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79" w:rsidRPr="004D6D4D" w:rsidRDefault="00152ECD" w:rsidP="004D6D4D">
      <w:pPr>
        <w:bidi w:val="0"/>
        <w:jc w:val="center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5pt;margin-top:-18.15pt;width:106.5pt;height:82.5pt;z-index:251657728">
            <v:shadow on="t" opacity=".5" offset="6pt,6pt"/>
            <v:textbox style="mso-next-textbox:#_x0000_s1026">
              <w:txbxContent>
                <w:p w:rsidR="00C05666" w:rsidRPr="00D95F32" w:rsidRDefault="00C05666" w:rsidP="00CE3C5A">
                  <w:pPr>
                    <w:bidi w:val="0"/>
                    <w:rPr>
                      <w:b/>
                      <w:bCs/>
                    </w:rPr>
                  </w:pPr>
                  <w:r w:rsidRPr="00D95F32">
                    <w:rPr>
                      <w:b/>
                      <w:bCs/>
                    </w:rPr>
                    <w:t>Serial #</w:t>
                  </w:r>
                </w:p>
                <w:p w:rsidR="00C05666" w:rsidRDefault="00C05666" w:rsidP="00CE3C5A">
                  <w:pPr>
                    <w:bidi w:val="0"/>
                  </w:pPr>
                </w:p>
                <w:p w:rsidR="00C05666" w:rsidRDefault="00C05666" w:rsidP="00D95F32">
                  <w:pPr>
                    <w:bidi w:val="0"/>
                  </w:pPr>
                </w:p>
                <w:p w:rsidR="00C05666" w:rsidRPr="00AF5E08" w:rsidRDefault="00F33DAA" w:rsidP="00AF5E08">
                  <w:pPr>
                    <w:bidi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- 1</w:t>
                  </w:r>
                  <w:r w:rsidR="00C05666" w:rsidRPr="00D95F32">
                    <w:rPr>
                      <w:sz w:val="18"/>
                      <w:szCs w:val="18"/>
                    </w:rPr>
                    <w:t xml:space="preserve"> points for</w:t>
                  </w:r>
                  <w:r w:rsidR="00AF5E08">
                    <w:rPr>
                      <w:sz w:val="18"/>
                      <w:szCs w:val="18"/>
                    </w:rPr>
                    <w:t xml:space="preserve"> not writing your serial number</w:t>
                  </w:r>
                </w:p>
              </w:txbxContent>
            </v:textbox>
            <w10:wrap anchorx="page"/>
          </v:shape>
        </w:pict>
      </w:r>
      <w:r w:rsidR="004D6D4D" w:rsidRPr="004D6D4D">
        <w:rPr>
          <w:b/>
          <w:bCs/>
        </w:rPr>
        <w:t>King Fahd University of Petroleum &amp; Minerals</w:t>
      </w:r>
    </w:p>
    <w:p w:rsidR="004D6D4D" w:rsidRDefault="004D6D4D" w:rsidP="004D6D4D">
      <w:pPr>
        <w:bidi w:val="0"/>
        <w:jc w:val="center"/>
      </w:pPr>
      <w:r>
        <w:t>Electrical Engineering Department</w:t>
      </w:r>
    </w:p>
    <w:p w:rsidR="004D6D4D" w:rsidRDefault="00632B47" w:rsidP="002F5CA2">
      <w:pPr>
        <w:bidi w:val="0"/>
        <w:jc w:val="center"/>
      </w:pPr>
      <w:r>
        <w:t>EE418</w:t>
      </w:r>
      <w:r w:rsidR="004A72DF">
        <w:t xml:space="preserve">: </w:t>
      </w:r>
      <w:r w:rsidR="00143414">
        <w:t xml:space="preserve">Satellite </w:t>
      </w:r>
      <w:r w:rsidR="00AE754A">
        <w:t xml:space="preserve">Communications </w:t>
      </w:r>
      <w:r w:rsidR="004A72DF">
        <w:t>(</w:t>
      </w:r>
      <w:r>
        <w:t>1</w:t>
      </w:r>
      <w:r w:rsidR="002F5CA2">
        <w:t>2</w:t>
      </w:r>
      <w:r>
        <w:t>1</w:t>
      </w:r>
      <w:r w:rsidR="004D6D4D">
        <w:t>)</w:t>
      </w:r>
    </w:p>
    <w:p w:rsidR="00AF5E08" w:rsidRDefault="00773472" w:rsidP="00162154">
      <w:pPr>
        <w:bidi w:val="0"/>
        <w:jc w:val="center"/>
        <w:rPr>
          <w:b/>
          <w:bCs/>
        </w:rPr>
      </w:pPr>
      <w:r w:rsidRPr="00773472">
        <w:rPr>
          <w:b/>
          <w:bCs/>
        </w:rPr>
        <w:t xml:space="preserve">Quiz </w:t>
      </w:r>
      <w:r w:rsidR="002C791C">
        <w:rPr>
          <w:b/>
          <w:bCs/>
        </w:rPr>
        <w:t>2</w:t>
      </w:r>
      <w:r w:rsidR="00AF5E08">
        <w:rPr>
          <w:b/>
          <w:bCs/>
        </w:rPr>
        <w:t xml:space="preserve">: </w:t>
      </w:r>
      <w:r w:rsidR="002C791C">
        <w:rPr>
          <w:b/>
          <w:bCs/>
        </w:rPr>
        <w:t>Orbital Mechanics</w:t>
      </w:r>
    </w:p>
    <w:p w:rsidR="00F33DAA" w:rsidRPr="00773472" w:rsidRDefault="002F5CA2" w:rsidP="00F33DAA">
      <w:pPr>
        <w:bidi w:val="0"/>
        <w:jc w:val="center"/>
        <w:rPr>
          <w:b/>
          <w:bCs/>
        </w:rPr>
      </w:pPr>
      <w:r>
        <w:rPr>
          <w:b/>
          <w:bCs/>
        </w:rPr>
        <w:t>Dr. Ali Muqaibel</w:t>
      </w:r>
    </w:p>
    <w:p w:rsidR="004D6D4D" w:rsidRDefault="004D6D4D" w:rsidP="002C5C07">
      <w:pPr>
        <w:pBdr>
          <w:top w:val="single" w:sz="12" w:space="1" w:color="auto"/>
          <w:bottom w:val="single" w:sz="12" w:space="1" w:color="auto"/>
        </w:pBdr>
        <w:tabs>
          <w:tab w:val="right" w:pos="5040"/>
          <w:tab w:val="right" w:pos="7740"/>
        </w:tabs>
        <w:bidi w:val="0"/>
      </w:pPr>
      <w:r>
        <w:t>Name:</w:t>
      </w:r>
      <w:r>
        <w:tab/>
      </w:r>
      <w:r>
        <w:tab/>
      </w:r>
    </w:p>
    <w:p w:rsidR="001D3BCC" w:rsidRPr="00162154" w:rsidRDefault="002F5CA2" w:rsidP="001D3BCC">
      <w:pPr>
        <w:autoSpaceDE w:val="0"/>
        <w:autoSpaceDN w:val="0"/>
        <w:bidi w:val="0"/>
        <w:adjustRightInd w:val="0"/>
        <w:jc w:val="both"/>
        <w:rPr>
          <w:i/>
          <w:iCs/>
          <w:sz w:val="22"/>
          <w:szCs w:val="22"/>
        </w:rPr>
      </w:pPr>
      <w:r w:rsidRPr="00162154">
        <w:rPr>
          <w:i/>
          <w:iCs/>
          <w:sz w:val="22"/>
          <w:szCs w:val="22"/>
        </w:rPr>
        <w:t>(See back side for formulas and constants)</w:t>
      </w:r>
    </w:p>
    <w:p w:rsidR="002F5CA2" w:rsidRPr="00162154" w:rsidRDefault="002F5CA2" w:rsidP="002F5CA2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2F5CA2" w:rsidRPr="00162154" w:rsidRDefault="001D3BCC" w:rsidP="002F5CA2">
      <w:pPr>
        <w:autoSpaceDE w:val="0"/>
        <w:autoSpaceDN w:val="0"/>
        <w:bidi w:val="0"/>
        <w:adjustRightInd w:val="0"/>
        <w:jc w:val="both"/>
        <w:rPr>
          <w:color w:val="C00000"/>
          <w:sz w:val="22"/>
          <w:szCs w:val="22"/>
        </w:rPr>
      </w:pPr>
      <w:r w:rsidRPr="00162154">
        <w:rPr>
          <w:color w:val="C00000"/>
          <w:sz w:val="22"/>
          <w:szCs w:val="22"/>
        </w:rPr>
        <w:t xml:space="preserve">A satellite, in a </w:t>
      </w:r>
      <w:r w:rsidR="002F5CA2" w:rsidRPr="00162154">
        <w:rPr>
          <w:color w:val="C00000"/>
          <w:sz w:val="22"/>
          <w:szCs w:val="22"/>
        </w:rPr>
        <w:t>1000</w:t>
      </w:r>
      <w:r w:rsidRPr="00162154">
        <w:rPr>
          <w:color w:val="C00000"/>
          <w:sz w:val="22"/>
          <w:szCs w:val="22"/>
        </w:rPr>
        <w:t xml:space="preserve"> km high circular orbit, Determine:    </w:t>
      </w:r>
    </w:p>
    <w:p w:rsidR="002F5CA2" w:rsidRPr="00162154" w:rsidRDefault="002F5CA2" w:rsidP="002F5CA2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color w:val="C00000"/>
          <w:sz w:val="22"/>
          <w:szCs w:val="22"/>
        </w:rPr>
      </w:pPr>
      <w:r w:rsidRPr="00162154">
        <w:rPr>
          <w:color w:val="C00000"/>
          <w:sz w:val="22"/>
          <w:szCs w:val="22"/>
        </w:rPr>
        <w:t>The orbital velocity.</w:t>
      </w:r>
    </w:p>
    <w:p w:rsidR="00126E30" w:rsidRPr="00162154" w:rsidRDefault="00126E30" w:rsidP="00126E30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126E30" w:rsidRPr="00162154" w:rsidRDefault="00126E30" w:rsidP="00126E30">
      <w:pPr>
        <w:autoSpaceDE w:val="0"/>
        <w:autoSpaceDN w:val="0"/>
        <w:bidi w:val="0"/>
        <w:adjustRightInd w:val="0"/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16215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h=1000; </w:t>
      </w:r>
      <w:r w:rsidRPr="00162154">
        <w:rPr>
          <w:rFonts w:ascii="Courier New" w:hAnsi="Courier New" w:cs="Courier New"/>
          <w:b/>
          <w:bCs/>
          <w:color w:val="228B22"/>
          <w:sz w:val="18"/>
          <w:szCs w:val="18"/>
        </w:rPr>
        <w:t>%km</w:t>
      </w:r>
    </w:p>
    <w:p w:rsidR="00126E30" w:rsidRPr="00162154" w:rsidRDefault="00126E30" w:rsidP="00126E30">
      <w:pPr>
        <w:autoSpaceDE w:val="0"/>
        <w:autoSpaceDN w:val="0"/>
        <w:bidi w:val="0"/>
        <w:adjustRightInd w:val="0"/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16215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u=3.986004418E5; </w:t>
      </w:r>
      <w:r w:rsidRPr="00162154">
        <w:rPr>
          <w:rFonts w:ascii="Courier New" w:hAnsi="Courier New" w:cs="Courier New"/>
          <w:b/>
          <w:bCs/>
          <w:color w:val="228B22"/>
          <w:sz w:val="18"/>
          <w:szCs w:val="18"/>
        </w:rPr>
        <w:t>%Km^3/S^2</w:t>
      </w:r>
    </w:p>
    <w:p w:rsidR="00126E30" w:rsidRPr="00162154" w:rsidRDefault="00126E30" w:rsidP="00126E30">
      <w:pPr>
        <w:autoSpaceDE w:val="0"/>
        <w:autoSpaceDN w:val="0"/>
        <w:bidi w:val="0"/>
        <w:adjustRightInd w:val="0"/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162154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re=6378.137; </w:t>
      </w:r>
      <w:r w:rsidRPr="00162154">
        <w:rPr>
          <w:rFonts w:ascii="Courier New" w:hAnsi="Courier New" w:cs="Courier New"/>
          <w:b/>
          <w:bCs/>
          <w:color w:val="228B22"/>
          <w:sz w:val="18"/>
          <w:szCs w:val="18"/>
        </w:rPr>
        <w:t>%km</w:t>
      </w:r>
    </w:p>
    <w:p w:rsidR="00126E30" w:rsidRPr="00162154" w:rsidRDefault="00126E30" w:rsidP="00126E30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228B22"/>
          <w:sz w:val="18"/>
          <w:szCs w:val="18"/>
        </w:rPr>
        <w:t xml:space="preserve"> </w:t>
      </w:r>
    </w:p>
    <w:p w:rsidR="00126E30" w:rsidRPr="00162154" w:rsidRDefault="00126E30" w:rsidP="00126E30">
      <w:pPr>
        <w:autoSpaceDE w:val="0"/>
        <w:autoSpaceDN w:val="0"/>
        <w:bidi w:val="0"/>
        <w:adjustRightInd w:val="0"/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162154">
        <w:rPr>
          <w:rFonts w:ascii="Courier New" w:hAnsi="Courier New" w:cs="Courier New"/>
          <w:b/>
          <w:bCs/>
          <w:color w:val="000000"/>
          <w:sz w:val="18"/>
          <w:szCs w:val="18"/>
        </w:rPr>
        <w:t>v=sqrt(u/(re+h))</w:t>
      </w:r>
    </w:p>
    <w:p w:rsidR="00126E30" w:rsidRPr="00162154" w:rsidRDefault="00126E30" w:rsidP="00126E30">
      <w:pPr>
        <w:bidi w:val="0"/>
        <w:spacing w:line="360" w:lineRule="auto"/>
        <w:ind w:left="360"/>
        <w:rPr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v</m:t>
        </m:r>
      </m:oMath>
      <w:r w:rsidRPr="00162154">
        <w:rPr>
          <w:b/>
          <w:bCs/>
          <w:sz w:val="22"/>
          <w:szCs w:val="22"/>
        </w:rPr>
        <w:t>=7.35013862 km/s</w:t>
      </w:r>
    </w:p>
    <w:p w:rsidR="00126E30" w:rsidRPr="00162154" w:rsidRDefault="00126E30" w:rsidP="00126E30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1D3BCC" w:rsidRPr="00162154" w:rsidRDefault="001D3BCC" w:rsidP="002F5CA2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color w:val="C00000"/>
          <w:sz w:val="22"/>
          <w:szCs w:val="22"/>
        </w:rPr>
      </w:pPr>
      <w:r w:rsidRPr="00162154">
        <w:rPr>
          <w:color w:val="C00000"/>
          <w:sz w:val="22"/>
          <w:szCs w:val="22"/>
        </w:rPr>
        <w:t>The orbital period</w:t>
      </w:r>
      <w:r w:rsidR="009E4F5C" w:rsidRPr="00162154">
        <w:rPr>
          <w:color w:val="C00000"/>
          <w:sz w:val="22"/>
          <w:szCs w:val="22"/>
        </w:rPr>
        <w:t>.</w:t>
      </w:r>
    </w:p>
    <w:p w:rsidR="008D7DC1" w:rsidRPr="00162154" w:rsidRDefault="008D7DC1" w:rsidP="00126E30">
      <w:pPr>
        <w:autoSpaceDE w:val="0"/>
        <w:autoSpaceDN w:val="0"/>
        <w:bidi w:val="0"/>
        <w:adjustRightInd w:val="0"/>
        <w:ind w:left="360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126E30" w:rsidRPr="00162154" w:rsidRDefault="00126E30" w:rsidP="008D7DC1">
      <w:pPr>
        <w:autoSpaceDE w:val="0"/>
        <w:autoSpaceDN w:val="0"/>
        <w:bidi w:val="0"/>
        <w:adjustRightInd w:val="0"/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162154">
        <w:rPr>
          <w:rFonts w:ascii="Courier New" w:hAnsi="Courier New" w:cs="Courier New"/>
          <w:b/>
          <w:bCs/>
          <w:color w:val="000000"/>
          <w:sz w:val="18"/>
          <w:szCs w:val="18"/>
        </w:rPr>
        <w:t>T=2*pi*r/v</w:t>
      </w:r>
    </w:p>
    <w:p w:rsidR="00126E30" w:rsidRPr="00162154" w:rsidRDefault="00126E30" w:rsidP="00126E30">
      <w:pPr>
        <w:autoSpaceDE w:val="0"/>
        <w:autoSpaceDN w:val="0"/>
        <w:bidi w:val="0"/>
        <w:adjustRightInd w:val="0"/>
        <w:ind w:left="360"/>
        <w:jc w:val="both"/>
        <w:rPr>
          <w:b/>
          <w:bCs/>
          <w:sz w:val="22"/>
          <w:szCs w:val="22"/>
        </w:rPr>
      </w:pPr>
    </w:p>
    <w:p w:rsidR="00126E30" w:rsidRPr="00162154" w:rsidRDefault="008D7DC1" w:rsidP="008D7DC1">
      <w:pPr>
        <w:autoSpaceDE w:val="0"/>
        <w:autoSpaceDN w:val="0"/>
        <w:bidi w:val="0"/>
        <w:adjustRightInd w:val="0"/>
        <w:ind w:left="360"/>
        <w:jc w:val="both"/>
        <w:rPr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T=</m:t>
        </m:r>
        <m:f>
          <m:fPr>
            <m:ctrlPr>
              <w:rPr>
                <w:rFonts w:ascii="Cambria Math" w:hAnsi="Cambria Math"/>
                <w:b/>
                <w:bCs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πr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v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</m:oMath>
      <w:r w:rsidR="00126E30" w:rsidRPr="00162154">
        <w:rPr>
          <w:b/>
          <w:bCs/>
          <w:sz w:val="22"/>
          <w:szCs w:val="22"/>
        </w:rPr>
        <w:t xml:space="preserve"> 6307.12</w:t>
      </w:r>
    </w:p>
    <w:p w:rsidR="008D7DC1" w:rsidRPr="00162154" w:rsidRDefault="008D7DC1" w:rsidP="008D7DC1">
      <w:pPr>
        <w:autoSpaceDE w:val="0"/>
        <w:autoSpaceDN w:val="0"/>
        <w:bidi w:val="0"/>
        <w:adjustRightInd w:val="0"/>
        <w:ind w:left="360"/>
        <w:jc w:val="both"/>
        <w:rPr>
          <w:b/>
          <w:bCs/>
          <w:sz w:val="22"/>
          <w:szCs w:val="22"/>
        </w:rPr>
      </w:pPr>
    </w:p>
    <w:p w:rsidR="001D3BCC" w:rsidRPr="00162154" w:rsidRDefault="001D3BCC" w:rsidP="001D3BCC">
      <w:pPr>
        <w:numPr>
          <w:ilvl w:val="0"/>
          <w:numId w:val="9"/>
        </w:numPr>
        <w:autoSpaceDE w:val="0"/>
        <w:autoSpaceDN w:val="0"/>
        <w:bidi w:val="0"/>
        <w:adjustRightInd w:val="0"/>
        <w:jc w:val="both"/>
        <w:rPr>
          <w:color w:val="C00000"/>
          <w:sz w:val="22"/>
          <w:szCs w:val="22"/>
        </w:rPr>
      </w:pPr>
      <w:r w:rsidRPr="00162154">
        <w:rPr>
          <w:color w:val="C00000"/>
          <w:sz w:val="22"/>
          <w:szCs w:val="22"/>
        </w:rPr>
        <w:t>The orbital angular</w:t>
      </w:r>
      <w:r w:rsidR="002F5CA2" w:rsidRPr="00162154">
        <w:rPr>
          <w:color w:val="C00000"/>
          <w:sz w:val="22"/>
          <w:szCs w:val="22"/>
        </w:rPr>
        <w:t xml:space="preserve"> velocity in radians per second</w:t>
      </w:r>
    </w:p>
    <w:p w:rsidR="00126E30" w:rsidRPr="00162154" w:rsidRDefault="00126E30" w:rsidP="00126E30">
      <w:pPr>
        <w:autoSpaceDE w:val="0"/>
        <w:autoSpaceDN w:val="0"/>
        <w:bidi w:val="0"/>
        <w:adjustRightInd w:val="0"/>
        <w:ind w:left="360"/>
        <w:rPr>
          <w:rFonts w:ascii="Courier New" w:hAnsi="Courier New" w:cs="Courier New"/>
          <w:color w:val="000000"/>
          <w:sz w:val="18"/>
          <w:szCs w:val="18"/>
        </w:rPr>
      </w:pPr>
    </w:p>
    <w:p w:rsidR="00126E30" w:rsidRPr="00162154" w:rsidRDefault="00126E30" w:rsidP="00126E30">
      <w:pPr>
        <w:autoSpaceDE w:val="0"/>
        <w:autoSpaceDN w:val="0"/>
        <w:bidi w:val="0"/>
        <w:adjustRightInd w:val="0"/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162154">
        <w:rPr>
          <w:rFonts w:ascii="Courier New" w:hAnsi="Courier New" w:cs="Courier New"/>
          <w:b/>
          <w:bCs/>
          <w:color w:val="000000"/>
          <w:sz w:val="18"/>
          <w:szCs w:val="18"/>
        </w:rPr>
        <w:t>v_angular=2*pi/T=</w:t>
      </w:r>
      <w:r w:rsidRPr="00162154">
        <w:rPr>
          <w:b/>
          <w:bCs/>
          <w:sz w:val="22"/>
          <w:szCs w:val="22"/>
        </w:rPr>
        <w:t xml:space="preserve"> </w:t>
      </w:r>
      <w:r w:rsidRPr="00162154">
        <w:rPr>
          <w:rFonts w:ascii="Courier New" w:hAnsi="Courier New" w:cs="Courier New"/>
          <w:b/>
          <w:bCs/>
          <w:color w:val="000000"/>
          <w:sz w:val="18"/>
          <w:szCs w:val="18"/>
        </w:rPr>
        <w:t>9.962052249251152e-004 rad/s</w:t>
      </w:r>
    </w:p>
    <w:p w:rsidR="00126E30" w:rsidRPr="00162154" w:rsidRDefault="00126E30" w:rsidP="00126E30">
      <w:pPr>
        <w:autoSpaceDE w:val="0"/>
        <w:autoSpaceDN w:val="0"/>
        <w:bidi w:val="0"/>
        <w:adjustRightInd w:val="0"/>
        <w:ind w:left="360"/>
        <w:rPr>
          <w:rFonts w:ascii="Courier New" w:hAnsi="Courier New" w:cs="Courier New"/>
          <w:sz w:val="22"/>
          <w:szCs w:val="22"/>
        </w:rPr>
      </w:pPr>
    </w:p>
    <w:p w:rsidR="00126E30" w:rsidRPr="00162154" w:rsidRDefault="00126E30" w:rsidP="00126E30">
      <w:pPr>
        <w:autoSpaceDE w:val="0"/>
        <w:autoSpaceDN w:val="0"/>
        <w:bidi w:val="0"/>
        <w:adjustRightInd w:val="0"/>
        <w:ind w:left="360"/>
        <w:jc w:val="both"/>
        <w:rPr>
          <w:sz w:val="22"/>
          <w:szCs w:val="22"/>
        </w:rPr>
      </w:pPr>
    </w:p>
    <w:p w:rsidR="002F5CA2" w:rsidRPr="00162154" w:rsidRDefault="002F5CA2" w:rsidP="008D7DC1">
      <w:pPr>
        <w:autoSpaceDE w:val="0"/>
        <w:autoSpaceDN w:val="0"/>
        <w:bidi w:val="0"/>
        <w:adjustRightInd w:val="0"/>
        <w:spacing w:before="120" w:after="120"/>
        <w:ind w:left="360"/>
        <w:jc w:val="both"/>
        <w:rPr>
          <w:rFonts w:ascii="Cambria" w:hAnsi="Cambria" w:cs="Baskerville"/>
          <w:color w:val="C00000"/>
          <w:sz w:val="20"/>
          <w:szCs w:val="20"/>
        </w:rPr>
      </w:pPr>
      <w:r w:rsidRPr="00162154">
        <w:rPr>
          <w:rFonts w:ascii="Cambria" w:hAnsi="Cambria" w:cs="Baskerville"/>
          <w:color w:val="C00000"/>
          <w:sz w:val="20"/>
          <w:szCs w:val="20"/>
        </w:rPr>
        <w:t xml:space="preserve">For practical reasons, typical minimum elevation angles used by earth stations operating at Ku band in the commercial fixed services using </w:t>
      </w:r>
      <w:r w:rsidR="00162154">
        <w:rPr>
          <w:rFonts w:ascii="Cambria" w:hAnsi="Cambria" w:cs="Baskerville"/>
          <w:color w:val="C00000"/>
          <w:sz w:val="20"/>
          <w:szCs w:val="20"/>
        </w:rPr>
        <w:t xml:space="preserve">geostationary </w:t>
      </w:r>
      <w:r w:rsidRPr="00162154">
        <w:rPr>
          <w:rFonts w:ascii="Cambria" w:hAnsi="Cambria" w:cs="Baskerville"/>
          <w:color w:val="C00000"/>
          <w:sz w:val="20"/>
          <w:szCs w:val="20"/>
        </w:rPr>
        <w:t>satellites (FSS) communication bands is 1</w:t>
      </w:r>
      <w:r w:rsidR="008D7DC1" w:rsidRPr="00162154">
        <w:rPr>
          <w:rFonts w:ascii="Cambria" w:hAnsi="Cambria" w:cs="Baskerville"/>
          <w:color w:val="C00000"/>
          <w:sz w:val="20"/>
          <w:szCs w:val="20"/>
        </w:rPr>
        <w:t>5</w:t>
      </w:r>
      <w:r w:rsidRPr="00162154">
        <w:rPr>
          <w:rFonts w:ascii="Cambria" w:hAnsi="Cambria" w:cs="Baskerville"/>
          <w:color w:val="C00000"/>
          <w:sz w:val="20"/>
          <w:szCs w:val="20"/>
          <w:vertAlign w:val="superscript"/>
        </w:rPr>
        <w:t>o</w:t>
      </w:r>
      <w:r w:rsidRPr="00162154">
        <w:rPr>
          <w:rFonts w:ascii="Cambria" w:hAnsi="Cambria" w:cs="Baskerville"/>
          <w:color w:val="C00000"/>
          <w:sz w:val="20"/>
          <w:szCs w:val="20"/>
        </w:rPr>
        <w:t>.</w:t>
      </w:r>
    </w:p>
    <w:p w:rsidR="002F5CA2" w:rsidRPr="00162154" w:rsidRDefault="002F5CA2" w:rsidP="00152ECD">
      <w:pPr>
        <w:numPr>
          <w:ilvl w:val="1"/>
          <w:numId w:val="10"/>
        </w:numPr>
        <w:autoSpaceDE w:val="0"/>
        <w:autoSpaceDN w:val="0"/>
        <w:bidi w:val="0"/>
        <w:adjustRightInd w:val="0"/>
        <w:ind w:left="720"/>
        <w:rPr>
          <w:rFonts w:ascii="Cambria" w:hAnsi="Cambria" w:cs="Baskerville"/>
          <w:color w:val="C00000"/>
          <w:sz w:val="20"/>
          <w:szCs w:val="20"/>
        </w:rPr>
      </w:pPr>
      <w:r w:rsidRPr="00162154">
        <w:rPr>
          <w:rFonts w:ascii="Cambria" w:hAnsi="Cambria" w:cs="Baskerville"/>
          <w:color w:val="C00000"/>
          <w:sz w:val="20"/>
          <w:szCs w:val="20"/>
        </w:rPr>
        <w:t>Determine the m</w:t>
      </w:r>
      <w:r w:rsidR="00152ECD">
        <w:rPr>
          <w:rFonts w:ascii="Cambria" w:hAnsi="Cambria" w:cs="Baskerville"/>
          <w:color w:val="C00000"/>
          <w:sz w:val="20"/>
          <w:szCs w:val="20"/>
        </w:rPr>
        <w:t>aximum</w:t>
      </w:r>
      <w:bookmarkStart w:id="0" w:name="_GoBack"/>
      <w:bookmarkEnd w:id="0"/>
      <w:r w:rsidRPr="00162154">
        <w:rPr>
          <w:rFonts w:ascii="Cambria" w:hAnsi="Cambria" w:cs="Baskerville"/>
          <w:color w:val="C00000"/>
          <w:sz w:val="20"/>
          <w:szCs w:val="20"/>
        </w:rPr>
        <w:t xml:space="preserve"> range in kilometers from an earth station to a geostationary in this band.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ambria" w:hAnsi="Cambria" w:cs="Baskerville"/>
          <w:sz w:val="20"/>
          <w:szCs w:val="20"/>
        </w:rPr>
      </w:pPr>
      <w:r w:rsidRPr="00162154">
        <w:rPr>
          <w:rFonts w:ascii="Cambria" w:hAnsi="Cambria" w:cs="Baskerville"/>
          <w:sz w:val="20"/>
          <w:szCs w:val="20"/>
        </w:rPr>
        <w:t xml:space="preserve">We can use the same procedure used in the HW or we can use the attached equations. First solve for </w:t>
      </w:r>
      <m:oMath>
        <m:func>
          <m:funcPr>
            <m:ctrlPr>
              <w:rPr>
                <w:rFonts w:ascii="Cambria Math" w:hAnsi="Cambria Math" w:cs="Baskerville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Baskerville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 w:cs="Baskerville"/>
                <w:sz w:val="20"/>
                <w:szCs w:val="20"/>
              </w:rPr>
              <m:t>(γ)</m:t>
            </m:r>
          </m:e>
        </m:func>
      </m:oMath>
      <w:r w:rsidRPr="00162154">
        <w:rPr>
          <w:rFonts w:ascii="Cambria" w:hAnsi="Cambria" w:cs="Baskerville"/>
          <w:sz w:val="20"/>
          <w:szCs w:val="20"/>
        </w:rPr>
        <w:t xml:space="preserve">, then solve for </w:t>
      </w:r>
      <m:oMath>
        <m:r>
          <w:rPr>
            <w:rFonts w:ascii="Cambria Math" w:hAnsi="Cambria Math" w:cs="Baskerville"/>
            <w:sz w:val="20"/>
            <w:szCs w:val="20"/>
          </w:rPr>
          <m:t>d</m:t>
        </m:r>
      </m:oMath>
      <w:r w:rsidRPr="00162154">
        <w:rPr>
          <w:rFonts w:ascii="Cambria" w:hAnsi="Cambria" w:cs="Baskerville"/>
          <w:sz w:val="20"/>
          <w:szCs w:val="20"/>
        </w:rPr>
        <w:t>. Matlab code is shown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>rs=42164.167;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 xml:space="preserve">El=15; </w:t>
      </w:r>
      <w:r w:rsidRPr="00162154">
        <w:rPr>
          <w:rFonts w:ascii="Courier New" w:hAnsi="Courier New" w:cs="Courier New"/>
          <w:color w:val="228B22"/>
          <w:sz w:val="18"/>
          <w:szCs w:val="18"/>
        </w:rPr>
        <w:t>% degrees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228B22"/>
          <w:sz w:val="18"/>
          <w:szCs w:val="18"/>
        </w:rPr>
        <w:t xml:space="preserve">% converting to </w:t>
      </w:r>
      <w:r w:rsidR="00162154" w:rsidRPr="00162154">
        <w:rPr>
          <w:rFonts w:ascii="Courier New" w:hAnsi="Courier New" w:cs="Courier New"/>
          <w:color w:val="228B22"/>
          <w:sz w:val="18"/>
          <w:szCs w:val="18"/>
        </w:rPr>
        <w:t>radians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>El=El*pi/180;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>a=-(tan(El))^2-1;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>b=2*re/rs;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>c=(tan(El))^2-(re/rs)^2;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color w:val="228B22"/>
          <w:sz w:val="18"/>
          <w:szCs w:val="18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>cos_central=(-b-sqrt(b^2-4*a*c))/2/a</w:t>
      </w:r>
      <w:r w:rsidR="00162154" w:rsidRPr="0016215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162154" w:rsidRPr="00162154">
        <w:rPr>
          <w:rFonts w:ascii="Courier New" w:hAnsi="Courier New" w:cs="Courier New"/>
          <w:color w:val="228B22"/>
          <w:sz w:val="18"/>
          <w:szCs w:val="18"/>
        </w:rPr>
        <w:t>% There are two solutions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>d=rs*sqrt(1+(re/rs)^2-2*(re/rs)*cos_central)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 xml:space="preserve">speed=2.997E8; 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>time =d*1E3/speed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228B22"/>
          <w:sz w:val="18"/>
          <w:szCs w:val="18"/>
        </w:rPr>
        <w:t>% round trip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  <w:r w:rsidRPr="00162154">
        <w:rPr>
          <w:rFonts w:ascii="Courier New" w:hAnsi="Courier New" w:cs="Courier New"/>
          <w:color w:val="000000"/>
          <w:sz w:val="18"/>
          <w:szCs w:val="18"/>
        </w:rPr>
        <w:t>time=time*2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ambria" w:hAnsi="Cambria" w:cs="Baskerville"/>
          <w:sz w:val="20"/>
          <w:szCs w:val="20"/>
        </w:rPr>
      </w:pPr>
    </w:p>
    <w:p w:rsidR="004416A9" w:rsidRPr="00162154" w:rsidRDefault="004416A9" w:rsidP="004416A9">
      <w:pPr>
        <w:autoSpaceDE w:val="0"/>
        <w:autoSpaceDN w:val="0"/>
        <w:bidi w:val="0"/>
        <w:adjustRightInd w:val="0"/>
        <w:ind w:left="1080"/>
        <w:rPr>
          <w:sz w:val="22"/>
          <w:szCs w:val="22"/>
        </w:rPr>
      </w:pPr>
      <w:r w:rsidRPr="00162154">
        <w:rPr>
          <w:sz w:val="22"/>
          <w:szCs w:val="22"/>
        </w:rPr>
        <w:t>4.006086292121071e+004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rPr>
          <w:rFonts w:ascii="Cambria" w:hAnsi="Cambria" w:cs="Baskerville"/>
          <w:sz w:val="20"/>
          <w:szCs w:val="20"/>
        </w:rPr>
      </w:pPr>
    </w:p>
    <w:p w:rsidR="002F5CA2" w:rsidRPr="00162154" w:rsidRDefault="002F5CA2" w:rsidP="002F5CA2">
      <w:pPr>
        <w:numPr>
          <w:ilvl w:val="1"/>
          <w:numId w:val="10"/>
        </w:numPr>
        <w:autoSpaceDE w:val="0"/>
        <w:autoSpaceDN w:val="0"/>
        <w:bidi w:val="0"/>
        <w:adjustRightInd w:val="0"/>
        <w:ind w:left="720"/>
        <w:rPr>
          <w:rFonts w:ascii="Cambria" w:hAnsi="Cambria" w:cs="Baskerville"/>
          <w:sz w:val="20"/>
          <w:szCs w:val="20"/>
        </w:rPr>
      </w:pPr>
      <w:r w:rsidRPr="00162154">
        <w:rPr>
          <w:rFonts w:ascii="Cambria" w:hAnsi="Cambria" w:cs="Baskerville"/>
          <w:sz w:val="20"/>
          <w:szCs w:val="20"/>
        </w:rPr>
        <w:t xml:space="preserve">To what </w:t>
      </w:r>
      <w:r w:rsidRPr="00162154">
        <w:rPr>
          <w:rFonts w:ascii="Cambria" w:hAnsi="Cambria" w:cs="Baskerville"/>
          <w:i/>
          <w:iCs/>
          <w:sz w:val="20"/>
          <w:szCs w:val="20"/>
        </w:rPr>
        <w:t xml:space="preserve">round-trip </w:t>
      </w:r>
      <w:r w:rsidRPr="00162154">
        <w:rPr>
          <w:rFonts w:ascii="Cambria" w:hAnsi="Cambria" w:cs="Baskerville"/>
          <w:sz w:val="20"/>
          <w:szCs w:val="20"/>
        </w:rPr>
        <w:t>signal propagation time do these ranges correspond?</w:t>
      </w:r>
    </w:p>
    <w:p w:rsidR="004416A9" w:rsidRPr="00162154" w:rsidRDefault="004416A9" w:rsidP="004416A9">
      <w:pPr>
        <w:autoSpaceDE w:val="0"/>
        <w:autoSpaceDN w:val="0"/>
        <w:bidi w:val="0"/>
        <w:adjustRightInd w:val="0"/>
        <w:ind w:left="1080"/>
        <w:rPr>
          <w:rFonts w:ascii="Cambria" w:hAnsi="Cambria" w:cs="Baskerville"/>
          <w:b/>
          <w:bCs/>
          <w:sz w:val="20"/>
          <w:szCs w:val="20"/>
        </w:rPr>
      </w:pPr>
    </w:p>
    <w:p w:rsidR="008D7DC1" w:rsidRPr="00162154" w:rsidRDefault="008D7DC1" w:rsidP="004416A9">
      <w:pPr>
        <w:autoSpaceDE w:val="0"/>
        <w:autoSpaceDN w:val="0"/>
        <w:bidi w:val="0"/>
        <w:adjustRightInd w:val="0"/>
        <w:rPr>
          <w:rFonts w:ascii="Cambria" w:hAnsi="Cambria" w:cs="Baskerville"/>
          <w:b/>
          <w:bCs/>
          <w:sz w:val="20"/>
          <w:szCs w:val="20"/>
        </w:rPr>
      </w:pPr>
    </w:p>
    <w:p w:rsidR="008D7DC1" w:rsidRPr="00162154" w:rsidRDefault="008D7DC1" w:rsidP="008D7DC1">
      <w:pPr>
        <w:pStyle w:val="ListParagraph"/>
        <w:rPr>
          <w:rFonts w:ascii="Cambria" w:hAnsi="Cambria" w:cs="Baskerville"/>
          <w:b/>
          <w:bCs/>
          <w:sz w:val="20"/>
          <w:szCs w:val="20"/>
        </w:rPr>
      </w:pPr>
    </w:p>
    <w:p w:rsidR="008D7DC1" w:rsidRPr="00162154" w:rsidRDefault="008D7DC1" w:rsidP="008D7DC1">
      <w:pPr>
        <w:autoSpaceDE w:val="0"/>
        <w:autoSpaceDN w:val="0"/>
        <w:bidi w:val="0"/>
        <w:adjustRightInd w:val="0"/>
        <w:ind w:left="426"/>
        <w:rPr>
          <w:rFonts w:eastAsiaTheme="minorEastAsia"/>
          <w:sz w:val="20"/>
          <w:szCs w:val="22"/>
        </w:rPr>
      </w:pPr>
      <w:r w:rsidRPr="00162154">
        <w:rPr>
          <w:rFonts w:eastAsiaTheme="minorHAnsi"/>
          <w:sz w:val="20"/>
          <w:szCs w:val="22"/>
        </w:rPr>
        <w:t xml:space="preserve">The round trip propagation times, assuming the velocity of light is </w:t>
      </w:r>
      <m:oMath>
        <m:r>
          <w:rPr>
            <w:rFonts w:ascii="Cambria Math" w:eastAsiaTheme="minorHAnsi" w:hAnsi="Cambria Math"/>
            <w:sz w:val="20"/>
            <w:szCs w:val="22"/>
          </w:rPr>
          <m:t>2.997×</m:t>
        </m:r>
        <m:sSup>
          <m:sSupPr>
            <m:ctrlPr>
              <w:rPr>
                <w:rFonts w:ascii="Cambria Math" w:eastAsiaTheme="minorHAnsi" w:hAnsi="Cambria Math"/>
                <w:i/>
                <w:sz w:val="14"/>
                <w:szCs w:val="16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2"/>
              </w:rPr>
              <m:t>10</m:t>
            </m:r>
            <m:ctrlPr>
              <w:rPr>
                <w:rFonts w:ascii="Cambria Math" w:eastAsiaTheme="minorHAnsi" w:hAnsi="Cambria Math"/>
                <w:i/>
                <w:sz w:val="20"/>
                <w:szCs w:val="22"/>
              </w:rPr>
            </m:ctrlPr>
          </m:e>
          <m:sup>
            <m:r>
              <w:rPr>
                <w:rFonts w:ascii="Cambria Math" w:eastAsiaTheme="minorHAnsi" w:hAnsi="Cambria Math"/>
                <w:sz w:val="14"/>
                <w:szCs w:val="16"/>
              </w:rPr>
              <m:t>8</m:t>
            </m:r>
          </m:sup>
        </m:sSup>
      </m:oMath>
      <w:r w:rsidRPr="00162154">
        <w:rPr>
          <w:rFonts w:eastAsiaTheme="minorHAnsi"/>
          <w:sz w:val="14"/>
          <w:szCs w:val="16"/>
        </w:rPr>
        <w:t xml:space="preserve"> </w:t>
      </w:r>
      <w:r w:rsidRPr="00162154">
        <w:rPr>
          <w:rFonts w:eastAsiaTheme="minorHAnsi"/>
          <w:sz w:val="20"/>
          <w:szCs w:val="22"/>
        </w:rPr>
        <w:t xml:space="preserve">m/s, are given by </w:t>
      </w:r>
    </w:p>
    <w:p w:rsidR="008D7DC1" w:rsidRPr="00162154" w:rsidRDefault="008D7DC1" w:rsidP="004416A9">
      <w:pPr>
        <w:pStyle w:val="ListParagraph"/>
        <w:autoSpaceDE w:val="0"/>
        <w:autoSpaceDN w:val="0"/>
        <w:bidi w:val="0"/>
        <w:adjustRightInd w:val="0"/>
        <w:ind w:left="426"/>
        <w:rPr>
          <w:rFonts w:eastAsiaTheme="minorHAnsi"/>
          <w:sz w:val="20"/>
          <w:szCs w:val="22"/>
        </w:rPr>
      </w:pPr>
      <w:r w:rsidRPr="00162154">
        <w:rPr>
          <w:rFonts w:eastAsiaTheme="minorEastAsia"/>
          <w:sz w:val="20"/>
          <w:szCs w:val="22"/>
        </w:rPr>
        <w:t xml:space="preserve">For </w:t>
      </w:r>
      <w:r w:rsidR="004416A9" w:rsidRPr="00162154">
        <w:rPr>
          <w:rFonts w:eastAsiaTheme="minorEastAsia"/>
          <w:sz w:val="20"/>
          <w:szCs w:val="22"/>
        </w:rPr>
        <w:t xml:space="preserve"> the given </w:t>
      </w:r>
      <w:r w:rsidRPr="00162154">
        <w:rPr>
          <w:rFonts w:eastAsiaTheme="minorEastAsia"/>
          <w:sz w:val="20"/>
          <w:szCs w:val="22"/>
        </w:rPr>
        <w:t xml:space="preserve">band : </w:t>
      </w:r>
      <m:oMath>
        <m:f>
          <m:fPr>
            <m:ctrlPr>
              <w:rPr>
                <w:rFonts w:ascii="Cambria Math" w:eastAsiaTheme="minorHAnsi" w:hAnsi="Cambria Math"/>
                <w:i/>
                <w:szCs w:val="22"/>
              </w:rPr>
            </m:ctrlPr>
          </m:fPr>
          <m:num>
            <m:r>
              <w:rPr>
                <w:rFonts w:ascii="Cambria Math" w:eastAsiaTheme="minorHAnsi" w:hAnsi="Cambria Math"/>
                <w:szCs w:val="22"/>
              </w:rPr>
              <m:t>distance</m:t>
            </m:r>
          </m:num>
          <m:den>
            <m:r>
              <w:rPr>
                <w:rFonts w:ascii="Cambria Math" w:eastAsiaTheme="minorHAnsi" w:hAnsi="Cambria Math"/>
                <w:szCs w:val="22"/>
              </w:rPr>
              <m:t>velocity</m:t>
            </m:r>
          </m:den>
        </m:f>
      </m:oMath>
      <w:r w:rsidRPr="00162154">
        <w:rPr>
          <w:rFonts w:eastAsiaTheme="minorHAnsi"/>
          <w:szCs w:val="22"/>
        </w:rPr>
        <w:t xml:space="preserve"> </w:t>
      </w:r>
      <w:r w:rsidRPr="00162154">
        <w:rPr>
          <w:rFonts w:eastAsiaTheme="minorHAnsi"/>
          <w:sz w:val="20"/>
          <w:szCs w:val="22"/>
        </w:rPr>
        <w:t xml:space="preserve">= </w:t>
      </w:r>
      <m:oMath>
        <m:r>
          <w:rPr>
            <w:rFonts w:ascii="Cambria Math" w:eastAsiaTheme="minorHAnsi" w:hAnsi="Cambria Math"/>
            <w:sz w:val="20"/>
            <w:szCs w:val="22"/>
          </w:rPr>
          <m:t xml:space="preserve">  2×</m:t>
        </m:r>
        <m:f>
          <m:fPr>
            <m:ctrlPr>
              <w:rPr>
                <w:rFonts w:ascii="Cambria Math" w:eastAsiaTheme="minorHAnsi" w:hAnsi="Cambria Math"/>
                <w:i/>
                <w:sz w:val="20"/>
                <w:szCs w:val="22"/>
              </w:rPr>
            </m:ctrlPr>
          </m:fPr>
          <m:num>
            <m:r>
              <w:rPr>
                <w:rFonts w:ascii="Cambria Math" w:eastAsiaTheme="minorHAnsi" w:hAnsi="Cambria Math"/>
                <w:sz w:val="20"/>
                <w:szCs w:val="22"/>
              </w:rPr>
              <m:t>40.06086 km</m:t>
            </m:r>
          </m:num>
          <m:den>
            <m:r>
              <w:rPr>
                <w:rFonts w:ascii="Cambria Math" w:eastAsiaTheme="minorHAnsi" w:hAnsi="Cambria Math"/>
                <w:sz w:val="20"/>
                <w:szCs w:val="22"/>
              </w:rPr>
              <m:t>2.997</m:t>
            </m:r>
            <m:r>
              <w:rPr>
                <w:rFonts w:ascii="Cambria Math" w:eastAsiaTheme="minorHAnsi" w:hAnsi="Cambria Math" w:cs="Symbol"/>
                <w:sz w:val="20"/>
                <w:szCs w:val="22"/>
              </w:rPr>
              <m:t>×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14"/>
                    <w:szCs w:val="16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0"/>
                    <w:szCs w:val="22"/>
                  </w:rPr>
                  <m:t>10</m:t>
                </m:r>
                <m:ctrlPr>
                  <w:rPr>
                    <w:rFonts w:ascii="Cambria Math" w:eastAsiaTheme="minorHAnsi" w:hAnsi="Cambria Math"/>
                    <w:i/>
                    <w:sz w:val="20"/>
                    <w:szCs w:val="22"/>
                  </w:rPr>
                </m:ctrlPr>
              </m:e>
              <m:sup>
                <m:r>
                  <w:rPr>
                    <w:rFonts w:ascii="Cambria Math" w:eastAsiaTheme="minorHAnsi" w:hAnsi="Cambria Math"/>
                    <w:sz w:val="14"/>
                    <w:szCs w:val="16"/>
                  </w:rPr>
                  <m:t>8</m:t>
                </m:r>
              </m:sup>
            </m:sSup>
            <m:r>
              <w:rPr>
                <w:rFonts w:ascii="Cambria Math" w:eastAsiaTheme="minorHAnsi" w:hAnsi="Cambria Math"/>
                <w:sz w:val="14"/>
                <w:szCs w:val="16"/>
              </w:rPr>
              <m:t xml:space="preserve"> m/sec</m:t>
            </m:r>
          </m:den>
        </m:f>
        <m:r>
          <w:rPr>
            <w:rFonts w:ascii="Cambria Math" w:eastAsiaTheme="minorHAnsi" w:hAnsi="Cambria Math"/>
            <w:sz w:val="14"/>
            <w:szCs w:val="16"/>
          </w:rPr>
          <m:t xml:space="preserve">= </m:t>
        </m:r>
        <m:r>
          <m:rPr>
            <m:sty m:val="p"/>
          </m:rPr>
          <w:rPr>
            <w:rFonts w:ascii="Cambria Math" w:eastAsiaTheme="minorHAnsi" w:hAnsi="Cambria Math"/>
            <w:sz w:val="20"/>
            <w:szCs w:val="22"/>
          </w:rPr>
          <m:t>267.344</m:t>
        </m:r>
        <m:r>
          <m:rPr>
            <m:sty m:val="p"/>
          </m:rPr>
          <w:rPr>
            <w:rFonts w:ascii="Cambria Math" w:eastAsiaTheme="minorHAnsi"/>
            <w:sz w:val="20"/>
            <w:szCs w:val="22"/>
          </w:rPr>
          <m:t xml:space="preserve"> mSec.</m:t>
        </m:r>
        <m:r>
          <w:rPr>
            <w:rFonts w:ascii="Cambria Math" w:eastAsiaTheme="minorHAnsi" w:hAnsi="Cambria Math"/>
            <w:sz w:val="14"/>
            <w:szCs w:val="16"/>
          </w:rPr>
          <m:t xml:space="preserve"> </m:t>
        </m:r>
      </m:oMath>
      <w:r w:rsidRPr="00162154">
        <w:rPr>
          <w:rFonts w:eastAsiaTheme="minorHAnsi"/>
          <w:sz w:val="20"/>
          <w:szCs w:val="22"/>
        </w:rPr>
        <w:t xml:space="preserve"> </w:t>
      </w:r>
    </w:p>
    <w:p w:rsidR="009E4F5C" w:rsidRDefault="009E4F5C" w:rsidP="009E4F5C">
      <w:pPr>
        <w:bidi w:val="0"/>
      </w:pPr>
    </w:p>
    <w:p w:rsidR="00B2572E" w:rsidRDefault="00B2572E" w:rsidP="00AF5E08">
      <w:pPr>
        <w:bidi w:val="0"/>
      </w:pPr>
      <w:r>
        <w:t>_____________________________________________________________________</w:t>
      </w:r>
    </w:p>
    <w:p w:rsidR="004D6D4D" w:rsidRPr="006B1462" w:rsidRDefault="00CF10E3" w:rsidP="005C57B1">
      <w:pPr>
        <w:tabs>
          <w:tab w:val="right" w:pos="5040"/>
          <w:tab w:val="right" w:pos="6300"/>
          <w:tab w:val="right" w:pos="7560"/>
        </w:tabs>
        <w:bidi w:val="0"/>
      </w:pPr>
      <w:r>
        <w:tab/>
      </w:r>
      <w:r>
        <w:tab/>
      </w:r>
      <w:r w:rsidR="004D6D4D">
        <w:t xml:space="preserve">Good Luck, </w:t>
      </w:r>
      <w:r>
        <w:tab/>
      </w:r>
      <w:r w:rsidR="004D6D4D" w:rsidRPr="00CF10E3">
        <w:rPr>
          <w:b/>
          <w:bCs/>
        </w:rPr>
        <w:t>Dr. Ali Muqaibel</w:t>
      </w:r>
    </w:p>
    <w:sectPr w:rsidR="004D6D4D" w:rsidRPr="006B1462" w:rsidSect="002F5CA2">
      <w:pgSz w:w="11906" w:h="16838" w:code="9"/>
      <w:pgMar w:top="873" w:right="1016" w:bottom="663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BEA"/>
    <w:multiLevelType w:val="hybridMultilevel"/>
    <w:tmpl w:val="543AC31C"/>
    <w:lvl w:ilvl="0" w:tplc="CFD6C63E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0B5C0A27"/>
    <w:multiLevelType w:val="hybridMultilevel"/>
    <w:tmpl w:val="6756B910"/>
    <w:lvl w:ilvl="0" w:tplc="0B2282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2F3C"/>
    <w:multiLevelType w:val="hybridMultilevel"/>
    <w:tmpl w:val="C30E9F42"/>
    <w:lvl w:ilvl="0" w:tplc="0ADE597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D6552"/>
    <w:multiLevelType w:val="hybridMultilevel"/>
    <w:tmpl w:val="4CD29E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D3331"/>
    <w:multiLevelType w:val="hybridMultilevel"/>
    <w:tmpl w:val="3A24D8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9D6F79"/>
    <w:multiLevelType w:val="hybridMultilevel"/>
    <w:tmpl w:val="A53A2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6822B3"/>
    <w:multiLevelType w:val="hybridMultilevel"/>
    <w:tmpl w:val="FCECB14C"/>
    <w:lvl w:ilvl="0" w:tplc="04090017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">
    <w:nsid w:val="57AB0E11"/>
    <w:multiLevelType w:val="hybridMultilevel"/>
    <w:tmpl w:val="B4246C5A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6CC549E"/>
    <w:multiLevelType w:val="hybridMultilevel"/>
    <w:tmpl w:val="C462728A"/>
    <w:lvl w:ilvl="0" w:tplc="9BB4E4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F6CF9"/>
    <w:multiLevelType w:val="singleLevel"/>
    <w:tmpl w:val="D520B406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/>
        <w:bCs/>
        <w:i w:val="0"/>
        <w:color w:val="000000"/>
        <w:sz w:val="24"/>
        <w:u w:val="none"/>
      </w:rPr>
    </w:lvl>
  </w:abstractNum>
  <w:abstractNum w:abstractNumId="10">
    <w:nsid w:val="7C023149"/>
    <w:multiLevelType w:val="hybridMultilevel"/>
    <w:tmpl w:val="C462728A"/>
    <w:lvl w:ilvl="0" w:tplc="9BB4E4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9C6479"/>
    <w:rsid w:val="000148F2"/>
    <w:rsid w:val="00091F9F"/>
    <w:rsid w:val="00126E30"/>
    <w:rsid w:val="00143414"/>
    <w:rsid w:val="00152ECD"/>
    <w:rsid w:val="00162154"/>
    <w:rsid w:val="001D3BCC"/>
    <w:rsid w:val="001F631C"/>
    <w:rsid w:val="002512CC"/>
    <w:rsid w:val="00263A29"/>
    <w:rsid w:val="002C5C07"/>
    <w:rsid w:val="002C791C"/>
    <w:rsid w:val="002E6BCB"/>
    <w:rsid w:val="002F5CA2"/>
    <w:rsid w:val="00314F71"/>
    <w:rsid w:val="00321BAC"/>
    <w:rsid w:val="00372028"/>
    <w:rsid w:val="00384EF8"/>
    <w:rsid w:val="00394447"/>
    <w:rsid w:val="004416A9"/>
    <w:rsid w:val="00443915"/>
    <w:rsid w:val="00474450"/>
    <w:rsid w:val="004A4B22"/>
    <w:rsid w:val="004A70A8"/>
    <w:rsid w:val="004A72DF"/>
    <w:rsid w:val="004B4CE7"/>
    <w:rsid w:val="004D6D4D"/>
    <w:rsid w:val="00533CBD"/>
    <w:rsid w:val="0058237C"/>
    <w:rsid w:val="0059757E"/>
    <w:rsid w:val="005C57B1"/>
    <w:rsid w:val="005C6CB3"/>
    <w:rsid w:val="005D08CF"/>
    <w:rsid w:val="00632B47"/>
    <w:rsid w:val="00662A05"/>
    <w:rsid w:val="0069243B"/>
    <w:rsid w:val="006B1462"/>
    <w:rsid w:val="006D2F27"/>
    <w:rsid w:val="00773472"/>
    <w:rsid w:val="007B0753"/>
    <w:rsid w:val="007B7CAE"/>
    <w:rsid w:val="007D0A3E"/>
    <w:rsid w:val="0083516D"/>
    <w:rsid w:val="008A5AF6"/>
    <w:rsid w:val="008D7DC1"/>
    <w:rsid w:val="009478C3"/>
    <w:rsid w:val="009579DD"/>
    <w:rsid w:val="009C6479"/>
    <w:rsid w:val="009E4F5C"/>
    <w:rsid w:val="00A222B1"/>
    <w:rsid w:val="00A44637"/>
    <w:rsid w:val="00A9793F"/>
    <w:rsid w:val="00AE754A"/>
    <w:rsid w:val="00AF5E08"/>
    <w:rsid w:val="00B2572E"/>
    <w:rsid w:val="00BA4456"/>
    <w:rsid w:val="00C05666"/>
    <w:rsid w:val="00C21E40"/>
    <w:rsid w:val="00C97A94"/>
    <w:rsid w:val="00CD5828"/>
    <w:rsid w:val="00CE3C5A"/>
    <w:rsid w:val="00CF10E3"/>
    <w:rsid w:val="00D31E0E"/>
    <w:rsid w:val="00D95F32"/>
    <w:rsid w:val="00DD1686"/>
    <w:rsid w:val="00EC1626"/>
    <w:rsid w:val="00ED4E96"/>
    <w:rsid w:val="00EF0ABA"/>
    <w:rsid w:val="00F33DAA"/>
    <w:rsid w:val="00F65A16"/>
    <w:rsid w:val="00F8670D"/>
    <w:rsid w:val="00FB3FCD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2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CE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A72DF"/>
    <w:pPr>
      <w:overflowPunct w:val="0"/>
      <w:autoSpaceDE w:val="0"/>
      <w:autoSpaceDN w:val="0"/>
      <w:bidi w:val="0"/>
      <w:adjustRightInd w:val="0"/>
      <w:textAlignment w:val="baseline"/>
    </w:pPr>
    <w:rPr>
      <w:color w:val="000000"/>
      <w:szCs w:val="28"/>
    </w:rPr>
  </w:style>
  <w:style w:type="character" w:styleId="PlaceholderText">
    <w:name w:val="Placeholder Text"/>
    <w:basedOn w:val="DefaultParagraphFont"/>
    <w:uiPriority w:val="99"/>
    <w:semiHidden/>
    <w:rsid w:val="0058237C"/>
    <w:rPr>
      <w:color w:val="808080"/>
    </w:rPr>
  </w:style>
  <w:style w:type="paragraph" w:styleId="BalloonText">
    <w:name w:val="Balloon Text"/>
    <w:basedOn w:val="Normal"/>
    <w:link w:val="BalloonTextChar"/>
    <w:rsid w:val="00582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>itc-acs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creator>Administrator</dc:creator>
  <cp:lastModifiedBy>Ali Hussein Muqaibel</cp:lastModifiedBy>
  <cp:revision>3</cp:revision>
  <cp:lastPrinted>2012-09-26T04:02:00Z</cp:lastPrinted>
  <dcterms:created xsi:type="dcterms:W3CDTF">2012-09-26T04:02:00Z</dcterms:created>
  <dcterms:modified xsi:type="dcterms:W3CDTF">2012-09-26T04:12:00Z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