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D" w:rsidRDefault="00DA37F7">
      <w:pPr>
        <w:pStyle w:val="Title"/>
        <w:spacing w:before="120"/>
        <w:rPr>
          <w:i/>
          <w:iCs/>
        </w:rPr>
      </w:pPr>
      <w:r w:rsidRPr="00DA37F7">
        <w:rPr>
          <w:i/>
          <w:iCs/>
        </w:rPr>
        <w:t xml:space="preserve">KFUPM - </w:t>
      </w:r>
      <w:r w:rsidR="00DD63ED" w:rsidRPr="00DA37F7">
        <w:rPr>
          <w:i/>
          <w:iCs/>
        </w:rPr>
        <w:t>COMPUTER</w:t>
      </w:r>
      <w:r w:rsidR="00DD63ED">
        <w:rPr>
          <w:i/>
          <w:iCs/>
        </w:rPr>
        <w:t xml:space="preserve"> ENGINEERING DEPARTMENT</w:t>
      </w:r>
    </w:p>
    <w:p w:rsidR="00DD63ED" w:rsidRDefault="00DD63ED" w:rsidP="00AB60FD">
      <w:pPr>
        <w:pStyle w:val="Heading5"/>
      </w:pPr>
      <w:r>
        <w:t>COE-34</w:t>
      </w:r>
      <w:r w:rsidR="00AB60FD">
        <w:t>1</w:t>
      </w:r>
      <w:r>
        <w:t xml:space="preserve"> – Data and Computer Communication</w:t>
      </w:r>
    </w:p>
    <w:p w:rsidR="00DD63ED" w:rsidRDefault="00923216" w:rsidP="00D22135">
      <w:pPr>
        <w:pStyle w:val="Heading5"/>
      </w:pPr>
      <w:r>
        <w:t>Quiz 0</w:t>
      </w:r>
      <w:r w:rsidR="00F72C18">
        <w:t>5</w:t>
      </w:r>
      <w:r w:rsidR="00594856">
        <w:t xml:space="preserve"> </w:t>
      </w:r>
      <w:r>
        <w:t>(Take-Home)</w:t>
      </w:r>
      <w:r w:rsidR="00594856">
        <w:t xml:space="preserve">- </w:t>
      </w:r>
      <w:r w:rsidR="00F72C18">
        <w:t xml:space="preserve">May </w:t>
      </w:r>
      <w:r w:rsidR="00995C7F">
        <w:t>9</w:t>
      </w:r>
      <w:r w:rsidR="007E6993" w:rsidRPr="007E6993">
        <w:rPr>
          <w:vertAlign w:val="superscript"/>
        </w:rPr>
        <w:t>th</w:t>
      </w:r>
      <w:r w:rsidR="00DA37F7">
        <w:t>, 200</w:t>
      </w:r>
      <w:r w:rsidR="00902FFE">
        <w:t>9</w:t>
      </w:r>
      <w:r w:rsidR="007E6993">
        <w:t xml:space="preserve"> </w:t>
      </w:r>
      <w:r w:rsidR="0033617A">
        <w:tab/>
      </w:r>
      <w:r w:rsidR="00F72C18">
        <w:t>Return May 1</w:t>
      </w:r>
      <w:r w:rsidR="00D22135">
        <w:t>2</w:t>
      </w:r>
      <w:r w:rsidR="00F72C18" w:rsidRPr="00F72C18">
        <w:rPr>
          <w:vertAlign w:val="superscript"/>
        </w:rPr>
        <w:t>th</w:t>
      </w:r>
      <w:r w:rsidR="00F72C18">
        <w:t>, 2009</w:t>
      </w:r>
    </w:p>
    <w:p w:rsidR="00DD63ED" w:rsidRDefault="00DD63ED">
      <w:pPr>
        <w:rPr>
          <w:b/>
          <w:bCs/>
          <w:sz w:val="24"/>
        </w:rPr>
      </w:pPr>
      <w:r>
        <w:rPr>
          <w:b/>
          <w:bCs/>
          <w:sz w:val="24"/>
        </w:rPr>
        <w:t>Student Name:</w:t>
      </w:r>
    </w:p>
    <w:p w:rsidR="00DD63ED" w:rsidRDefault="00DD63ED">
      <w:pPr>
        <w:pBdr>
          <w:bottom w:val="double" w:sz="6" w:space="1" w:color="auto"/>
        </w:pBdr>
        <w:rPr>
          <w:sz w:val="24"/>
        </w:rPr>
      </w:pPr>
      <w:r>
        <w:rPr>
          <w:b/>
          <w:bCs/>
          <w:sz w:val="24"/>
        </w:rPr>
        <w:t>Student Number:</w:t>
      </w:r>
    </w:p>
    <w:p w:rsidR="007E6993" w:rsidRPr="00923216" w:rsidRDefault="007E6993">
      <w:pPr>
        <w:pStyle w:val="SspaceNI"/>
        <w:spacing w:before="80"/>
        <w:jc w:val="left"/>
        <w:rPr>
          <w:szCs w:val="33"/>
        </w:rPr>
      </w:pPr>
    </w:p>
    <w:p w:rsidR="00A744E7" w:rsidRPr="00923216" w:rsidRDefault="00EE67BF" w:rsidP="00B77EF9">
      <w:pPr>
        <w:pStyle w:val="SspaceNI"/>
        <w:spacing w:before="80"/>
        <w:jc w:val="both"/>
        <w:rPr>
          <w:szCs w:val="33"/>
        </w:rPr>
      </w:pPr>
      <w:r w:rsidRPr="00EE67BF">
        <w:rPr>
          <w:b/>
          <w:bCs/>
          <w:szCs w:val="33"/>
          <w:u w:val="single"/>
        </w:rPr>
        <w:t xml:space="preserve">Problem </w:t>
      </w:r>
      <w:r w:rsidR="00976CCC">
        <w:rPr>
          <w:b/>
          <w:bCs/>
          <w:szCs w:val="33"/>
          <w:u w:val="single"/>
        </w:rPr>
        <w:t xml:space="preserve">1: </w:t>
      </w:r>
      <w:r w:rsidR="00594856" w:rsidRPr="00EE67BF">
        <w:rPr>
          <w:b/>
          <w:bCs/>
          <w:szCs w:val="33"/>
          <w:u w:val="single"/>
        </w:rPr>
        <w:t>(</w:t>
      </w:r>
      <w:r w:rsidR="003932B7">
        <w:rPr>
          <w:b/>
          <w:bCs/>
          <w:szCs w:val="33"/>
          <w:u w:val="single"/>
        </w:rPr>
        <w:t>4</w:t>
      </w:r>
      <w:r w:rsidR="00955715" w:rsidRPr="00EE67BF">
        <w:rPr>
          <w:b/>
          <w:bCs/>
          <w:szCs w:val="33"/>
          <w:u w:val="single"/>
        </w:rPr>
        <w:t>0</w:t>
      </w:r>
      <w:r w:rsidR="00594856" w:rsidRPr="00EE67BF">
        <w:rPr>
          <w:b/>
          <w:bCs/>
          <w:szCs w:val="33"/>
          <w:u w:val="single"/>
        </w:rPr>
        <w:t xml:space="preserve"> points)</w:t>
      </w:r>
      <w:r w:rsidR="00594856" w:rsidRPr="00923216">
        <w:rPr>
          <w:szCs w:val="33"/>
        </w:rPr>
        <w:t xml:space="preserve"> </w:t>
      </w:r>
      <w:r w:rsidR="00976CCC">
        <w:rPr>
          <w:szCs w:val="33"/>
        </w:rPr>
        <w:t>One the subject of multi-level Amplitude Shift Keying (ASK) modulation scheme.</w:t>
      </w:r>
      <w:r w:rsidR="00B77EF9">
        <w:rPr>
          <w:szCs w:val="33"/>
        </w:rPr>
        <w:t xml:space="preserve"> </w:t>
      </w:r>
      <w:r w:rsidR="00976CCC">
        <w:rPr>
          <w:szCs w:val="33"/>
        </w:rPr>
        <w:t xml:space="preserve">Consider </w:t>
      </w:r>
      <w:r w:rsidR="00B77EF9">
        <w:rPr>
          <w:szCs w:val="33"/>
        </w:rPr>
        <w:t>the 8-level ASK scheme shown in</w:t>
      </w:r>
      <w:r w:rsidR="00976CCC">
        <w:rPr>
          <w:szCs w:val="33"/>
        </w:rPr>
        <w:t xml:space="preserve"> class notes on slide 43. Assume the parameter </w:t>
      </w:r>
      <w:r w:rsidR="00976CCC" w:rsidRPr="00976CCC">
        <w:rPr>
          <w:i/>
          <w:iCs/>
          <w:szCs w:val="33"/>
        </w:rPr>
        <w:t>d</w:t>
      </w:r>
      <w:r w:rsidR="00976CCC">
        <w:rPr>
          <w:szCs w:val="33"/>
        </w:rPr>
        <w:t xml:space="preserve"> = 1 volt, the carrier frequency </w:t>
      </w:r>
      <w:r w:rsidR="00976CCC" w:rsidRPr="00976CCC">
        <w:rPr>
          <w:i/>
          <w:iCs/>
          <w:szCs w:val="33"/>
        </w:rPr>
        <w:t>f</w:t>
      </w:r>
      <w:r w:rsidR="00976CCC" w:rsidRPr="00976CCC">
        <w:rPr>
          <w:i/>
          <w:iCs/>
          <w:szCs w:val="33"/>
          <w:vertAlign w:val="subscript"/>
        </w:rPr>
        <w:t>c</w:t>
      </w:r>
      <w:r w:rsidR="00976CCC">
        <w:rPr>
          <w:szCs w:val="33"/>
        </w:rPr>
        <w:t xml:space="preserve"> = 100 Hz, and the symbol duration </w:t>
      </w:r>
      <w:r w:rsidR="00976CCC" w:rsidRPr="00976CCC">
        <w:rPr>
          <w:i/>
          <w:iCs/>
          <w:szCs w:val="33"/>
        </w:rPr>
        <w:t>T</w:t>
      </w:r>
      <w:r w:rsidR="00976CCC" w:rsidRPr="00976CCC">
        <w:rPr>
          <w:i/>
          <w:iCs/>
          <w:szCs w:val="33"/>
          <w:vertAlign w:val="subscript"/>
        </w:rPr>
        <w:t>s</w:t>
      </w:r>
      <w:r w:rsidR="00976CCC">
        <w:rPr>
          <w:szCs w:val="33"/>
        </w:rPr>
        <w:t xml:space="preserve"> = 1 msec.</w:t>
      </w:r>
    </w:p>
    <w:p w:rsidR="00923216" w:rsidRDefault="00976CCC" w:rsidP="00B77EF9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a) </w:t>
      </w:r>
      <w:r w:rsidR="001E5955">
        <w:rPr>
          <w:szCs w:val="33"/>
        </w:rPr>
        <w:t>(</w:t>
      </w:r>
      <w:r w:rsidR="00F21B1B">
        <w:rPr>
          <w:szCs w:val="33"/>
        </w:rPr>
        <w:t>1</w:t>
      </w:r>
      <w:r w:rsidR="003932B7">
        <w:rPr>
          <w:szCs w:val="33"/>
        </w:rPr>
        <w:t>5</w:t>
      </w:r>
      <w:r w:rsidR="001E5955">
        <w:rPr>
          <w:szCs w:val="33"/>
        </w:rPr>
        <w:t xml:space="preserve"> points) </w:t>
      </w:r>
      <w:r>
        <w:rPr>
          <w:szCs w:val="33"/>
        </w:rPr>
        <w:t>In a table list (specify) the 8 symbols used by this modulation scheme. Also calculate the ene</w:t>
      </w:r>
      <w:r w:rsidR="00B77EF9">
        <w:rPr>
          <w:szCs w:val="33"/>
        </w:rPr>
        <w:t>r</w:t>
      </w:r>
      <w:r>
        <w:rPr>
          <w:szCs w:val="33"/>
        </w:rPr>
        <w:t>gy for e</w:t>
      </w:r>
      <w:r w:rsidR="00B77EF9">
        <w:rPr>
          <w:szCs w:val="33"/>
        </w:rPr>
        <w:t>ach</w:t>
      </w:r>
      <w:r>
        <w:rPr>
          <w:szCs w:val="33"/>
        </w:rPr>
        <w:t xml:space="preserve"> symbol.</w:t>
      </w:r>
    </w:p>
    <w:p w:rsidR="00976CCC" w:rsidRDefault="00976CCC" w:rsidP="00B77EF9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b) </w:t>
      </w:r>
      <w:r w:rsidR="003932B7">
        <w:rPr>
          <w:szCs w:val="33"/>
        </w:rPr>
        <w:t>(15</w:t>
      </w:r>
      <w:r w:rsidR="001E5955">
        <w:rPr>
          <w:szCs w:val="33"/>
        </w:rPr>
        <w:t xml:space="preserve"> points) </w:t>
      </w:r>
      <w:r>
        <w:rPr>
          <w:szCs w:val="33"/>
        </w:rPr>
        <w:t>Draw the signal constellation diagram for the modulation scheme. In the plot indicate clearly the axes and the coordinates of the points in the constellation.</w:t>
      </w:r>
      <w:r w:rsidR="00B77EF9">
        <w:rPr>
          <w:szCs w:val="33"/>
        </w:rPr>
        <w:t xml:space="preserve"> Use the same grey coding scheme used in the notes</w:t>
      </w:r>
      <w:r w:rsidR="00D81C8A">
        <w:rPr>
          <w:szCs w:val="33"/>
        </w:rPr>
        <w:t xml:space="preserve">, but you </w:t>
      </w:r>
      <w:r w:rsidR="00D81C8A" w:rsidRPr="00D81C8A">
        <w:rPr>
          <w:b/>
          <w:bCs/>
          <w:szCs w:val="33"/>
          <w:u w:val="single"/>
        </w:rPr>
        <w:t>MUST</w:t>
      </w:r>
      <w:r w:rsidR="00D81C8A">
        <w:rPr>
          <w:szCs w:val="33"/>
        </w:rPr>
        <w:t xml:space="preserve"> write the coordinates of the points explicitly</w:t>
      </w:r>
      <w:r w:rsidR="00B77EF9">
        <w:rPr>
          <w:szCs w:val="33"/>
        </w:rPr>
        <w:t>.</w:t>
      </w:r>
    </w:p>
    <w:p w:rsidR="00976CCC" w:rsidRDefault="00976CCC" w:rsidP="00B77EF9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c) </w:t>
      </w:r>
      <w:r w:rsidR="001E5955">
        <w:rPr>
          <w:szCs w:val="33"/>
        </w:rPr>
        <w:t>(1</w:t>
      </w:r>
      <w:r w:rsidR="003932B7">
        <w:rPr>
          <w:szCs w:val="33"/>
        </w:rPr>
        <w:t>0</w:t>
      </w:r>
      <w:r w:rsidR="001E5955">
        <w:rPr>
          <w:szCs w:val="33"/>
        </w:rPr>
        <w:t xml:space="preserve"> points) </w:t>
      </w:r>
      <w:r>
        <w:rPr>
          <w:szCs w:val="33"/>
        </w:rPr>
        <w:t>Use the table (a) to calculate the average energy per symbol. Assume that all symbols are equally probable. i.e. the occurrence probability of any one of the 8 symbols is 1/8.</w:t>
      </w:r>
    </w:p>
    <w:p w:rsidR="00976CCC" w:rsidRDefault="00976CCC" w:rsidP="00976CCC">
      <w:pPr>
        <w:pStyle w:val="SspaceNI"/>
        <w:spacing w:before="80"/>
        <w:rPr>
          <w:szCs w:val="33"/>
        </w:rPr>
      </w:pPr>
    </w:p>
    <w:p w:rsidR="004A29A2" w:rsidRPr="00233499" w:rsidRDefault="004A29A2" w:rsidP="00A7289D">
      <w:pPr>
        <w:pStyle w:val="SspaceNI"/>
        <w:spacing w:before="80"/>
        <w:jc w:val="both"/>
        <w:rPr>
          <w:rFonts w:ascii="Comic Sans MS" w:hAnsi="Comic Sans MS"/>
          <w:sz w:val="20"/>
          <w:szCs w:val="20"/>
        </w:rPr>
      </w:pPr>
    </w:p>
    <w:p w:rsidR="00B77EF9" w:rsidRPr="00923216" w:rsidRDefault="00B77EF9" w:rsidP="00444F2D">
      <w:pPr>
        <w:pStyle w:val="SspaceNI"/>
        <w:pageBreakBefore/>
        <w:spacing w:before="80"/>
        <w:jc w:val="both"/>
        <w:rPr>
          <w:szCs w:val="33"/>
        </w:rPr>
      </w:pPr>
      <w:r w:rsidRPr="00EE67BF">
        <w:rPr>
          <w:b/>
          <w:bCs/>
          <w:szCs w:val="33"/>
          <w:u w:val="single"/>
        </w:rPr>
        <w:lastRenderedPageBreak/>
        <w:t xml:space="preserve">Problem </w:t>
      </w:r>
      <w:r>
        <w:rPr>
          <w:b/>
          <w:bCs/>
          <w:szCs w:val="33"/>
          <w:u w:val="single"/>
        </w:rPr>
        <w:t xml:space="preserve">2: </w:t>
      </w:r>
      <w:r w:rsidRPr="00EE67BF">
        <w:rPr>
          <w:b/>
          <w:bCs/>
          <w:szCs w:val="33"/>
          <w:u w:val="single"/>
        </w:rPr>
        <w:t>(</w:t>
      </w:r>
      <w:r w:rsidR="003932B7">
        <w:rPr>
          <w:b/>
          <w:bCs/>
          <w:szCs w:val="33"/>
          <w:u w:val="single"/>
        </w:rPr>
        <w:t>6</w:t>
      </w:r>
      <w:r w:rsidRPr="00EE67BF">
        <w:rPr>
          <w:b/>
          <w:bCs/>
          <w:szCs w:val="33"/>
          <w:u w:val="single"/>
        </w:rPr>
        <w:t>0 points)</w:t>
      </w:r>
      <w:r w:rsidRPr="00923216">
        <w:rPr>
          <w:szCs w:val="33"/>
        </w:rPr>
        <w:t xml:space="preserve"> </w:t>
      </w:r>
      <w:r>
        <w:rPr>
          <w:szCs w:val="33"/>
        </w:rPr>
        <w:t xml:space="preserve">One the subject of multi-level Phase Shift Keying (PSK) modulation scheme. Consider the quadrature PSK scheme shown in class notes on slide </w:t>
      </w:r>
      <w:r w:rsidR="00B54D24">
        <w:rPr>
          <w:szCs w:val="33"/>
        </w:rPr>
        <w:t>47</w:t>
      </w:r>
      <w:r>
        <w:rPr>
          <w:szCs w:val="33"/>
        </w:rPr>
        <w:t xml:space="preserve">. </w:t>
      </w:r>
      <w:r w:rsidR="00B54D24">
        <w:rPr>
          <w:szCs w:val="33"/>
        </w:rPr>
        <w:t>The corresponding signal constellation diagram is shown below</w:t>
      </w:r>
      <w:r w:rsidR="001829D2">
        <w:rPr>
          <w:szCs w:val="33"/>
        </w:rPr>
        <w:t xml:space="preserve"> in Fig P2.1</w:t>
      </w:r>
      <w:r w:rsidR="00B54D24">
        <w:rPr>
          <w:szCs w:val="33"/>
        </w:rPr>
        <w:t xml:space="preserve">. </w:t>
      </w:r>
      <w:r>
        <w:rPr>
          <w:szCs w:val="33"/>
        </w:rPr>
        <w:t xml:space="preserve">Assume </w:t>
      </w:r>
      <w:r w:rsidR="001531CE">
        <w:rPr>
          <w:szCs w:val="33"/>
        </w:rPr>
        <w:t xml:space="preserve">the amplitude </w:t>
      </w:r>
      <w:r w:rsidR="00ED0759" w:rsidRPr="00ED0759">
        <w:rPr>
          <w:i/>
          <w:iCs/>
          <w:szCs w:val="33"/>
        </w:rPr>
        <w:t>A</w:t>
      </w:r>
      <w:r w:rsidR="001531CE">
        <w:rPr>
          <w:szCs w:val="33"/>
        </w:rPr>
        <w:t xml:space="preserve"> = 3.32x10</w:t>
      </w:r>
      <w:r w:rsidR="001531CE" w:rsidRPr="001531CE">
        <w:rPr>
          <w:szCs w:val="33"/>
          <w:vertAlign w:val="superscript"/>
        </w:rPr>
        <w:t>-6</w:t>
      </w:r>
      <w:r w:rsidR="00ED0759">
        <w:rPr>
          <w:szCs w:val="33"/>
        </w:rPr>
        <w:t xml:space="preserve"> volts, </w:t>
      </w:r>
      <w:r>
        <w:rPr>
          <w:szCs w:val="33"/>
        </w:rPr>
        <w:t xml:space="preserve">the carrier frequency </w:t>
      </w:r>
      <w:r w:rsidRPr="00976CCC">
        <w:rPr>
          <w:i/>
          <w:iCs/>
          <w:szCs w:val="33"/>
        </w:rPr>
        <w:t>f</w:t>
      </w:r>
      <w:r w:rsidRPr="00976CCC">
        <w:rPr>
          <w:i/>
          <w:iCs/>
          <w:szCs w:val="33"/>
          <w:vertAlign w:val="subscript"/>
        </w:rPr>
        <w:t>c</w:t>
      </w:r>
      <w:r w:rsidR="001531CE">
        <w:rPr>
          <w:szCs w:val="33"/>
        </w:rPr>
        <w:t xml:space="preserve"> = 2</w:t>
      </w:r>
      <w:r>
        <w:rPr>
          <w:szCs w:val="33"/>
        </w:rPr>
        <w:t xml:space="preserve"> </w:t>
      </w:r>
      <w:r w:rsidR="001531CE">
        <w:rPr>
          <w:szCs w:val="33"/>
        </w:rPr>
        <w:t>M</w:t>
      </w:r>
      <w:r>
        <w:rPr>
          <w:szCs w:val="33"/>
        </w:rPr>
        <w:t xml:space="preserve">Hz, and the symbol duration </w:t>
      </w:r>
      <w:r w:rsidRPr="00976CCC">
        <w:rPr>
          <w:i/>
          <w:iCs/>
          <w:szCs w:val="33"/>
        </w:rPr>
        <w:t>T</w:t>
      </w:r>
      <w:r w:rsidRPr="00976CCC">
        <w:rPr>
          <w:i/>
          <w:iCs/>
          <w:szCs w:val="33"/>
          <w:vertAlign w:val="subscript"/>
        </w:rPr>
        <w:t>s</w:t>
      </w:r>
      <w:r w:rsidR="001531CE">
        <w:rPr>
          <w:szCs w:val="33"/>
        </w:rPr>
        <w:t xml:space="preserve"> = 1 μ</w:t>
      </w:r>
      <w:r>
        <w:rPr>
          <w:szCs w:val="33"/>
        </w:rPr>
        <w:t>sec.</w:t>
      </w:r>
      <w:r w:rsidR="001531CE">
        <w:rPr>
          <w:szCs w:val="33"/>
        </w:rPr>
        <w:t xml:space="preserve"> Furthermore, assume the transmitter filter constant </w:t>
      </w:r>
      <w:r w:rsidR="001531CE" w:rsidRPr="001531CE">
        <w:rPr>
          <w:i/>
          <w:iCs/>
          <w:szCs w:val="33"/>
        </w:rPr>
        <w:t>r</w:t>
      </w:r>
      <w:r w:rsidR="001531CE">
        <w:rPr>
          <w:szCs w:val="33"/>
        </w:rPr>
        <w:t xml:space="preserve"> = 1, and the effective noise temperature for the receiver system is </w:t>
      </w:r>
      <w:r w:rsidR="001531CE" w:rsidRPr="001531CE">
        <w:rPr>
          <w:i/>
          <w:iCs/>
          <w:szCs w:val="33"/>
        </w:rPr>
        <w:t>T</w:t>
      </w:r>
      <w:r w:rsidR="001531CE">
        <w:rPr>
          <w:szCs w:val="33"/>
        </w:rPr>
        <w:t xml:space="preserve"> = 20,000 degrees Kelvin.</w:t>
      </w:r>
    </w:p>
    <w:p w:rsidR="00B77EF9" w:rsidRDefault="00B77EF9" w:rsidP="00B77EF9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a) </w:t>
      </w:r>
      <w:r w:rsidR="00F21B1B">
        <w:rPr>
          <w:szCs w:val="33"/>
        </w:rPr>
        <w:t xml:space="preserve">(10 points) </w:t>
      </w:r>
      <w:r>
        <w:rPr>
          <w:szCs w:val="33"/>
        </w:rPr>
        <w:t>In a table list (specify) the 8 symbols used by this modulation scheme. Also calculate the energy</w:t>
      </w:r>
      <w:r w:rsidR="00363F6D">
        <w:rPr>
          <w:szCs w:val="33"/>
        </w:rPr>
        <w:t xml:space="preserve"> for each symbol.</w:t>
      </w:r>
    </w:p>
    <w:p w:rsidR="00363F6D" w:rsidRDefault="00363F6D" w:rsidP="00C729C0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b) </w:t>
      </w:r>
      <w:r w:rsidR="00F21B1B">
        <w:rPr>
          <w:szCs w:val="33"/>
        </w:rPr>
        <w:t xml:space="preserve">(20 points) </w:t>
      </w:r>
      <w:r w:rsidR="00D56410">
        <w:rPr>
          <w:szCs w:val="33"/>
        </w:rPr>
        <w:t xml:space="preserve">Use the provided table </w:t>
      </w:r>
      <w:r w:rsidR="00E3278A">
        <w:rPr>
          <w:szCs w:val="33"/>
        </w:rPr>
        <w:t xml:space="preserve">at the end of the quiz </w:t>
      </w:r>
      <w:r w:rsidR="009318B8">
        <w:rPr>
          <w:szCs w:val="33"/>
        </w:rPr>
        <w:t xml:space="preserve">to obtain a random sequence of 12 information bits. </w:t>
      </w:r>
      <w:r w:rsidR="001829D2">
        <w:rPr>
          <w:szCs w:val="33"/>
        </w:rPr>
        <w:t xml:space="preserve">Using the random sequence and the </w:t>
      </w:r>
      <w:r w:rsidR="00C729C0">
        <w:rPr>
          <w:szCs w:val="33"/>
        </w:rPr>
        <w:t>grid</w:t>
      </w:r>
      <w:r w:rsidR="001829D2">
        <w:rPr>
          <w:szCs w:val="33"/>
        </w:rPr>
        <w:t xml:space="preserve"> in Fig P2.2, it is required to draw the corresponding </w:t>
      </w:r>
      <w:r w:rsidR="001829D2" w:rsidRPr="001829D2">
        <w:rPr>
          <w:i/>
          <w:iCs/>
          <w:szCs w:val="33"/>
        </w:rPr>
        <w:t>I</w:t>
      </w:r>
      <w:r w:rsidR="001829D2">
        <w:rPr>
          <w:szCs w:val="33"/>
        </w:rPr>
        <w:t>(</w:t>
      </w:r>
      <w:r w:rsidR="001829D2" w:rsidRPr="001829D2">
        <w:rPr>
          <w:i/>
          <w:iCs/>
          <w:szCs w:val="33"/>
        </w:rPr>
        <w:t>t</w:t>
      </w:r>
      <w:r w:rsidR="001829D2">
        <w:rPr>
          <w:szCs w:val="33"/>
        </w:rPr>
        <w:t xml:space="preserve">) and </w:t>
      </w:r>
      <w:r w:rsidR="001829D2" w:rsidRPr="001829D2">
        <w:rPr>
          <w:i/>
          <w:iCs/>
          <w:szCs w:val="33"/>
        </w:rPr>
        <w:t>Q</w:t>
      </w:r>
      <w:r w:rsidR="001829D2">
        <w:rPr>
          <w:szCs w:val="33"/>
        </w:rPr>
        <w:t>(</w:t>
      </w:r>
      <w:r w:rsidR="001829D2" w:rsidRPr="001829D2">
        <w:rPr>
          <w:i/>
          <w:iCs/>
          <w:szCs w:val="33"/>
        </w:rPr>
        <w:t>t</w:t>
      </w:r>
      <w:r w:rsidR="001829D2">
        <w:rPr>
          <w:szCs w:val="33"/>
        </w:rPr>
        <w:t>) functions for the modulation scheme in a manner similar to that on slide 48 in the class notes.</w:t>
      </w:r>
      <w:r w:rsidR="00046CA6">
        <w:rPr>
          <w:szCs w:val="33"/>
        </w:rPr>
        <w:t xml:space="preserve"> Indicate on the figure any instances where the signal changes phase by 180 degrees.</w:t>
      </w:r>
    </w:p>
    <w:p w:rsidR="001829D2" w:rsidRDefault="001829D2" w:rsidP="001531CE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c) </w:t>
      </w:r>
      <w:r w:rsidR="00F21B1B">
        <w:rPr>
          <w:szCs w:val="33"/>
        </w:rPr>
        <w:t xml:space="preserve">(10 points) </w:t>
      </w:r>
      <w:r w:rsidR="001531CE">
        <w:rPr>
          <w:szCs w:val="33"/>
        </w:rPr>
        <w:t>Compute the symbol rate for this modulation scheme? Compute the bit rate for this modulation scheme?</w:t>
      </w:r>
    </w:p>
    <w:p w:rsidR="001531CE" w:rsidRDefault="001531CE" w:rsidP="001531CE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d) </w:t>
      </w:r>
      <w:r w:rsidR="003932B7">
        <w:rPr>
          <w:szCs w:val="33"/>
        </w:rPr>
        <w:t>(2</w:t>
      </w:r>
      <w:r w:rsidR="00F21B1B">
        <w:rPr>
          <w:szCs w:val="33"/>
        </w:rPr>
        <w:t xml:space="preserve">0 points) </w:t>
      </w:r>
      <w:r>
        <w:rPr>
          <w:szCs w:val="33"/>
        </w:rPr>
        <w:t>Compute the bandwidth for the QPSK signal? Compute the bandwidth efficiency figure for this system?</w:t>
      </w:r>
    </w:p>
    <w:p w:rsidR="001531CE" w:rsidRDefault="001531CE" w:rsidP="001531CE">
      <w:pPr>
        <w:pStyle w:val="SspaceNI"/>
        <w:spacing w:before="80"/>
        <w:jc w:val="both"/>
        <w:rPr>
          <w:szCs w:val="33"/>
        </w:rPr>
      </w:pPr>
      <w:r>
        <w:rPr>
          <w:szCs w:val="33"/>
        </w:rPr>
        <w:t xml:space="preserve">e) </w:t>
      </w:r>
      <w:r w:rsidR="00F21B1B" w:rsidRPr="00E3278A">
        <w:rPr>
          <w:b/>
          <w:bCs/>
          <w:szCs w:val="33"/>
          <w:u w:val="single"/>
        </w:rPr>
        <w:t>(</w:t>
      </w:r>
      <w:r w:rsidR="003932B7" w:rsidRPr="00E3278A">
        <w:rPr>
          <w:b/>
          <w:bCs/>
          <w:szCs w:val="33"/>
          <w:u w:val="single"/>
        </w:rPr>
        <w:t xml:space="preserve">bonus </w:t>
      </w:r>
      <w:r w:rsidR="00F21B1B" w:rsidRPr="00E3278A">
        <w:rPr>
          <w:b/>
          <w:bCs/>
          <w:szCs w:val="33"/>
          <w:u w:val="single"/>
        </w:rPr>
        <w:t>20 points)</w:t>
      </w:r>
      <w:r w:rsidR="00F21B1B">
        <w:rPr>
          <w:szCs w:val="33"/>
        </w:rPr>
        <w:t xml:space="preserve"> </w:t>
      </w:r>
      <w:r>
        <w:rPr>
          <w:szCs w:val="33"/>
        </w:rPr>
        <w:t>For the given parameters, what is the bit error rate for this transmit/receive system. Utilize the BER curves from the textbook or class notes slide 55.</w:t>
      </w:r>
    </w:p>
    <w:p w:rsidR="00D663E0" w:rsidRDefault="00D663E0" w:rsidP="00B77EF9">
      <w:pPr>
        <w:pStyle w:val="SspaceNI"/>
        <w:spacing w:before="80"/>
        <w:jc w:val="both"/>
        <w:rPr>
          <w:szCs w:val="33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040"/>
      </w:tblGrid>
      <w:tr w:rsidR="005E7E01" w:rsidTr="00D56410">
        <w:trPr>
          <w:jc w:val="center"/>
        </w:trPr>
        <w:tc>
          <w:tcPr>
            <w:tcW w:w="5040" w:type="dxa"/>
          </w:tcPr>
          <w:p w:rsidR="005E7E01" w:rsidRDefault="005E7E01" w:rsidP="003375E4">
            <w:pPr>
              <w:pStyle w:val="SspaceNI"/>
              <w:spacing w:before="80"/>
              <w:jc w:val="both"/>
              <w:rPr>
                <w:szCs w:val="33"/>
              </w:rPr>
            </w:pPr>
            <w:r>
              <w:rPr>
                <w:noProof/>
                <w:szCs w:val="33"/>
              </w:rPr>
              <w:drawing>
                <wp:inline distT="0" distB="0" distL="0" distR="0">
                  <wp:extent cx="2864485" cy="223583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223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E01" w:rsidTr="00D56410">
        <w:trPr>
          <w:jc w:val="center"/>
        </w:trPr>
        <w:tc>
          <w:tcPr>
            <w:tcW w:w="5040" w:type="dxa"/>
          </w:tcPr>
          <w:p w:rsidR="005E7E01" w:rsidRPr="00B54D24" w:rsidRDefault="005E7E01" w:rsidP="003375E4">
            <w:pPr>
              <w:pStyle w:val="SspaceNI"/>
              <w:spacing w:before="80"/>
              <w:jc w:val="both"/>
              <w:rPr>
                <w:b/>
                <w:bCs/>
                <w:sz w:val="20"/>
                <w:szCs w:val="20"/>
              </w:rPr>
            </w:pPr>
            <w:r w:rsidRPr="00B54D24">
              <w:rPr>
                <w:b/>
                <w:bCs/>
                <w:sz w:val="20"/>
                <w:szCs w:val="20"/>
              </w:rPr>
              <w:t>Fig</w:t>
            </w:r>
            <w:r>
              <w:rPr>
                <w:b/>
                <w:bCs/>
                <w:sz w:val="20"/>
                <w:szCs w:val="20"/>
              </w:rPr>
              <w:t>ure P2.</w:t>
            </w:r>
            <w:r w:rsidRPr="00B54D24">
              <w:rPr>
                <w:b/>
                <w:bCs/>
                <w:sz w:val="20"/>
                <w:szCs w:val="20"/>
              </w:rPr>
              <w:t>1: QPSK modulation scheme for Problem 2.</w:t>
            </w:r>
          </w:p>
        </w:tc>
      </w:tr>
    </w:tbl>
    <w:p w:rsidR="005E7E01" w:rsidRDefault="005E7E01" w:rsidP="005E7E01">
      <w:pPr>
        <w:pStyle w:val="SspaceNI"/>
        <w:spacing w:before="80"/>
        <w:jc w:val="both"/>
        <w:rPr>
          <w:szCs w:val="33"/>
        </w:rPr>
      </w:pPr>
    </w:p>
    <w:tbl>
      <w:tblPr>
        <w:tblStyle w:val="TableGrid"/>
        <w:tblW w:w="0" w:type="auto"/>
        <w:tblLook w:val="04A0"/>
      </w:tblPr>
      <w:tblGrid>
        <w:gridCol w:w="9231"/>
      </w:tblGrid>
      <w:tr w:rsidR="005E7E01" w:rsidTr="003375E4">
        <w:tc>
          <w:tcPr>
            <w:tcW w:w="5040" w:type="dxa"/>
          </w:tcPr>
          <w:p w:rsidR="005E7E01" w:rsidRDefault="005E7E01" w:rsidP="003375E4">
            <w:pPr>
              <w:pStyle w:val="SspaceNI"/>
              <w:spacing w:before="80"/>
              <w:jc w:val="both"/>
              <w:rPr>
                <w:szCs w:val="33"/>
              </w:rPr>
            </w:pPr>
            <w:r>
              <w:rPr>
                <w:noProof/>
                <w:szCs w:val="33"/>
              </w:rPr>
              <w:lastRenderedPageBreak/>
              <w:drawing>
                <wp:inline distT="0" distB="0" distL="0" distR="0">
                  <wp:extent cx="5724525" cy="3812540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1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E01" w:rsidTr="003375E4">
        <w:tc>
          <w:tcPr>
            <w:tcW w:w="5040" w:type="dxa"/>
          </w:tcPr>
          <w:p w:rsidR="005E7E01" w:rsidRPr="00B54D24" w:rsidRDefault="005E7E01" w:rsidP="003375E4">
            <w:pPr>
              <w:pStyle w:val="SspaceNI"/>
              <w:spacing w:before="80"/>
              <w:jc w:val="center"/>
              <w:rPr>
                <w:b/>
                <w:bCs/>
                <w:sz w:val="20"/>
                <w:szCs w:val="20"/>
              </w:rPr>
            </w:pPr>
            <w:r w:rsidRPr="00B54D24">
              <w:rPr>
                <w:b/>
                <w:bCs/>
                <w:sz w:val="20"/>
                <w:szCs w:val="20"/>
              </w:rPr>
              <w:t>Fig</w:t>
            </w:r>
            <w:r>
              <w:rPr>
                <w:b/>
                <w:bCs/>
                <w:sz w:val="20"/>
                <w:szCs w:val="20"/>
              </w:rPr>
              <w:t>ure P2.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54D24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D32FA6">
              <w:rPr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) and </w:t>
            </w:r>
            <w:r w:rsidRPr="00D32FA6">
              <w:rPr>
                <w:b/>
                <w:bCs/>
                <w:i/>
                <w:i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D32FA6">
              <w:rPr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) plots and signal phase calculations for part (b)</w:t>
            </w:r>
            <w:r w:rsidRPr="00B54D24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5E7E01" w:rsidRPr="00D56410" w:rsidRDefault="005E7E01" w:rsidP="00B77EF9">
      <w:pPr>
        <w:pStyle w:val="SspaceNI"/>
        <w:spacing w:before="80"/>
        <w:jc w:val="both"/>
        <w:rPr>
          <w:rFonts w:ascii="Comic Sans MS" w:hAnsi="Comic Sans MS"/>
          <w:sz w:val="20"/>
          <w:szCs w:val="20"/>
        </w:rPr>
      </w:pPr>
    </w:p>
    <w:p w:rsidR="009318B8" w:rsidRDefault="009318B8" w:rsidP="00867C77">
      <w:pPr>
        <w:pStyle w:val="Caption"/>
        <w:keepNext/>
        <w:pageBreakBefore/>
      </w:pPr>
      <w:r>
        <w:lastRenderedPageBreak/>
        <w:t xml:space="preserve">Table </w:t>
      </w:r>
      <w:fldSimple w:instr=" SEQ Table \* ARABIC ">
        <w:r w:rsidR="00995C7F">
          <w:rPr>
            <w:noProof/>
          </w:rPr>
          <w:t>1</w:t>
        </w:r>
      </w:fldSimple>
      <w:r>
        <w:t>: Random sequences for information bits.</w:t>
      </w:r>
    </w:p>
    <w:tbl>
      <w:tblPr>
        <w:tblW w:w="0" w:type="auto"/>
        <w:tblInd w:w="99" w:type="dxa"/>
        <w:tblLook w:val="04A0"/>
      </w:tblPr>
      <w:tblGrid>
        <w:gridCol w:w="451"/>
        <w:gridCol w:w="94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663E0" w:rsidRPr="00D663E0" w:rsidTr="00DB4897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9318B8" w:rsidRDefault="00D663E0" w:rsidP="00D663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318B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9318B8" w:rsidRDefault="00D663E0" w:rsidP="00D663E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318B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Student ID</w:t>
            </w:r>
          </w:p>
        </w:tc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9318B8" w:rsidRDefault="00D663E0" w:rsidP="00D663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318B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Random Sequence of Information bits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200149430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200273420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200319750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200329250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200345670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200375070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200376230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200421940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200426700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200427380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200429300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200440260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200556090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200565230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200574650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200580350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200581730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200590890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200597610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200598750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200683060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200683120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200683820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D663E0" w:rsidRPr="00D663E0" w:rsidTr="00DB4897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200804940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63E0" w:rsidRPr="00D663E0" w:rsidRDefault="00D663E0" w:rsidP="00D663E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3E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D663E0" w:rsidRPr="00EE67BF" w:rsidRDefault="00D663E0" w:rsidP="00B77EF9">
      <w:pPr>
        <w:pStyle w:val="SspaceNI"/>
        <w:spacing w:before="80"/>
        <w:jc w:val="both"/>
        <w:rPr>
          <w:szCs w:val="33"/>
        </w:rPr>
      </w:pPr>
    </w:p>
    <w:sectPr w:rsidR="00D663E0" w:rsidRPr="00EE67BF" w:rsidSect="00121DF7">
      <w:headerReference w:type="default" r:id="rId10"/>
      <w:footerReference w:type="default" r:id="rId11"/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E8" w:rsidRDefault="003934E8">
      <w:r>
        <w:separator/>
      </w:r>
    </w:p>
  </w:endnote>
  <w:endnote w:type="continuationSeparator" w:id="1">
    <w:p w:rsidR="003934E8" w:rsidRDefault="003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99" w:rsidRPr="00A959EA" w:rsidRDefault="00233499">
    <w:pPr>
      <w:pStyle w:val="Footer"/>
      <w:rPr>
        <w:lang w:val="fr-FR"/>
      </w:rPr>
    </w:pPr>
    <w:r>
      <w:fldChar w:fldCharType="begin"/>
    </w:r>
    <w:r w:rsidRPr="00A959EA">
      <w:rPr>
        <w:lang w:val="fr-FR"/>
      </w:rPr>
      <w:instrText xml:space="preserve"> FILENAME </w:instrText>
    </w:r>
    <w:r>
      <w:fldChar w:fldCharType="separate"/>
    </w:r>
    <w:r w:rsidR="00995C7F">
      <w:rPr>
        <w:noProof/>
        <w:lang w:val="fr-FR"/>
      </w:rPr>
      <w:t>Quiz05_coe_082_341_take_home.docx</w:t>
    </w:r>
    <w:r>
      <w:fldChar w:fldCharType="end"/>
    </w:r>
    <w:r w:rsidRPr="00A959EA">
      <w:rPr>
        <w:lang w:val="fr-FR"/>
      </w:rPr>
      <w:tab/>
    </w:r>
    <w:r w:rsidRPr="00A959EA">
      <w:rPr>
        <w:lang w:val="fr-FR"/>
      </w:rPr>
      <w:tab/>
      <w:t xml:space="preserve">Page </w:t>
    </w:r>
    <w:r>
      <w:fldChar w:fldCharType="begin"/>
    </w:r>
    <w:r w:rsidRPr="00A959EA">
      <w:rPr>
        <w:lang w:val="fr-FR"/>
      </w:rPr>
      <w:instrText xml:space="preserve"> PAGE </w:instrText>
    </w:r>
    <w:r>
      <w:fldChar w:fldCharType="separate"/>
    </w:r>
    <w:r w:rsidR="00F438F5">
      <w:rPr>
        <w:noProof/>
        <w:lang w:val="fr-FR"/>
      </w:rPr>
      <w:t>4</w:t>
    </w:r>
    <w:r>
      <w:fldChar w:fldCharType="end"/>
    </w:r>
    <w:r w:rsidRPr="00A959EA">
      <w:rPr>
        <w:lang w:val="fr-FR"/>
      </w:rPr>
      <w:t xml:space="preserve"> of </w:t>
    </w:r>
    <w:r>
      <w:fldChar w:fldCharType="begin"/>
    </w:r>
    <w:r w:rsidRPr="00A959EA">
      <w:rPr>
        <w:lang w:val="fr-FR"/>
      </w:rPr>
      <w:instrText xml:space="preserve"> NUMPAGES </w:instrText>
    </w:r>
    <w:r>
      <w:fldChar w:fldCharType="separate"/>
    </w:r>
    <w:r w:rsidR="00F438F5">
      <w:rPr>
        <w:noProof/>
        <w:lang w:val="fr-FR"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E8" w:rsidRDefault="003934E8">
      <w:r>
        <w:separator/>
      </w:r>
    </w:p>
  </w:footnote>
  <w:footnote w:type="continuationSeparator" w:id="1">
    <w:p w:rsidR="003934E8" w:rsidRDefault="003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99" w:rsidRDefault="00233499" w:rsidP="00F438F5">
    <w:pPr>
      <w:pStyle w:val="Header"/>
    </w:pPr>
    <w:r>
      <w:t>Dr. Ashraf S. Hasan Mahmoud</w:t>
    </w:r>
    <w:r>
      <w:tab/>
    </w:r>
    <w:r>
      <w:tab/>
      <w:t xml:space="preserve">May </w:t>
    </w:r>
    <w:r w:rsidR="00F438F5">
      <w:t>9</w:t>
    </w:r>
    <w:r w:rsidRPr="007E6993">
      <w:rPr>
        <w:vertAlign w:val="superscript"/>
      </w:rPr>
      <w:t>th</w:t>
    </w:r>
    <w:r>
      <w:t>,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A1"/>
    <w:multiLevelType w:val="hybridMultilevel"/>
    <w:tmpl w:val="2FEA72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EA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D5976"/>
    <w:multiLevelType w:val="multilevel"/>
    <w:tmpl w:val="4524E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25D88"/>
    <w:multiLevelType w:val="hybridMultilevel"/>
    <w:tmpl w:val="D3C02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B7212E"/>
    <w:multiLevelType w:val="singleLevel"/>
    <w:tmpl w:val="4BEC01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A35129D"/>
    <w:multiLevelType w:val="hybridMultilevel"/>
    <w:tmpl w:val="B792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A311B"/>
    <w:multiLevelType w:val="hybridMultilevel"/>
    <w:tmpl w:val="4524E9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C4614"/>
    <w:multiLevelType w:val="hybridMultilevel"/>
    <w:tmpl w:val="41084962"/>
    <w:lvl w:ilvl="0" w:tplc="B2226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35CA3AA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28A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26C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3C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61C8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0F8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BCE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2EA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5D752CA8"/>
    <w:multiLevelType w:val="hybridMultilevel"/>
    <w:tmpl w:val="54CC6C9A"/>
    <w:lvl w:ilvl="0" w:tplc="E0EC5FD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46F1A"/>
    <w:multiLevelType w:val="hybridMultilevel"/>
    <w:tmpl w:val="1348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E2B62"/>
    <w:multiLevelType w:val="singleLevel"/>
    <w:tmpl w:val="339432C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14D6D3C"/>
    <w:multiLevelType w:val="multilevel"/>
    <w:tmpl w:val="2FEA72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44493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5D"/>
    <w:rsid w:val="00046CA6"/>
    <w:rsid w:val="00056DD7"/>
    <w:rsid w:val="00072010"/>
    <w:rsid w:val="0009271B"/>
    <w:rsid w:val="000A16EE"/>
    <w:rsid w:val="000A45D3"/>
    <w:rsid w:val="000B4F5D"/>
    <w:rsid w:val="000C045E"/>
    <w:rsid w:val="000E66C4"/>
    <w:rsid w:val="00121DF7"/>
    <w:rsid w:val="001316BD"/>
    <w:rsid w:val="0014583E"/>
    <w:rsid w:val="00151744"/>
    <w:rsid w:val="001531CE"/>
    <w:rsid w:val="001829D2"/>
    <w:rsid w:val="00186C0D"/>
    <w:rsid w:val="001E5955"/>
    <w:rsid w:val="00222DED"/>
    <w:rsid w:val="00233499"/>
    <w:rsid w:val="00240862"/>
    <w:rsid w:val="002E787E"/>
    <w:rsid w:val="002F1825"/>
    <w:rsid w:val="0032099F"/>
    <w:rsid w:val="0033617A"/>
    <w:rsid w:val="00363F6D"/>
    <w:rsid w:val="003932B7"/>
    <w:rsid w:val="003934E8"/>
    <w:rsid w:val="00393C09"/>
    <w:rsid w:val="00396050"/>
    <w:rsid w:val="003A330D"/>
    <w:rsid w:val="003B795D"/>
    <w:rsid w:val="003F7700"/>
    <w:rsid w:val="00403036"/>
    <w:rsid w:val="00411809"/>
    <w:rsid w:val="004266FF"/>
    <w:rsid w:val="00444F2D"/>
    <w:rsid w:val="004530B7"/>
    <w:rsid w:val="00465BF2"/>
    <w:rsid w:val="004A29A2"/>
    <w:rsid w:val="004E20D4"/>
    <w:rsid w:val="004E2B03"/>
    <w:rsid w:val="00505BD1"/>
    <w:rsid w:val="005077DB"/>
    <w:rsid w:val="00576EA3"/>
    <w:rsid w:val="0058152D"/>
    <w:rsid w:val="00594856"/>
    <w:rsid w:val="005E7E01"/>
    <w:rsid w:val="005F71B8"/>
    <w:rsid w:val="0060554B"/>
    <w:rsid w:val="00624336"/>
    <w:rsid w:val="00632EBD"/>
    <w:rsid w:val="00645172"/>
    <w:rsid w:val="00652599"/>
    <w:rsid w:val="006661DC"/>
    <w:rsid w:val="00683E49"/>
    <w:rsid w:val="006C3FC1"/>
    <w:rsid w:val="00712214"/>
    <w:rsid w:val="0073585D"/>
    <w:rsid w:val="007419AC"/>
    <w:rsid w:val="00741AF7"/>
    <w:rsid w:val="00752C73"/>
    <w:rsid w:val="007903B6"/>
    <w:rsid w:val="007B3DA0"/>
    <w:rsid w:val="007B7321"/>
    <w:rsid w:val="007E6993"/>
    <w:rsid w:val="007F0921"/>
    <w:rsid w:val="0081445A"/>
    <w:rsid w:val="00845440"/>
    <w:rsid w:val="00855E82"/>
    <w:rsid w:val="00862F63"/>
    <w:rsid w:val="00867C77"/>
    <w:rsid w:val="00896BDD"/>
    <w:rsid w:val="008A7625"/>
    <w:rsid w:val="00902FFE"/>
    <w:rsid w:val="009063CE"/>
    <w:rsid w:val="009178C8"/>
    <w:rsid w:val="0092025F"/>
    <w:rsid w:val="00923216"/>
    <w:rsid w:val="009318B8"/>
    <w:rsid w:val="00955715"/>
    <w:rsid w:val="00960D8D"/>
    <w:rsid w:val="009618E8"/>
    <w:rsid w:val="009638DC"/>
    <w:rsid w:val="00963D03"/>
    <w:rsid w:val="00972C09"/>
    <w:rsid w:val="00976CCC"/>
    <w:rsid w:val="00995C7F"/>
    <w:rsid w:val="009C525E"/>
    <w:rsid w:val="009D24E1"/>
    <w:rsid w:val="009F5082"/>
    <w:rsid w:val="00A42F5D"/>
    <w:rsid w:val="00A46A69"/>
    <w:rsid w:val="00A7289D"/>
    <w:rsid w:val="00A744E7"/>
    <w:rsid w:val="00A87984"/>
    <w:rsid w:val="00A959EA"/>
    <w:rsid w:val="00AB60FD"/>
    <w:rsid w:val="00AD3F3C"/>
    <w:rsid w:val="00AF44C9"/>
    <w:rsid w:val="00B05055"/>
    <w:rsid w:val="00B2297E"/>
    <w:rsid w:val="00B24E14"/>
    <w:rsid w:val="00B25BD5"/>
    <w:rsid w:val="00B27499"/>
    <w:rsid w:val="00B43063"/>
    <w:rsid w:val="00B54D24"/>
    <w:rsid w:val="00B7735F"/>
    <w:rsid w:val="00B77EF9"/>
    <w:rsid w:val="00BF5906"/>
    <w:rsid w:val="00C3474D"/>
    <w:rsid w:val="00C729C0"/>
    <w:rsid w:val="00CA09B6"/>
    <w:rsid w:val="00CA5C5E"/>
    <w:rsid w:val="00D22135"/>
    <w:rsid w:val="00D32FA6"/>
    <w:rsid w:val="00D56410"/>
    <w:rsid w:val="00D663E0"/>
    <w:rsid w:val="00D67CDC"/>
    <w:rsid w:val="00D81C8A"/>
    <w:rsid w:val="00D9323E"/>
    <w:rsid w:val="00DA37F7"/>
    <w:rsid w:val="00DB4897"/>
    <w:rsid w:val="00DC65E4"/>
    <w:rsid w:val="00DD63ED"/>
    <w:rsid w:val="00DD7EBC"/>
    <w:rsid w:val="00DF0177"/>
    <w:rsid w:val="00E211E7"/>
    <w:rsid w:val="00E3254E"/>
    <w:rsid w:val="00E3278A"/>
    <w:rsid w:val="00E42675"/>
    <w:rsid w:val="00EA5C3A"/>
    <w:rsid w:val="00EB7E15"/>
    <w:rsid w:val="00ED0759"/>
    <w:rsid w:val="00ED48C7"/>
    <w:rsid w:val="00EE67BF"/>
    <w:rsid w:val="00EF09D4"/>
    <w:rsid w:val="00F122B9"/>
    <w:rsid w:val="00F2195D"/>
    <w:rsid w:val="00F21B1B"/>
    <w:rsid w:val="00F438F5"/>
    <w:rsid w:val="00F67BF2"/>
    <w:rsid w:val="00F72C18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DF7"/>
  </w:style>
  <w:style w:type="paragraph" w:styleId="Heading1">
    <w:name w:val="heading 1"/>
    <w:basedOn w:val="Normal"/>
    <w:next w:val="Normal"/>
    <w:qFormat/>
    <w:rsid w:val="00121DF7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121DF7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121DF7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21DF7"/>
    <w:pPr>
      <w:keepNext/>
      <w:ind w:left="1440" w:hanging="1440"/>
      <w:jc w:val="lowKashida"/>
      <w:outlineLvl w:val="3"/>
    </w:pPr>
    <w:rPr>
      <w:rFonts w:cs="Traditional Arabic"/>
      <w:b/>
      <w:bCs/>
      <w:noProof/>
      <w:sz w:val="22"/>
      <w:u w:val="single"/>
    </w:rPr>
  </w:style>
  <w:style w:type="paragraph" w:styleId="Heading5">
    <w:name w:val="heading 5"/>
    <w:basedOn w:val="Normal"/>
    <w:next w:val="Normal"/>
    <w:qFormat/>
    <w:rsid w:val="00121DF7"/>
    <w:pPr>
      <w:keepNext/>
      <w:jc w:val="center"/>
      <w:outlineLvl w:val="4"/>
    </w:pPr>
    <w:rPr>
      <w:rFonts w:cs="Traditional Arabic"/>
      <w:b/>
      <w:bCs/>
      <w:sz w:val="28"/>
    </w:rPr>
  </w:style>
  <w:style w:type="paragraph" w:styleId="Heading6">
    <w:name w:val="heading 6"/>
    <w:basedOn w:val="Normal"/>
    <w:next w:val="Normal"/>
    <w:qFormat/>
    <w:rsid w:val="00121DF7"/>
    <w:pPr>
      <w:keepNext/>
      <w:spacing w:before="60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121DF7"/>
    <w:pPr>
      <w:keepNext/>
      <w:spacing w:before="60"/>
      <w:jc w:val="center"/>
      <w:outlineLvl w:val="6"/>
    </w:pPr>
    <w:rPr>
      <w:i/>
      <w:iCs/>
      <w:color w:val="0000FF"/>
      <w:sz w:val="24"/>
      <w:szCs w:val="24"/>
    </w:rPr>
  </w:style>
  <w:style w:type="paragraph" w:styleId="Heading8">
    <w:name w:val="heading 8"/>
    <w:basedOn w:val="Normal"/>
    <w:next w:val="Normal"/>
    <w:qFormat/>
    <w:rsid w:val="00121DF7"/>
    <w:pPr>
      <w:keepNext/>
      <w:jc w:val="center"/>
      <w:outlineLvl w:val="7"/>
    </w:pPr>
    <w:rPr>
      <w:b/>
      <w:bCs/>
      <w:i/>
      <w:iCs/>
      <w:color w:val="FF0000"/>
      <w:sz w:val="28"/>
      <w:szCs w:val="28"/>
    </w:rPr>
  </w:style>
  <w:style w:type="paragraph" w:styleId="Heading9">
    <w:name w:val="heading 9"/>
    <w:basedOn w:val="Normal"/>
    <w:next w:val="Normal"/>
    <w:qFormat/>
    <w:rsid w:val="00121DF7"/>
    <w:pPr>
      <w:keepNext/>
      <w:jc w:val="center"/>
      <w:outlineLvl w:val="8"/>
    </w:pPr>
    <w:rPr>
      <w:i/>
      <w:iCs/>
      <w:color w:val="FF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21DF7"/>
    <w:pPr>
      <w:ind w:firstLine="0"/>
    </w:pPr>
  </w:style>
  <w:style w:type="paragraph" w:customStyle="1" w:styleId="Dspace">
    <w:name w:val="Dspace"/>
    <w:basedOn w:val="Normal"/>
    <w:rsid w:val="00121DF7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21DF7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21DF7"/>
    <w:pPr>
      <w:spacing w:before="240" w:after="360"/>
      <w:jc w:val="center"/>
    </w:pPr>
  </w:style>
  <w:style w:type="paragraph" w:customStyle="1" w:styleId="SspaceNI">
    <w:name w:val="Sspace.NI"/>
    <w:basedOn w:val="Normal"/>
    <w:rsid w:val="00121DF7"/>
    <w:pPr>
      <w:tabs>
        <w:tab w:val="left" w:pos="1800"/>
      </w:tabs>
      <w:jc w:val="lowKashida"/>
    </w:pPr>
    <w:rPr>
      <w:sz w:val="24"/>
      <w:szCs w:val="28"/>
    </w:rPr>
  </w:style>
  <w:style w:type="paragraph" w:styleId="Title">
    <w:name w:val="Title"/>
    <w:basedOn w:val="Normal"/>
    <w:qFormat/>
    <w:rsid w:val="00121DF7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21DF7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21DF7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121DF7"/>
    <w:pPr>
      <w:ind w:firstLine="0"/>
    </w:pPr>
  </w:style>
  <w:style w:type="paragraph" w:styleId="Header">
    <w:name w:val="header"/>
    <w:basedOn w:val="Normal"/>
    <w:rsid w:val="00121DF7"/>
    <w:pPr>
      <w:keepLines/>
      <w:tabs>
        <w:tab w:val="center" w:pos="4320"/>
        <w:tab w:val="right" w:pos="8640"/>
      </w:tabs>
    </w:pPr>
    <w:rPr>
      <w:rFonts w:cs="Traditional Arabic"/>
    </w:rPr>
  </w:style>
  <w:style w:type="paragraph" w:styleId="Footer">
    <w:name w:val="footer"/>
    <w:basedOn w:val="Normal"/>
    <w:rsid w:val="007E69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2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9318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C208-E1D0-4AA1-B83B-E859F2E3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Alaaeldin A. M. Amin</dc:creator>
  <cp:keywords/>
  <dc:description/>
  <cp:lastModifiedBy>Ashraf</cp:lastModifiedBy>
  <cp:revision>6</cp:revision>
  <cp:lastPrinted>2009-05-09T05:52:00Z</cp:lastPrinted>
  <dcterms:created xsi:type="dcterms:W3CDTF">2009-05-09T05:51:00Z</dcterms:created>
  <dcterms:modified xsi:type="dcterms:W3CDTF">2009-05-09T05:54:00Z</dcterms:modified>
</cp:coreProperties>
</file>