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1434C0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3F7D35" w:rsidP="00843F2F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843F2F">
        <w:rPr>
          <w:rFonts w:asciiTheme="majorBidi" w:hAnsiTheme="majorBidi" w:cstheme="majorBidi"/>
          <w:sz w:val="24"/>
          <w:szCs w:val="24"/>
          <w:lang w:eastAsia="en-US"/>
        </w:rPr>
        <w:t>5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3F7D35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843F2F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27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843F2F" w:rsidRPr="00843F2F" w:rsidRDefault="00154DC6" w:rsidP="00843F2F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A4793D">
        <w:rPr>
          <w:rFonts w:asciiTheme="majorBidi" w:hAnsiTheme="majorBidi" w:cstheme="majorBidi"/>
          <w:b/>
          <w:bCs/>
        </w:rPr>
        <w:t xml:space="preserve">Q1 </w:t>
      </w:r>
      <w:r w:rsidR="003F7D35" w:rsidRPr="003F7D35">
        <w:rPr>
          <w:rFonts w:eastAsia="Calibri"/>
        </w:rPr>
        <w:t xml:space="preserve"> </w:t>
      </w:r>
      <w:r w:rsidR="00843F2F">
        <w:t xml:space="preserve"> a</w:t>
      </w:r>
      <w:r w:rsidR="00843F2F" w:rsidRPr="00843F2F">
        <w:rPr>
          <w:rFonts w:asciiTheme="majorBidi" w:hAnsiTheme="majorBidi" w:cstheme="majorBidi"/>
          <w:sz w:val="22"/>
          <w:szCs w:val="22"/>
        </w:rPr>
        <w:t>. Fill in all blank cells in the two tables below.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  <w:r w:rsidRPr="00843F2F">
        <w:rPr>
          <w:rFonts w:asciiTheme="majorBidi" w:hAnsiTheme="majorBidi" w:cstheme="majorBidi"/>
          <w:sz w:val="22"/>
          <w:szCs w:val="22"/>
        </w:rPr>
        <w:t xml:space="preserve"> 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1401"/>
        <w:gridCol w:w="2072"/>
        <w:gridCol w:w="2215"/>
        <w:gridCol w:w="2215"/>
        <w:gridCol w:w="1178"/>
      </w:tblGrid>
      <w:tr w:rsidR="00843F2F" w:rsidRPr="00843F2F" w:rsidTr="005B680D">
        <w:trPr>
          <w:trHeight w:val="283"/>
          <w:jc w:val="center"/>
        </w:trPr>
        <w:tc>
          <w:tcPr>
            <w:tcW w:w="1177" w:type="dxa"/>
            <w:vMerge w:val="restart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Binary</w:t>
            </w:r>
          </w:p>
        </w:tc>
        <w:tc>
          <w:tcPr>
            <w:tcW w:w="9081" w:type="dxa"/>
            <w:gridSpan w:val="5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Equivalent decimal value with the binary interpreted as:</w:t>
            </w:r>
          </w:p>
        </w:tc>
      </w:tr>
      <w:tr w:rsidR="00843F2F" w:rsidRPr="00843F2F" w:rsidTr="005B680D">
        <w:trPr>
          <w:trHeight w:val="151"/>
          <w:jc w:val="center"/>
        </w:trPr>
        <w:tc>
          <w:tcPr>
            <w:tcW w:w="1177" w:type="dxa"/>
            <w:vMerge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01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Unsigned number</w:t>
            </w:r>
          </w:p>
        </w:tc>
        <w:tc>
          <w:tcPr>
            <w:tcW w:w="2072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Signed-magnitude number</w:t>
            </w:r>
          </w:p>
        </w:tc>
        <w:tc>
          <w:tcPr>
            <w:tcW w:w="2215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Signed-1’s complement number  </w:t>
            </w:r>
          </w:p>
        </w:tc>
        <w:tc>
          <w:tcPr>
            <w:tcW w:w="2215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Signed-2’s complement number</w:t>
            </w:r>
          </w:p>
        </w:tc>
        <w:tc>
          <w:tcPr>
            <w:tcW w:w="1178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BCD number</w:t>
            </w:r>
          </w:p>
        </w:tc>
      </w:tr>
      <w:tr w:rsidR="00843F2F" w:rsidRPr="00843F2F" w:rsidTr="005B680D">
        <w:trPr>
          <w:trHeight w:val="584"/>
          <w:jc w:val="center"/>
        </w:trPr>
        <w:tc>
          <w:tcPr>
            <w:tcW w:w="1177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10000000</w:t>
            </w:r>
          </w:p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1434C0">
              <w:rPr>
                <w:rFonts w:asciiTheme="majorBidi" w:hAnsiTheme="majorBidi" w:cstheme="majorBidi"/>
                <w:sz w:val="22"/>
                <w:szCs w:val="22"/>
              </w:rPr>
              <w:t>128</w:t>
            </w:r>
          </w:p>
        </w:tc>
        <w:tc>
          <w:tcPr>
            <w:tcW w:w="2072" w:type="dxa"/>
            <w:vAlign w:val="center"/>
          </w:tcPr>
          <w:p w:rsidR="00843F2F" w:rsidRPr="00843F2F" w:rsidRDefault="001434C0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-0</w:t>
            </w:r>
          </w:p>
        </w:tc>
        <w:tc>
          <w:tcPr>
            <w:tcW w:w="2215" w:type="dxa"/>
            <w:vAlign w:val="center"/>
          </w:tcPr>
          <w:p w:rsidR="00843F2F" w:rsidRPr="00843F2F" w:rsidRDefault="001434C0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-127</w:t>
            </w:r>
          </w:p>
        </w:tc>
        <w:tc>
          <w:tcPr>
            <w:tcW w:w="2215" w:type="dxa"/>
            <w:vAlign w:val="center"/>
          </w:tcPr>
          <w:p w:rsidR="00843F2F" w:rsidRPr="00843F2F" w:rsidRDefault="001434C0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-128</w:t>
            </w:r>
          </w:p>
        </w:tc>
        <w:tc>
          <w:tcPr>
            <w:tcW w:w="1178" w:type="dxa"/>
          </w:tcPr>
          <w:p w:rsidR="001434C0" w:rsidRDefault="001434C0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1434C0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80</w:t>
            </w:r>
          </w:p>
        </w:tc>
      </w:tr>
    </w:tbl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23"/>
        <w:gridCol w:w="3119"/>
        <w:gridCol w:w="2727"/>
      </w:tblGrid>
      <w:tr w:rsidR="00843F2F" w:rsidRPr="00843F2F" w:rsidTr="005B680D">
        <w:trPr>
          <w:jc w:val="center"/>
        </w:trPr>
        <w:tc>
          <w:tcPr>
            <w:tcW w:w="1701" w:type="dxa"/>
            <w:vMerge w:val="restart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Decimal</w:t>
            </w:r>
          </w:p>
        </w:tc>
        <w:tc>
          <w:tcPr>
            <w:tcW w:w="8569" w:type="dxa"/>
            <w:gridSpan w:val="3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Binary representation in 8 bits:</w:t>
            </w:r>
          </w:p>
        </w:tc>
      </w:tr>
      <w:tr w:rsidR="00843F2F" w:rsidRPr="00843F2F" w:rsidTr="005B680D">
        <w:trPr>
          <w:jc w:val="center"/>
        </w:trPr>
        <w:tc>
          <w:tcPr>
            <w:tcW w:w="1701" w:type="dxa"/>
            <w:vMerge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23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Signed-magnitude notation</w:t>
            </w:r>
          </w:p>
        </w:tc>
        <w:tc>
          <w:tcPr>
            <w:tcW w:w="3119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Signed-1’s complement notation </w:t>
            </w:r>
          </w:p>
        </w:tc>
        <w:tc>
          <w:tcPr>
            <w:tcW w:w="2727" w:type="dxa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Signed-2’s complement notation</w:t>
            </w:r>
          </w:p>
        </w:tc>
      </w:tr>
      <w:tr w:rsidR="00843F2F" w:rsidRPr="00843F2F" w:rsidTr="005B680D">
        <w:trPr>
          <w:trHeight w:val="602"/>
          <w:jc w:val="center"/>
        </w:trPr>
        <w:tc>
          <w:tcPr>
            <w:tcW w:w="1701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   - 75</w:t>
            </w:r>
          </w:p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843F2F" w:rsidRPr="00843F2F" w:rsidRDefault="00843F2F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1434C0">
              <w:rPr>
                <w:rFonts w:asciiTheme="majorBidi" w:hAnsiTheme="majorBidi" w:cstheme="majorBidi"/>
                <w:sz w:val="22"/>
                <w:szCs w:val="22"/>
              </w:rPr>
              <w:t>11001011</w:t>
            </w:r>
          </w:p>
        </w:tc>
        <w:tc>
          <w:tcPr>
            <w:tcW w:w="3119" w:type="dxa"/>
            <w:vAlign w:val="center"/>
          </w:tcPr>
          <w:p w:rsidR="00843F2F" w:rsidRPr="00843F2F" w:rsidRDefault="001434C0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10110100</w:t>
            </w:r>
          </w:p>
        </w:tc>
        <w:tc>
          <w:tcPr>
            <w:tcW w:w="2727" w:type="dxa"/>
            <w:vAlign w:val="center"/>
          </w:tcPr>
          <w:p w:rsidR="00843F2F" w:rsidRPr="00843F2F" w:rsidRDefault="001434C0" w:rsidP="005B680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10110101</w:t>
            </w:r>
          </w:p>
        </w:tc>
      </w:tr>
    </w:tbl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  <w:r w:rsidRPr="00843F2F">
        <w:rPr>
          <w:rFonts w:asciiTheme="majorBidi" w:hAnsiTheme="majorBidi" w:cstheme="majorBidi"/>
          <w:sz w:val="22"/>
          <w:szCs w:val="22"/>
        </w:rPr>
        <w:t xml:space="preserve">b. Using </w:t>
      </w:r>
      <w:proofErr w:type="gramStart"/>
      <w:r w:rsidRPr="00843F2F">
        <w:rPr>
          <w:rFonts w:asciiTheme="majorBidi" w:hAnsiTheme="majorBidi" w:cstheme="majorBidi"/>
          <w:sz w:val="22"/>
          <w:szCs w:val="22"/>
        </w:rPr>
        <w:t>2’s</w:t>
      </w:r>
      <w:proofErr w:type="gramEnd"/>
      <w:r w:rsidRPr="00843F2F">
        <w:rPr>
          <w:rFonts w:asciiTheme="majorBidi" w:hAnsiTheme="majorBidi" w:cstheme="majorBidi"/>
          <w:sz w:val="22"/>
          <w:szCs w:val="22"/>
        </w:rPr>
        <w:t xml:space="preserve">-complement signed arithmetic in 5 bits, do the following operations </w:t>
      </w:r>
      <w:r w:rsidRPr="00843F2F">
        <w:rPr>
          <w:rFonts w:asciiTheme="majorBidi" w:hAnsiTheme="majorBidi" w:cstheme="majorBidi"/>
          <w:b/>
          <w:bCs/>
          <w:sz w:val="22"/>
          <w:szCs w:val="22"/>
          <w:u w:val="single"/>
        </w:rPr>
        <w:t>in binary</w:t>
      </w:r>
      <w:r w:rsidRPr="00843F2F">
        <w:rPr>
          <w:rFonts w:asciiTheme="majorBidi" w:hAnsiTheme="majorBidi" w:cstheme="majorBidi"/>
          <w:sz w:val="22"/>
          <w:szCs w:val="22"/>
        </w:rPr>
        <w:t>. Show all your work, and: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  <w:u w:val="single"/>
        </w:rPr>
      </w:pPr>
      <w:r w:rsidRPr="00843F2F">
        <w:rPr>
          <w:rFonts w:asciiTheme="majorBidi" w:hAnsiTheme="majorBidi" w:cstheme="majorBidi"/>
          <w:sz w:val="22"/>
          <w:szCs w:val="22"/>
          <w:u w:val="single"/>
        </w:rPr>
        <w:t xml:space="preserve">- Verify that you get the expected decimal results. 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  <w:u w:val="single"/>
        </w:rPr>
      </w:pPr>
      <w:r w:rsidRPr="00843F2F">
        <w:rPr>
          <w:rFonts w:asciiTheme="majorBidi" w:hAnsiTheme="majorBidi" w:cstheme="majorBidi"/>
          <w:sz w:val="22"/>
          <w:szCs w:val="22"/>
          <w:u w:val="single"/>
        </w:rPr>
        <w:t>- Check for overflow and mark clearly any overflow occurrences.</w:t>
      </w:r>
    </w:p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83"/>
        <w:gridCol w:w="5093"/>
      </w:tblGrid>
      <w:tr w:rsidR="00843F2F" w:rsidRPr="00843F2F" w:rsidTr="00843F2F">
        <w:trPr>
          <w:trHeight w:val="2448"/>
        </w:trPr>
        <w:tc>
          <w:tcPr>
            <w:tcW w:w="4483" w:type="dxa"/>
          </w:tcPr>
          <w:p w:rsidR="00843F2F" w:rsidRPr="00843F2F" w:rsidRDefault="00843F2F" w:rsidP="005B680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OLE_LINK17"/>
            <w:bookmarkStart w:id="1" w:name="OLE_LINK18"/>
            <w:bookmarkStart w:id="2" w:name="OLE_LINK25"/>
            <w:r w:rsidRPr="00843F2F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843F2F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43F2F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00111</w:t>
            </w:r>
            <w:r w:rsidR="001434C0">
              <w:rPr>
                <w:rFonts w:asciiTheme="majorBidi" w:hAnsiTheme="majorBidi" w:cstheme="majorBidi"/>
                <w:sz w:val="22"/>
                <w:szCs w:val="22"/>
              </w:rPr>
              <w:t xml:space="preserve"> (+7)</w:t>
            </w: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- 10101</w:t>
            </w:r>
            <w:r w:rsidR="001434C0">
              <w:rPr>
                <w:rFonts w:asciiTheme="majorBidi" w:hAnsiTheme="majorBidi" w:cstheme="majorBidi"/>
                <w:sz w:val="22"/>
                <w:szCs w:val="22"/>
              </w:rPr>
              <w:t xml:space="preserve"> (-11)</w:t>
            </w:r>
          </w:p>
          <w:p w:rsidR="00843F2F" w:rsidRPr="00843F2F" w:rsidRDefault="00BC0F7C" w:rsidP="005B680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line id="Line 309" o:spid="_x0000_s1028" style="position:absolute;left:0;text-align:left;z-index:251659264;visibility:visibl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Zn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"/>
              </w:pict>
            </w:r>
            <w:bookmarkEnd w:id="0"/>
            <w:bookmarkEnd w:id="1"/>
            <w:bookmarkEnd w:id="2"/>
          </w:p>
          <w:p w:rsidR="00843F2F" w:rsidRDefault="001434C0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00111 (+7)</w:t>
            </w:r>
          </w:p>
          <w:p w:rsidR="001434C0" w:rsidRDefault="001434C0" w:rsidP="005B680D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+ 01011 (+11)</w:t>
            </w:r>
          </w:p>
          <w:p w:rsidR="001434C0" w:rsidRPr="00843F2F" w:rsidRDefault="001434C0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10010 (-14)</w:t>
            </w: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43F2F" w:rsidRDefault="001434C0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Overflow, we added two positive numbers and we got negative result.</w:t>
            </w: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93" w:type="dxa"/>
          </w:tcPr>
          <w:p w:rsidR="00843F2F" w:rsidRPr="00843F2F" w:rsidRDefault="00843F2F" w:rsidP="005B680D">
            <w:pPr>
              <w:tabs>
                <w:tab w:val="right" w:pos="500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      (ii)</w:t>
            </w:r>
          </w:p>
          <w:p w:rsidR="00843F2F" w:rsidRPr="00843F2F" w:rsidRDefault="00843F2F" w:rsidP="005B680D">
            <w:pPr>
              <w:tabs>
                <w:tab w:val="right" w:pos="500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10110</w:t>
            </w:r>
            <w:r w:rsidR="001434C0">
              <w:rPr>
                <w:rFonts w:asciiTheme="majorBidi" w:hAnsiTheme="majorBidi" w:cstheme="majorBidi"/>
                <w:sz w:val="22"/>
                <w:szCs w:val="22"/>
              </w:rPr>
              <w:t xml:space="preserve"> (-10)</w:t>
            </w:r>
          </w:p>
          <w:p w:rsidR="00843F2F" w:rsidRPr="00843F2F" w:rsidRDefault="00843F2F" w:rsidP="005B680D">
            <w:pPr>
              <w:tabs>
                <w:tab w:val="right" w:pos="500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43F2F">
              <w:rPr>
                <w:rFonts w:asciiTheme="majorBidi" w:hAnsiTheme="majorBidi" w:cstheme="majorBidi"/>
                <w:sz w:val="22"/>
                <w:szCs w:val="22"/>
              </w:rPr>
              <w:t>- 10011</w:t>
            </w:r>
            <w:r w:rsidR="001434C0">
              <w:rPr>
                <w:rFonts w:asciiTheme="majorBidi" w:hAnsiTheme="majorBidi" w:cstheme="majorBidi"/>
                <w:sz w:val="22"/>
                <w:szCs w:val="22"/>
              </w:rPr>
              <w:t xml:space="preserve"> (-13)</w:t>
            </w:r>
            <w:r w:rsidRPr="00843F2F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843F2F" w:rsidRDefault="00BC0F7C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pict>
                <v:line id="Line 310" o:spid="_x0000_s1029" style="position:absolute;flip:y;z-index:251660288;visibility:visible" from="7.2pt,1.9pt" to="5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wXHgIAADc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"/>
              </w:pict>
            </w:r>
            <w:r w:rsidR="00843F2F" w:rsidRPr="00843F2F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  <w:p w:rsidR="00843F2F" w:rsidRDefault="001434C0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10110 (-10)</w:t>
            </w:r>
          </w:p>
          <w:p w:rsidR="001434C0" w:rsidRDefault="001434C0" w:rsidP="005B680D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+ 01101 (+13)</w:t>
            </w:r>
          </w:p>
          <w:p w:rsidR="001434C0" w:rsidRDefault="001434C0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00011 (+3)</w:t>
            </w:r>
          </w:p>
          <w:p w:rsidR="001434C0" w:rsidRDefault="001434C0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434C0" w:rsidRDefault="001434C0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No overflow.</w:t>
            </w:r>
          </w:p>
          <w:p w:rsidR="00843F2F" w:rsidRPr="00843F2F" w:rsidRDefault="00843F2F" w:rsidP="005B68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843F2F" w:rsidRPr="00843F2F" w:rsidRDefault="00843F2F" w:rsidP="00843F2F">
      <w:pPr>
        <w:rPr>
          <w:rFonts w:asciiTheme="majorBidi" w:hAnsiTheme="majorBidi" w:cstheme="majorBidi"/>
          <w:sz w:val="22"/>
          <w:szCs w:val="22"/>
        </w:rPr>
      </w:pPr>
    </w:p>
    <w:p w:rsidR="00843F2F" w:rsidRPr="00843F2F" w:rsidRDefault="00843F2F" w:rsidP="001434C0">
      <w:pPr>
        <w:rPr>
          <w:rFonts w:asciiTheme="majorBidi" w:hAnsiTheme="majorBidi" w:cstheme="majorBidi"/>
          <w:sz w:val="22"/>
          <w:szCs w:val="22"/>
        </w:rPr>
      </w:pPr>
      <w:r w:rsidRPr="00843F2F">
        <w:rPr>
          <w:rFonts w:asciiTheme="majorBidi" w:hAnsiTheme="majorBidi" w:cstheme="majorBidi"/>
          <w:sz w:val="22"/>
          <w:szCs w:val="22"/>
        </w:rPr>
        <w:t>c. Consider the signed 2’s complement arithmetic operation A - B in 6 bits. With B = 101100, the largest value allowed for A in order to avoid the occurrence of overflow is (</w:t>
      </w:r>
      <w:r w:rsidR="001434C0">
        <w:rPr>
          <w:rFonts w:asciiTheme="majorBidi" w:hAnsiTheme="majorBidi" w:cstheme="majorBidi"/>
          <w:sz w:val="22"/>
          <w:szCs w:val="22"/>
        </w:rPr>
        <w:t>01011</w:t>
      </w:r>
      <w:r w:rsidRPr="00843F2F">
        <w:rPr>
          <w:rFonts w:asciiTheme="majorBidi" w:hAnsiTheme="majorBidi" w:cstheme="majorBidi"/>
          <w:sz w:val="22"/>
          <w:szCs w:val="22"/>
        </w:rPr>
        <w:t>)</w:t>
      </w:r>
      <w:proofErr w:type="gramStart"/>
      <w:r w:rsidRPr="00843F2F">
        <w:rPr>
          <w:rFonts w:asciiTheme="majorBidi" w:hAnsiTheme="majorBidi" w:cstheme="majorBidi"/>
          <w:sz w:val="22"/>
          <w:szCs w:val="22"/>
          <w:vertAlign w:val="subscript"/>
        </w:rPr>
        <w:t>2</w:t>
      </w:r>
      <w:proofErr w:type="gramEnd"/>
      <w:r w:rsidRPr="00843F2F">
        <w:rPr>
          <w:rFonts w:asciiTheme="majorBidi" w:hAnsiTheme="majorBidi" w:cstheme="majorBidi"/>
          <w:sz w:val="22"/>
          <w:szCs w:val="22"/>
          <w:vertAlign w:val="subscript"/>
        </w:rPr>
        <w:t>.</w:t>
      </w:r>
      <w:r w:rsidRPr="00843F2F">
        <w:rPr>
          <w:rFonts w:asciiTheme="majorBidi" w:hAnsiTheme="majorBidi" w:cstheme="majorBidi"/>
          <w:sz w:val="22"/>
          <w:szCs w:val="22"/>
        </w:rPr>
        <w:t xml:space="preserve">  </w:t>
      </w:r>
    </w:p>
    <w:p w:rsidR="00843F2F" w:rsidRDefault="00843F2F" w:rsidP="00843F2F">
      <w:pPr>
        <w:rPr>
          <w:rFonts w:asciiTheme="majorBidi" w:hAnsiTheme="majorBidi" w:cstheme="majorBidi"/>
          <w:sz w:val="24"/>
        </w:rPr>
      </w:pPr>
    </w:p>
    <w:p w:rsidR="001434C0" w:rsidRPr="001434C0" w:rsidRDefault="001434C0" w:rsidP="005C6BB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B = A + 2’s comp. B = A + 01100 = A + 20. The largest positive value without overflow is +31. Thus A+20=31 =&gt; A=11</w:t>
      </w:r>
    </w:p>
    <w:p w:rsidR="00843F2F" w:rsidRDefault="00843F2F" w:rsidP="00843F2F">
      <w:pPr>
        <w:spacing w:after="240"/>
        <w:jc w:val="both"/>
        <w:rPr>
          <w:rFonts w:asciiTheme="majorBidi" w:hAnsiTheme="majorBidi" w:cstheme="majorBidi"/>
          <w:b/>
          <w:bCs/>
          <w:kern w:val="28"/>
          <w:sz w:val="24"/>
        </w:rPr>
      </w:pPr>
    </w:p>
    <w:p w:rsidR="00843F2F" w:rsidRDefault="00843F2F" w:rsidP="00843F2F">
      <w:pPr>
        <w:spacing w:after="240"/>
        <w:jc w:val="both"/>
        <w:rPr>
          <w:rFonts w:asciiTheme="majorBidi" w:hAnsiTheme="majorBidi" w:cstheme="majorBidi"/>
          <w:b/>
          <w:bCs/>
          <w:kern w:val="28"/>
          <w:sz w:val="24"/>
        </w:rPr>
      </w:pPr>
    </w:p>
    <w:p w:rsidR="00843F2F" w:rsidRPr="00843F2F" w:rsidRDefault="00843F2F" w:rsidP="00843F2F">
      <w:pPr>
        <w:spacing w:after="240"/>
        <w:jc w:val="both"/>
        <w:rPr>
          <w:rFonts w:asciiTheme="majorBidi" w:hAnsiTheme="majorBidi" w:cstheme="majorBidi"/>
          <w:sz w:val="24"/>
        </w:rPr>
      </w:pPr>
      <w:proofErr w:type="gramStart"/>
      <w:r w:rsidRPr="00A4793D">
        <w:rPr>
          <w:rFonts w:asciiTheme="majorBidi" w:hAnsiTheme="majorBidi" w:cstheme="majorBidi"/>
          <w:b/>
          <w:bCs/>
          <w:kern w:val="28"/>
          <w:sz w:val="24"/>
        </w:rPr>
        <w:t>Q</w:t>
      </w:r>
      <w:r>
        <w:rPr>
          <w:rFonts w:asciiTheme="majorBidi" w:hAnsiTheme="majorBidi" w:cstheme="majorBidi"/>
          <w:b/>
          <w:bCs/>
          <w:kern w:val="28"/>
          <w:sz w:val="24"/>
        </w:rPr>
        <w:t>2</w:t>
      </w:r>
      <w:r>
        <w:rPr>
          <w:rFonts w:asciiTheme="majorBidi" w:hAnsiTheme="majorBidi" w:cstheme="majorBidi"/>
        </w:rPr>
        <w:t xml:space="preserve"> </w:t>
      </w:r>
      <w:r w:rsidRPr="00843F2F">
        <w:rPr>
          <w:sz w:val="24"/>
        </w:rPr>
        <w:t>Assume that the delay of a 2-input XOR gate is 3ns while the delay of other gates is equal to the gate’s number of inputs, i.e. the delay of an inverter is 1ns, the delay of a 2-input AND gate is 2ns, the delay of a 2-input OR is 2ns, the delay of a 3-input AND gate is 3ns, the delay of a 3-input OR gate is 3ns, etc.</w:t>
      </w:r>
      <w:proofErr w:type="gramEnd"/>
    </w:p>
    <w:p w:rsidR="00843F2F" w:rsidRPr="001250DE" w:rsidRDefault="00843F2F" w:rsidP="005C6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50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points) </w:t>
      </w:r>
      <w:r w:rsidRPr="001250DE">
        <w:rPr>
          <w:rFonts w:ascii="Times New Roman" w:hAnsi="Times New Roman" w:cs="Times New Roman"/>
          <w:sz w:val="24"/>
          <w:szCs w:val="24"/>
        </w:rPr>
        <w:t xml:space="preserve">A 4-bit </w:t>
      </w:r>
      <w:r w:rsidRPr="00570E7C">
        <w:rPr>
          <w:rFonts w:ascii="Times New Roman" w:hAnsi="Times New Roman" w:cs="Times New Roman"/>
          <w:b/>
          <w:bCs/>
          <w:sz w:val="24"/>
          <w:szCs w:val="24"/>
        </w:rPr>
        <w:t>Ripple Carry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(RCA) is given below:</w:t>
      </w:r>
    </w:p>
    <w:p w:rsidR="00843F2F" w:rsidRDefault="00843F2F" w:rsidP="00843F2F">
      <w:pPr>
        <w:autoSpaceDE w:val="0"/>
        <w:autoSpaceDN w:val="0"/>
        <w:adjustRightInd w:val="0"/>
        <w:ind w:left="720" w:hanging="720"/>
        <w:jc w:val="both"/>
      </w:pPr>
      <w:r>
        <w:rPr>
          <w:noProof/>
          <w:lang w:eastAsia="en-US"/>
        </w:rPr>
        <w:drawing>
          <wp:inline distT="0" distB="0" distL="0" distR="0">
            <wp:extent cx="6334125" cy="23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2F" w:rsidRDefault="00843F2F" w:rsidP="00843F2F">
      <w:pPr>
        <w:autoSpaceDE w:val="0"/>
        <w:autoSpaceDN w:val="0"/>
        <w:adjustRightInd w:val="0"/>
        <w:ind w:left="720"/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sz w:val="24"/>
          <w:szCs w:val="24"/>
        </w:rPr>
        <w:t xml:space="preserve">Determine and compute the </w:t>
      </w:r>
      <w:r w:rsidRPr="001250DE">
        <w:rPr>
          <w:rFonts w:ascii="Times New Roman" w:hAnsi="Times New Roman" w:cs="Times New Roman"/>
          <w:b/>
          <w:bCs/>
          <w:sz w:val="24"/>
          <w:szCs w:val="24"/>
          <w:u w:val="single"/>
        </w:rPr>
        <w:t>longest delay</w:t>
      </w:r>
      <w:r w:rsidRPr="001250D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>4-bit Ripple Carry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(RCA). </w:t>
      </w:r>
    </w:p>
    <w:p w:rsidR="00843F2F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</w:pPr>
    </w:p>
    <w:p w:rsidR="005C6BB0" w:rsidRDefault="005C6BB0" w:rsidP="005C6BB0">
      <w:pPr>
        <w:pStyle w:val="ListParagraph"/>
        <w:autoSpaceDE w:val="0"/>
        <w:autoSpaceDN w:val="0"/>
        <w:adjustRightInd w:val="0"/>
        <w:spacing w:after="240"/>
        <w:jc w:val="both"/>
      </w:pPr>
    </w:p>
    <w:p w:rsidR="005C6BB0" w:rsidRDefault="005C6BB0" w:rsidP="005C6BB0">
      <w:pPr>
        <w:pStyle w:val="ListParagraph"/>
        <w:autoSpaceDE w:val="0"/>
        <w:autoSpaceDN w:val="0"/>
        <w:adjustRightInd w:val="0"/>
        <w:spacing w:after="240"/>
        <w:ind w:left="0"/>
        <w:jc w:val="both"/>
      </w:pPr>
      <w:r>
        <w:rPr>
          <w:noProof/>
        </w:rPr>
        <w:drawing>
          <wp:inline distT="0" distB="0" distL="0" distR="0">
            <wp:extent cx="6326505" cy="2366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B0" w:rsidRDefault="005C6BB0" w:rsidP="005C6BB0">
      <w:pPr>
        <w:pStyle w:val="ListParagraph"/>
        <w:autoSpaceDE w:val="0"/>
        <w:autoSpaceDN w:val="0"/>
        <w:adjustRightInd w:val="0"/>
        <w:spacing w:after="240"/>
        <w:ind w:left="0"/>
        <w:jc w:val="both"/>
      </w:pPr>
    </w:p>
    <w:p w:rsidR="005C6BB0" w:rsidRDefault="005C6BB0" w:rsidP="005C6BB0">
      <w:pPr>
        <w:pStyle w:val="ListParagraph"/>
        <w:autoSpaceDE w:val="0"/>
        <w:autoSpaceDN w:val="0"/>
        <w:adjustRightInd w:val="0"/>
        <w:spacing w:after="240"/>
        <w:ind w:left="0"/>
        <w:jc w:val="both"/>
      </w:pPr>
      <w:r>
        <w:t xml:space="preserve">The longest delay is </w:t>
      </w:r>
      <w:r w:rsidRPr="00F918EA">
        <w:rPr>
          <w:b/>
          <w:bCs/>
        </w:rPr>
        <w:t>19 ns</w:t>
      </w:r>
      <w:r>
        <w:t xml:space="preserve"> which is along the path from {A0 B0} across the propagate XOR gate until the </w:t>
      </w:r>
      <w:proofErr w:type="spellStart"/>
      <w:r>
        <w:t>Cout</w:t>
      </w:r>
      <w:proofErr w:type="spellEnd"/>
      <w:r>
        <w:t xml:space="preserve"> signal.</w:t>
      </w:r>
    </w:p>
    <w:p w:rsidR="00843F2F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</w:pPr>
    </w:p>
    <w:p w:rsidR="00843F2F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5C6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50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points) </w:t>
      </w:r>
      <w:r w:rsidRPr="001250DE">
        <w:rPr>
          <w:rFonts w:ascii="Times New Roman" w:hAnsi="Times New Roman" w:cs="Times New Roman"/>
          <w:sz w:val="24"/>
          <w:szCs w:val="24"/>
        </w:rPr>
        <w:t xml:space="preserve">Show the design of a </w:t>
      </w:r>
      <w:r w:rsidRPr="001250DE">
        <w:rPr>
          <w:rFonts w:ascii="Times New Roman" w:hAnsi="Times New Roman" w:cs="Times New Roman"/>
          <w:b/>
          <w:bCs/>
          <w:sz w:val="24"/>
          <w:szCs w:val="24"/>
          <w:u w:val="single"/>
        </w:rPr>
        <w:t>2-bit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Carry Look-Ahead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(CLA) by drawing its logic diagram.</w:t>
      </w:r>
    </w:p>
    <w:p w:rsidR="00843F2F" w:rsidRDefault="005C6BB0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2885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843F2F">
      <w:pPr>
        <w:pStyle w:val="ListParagraph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3F2F" w:rsidRPr="001250DE" w:rsidRDefault="00843F2F" w:rsidP="005C6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50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50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1250DE">
        <w:rPr>
          <w:rFonts w:ascii="Times New Roman" w:hAnsi="Times New Roman" w:cs="Times New Roman"/>
          <w:b/>
          <w:bCs/>
          <w:sz w:val="24"/>
          <w:szCs w:val="24"/>
        </w:rPr>
        <w:t xml:space="preserve"> points)</w:t>
      </w:r>
      <w:r w:rsidRPr="001250DE">
        <w:rPr>
          <w:rFonts w:ascii="Times New Roman" w:hAnsi="Times New Roman" w:cs="Times New Roman"/>
          <w:sz w:val="24"/>
          <w:szCs w:val="24"/>
        </w:rPr>
        <w:t xml:space="preserve"> Using the delay assumption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50DE">
        <w:rPr>
          <w:rFonts w:ascii="Times New Roman" w:hAnsi="Times New Roman" w:cs="Times New Roman"/>
          <w:sz w:val="24"/>
          <w:szCs w:val="24"/>
        </w:rPr>
        <w:t xml:space="preserve"> given in the beginning of the question, determine and compute the </w:t>
      </w:r>
      <w:r w:rsidRPr="001250DE">
        <w:rPr>
          <w:rFonts w:ascii="Times New Roman" w:hAnsi="Times New Roman" w:cs="Times New Roman"/>
          <w:b/>
          <w:bCs/>
          <w:sz w:val="24"/>
          <w:szCs w:val="24"/>
          <w:u w:val="single"/>
        </w:rPr>
        <w:t>longest delay</w:t>
      </w:r>
      <w:r w:rsidRPr="001250D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570E7C">
        <w:rPr>
          <w:rFonts w:ascii="Times New Roman" w:hAnsi="Times New Roman" w:cs="Times New Roman"/>
          <w:b/>
          <w:bCs/>
          <w:sz w:val="24"/>
          <w:szCs w:val="24"/>
        </w:rPr>
        <w:t>2-bit Carry Look-Ahead Adder</w:t>
      </w:r>
      <w:r w:rsidRPr="001250DE">
        <w:rPr>
          <w:rFonts w:ascii="Times New Roman" w:hAnsi="Times New Roman" w:cs="Times New Roman"/>
          <w:sz w:val="24"/>
          <w:szCs w:val="24"/>
        </w:rPr>
        <w:t xml:space="preserve"> (CLA). </w:t>
      </w:r>
    </w:p>
    <w:p w:rsidR="00843F2F" w:rsidRDefault="005C6BB0" w:rsidP="00843F2F">
      <w:pPr>
        <w:jc w:val="both"/>
        <w:rPr>
          <w:rFonts w:asciiTheme="majorBidi" w:hAnsiTheme="majorBidi" w:cstheme="majorBidi"/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5542280" cy="3163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B0" w:rsidRPr="005C6BB0" w:rsidRDefault="005C6BB0" w:rsidP="00BC0F7C">
      <w:pPr>
        <w:pStyle w:val="ListParagraph"/>
        <w:autoSpaceDE w:val="0"/>
        <w:autoSpaceDN w:val="0"/>
        <w:adjustRightInd w:val="0"/>
        <w:spacing w:after="240"/>
        <w:ind w:left="0"/>
        <w:jc w:val="both"/>
      </w:pPr>
      <w:r>
        <w:t xml:space="preserve">The longest delay is </w:t>
      </w:r>
      <w:r w:rsidRPr="00F918EA">
        <w:rPr>
          <w:b/>
          <w:bCs/>
        </w:rPr>
        <w:t>1</w:t>
      </w:r>
      <w:r>
        <w:rPr>
          <w:b/>
          <w:bCs/>
        </w:rPr>
        <w:t>0</w:t>
      </w:r>
      <w:r w:rsidRPr="00F918EA">
        <w:rPr>
          <w:b/>
          <w:bCs/>
        </w:rPr>
        <w:t xml:space="preserve"> ns</w:t>
      </w:r>
      <w:r>
        <w:t xml:space="preserve"> which is along the path from {A0 B0} across the propagate XOR gate until the S1 signal.</w:t>
      </w:r>
      <w:bookmarkStart w:id="3" w:name="_GoBack"/>
      <w:bookmarkEnd w:id="3"/>
    </w:p>
    <w:sectPr w:rsidR="005C6BB0" w:rsidRPr="005C6BB0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73C0045"/>
    <w:multiLevelType w:val="hybridMultilevel"/>
    <w:tmpl w:val="CD4C8A46"/>
    <w:lvl w:ilvl="0" w:tplc="0B5A000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">
    <w:nsid w:val="69AC3EC2"/>
    <w:multiLevelType w:val="hybridMultilevel"/>
    <w:tmpl w:val="99640C58"/>
    <w:lvl w:ilvl="0" w:tplc="F57A09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434C0"/>
    <w:rsid w:val="00154DC6"/>
    <w:rsid w:val="001F0542"/>
    <w:rsid w:val="001F78E7"/>
    <w:rsid w:val="002B0A1E"/>
    <w:rsid w:val="00354E6B"/>
    <w:rsid w:val="00395FBE"/>
    <w:rsid w:val="003F7D35"/>
    <w:rsid w:val="0043508B"/>
    <w:rsid w:val="004516BA"/>
    <w:rsid w:val="005202B0"/>
    <w:rsid w:val="00521CA8"/>
    <w:rsid w:val="00577F30"/>
    <w:rsid w:val="005C3F1C"/>
    <w:rsid w:val="005C6BB0"/>
    <w:rsid w:val="00624DB6"/>
    <w:rsid w:val="006E7F41"/>
    <w:rsid w:val="00700235"/>
    <w:rsid w:val="00730A63"/>
    <w:rsid w:val="0075087F"/>
    <w:rsid w:val="0082663D"/>
    <w:rsid w:val="00843F2F"/>
    <w:rsid w:val="00874C4A"/>
    <w:rsid w:val="008D1F5C"/>
    <w:rsid w:val="009752D3"/>
    <w:rsid w:val="00A00E43"/>
    <w:rsid w:val="00A4793D"/>
    <w:rsid w:val="00A922B6"/>
    <w:rsid w:val="00AA7D5D"/>
    <w:rsid w:val="00AE7289"/>
    <w:rsid w:val="00AE7913"/>
    <w:rsid w:val="00B63F24"/>
    <w:rsid w:val="00BC0F7C"/>
    <w:rsid w:val="00BE5922"/>
    <w:rsid w:val="00C05975"/>
    <w:rsid w:val="00CA0118"/>
    <w:rsid w:val="00CB3392"/>
    <w:rsid w:val="00D6521C"/>
    <w:rsid w:val="00E012DA"/>
    <w:rsid w:val="00E84697"/>
    <w:rsid w:val="00EA510C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2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3F7D3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14</cp:revision>
  <cp:lastPrinted>2014-10-14T09:52:00Z</cp:lastPrinted>
  <dcterms:created xsi:type="dcterms:W3CDTF">2014-02-08T18:20:00Z</dcterms:created>
  <dcterms:modified xsi:type="dcterms:W3CDTF">2014-11-28T11:48:00Z</dcterms:modified>
</cp:coreProperties>
</file>