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9CA" w:rsidRDefault="004939CA" w:rsidP="00FB0292">
      <w:pPr>
        <w:pStyle w:val="Title"/>
        <w:jc w:val="left"/>
        <w:rPr>
          <w:sz w:val="26"/>
          <w:szCs w:val="26"/>
        </w:rPr>
      </w:pPr>
      <w:r>
        <w:rPr>
          <w:sz w:val="26"/>
          <w:szCs w:val="26"/>
        </w:rPr>
        <w:t>Name:</w:t>
      </w:r>
      <w:r w:rsidR="00FB0292">
        <w:rPr>
          <w:sz w:val="26"/>
          <w:szCs w:val="26"/>
        </w:rPr>
        <w:t xml:space="preserve"> </w:t>
      </w:r>
      <w:r w:rsidR="00C42523">
        <w:rPr>
          <w:sz w:val="26"/>
          <w:szCs w:val="26"/>
        </w:rPr>
        <w:t>KEY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E854EB">
        <w:rPr>
          <w:sz w:val="26"/>
          <w:szCs w:val="26"/>
        </w:rPr>
        <w:tab/>
      </w:r>
      <w:r w:rsidR="00E854EB">
        <w:rPr>
          <w:sz w:val="26"/>
          <w:szCs w:val="26"/>
        </w:rPr>
        <w:tab/>
      </w:r>
      <w:r w:rsidR="00E854EB">
        <w:rPr>
          <w:sz w:val="26"/>
          <w:szCs w:val="26"/>
        </w:rPr>
        <w:tab/>
      </w:r>
      <w:r w:rsidR="00E854EB">
        <w:rPr>
          <w:sz w:val="26"/>
          <w:szCs w:val="26"/>
        </w:rPr>
        <w:tab/>
      </w:r>
      <w:r w:rsidR="00E854EB">
        <w:rPr>
          <w:sz w:val="26"/>
          <w:szCs w:val="26"/>
        </w:rPr>
        <w:tab/>
      </w:r>
      <w:r w:rsidR="00E854EB">
        <w:rPr>
          <w:sz w:val="26"/>
          <w:szCs w:val="26"/>
        </w:rPr>
        <w:tab/>
      </w:r>
      <w:r>
        <w:rPr>
          <w:sz w:val="26"/>
          <w:szCs w:val="26"/>
        </w:rPr>
        <w:t>Id#</w:t>
      </w:r>
    </w:p>
    <w:p w:rsidR="004939CA" w:rsidRDefault="004939CA" w:rsidP="00C33629">
      <w:pPr>
        <w:pStyle w:val="Title"/>
        <w:rPr>
          <w:sz w:val="26"/>
          <w:szCs w:val="26"/>
        </w:rPr>
      </w:pPr>
      <w:r>
        <w:rPr>
          <w:sz w:val="26"/>
          <w:szCs w:val="26"/>
        </w:rPr>
        <w:t>COE 20</w:t>
      </w:r>
      <w:r w:rsidR="00277F02">
        <w:rPr>
          <w:sz w:val="26"/>
          <w:szCs w:val="26"/>
        </w:rPr>
        <w:t>2</w:t>
      </w:r>
      <w:r>
        <w:rPr>
          <w:sz w:val="26"/>
          <w:szCs w:val="26"/>
        </w:rPr>
        <w:t xml:space="preserve">, Term </w:t>
      </w:r>
      <w:r w:rsidR="00C33629">
        <w:rPr>
          <w:sz w:val="26"/>
          <w:szCs w:val="26"/>
        </w:rPr>
        <w:t>102</w:t>
      </w:r>
    </w:p>
    <w:p w:rsidR="004939CA" w:rsidRDefault="004939CA">
      <w:pPr>
        <w:pStyle w:val="Title"/>
        <w:spacing w:before="60"/>
        <w:rPr>
          <w:sz w:val="26"/>
          <w:szCs w:val="26"/>
        </w:rPr>
      </w:pPr>
      <w:r>
        <w:rPr>
          <w:sz w:val="26"/>
        </w:rPr>
        <w:t>Fundamentals of Computer Engineering</w:t>
      </w:r>
      <w:r>
        <w:rPr>
          <w:sz w:val="26"/>
          <w:szCs w:val="26"/>
        </w:rPr>
        <w:br/>
      </w:r>
    </w:p>
    <w:p w:rsidR="004939CA" w:rsidRDefault="004939CA" w:rsidP="00D23AB2">
      <w:pPr>
        <w:pStyle w:val="Title"/>
        <w:spacing w:before="60"/>
        <w:rPr>
          <w:sz w:val="24"/>
          <w:szCs w:val="24"/>
        </w:rPr>
      </w:pPr>
      <w:r>
        <w:rPr>
          <w:sz w:val="26"/>
          <w:szCs w:val="26"/>
        </w:rPr>
        <w:t xml:space="preserve">Quiz# </w:t>
      </w:r>
      <w:r w:rsidR="00D23AB2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="00D23AB2">
        <w:rPr>
          <w:sz w:val="26"/>
          <w:szCs w:val="26"/>
        </w:rPr>
        <w:t>(Take Home)</w:t>
      </w:r>
    </w:p>
    <w:p w:rsidR="004939CA" w:rsidRDefault="00D23AB2" w:rsidP="00C33629">
      <w:pPr>
        <w:pStyle w:val="Title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Due d</w:t>
      </w:r>
      <w:r w:rsidR="004939CA">
        <w:rPr>
          <w:b w:val="0"/>
          <w:bCs w:val="0"/>
          <w:sz w:val="24"/>
          <w:szCs w:val="24"/>
        </w:rPr>
        <w:t xml:space="preserve">ate: </w:t>
      </w:r>
      <w:r w:rsidR="00840DA2">
        <w:rPr>
          <w:b w:val="0"/>
          <w:bCs w:val="0"/>
          <w:sz w:val="24"/>
          <w:szCs w:val="24"/>
        </w:rPr>
        <w:t>Monday</w:t>
      </w:r>
      <w:r w:rsidR="004939CA">
        <w:rPr>
          <w:b w:val="0"/>
          <w:bCs w:val="0"/>
          <w:sz w:val="24"/>
          <w:szCs w:val="24"/>
        </w:rPr>
        <w:t xml:space="preserve">, </w:t>
      </w:r>
      <w:r>
        <w:rPr>
          <w:b w:val="0"/>
          <w:bCs w:val="0"/>
          <w:sz w:val="24"/>
          <w:szCs w:val="24"/>
        </w:rPr>
        <w:t>April</w:t>
      </w:r>
      <w:r w:rsidR="004939CA">
        <w:rPr>
          <w:b w:val="0"/>
          <w:bCs w:val="0"/>
          <w:sz w:val="24"/>
          <w:szCs w:val="24"/>
        </w:rPr>
        <w:t xml:space="preserve"> </w:t>
      </w:r>
      <w:r w:rsidR="00C33629">
        <w:rPr>
          <w:b w:val="0"/>
          <w:bCs w:val="0"/>
          <w:sz w:val="24"/>
          <w:szCs w:val="24"/>
        </w:rPr>
        <w:t>18</w:t>
      </w:r>
      <w:r w:rsidR="00826648">
        <w:rPr>
          <w:b w:val="0"/>
          <w:bCs w:val="0"/>
          <w:sz w:val="24"/>
          <w:szCs w:val="24"/>
        </w:rPr>
        <w:t xml:space="preserve">, </w:t>
      </w:r>
      <w:r w:rsidR="00C33629">
        <w:rPr>
          <w:b w:val="0"/>
          <w:bCs w:val="0"/>
          <w:sz w:val="24"/>
          <w:szCs w:val="24"/>
        </w:rPr>
        <w:t>2011</w:t>
      </w:r>
    </w:p>
    <w:p w:rsidR="004939CA" w:rsidRDefault="004939CA"/>
    <w:p w:rsidR="00C33629" w:rsidRDefault="003E6B3B" w:rsidP="00C33629">
      <w:pPr>
        <w:pStyle w:val="Heading1"/>
      </w:pPr>
      <w:r>
        <w:rPr>
          <w:b/>
          <w:bCs/>
        </w:rPr>
        <w:t>Q.1.</w:t>
      </w:r>
      <w:r>
        <w:t xml:space="preserve"> </w:t>
      </w:r>
      <w:r w:rsidR="00C33629">
        <w:t xml:space="preserve">Using logic works, you are required to do the following:  </w:t>
      </w:r>
    </w:p>
    <w:p w:rsidR="00D23AB2" w:rsidRDefault="00C33629" w:rsidP="00D23AB2">
      <w:pPr>
        <w:pStyle w:val="Heading2"/>
        <w:numPr>
          <w:ilvl w:val="0"/>
          <w:numId w:val="11"/>
        </w:numPr>
        <w:tabs>
          <w:tab w:val="left" w:pos="720"/>
        </w:tabs>
        <w:ind w:left="720" w:hanging="270"/>
        <w:rPr>
          <w:b w:val="0"/>
          <w:bCs w:val="0"/>
        </w:rPr>
      </w:pPr>
      <w:r>
        <w:rPr>
          <w:b w:val="0"/>
          <w:bCs w:val="0"/>
        </w:rPr>
        <w:t xml:space="preserve">Model a full adder </w:t>
      </w:r>
      <w:proofErr w:type="gramStart"/>
      <w:r>
        <w:rPr>
          <w:b w:val="0"/>
          <w:bCs w:val="0"/>
        </w:rPr>
        <w:t>circuit,</w:t>
      </w:r>
      <w:proofErr w:type="gramEnd"/>
      <w:r>
        <w:rPr>
          <w:b w:val="0"/>
          <w:bCs w:val="0"/>
        </w:rPr>
        <w:t xml:space="preserve"> ver</w:t>
      </w:r>
      <w:r w:rsidR="00C24A8E">
        <w:rPr>
          <w:b w:val="0"/>
          <w:bCs w:val="0"/>
        </w:rPr>
        <w:t>if</w:t>
      </w:r>
      <w:r>
        <w:rPr>
          <w:b w:val="0"/>
          <w:bCs w:val="0"/>
        </w:rPr>
        <w:t>y its correct functionality by simulation. Add delay attributes to the gates by making the delay of a 2-input AND gate 2, the delay of a 2-input OR gate 2 and the delay of an XOR gate 4.  Then create a device symbol for it</w:t>
      </w:r>
      <w:r w:rsidR="00D23AB2" w:rsidRPr="00D23AB2">
        <w:rPr>
          <w:b w:val="0"/>
          <w:bCs w:val="0"/>
        </w:rPr>
        <w:t>.</w:t>
      </w:r>
    </w:p>
    <w:p w:rsidR="006120D0" w:rsidRPr="006120D0" w:rsidRDefault="006120D0" w:rsidP="006120D0"/>
    <w:tbl>
      <w:tblPr>
        <w:tblStyle w:val="TableGrid"/>
        <w:tblW w:w="0" w:type="auto"/>
        <w:tblLook w:val="04A0"/>
      </w:tblPr>
      <w:tblGrid>
        <w:gridCol w:w="4655"/>
        <w:gridCol w:w="4921"/>
      </w:tblGrid>
      <w:tr w:rsidR="00C42523" w:rsidTr="006120D0">
        <w:tc>
          <w:tcPr>
            <w:tcW w:w="4678" w:type="dxa"/>
          </w:tcPr>
          <w:p w:rsidR="00C42523" w:rsidRDefault="00814A1E" w:rsidP="00C42523">
            <w:r>
              <w:object w:dxaOrig="8145" w:dyaOrig="3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99pt" o:ole="">
                  <v:imagedata r:id="rId5" o:title=""/>
                </v:shape>
                <o:OLEObject Type="Embed" ProgID="PBrush" ShapeID="_x0000_i1025" DrawAspect="Content" ObjectID="_1365625872" r:id="rId6"/>
              </w:object>
            </w:r>
          </w:p>
        </w:tc>
        <w:tc>
          <w:tcPr>
            <w:tcW w:w="4898" w:type="dxa"/>
          </w:tcPr>
          <w:p w:rsidR="00C42523" w:rsidRDefault="00814A1E" w:rsidP="00C42523">
            <w:r>
              <w:object w:dxaOrig="7995" w:dyaOrig="2625">
                <v:shape id="_x0000_i1026" type="#_x0000_t75" style="width:231.75pt;height:88.5pt" o:ole="">
                  <v:imagedata r:id="rId7" o:title=""/>
                </v:shape>
                <o:OLEObject Type="Embed" ProgID="PBrush" ShapeID="_x0000_i1026" DrawAspect="Content" ObjectID="_1365625873" r:id="rId8"/>
              </w:object>
            </w:r>
          </w:p>
        </w:tc>
      </w:tr>
      <w:tr w:rsidR="00C42523" w:rsidTr="006120D0">
        <w:tc>
          <w:tcPr>
            <w:tcW w:w="4678" w:type="dxa"/>
          </w:tcPr>
          <w:p w:rsidR="00C42523" w:rsidRDefault="00814A1E" w:rsidP="00C42523">
            <w:r>
              <w:object w:dxaOrig="7890" w:dyaOrig="2625">
                <v:shape id="_x0000_i1027" type="#_x0000_t75" style="width:220.5pt;height:89.25pt" o:ole="">
                  <v:imagedata r:id="rId9" o:title=""/>
                </v:shape>
                <o:OLEObject Type="Embed" ProgID="PBrush" ShapeID="_x0000_i1027" DrawAspect="Content" ObjectID="_1365625874" r:id="rId10"/>
              </w:object>
            </w:r>
          </w:p>
        </w:tc>
        <w:tc>
          <w:tcPr>
            <w:tcW w:w="4898" w:type="dxa"/>
          </w:tcPr>
          <w:p w:rsidR="00C42523" w:rsidRDefault="00814A1E" w:rsidP="00C42523">
            <w:r>
              <w:object w:dxaOrig="8040" w:dyaOrig="2460">
                <v:shape id="_x0000_i1028" type="#_x0000_t75" style="width:235.5pt;height:90pt" o:ole="">
                  <v:imagedata r:id="rId11" o:title=""/>
                </v:shape>
                <o:OLEObject Type="Embed" ProgID="PBrush" ShapeID="_x0000_i1028" DrawAspect="Content" ObjectID="_1365625875" r:id="rId12"/>
              </w:object>
            </w:r>
          </w:p>
        </w:tc>
      </w:tr>
      <w:tr w:rsidR="00C42523" w:rsidTr="006120D0">
        <w:tc>
          <w:tcPr>
            <w:tcW w:w="4678" w:type="dxa"/>
          </w:tcPr>
          <w:p w:rsidR="00C42523" w:rsidRDefault="00814A1E" w:rsidP="00C42523">
            <w:r>
              <w:object w:dxaOrig="7965" w:dyaOrig="2535">
                <v:shape id="_x0000_i1029" type="#_x0000_t75" style="width:217.5pt;height:93pt" o:ole="">
                  <v:imagedata r:id="rId13" o:title=""/>
                </v:shape>
                <o:OLEObject Type="Embed" ProgID="PBrush" ShapeID="_x0000_i1029" DrawAspect="Content" ObjectID="_1365625876" r:id="rId14"/>
              </w:object>
            </w:r>
          </w:p>
        </w:tc>
        <w:tc>
          <w:tcPr>
            <w:tcW w:w="4898" w:type="dxa"/>
          </w:tcPr>
          <w:p w:rsidR="00C42523" w:rsidRDefault="00814A1E" w:rsidP="00C42523">
            <w:r>
              <w:object w:dxaOrig="8070" w:dyaOrig="2490">
                <v:shape id="_x0000_i1030" type="#_x0000_t75" style="width:238.5pt;height:90.75pt" o:ole="">
                  <v:imagedata r:id="rId15" o:title=""/>
                </v:shape>
                <o:OLEObject Type="Embed" ProgID="PBrush" ShapeID="_x0000_i1030" DrawAspect="Content" ObjectID="_1365625877" r:id="rId16"/>
              </w:object>
            </w:r>
          </w:p>
        </w:tc>
      </w:tr>
      <w:tr w:rsidR="002F4E6B" w:rsidTr="006120D0">
        <w:tc>
          <w:tcPr>
            <w:tcW w:w="4678" w:type="dxa"/>
          </w:tcPr>
          <w:p w:rsidR="002F4E6B" w:rsidRDefault="00814A1E" w:rsidP="00C42523">
            <w:r>
              <w:object w:dxaOrig="7785" w:dyaOrig="2625">
                <v:shape id="_x0000_i1031" type="#_x0000_t75" style="width:225pt;height:87.75pt" o:ole="">
                  <v:imagedata r:id="rId17" o:title=""/>
                </v:shape>
                <o:OLEObject Type="Embed" ProgID="PBrush" ShapeID="_x0000_i1031" DrawAspect="Content" ObjectID="_1365625878" r:id="rId18"/>
              </w:object>
            </w:r>
          </w:p>
        </w:tc>
        <w:tc>
          <w:tcPr>
            <w:tcW w:w="4898" w:type="dxa"/>
          </w:tcPr>
          <w:p w:rsidR="002F4E6B" w:rsidRDefault="002F4E6B" w:rsidP="002F4E6B">
            <w:pPr>
              <w:jc w:val="center"/>
            </w:pPr>
            <w:r>
              <w:object w:dxaOrig="2340" w:dyaOrig="1830">
                <v:shape id="_x0000_i1032" type="#_x0000_t75" style="width:117pt;height:91.5pt" o:ole="">
                  <v:imagedata r:id="rId19" o:title=""/>
                </v:shape>
                <o:OLEObject Type="Embed" ProgID="PBrush" ShapeID="_x0000_i1032" DrawAspect="Content" ObjectID="_1365625879" r:id="rId20"/>
              </w:object>
            </w:r>
          </w:p>
        </w:tc>
      </w:tr>
    </w:tbl>
    <w:p w:rsidR="00C42523" w:rsidRPr="00C42523" w:rsidRDefault="00C42523" w:rsidP="00C42523"/>
    <w:p w:rsidR="00C42523" w:rsidRPr="00C42523" w:rsidRDefault="00C42523" w:rsidP="00C42523"/>
    <w:p w:rsidR="00A2164F" w:rsidRDefault="00C33629" w:rsidP="00C33629">
      <w:pPr>
        <w:pStyle w:val="Heading2"/>
        <w:numPr>
          <w:ilvl w:val="0"/>
          <w:numId w:val="11"/>
        </w:numPr>
        <w:ind w:left="720" w:hanging="270"/>
        <w:rPr>
          <w:b w:val="0"/>
          <w:bCs w:val="0"/>
        </w:rPr>
      </w:pPr>
      <w:r>
        <w:rPr>
          <w:b w:val="0"/>
          <w:bCs w:val="0"/>
        </w:rPr>
        <w:lastRenderedPageBreak/>
        <w:t>Using the full adder created in (a) construct a 4-bit Ripple Carry Adder (RCA). Verify its correctness by simulation and determine the longest delay. Then, create a device symbol for it</w:t>
      </w:r>
      <w:r w:rsidR="00D23AB2">
        <w:rPr>
          <w:b w:val="0"/>
          <w:bCs w:val="0"/>
        </w:rPr>
        <w:t>.</w:t>
      </w:r>
    </w:p>
    <w:p w:rsidR="00530752" w:rsidRDefault="00530752" w:rsidP="00530752"/>
    <w:tbl>
      <w:tblPr>
        <w:tblStyle w:val="TableGrid"/>
        <w:tblW w:w="0" w:type="auto"/>
        <w:tblLook w:val="04A0"/>
      </w:tblPr>
      <w:tblGrid>
        <w:gridCol w:w="4861"/>
        <w:gridCol w:w="4715"/>
      </w:tblGrid>
      <w:tr w:rsidR="00530752" w:rsidTr="00530752">
        <w:tc>
          <w:tcPr>
            <w:tcW w:w="9558" w:type="dxa"/>
            <w:gridSpan w:val="2"/>
          </w:tcPr>
          <w:p w:rsidR="00530752" w:rsidRDefault="00A41AF6" w:rsidP="00A41AF6">
            <w:pPr>
              <w:jc w:val="center"/>
            </w:pPr>
            <w:r>
              <w:object w:dxaOrig="9915" w:dyaOrig="5490">
                <v:shape id="_x0000_i1033" type="#_x0000_t75" style="width:403.5pt;height:159pt" o:ole="">
                  <v:imagedata r:id="rId21" o:title=""/>
                </v:shape>
                <o:OLEObject Type="Embed" ProgID="PBrush" ShapeID="_x0000_i1033" DrawAspect="Content" ObjectID="_1365625880" r:id="rId22"/>
              </w:object>
            </w:r>
          </w:p>
        </w:tc>
      </w:tr>
      <w:tr w:rsidR="00530752" w:rsidTr="00530752">
        <w:tc>
          <w:tcPr>
            <w:tcW w:w="9558" w:type="dxa"/>
            <w:gridSpan w:val="2"/>
          </w:tcPr>
          <w:p w:rsidR="00530752" w:rsidRDefault="00A41AF6" w:rsidP="00A41AF6">
            <w:pPr>
              <w:jc w:val="center"/>
            </w:pPr>
            <w:r>
              <w:object w:dxaOrig="9495" w:dyaOrig="5415">
                <v:shape id="_x0000_i1034" type="#_x0000_t75" style="width:385.5pt;height:153pt" o:ole="">
                  <v:imagedata r:id="rId23" o:title=""/>
                </v:shape>
                <o:OLEObject Type="Embed" ProgID="PBrush" ShapeID="_x0000_i1034" DrawAspect="Content" ObjectID="_1365625881" r:id="rId24"/>
              </w:object>
            </w:r>
          </w:p>
        </w:tc>
      </w:tr>
      <w:tr w:rsidR="00455BE9" w:rsidTr="00CF60B9">
        <w:tc>
          <w:tcPr>
            <w:tcW w:w="4779" w:type="dxa"/>
          </w:tcPr>
          <w:p w:rsidR="00455BE9" w:rsidRDefault="00D160AF" w:rsidP="00455BE9">
            <w:pPr>
              <w:jc w:val="center"/>
            </w:pPr>
            <w:r>
              <w:object w:dxaOrig="5265" w:dyaOrig="4260">
                <v:shape id="_x0000_i1048" type="#_x0000_t75" style="width:263.25pt;height:213pt" o:ole="">
                  <v:imagedata r:id="rId25" o:title=""/>
                </v:shape>
                <o:OLEObject Type="Embed" ProgID="PBrush" ShapeID="_x0000_i1048" DrawAspect="Content" ObjectID="_1365625882" r:id="rId26"/>
              </w:object>
            </w:r>
          </w:p>
        </w:tc>
        <w:tc>
          <w:tcPr>
            <w:tcW w:w="4779" w:type="dxa"/>
          </w:tcPr>
          <w:p w:rsidR="00455BE9" w:rsidRDefault="00D160AF" w:rsidP="00455BE9">
            <w:pPr>
              <w:jc w:val="center"/>
            </w:pPr>
            <w:r>
              <w:object w:dxaOrig="5100" w:dyaOrig="4230">
                <v:shape id="_x0000_i1049" type="#_x0000_t75" style="width:255pt;height:211.5pt" o:ole="">
                  <v:imagedata r:id="rId27" o:title=""/>
                </v:shape>
                <o:OLEObject Type="Embed" ProgID="PBrush" ShapeID="_x0000_i1049" DrawAspect="Content" ObjectID="_1365625883" r:id="rId28"/>
              </w:object>
            </w:r>
          </w:p>
        </w:tc>
      </w:tr>
      <w:tr w:rsidR="00530752" w:rsidTr="00530752">
        <w:tc>
          <w:tcPr>
            <w:tcW w:w="9558" w:type="dxa"/>
            <w:gridSpan w:val="2"/>
          </w:tcPr>
          <w:p w:rsidR="00530752" w:rsidRDefault="00762066" w:rsidP="00530752">
            <w:r>
              <w:object w:dxaOrig="10005" w:dyaOrig="3405">
                <v:shape id="_x0000_i1035" type="#_x0000_t75" style="width:468pt;height:159pt" o:ole="">
                  <v:imagedata r:id="rId29" o:title=""/>
                </v:shape>
                <o:OLEObject Type="Embed" ProgID="PBrush" ShapeID="_x0000_i1035" DrawAspect="Content" ObjectID="_1365625884" r:id="rId30"/>
              </w:object>
            </w:r>
          </w:p>
        </w:tc>
      </w:tr>
      <w:tr w:rsidR="00762066" w:rsidTr="00530752">
        <w:tc>
          <w:tcPr>
            <w:tcW w:w="9558" w:type="dxa"/>
            <w:gridSpan w:val="2"/>
          </w:tcPr>
          <w:p w:rsidR="00762066" w:rsidRDefault="00564D8A" w:rsidP="00564D8A">
            <w:pPr>
              <w:jc w:val="center"/>
            </w:pPr>
            <w:r>
              <w:object w:dxaOrig="3435" w:dyaOrig="1875">
                <v:shape id="_x0000_i1036" type="#_x0000_t75" style="width:171.75pt;height:93.75pt" o:ole="">
                  <v:imagedata r:id="rId31" o:title=""/>
                </v:shape>
                <o:OLEObject Type="Embed" ProgID="PBrush" ShapeID="_x0000_i1036" DrawAspect="Content" ObjectID="_1365625885" r:id="rId32"/>
              </w:object>
            </w:r>
          </w:p>
        </w:tc>
      </w:tr>
    </w:tbl>
    <w:p w:rsidR="00530752" w:rsidRDefault="00530752" w:rsidP="00282A86">
      <w:pPr>
        <w:ind w:firstLine="720"/>
      </w:pPr>
    </w:p>
    <w:p w:rsidR="00FE411F" w:rsidRDefault="00FE411F" w:rsidP="00FE411F">
      <w:pPr>
        <w:ind w:firstLine="720"/>
        <w:jc w:val="both"/>
        <w:rPr>
          <w:sz w:val="24"/>
        </w:rPr>
      </w:pPr>
    </w:p>
    <w:p w:rsidR="00282A86" w:rsidRDefault="00282A86" w:rsidP="00D160AF">
      <w:pPr>
        <w:ind w:firstLine="720"/>
        <w:jc w:val="both"/>
        <w:rPr>
          <w:sz w:val="24"/>
          <w:szCs w:val="28"/>
        </w:rPr>
      </w:pPr>
      <w:r w:rsidRPr="00282A86">
        <w:rPr>
          <w:sz w:val="24"/>
        </w:rPr>
        <w:t>To measure the longest propagation delay</w:t>
      </w:r>
      <w:r>
        <w:rPr>
          <w:sz w:val="24"/>
          <w:szCs w:val="28"/>
        </w:rPr>
        <w:t>, we set B</w:t>
      </w:r>
      <w:r w:rsidRPr="00282A86">
        <w:rPr>
          <w:sz w:val="24"/>
          <w:szCs w:val="28"/>
          <w:vertAlign w:val="subscript"/>
        </w:rPr>
        <w:t>3</w:t>
      </w:r>
      <w:r>
        <w:rPr>
          <w:sz w:val="24"/>
          <w:szCs w:val="28"/>
        </w:rPr>
        <w:t>B</w:t>
      </w:r>
      <w:r w:rsidRPr="00282A86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B</w:t>
      </w:r>
      <w:r w:rsidRPr="00282A86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>B</w:t>
      </w:r>
      <w:r w:rsidRPr="00282A86">
        <w:rPr>
          <w:sz w:val="24"/>
          <w:szCs w:val="28"/>
          <w:vertAlign w:val="subscript"/>
        </w:rPr>
        <w:t>0</w:t>
      </w:r>
      <w:r>
        <w:rPr>
          <w:sz w:val="24"/>
          <w:szCs w:val="28"/>
        </w:rPr>
        <w:t>=</w:t>
      </w:r>
      <w:r w:rsidR="00E23802">
        <w:rPr>
          <w:sz w:val="24"/>
          <w:szCs w:val="28"/>
        </w:rPr>
        <w:t>0000</w:t>
      </w:r>
      <w:r>
        <w:rPr>
          <w:sz w:val="24"/>
          <w:szCs w:val="28"/>
        </w:rPr>
        <w:t xml:space="preserve"> and A</w:t>
      </w:r>
      <w:r w:rsidRPr="00282A86">
        <w:rPr>
          <w:sz w:val="24"/>
          <w:szCs w:val="28"/>
          <w:vertAlign w:val="subscript"/>
        </w:rPr>
        <w:t>3</w:t>
      </w:r>
      <w:r>
        <w:rPr>
          <w:sz w:val="24"/>
          <w:szCs w:val="28"/>
        </w:rPr>
        <w:t>A</w:t>
      </w:r>
      <w:r w:rsidRPr="00282A86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A</w:t>
      </w:r>
      <w:r w:rsidRPr="00282A86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>A</w:t>
      </w:r>
      <w:r w:rsidRPr="00282A86">
        <w:rPr>
          <w:sz w:val="24"/>
          <w:szCs w:val="28"/>
          <w:vertAlign w:val="subscript"/>
        </w:rPr>
        <w:t>0</w:t>
      </w:r>
      <w:r>
        <w:rPr>
          <w:sz w:val="24"/>
          <w:szCs w:val="28"/>
        </w:rPr>
        <w:t xml:space="preserve">=0000 and then change </w:t>
      </w:r>
      <w:r w:rsidR="00E23802">
        <w:rPr>
          <w:sz w:val="24"/>
          <w:szCs w:val="28"/>
        </w:rPr>
        <w:t>them to B</w:t>
      </w:r>
      <w:r w:rsidR="00E23802" w:rsidRPr="00282A86">
        <w:rPr>
          <w:sz w:val="24"/>
          <w:szCs w:val="28"/>
          <w:vertAlign w:val="subscript"/>
        </w:rPr>
        <w:t>3</w:t>
      </w:r>
      <w:r w:rsidR="00E23802">
        <w:rPr>
          <w:sz w:val="24"/>
          <w:szCs w:val="28"/>
        </w:rPr>
        <w:t>B</w:t>
      </w:r>
      <w:r w:rsidR="00E23802" w:rsidRPr="00282A86">
        <w:rPr>
          <w:sz w:val="24"/>
          <w:szCs w:val="28"/>
          <w:vertAlign w:val="subscript"/>
        </w:rPr>
        <w:t>2</w:t>
      </w:r>
      <w:r w:rsidR="00E23802">
        <w:rPr>
          <w:sz w:val="24"/>
          <w:szCs w:val="28"/>
        </w:rPr>
        <w:t>B</w:t>
      </w:r>
      <w:r w:rsidR="00E23802" w:rsidRPr="00282A86">
        <w:rPr>
          <w:sz w:val="24"/>
          <w:szCs w:val="28"/>
          <w:vertAlign w:val="subscript"/>
        </w:rPr>
        <w:t>1</w:t>
      </w:r>
      <w:r w:rsidR="00E23802">
        <w:rPr>
          <w:sz w:val="24"/>
          <w:szCs w:val="28"/>
        </w:rPr>
        <w:t>B</w:t>
      </w:r>
      <w:r w:rsidR="00E23802" w:rsidRPr="00282A86">
        <w:rPr>
          <w:sz w:val="24"/>
          <w:szCs w:val="28"/>
          <w:vertAlign w:val="subscript"/>
        </w:rPr>
        <w:t>0</w:t>
      </w:r>
      <w:r w:rsidR="00E23802">
        <w:rPr>
          <w:sz w:val="24"/>
          <w:szCs w:val="28"/>
        </w:rPr>
        <w:t>=1111 and A</w:t>
      </w:r>
      <w:r w:rsidR="00E23802" w:rsidRPr="00282A86">
        <w:rPr>
          <w:sz w:val="24"/>
          <w:szCs w:val="28"/>
          <w:vertAlign w:val="subscript"/>
        </w:rPr>
        <w:t>3</w:t>
      </w:r>
      <w:r w:rsidR="00E23802">
        <w:rPr>
          <w:sz w:val="24"/>
          <w:szCs w:val="28"/>
        </w:rPr>
        <w:t>A</w:t>
      </w:r>
      <w:r w:rsidR="00E23802" w:rsidRPr="00282A86">
        <w:rPr>
          <w:sz w:val="24"/>
          <w:szCs w:val="28"/>
          <w:vertAlign w:val="subscript"/>
        </w:rPr>
        <w:t>2</w:t>
      </w:r>
      <w:r w:rsidR="00E23802">
        <w:rPr>
          <w:sz w:val="24"/>
          <w:szCs w:val="28"/>
        </w:rPr>
        <w:t>A</w:t>
      </w:r>
      <w:r w:rsidR="00E23802" w:rsidRPr="00282A86">
        <w:rPr>
          <w:sz w:val="24"/>
          <w:szCs w:val="28"/>
          <w:vertAlign w:val="subscript"/>
        </w:rPr>
        <w:t>1</w:t>
      </w:r>
      <w:r w:rsidR="00E23802">
        <w:rPr>
          <w:sz w:val="24"/>
          <w:szCs w:val="28"/>
        </w:rPr>
        <w:t>A</w:t>
      </w:r>
      <w:r w:rsidR="00E23802" w:rsidRPr="00282A86">
        <w:rPr>
          <w:sz w:val="24"/>
          <w:szCs w:val="28"/>
          <w:vertAlign w:val="subscript"/>
        </w:rPr>
        <w:t>0</w:t>
      </w:r>
      <w:r w:rsidR="00E23802">
        <w:rPr>
          <w:sz w:val="24"/>
          <w:szCs w:val="28"/>
        </w:rPr>
        <w:t>=0001 to generate a carry in the first cell and propagate it to the last cell</w:t>
      </w:r>
      <w:r>
        <w:rPr>
          <w:sz w:val="24"/>
          <w:szCs w:val="28"/>
        </w:rPr>
        <w:t xml:space="preserve">. </w:t>
      </w:r>
      <w:r w:rsidR="00455BE9">
        <w:rPr>
          <w:sz w:val="24"/>
          <w:szCs w:val="28"/>
        </w:rPr>
        <w:t>To measure the longest delay we need to find the time difference between the time when</w:t>
      </w:r>
      <w:r w:rsidR="00762066">
        <w:rPr>
          <w:sz w:val="24"/>
          <w:szCs w:val="28"/>
        </w:rPr>
        <w:t xml:space="preserve"> A</w:t>
      </w:r>
      <w:r w:rsidR="00762066" w:rsidRPr="00282A86">
        <w:rPr>
          <w:sz w:val="24"/>
          <w:szCs w:val="28"/>
          <w:vertAlign w:val="subscript"/>
        </w:rPr>
        <w:t>0</w:t>
      </w:r>
      <w:r w:rsidR="00455BE9">
        <w:rPr>
          <w:sz w:val="24"/>
          <w:szCs w:val="28"/>
        </w:rPr>
        <w:t xml:space="preserve"> has changed (time=</w:t>
      </w:r>
      <w:r w:rsidR="00D160AF">
        <w:rPr>
          <w:sz w:val="24"/>
          <w:szCs w:val="28"/>
        </w:rPr>
        <w:t>90</w:t>
      </w:r>
      <w:r w:rsidR="00455BE9">
        <w:rPr>
          <w:sz w:val="24"/>
          <w:szCs w:val="28"/>
        </w:rPr>
        <w:t xml:space="preserve">) to the time when </w:t>
      </w:r>
      <w:proofErr w:type="spellStart"/>
      <w:r w:rsidR="00455BE9">
        <w:rPr>
          <w:sz w:val="24"/>
          <w:szCs w:val="28"/>
        </w:rPr>
        <w:t>Cout</w:t>
      </w:r>
      <w:proofErr w:type="spellEnd"/>
      <w:r w:rsidR="00455BE9">
        <w:rPr>
          <w:sz w:val="24"/>
          <w:szCs w:val="28"/>
        </w:rPr>
        <w:t xml:space="preserve"> or </w:t>
      </w:r>
      <w:r w:rsidR="00FE411F">
        <w:rPr>
          <w:sz w:val="24"/>
          <w:szCs w:val="28"/>
        </w:rPr>
        <w:t>S</w:t>
      </w:r>
      <w:r w:rsidR="00FE411F" w:rsidRPr="00282A86">
        <w:rPr>
          <w:sz w:val="24"/>
          <w:szCs w:val="28"/>
          <w:vertAlign w:val="subscript"/>
        </w:rPr>
        <w:t>3</w:t>
      </w:r>
      <w:r w:rsidR="00FE411F">
        <w:rPr>
          <w:sz w:val="24"/>
          <w:szCs w:val="28"/>
          <w:vertAlign w:val="subscript"/>
        </w:rPr>
        <w:t xml:space="preserve"> </w:t>
      </w:r>
      <w:proofErr w:type="gramStart"/>
      <w:r w:rsidR="00455BE9">
        <w:rPr>
          <w:sz w:val="24"/>
          <w:szCs w:val="28"/>
        </w:rPr>
        <w:t xml:space="preserve">have </w:t>
      </w:r>
      <w:r w:rsidR="00762066">
        <w:rPr>
          <w:sz w:val="24"/>
          <w:szCs w:val="28"/>
        </w:rPr>
        <w:t xml:space="preserve"> c</w:t>
      </w:r>
      <w:r w:rsidR="00455BE9">
        <w:rPr>
          <w:sz w:val="24"/>
          <w:szCs w:val="28"/>
        </w:rPr>
        <w:t>hanged</w:t>
      </w:r>
      <w:proofErr w:type="gramEnd"/>
      <w:r w:rsidR="00455BE9">
        <w:rPr>
          <w:sz w:val="24"/>
          <w:szCs w:val="28"/>
        </w:rPr>
        <w:t xml:space="preserve"> (time=</w:t>
      </w:r>
      <w:r w:rsidR="00D160AF">
        <w:rPr>
          <w:sz w:val="24"/>
          <w:szCs w:val="28"/>
        </w:rPr>
        <w:t>106</w:t>
      </w:r>
      <w:r w:rsidR="00FE411F">
        <w:rPr>
          <w:sz w:val="24"/>
          <w:szCs w:val="28"/>
        </w:rPr>
        <w:t>)=</w:t>
      </w:r>
      <w:r w:rsidR="00762066" w:rsidRPr="00762066">
        <w:rPr>
          <w:sz w:val="24"/>
          <w:szCs w:val="28"/>
        </w:rPr>
        <w:t xml:space="preserve"> </w:t>
      </w:r>
      <w:r w:rsidR="00D160AF">
        <w:rPr>
          <w:sz w:val="24"/>
          <w:szCs w:val="28"/>
        </w:rPr>
        <w:t>106</w:t>
      </w:r>
      <w:r w:rsidR="00762066">
        <w:rPr>
          <w:sz w:val="24"/>
          <w:szCs w:val="28"/>
        </w:rPr>
        <w:t>-</w:t>
      </w:r>
      <w:r w:rsidR="00D160AF">
        <w:rPr>
          <w:sz w:val="24"/>
          <w:szCs w:val="28"/>
        </w:rPr>
        <w:t>90</w:t>
      </w:r>
      <w:r w:rsidR="00762066">
        <w:rPr>
          <w:sz w:val="24"/>
          <w:szCs w:val="28"/>
        </w:rPr>
        <w:t>=</w:t>
      </w:r>
      <w:r w:rsidR="00FE411F">
        <w:rPr>
          <w:sz w:val="24"/>
          <w:szCs w:val="28"/>
        </w:rPr>
        <w:t>16</w:t>
      </w:r>
      <w:r w:rsidR="00762066">
        <w:rPr>
          <w:sz w:val="24"/>
          <w:szCs w:val="28"/>
        </w:rPr>
        <w:t xml:space="preserve"> </w:t>
      </w:r>
      <w:r w:rsidR="00455BE9">
        <w:rPr>
          <w:sz w:val="24"/>
          <w:szCs w:val="28"/>
        </w:rPr>
        <w:t>ns.</w:t>
      </w:r>
      <w:r w:rsidR="00FE411F">
        <w:rPr>
          <w:sz w:val="24"/>
          <w:szCs w:val="28"/>
        </w:rPr>
        <w:t xml:space="preserve"> This is as expected as </w:t>
      </w:r>
      <w:proofErr w:type="gramStart"/>
      <w:r w:rsidR="00FE411F">
        <w:rPr>
          <w:sz w:val="24"/>
          <w:szCs w:val="28"/>
        </w:rPr>
        <w:t>the generate</w:t>
      </w:r>
      <w:proofErr w:type="gramEnd"/>
      <w:r w:rsidR="00FE411F">
        <w:rPr>
          <w:sz w:val="24"/>
          <w:szCs w:val="28"/>
        </w:rPr>
        <w:t xml:space="preserve"> </w:t>
      </w:r>
      <w:r w:rsidR="00762066">
        <w:rPr>
          <w:sz w:val="24"/>
          <w:szCs w:val="28"/>
        </w:rPr>
        <w:t>AND gate</w:t>
      </w:r>
      <w:r w:rsidR="00FE411F">
        <w:rPr>
          <w:sz w:val="24"/>
          <w:szCs w:val="28"/>
        </w:rPr>
        <w:t xml:space="preserve"> in the first cell has a delay of 2ns and the carry is </w:t>
      </w:r>
      <w:r w:rsidR="00762066">
        <w:rPr>
          <w:sz w:val="24"/>
          <w:szCs w:val="28"/>
        </w:rPr>
        <w:t>propagated</w:t>
      </w:r>
      <w:r w:rsidR="00FE411F">
        <w:rPr>
          <w:sz w:val="24"/>
          <w:szCs w:val="28"/>
        </w:rPr>
        <w:t xml:space="preserve"> after additional 2ns through the OR gate resulting in a total delay of 4ns from the first cell.  Then</w:t>
      </w:r>
      <w:r w:rsidR="00762066">
        <w:rPr>
          <w:sz w:val="24"/>
          <w:szCs w:val="28"/>
        </w:rPr>
        <w:t>,</w:t>
      </w:r>
      <w:r w:rsidR="00FE411F">
        <w:rPr>
          <w:sz w:val="24"/>
          <w:szCs w:val="28"/>
        </w:rPr>
        <w:t xml:space="preserve"> the AND </w:t>
      </w:r>
      <w:proofErr w:type="spellStart"/>
      <w:r w:rsidR="00FE411F">
        <w:rPr>
          <w:sz w:val="24"/>
          <w:szCs w:val="28"/>
        </w:rPr>
        <w:t>and</w:t>
      </w:r>
      <w:proofErr w:type="spellEnd"/>
      <w:r w:rsidR="00FE411F">
        <w:rPr>
          <w:sz w:val="24"/>
          <w:szCs w:val="28"/>
        </w:rPr>
        <w:t xml:space="preserve"> OR gates add a 4ns delay in each cell to propagate the carry which results in a delay of 16</w:t>
      </w:r>
      <w:r w:rsidR="00762066">
        <w:rPr>
          <w:sz w:val="24"/>
          <w:szCs w:val="28"/>
        </w:rPr>
        <w:t xml:space="preserve"> </w:t>
      </w:r>
      <w:r w:rsidR="00FE411F">
        <w:rPr>
          <w:sz w:val="24"/>
          <w:szCs w:val="28"/>
        </w:rPr>
        <w:t>ns.</w:t>
      </w:r>
    </w:p>
    <w:p w:rsidR="00FE411F" w:rsidRPr="00282A86" w:rsidRDefault="00FE411F" w:rsidP="00FE411F">
      <w:pPr>
        <w:ind w:firstLine="720"/>
        <w:jc w:val="both"/>
        <w:rPr>
          <w:sz w:val="24"/>
          <w:szCs w:val="28"/>
        </w:rPr>
      </w:pPr>
    </w:p>
    <w:p w:rsidR="00C33629" w:rsidRDefault="00C33629" w:rsidP="00774633">
      <w:pPr>
        <w:pStyle w:val="Heading2"/>
        <w:numPr>
          <w:ilvl w:val="0"/>
          <w:numId w:val="11"/>
        </w:numPr>
        <w:ind w:left="720" w:hanging="270"/>
        <w:rPr>
          <w:b w:val="0"/>
          <w:bCs w:val="0"/>
        </w:rPr>
      </w:pPr>
      <w:r>
        <w:rPr>
          <w:b w:val="0"/>
          <w:bCs w:val="0"/>
        </w:rPr>
        <w:t xml:space="preserve">Model a 4-bit Carry Look-Ahead </w:t>
      </w:r>
      <w:r w:rsidR="00774633">
        <w:rPr>
          <w:b w:val="0"/>
          <w:bCs w:val="0"/>
        </w:rPr>
        <w:t xml:space="preserve">Adder </w:t>
      </w:r>
      <w:r>
        <w:rPr>
          <w:b w:val="0"/>
          <w:bCs w:val="0"/>
        </w:rPr>
        <w:t>(CLA) using the same gate delay attributes specified in (a). Verify its correctness by simulation and determine the longest delay. Compare its delay to the 4-bit RCA in (b). Then, create a device symbol for it.</w:t>
      </w:r>
    </w:p>
    <w:p w:rsidR="00666EB4" w:rsidRDefault="00666EB4" w:rsidP="00666EB4"/>
    <w:tbl>
      <w:tblPr>
        <w:tblStyle w:val="TableGrid"/>
        <w:tblW w:w="0" w:type="auto"/>
        <w:tblLook w:val="04A0"/>
      </w:tblPr>
      <w:tblGrid>
        <w:gridCol w:w="4836"/>
        <w:gridCol w:w="4740"/>
      </w:tblGrid>
      <w:tr w:rsidR="00666EB4" w:rsidTr="00C1646D">
        <w:tc>
          <w:tcPr>
            <w:tcW w:w="9558" w:type="dxa"/>
            <w:gridSpan w:val="2"/>
          </w:tcPr>
          <w:p w:rsidR="00666EB4" w:rsidRDefault="00740707" w:rsidP="00C1646D">
            <w:pPr>
              <w:jc w:val="center"/>
            </w:pPr>
            <w:r>
              <w:object w:dxaOrig="12165" w:dyaOrig="8820">
                <v:shape id="_x0000_i1037" type="#_x0000_t75" style="width:468pt;height:339pt" o:ole="">
                  <v:imagedata r:id="rId33" o:title=""/>
                </v:shape>
                <o:OLEObject Type="Embed" ProgID="PBrush" ShapeID="_x0000_i1037" DrawAspect="Content" ObjectID="_1365625886" r:id="rId34"/>
              </w:object>
            </w:r>
          </w:p>
        </w:tc>
      </w:tr>
      <w:tr w:rsidR="00666EB4" w:rsidTr="00C1646D">
        <w:tc>
          <w:tcPr>
            <w:tcW w:w="9558" w:type="dxa"/>
            <w:gridSpan w:val="2"/>
          </w:tcPr>
          <w:p w:rsidR="00666EB4" w:rsidRDefault="00740707" w:rsidP="00C1646D">
            <w:pPr>
              <w:jc w:val="center"/>
            </w:pPr>
            <w:r>
              <w:object w:dxaOrig="12030" w:dyaOrig="8820">
                <v:shape id="_x0000_i1038" type="#_x0000_t75" style="width:468pt;height:342.75pt" o:ole="">
                  <v:imagedata r:id="rId35" o:title=""/>
                </v:shape>
                <o:OLEObject Type="Embed" ProgID="PBrush" ShapeID="_x0000_i1038" DrawAspect="Content" ObjectID="_1365625887" r:id="rId36"/>
              </w:object>
            </w:r>
          </w:p>
        </w:tc>
      </w:tr>
      <w:tr w:rsidR="00666EB4" w:rsidTr="00C1646D">
        <w:tc>
          <w:tcPr>
            <w:tcW w:w="4779" w:type="dxa"/>
          </w:tcPr>
          <w:p w:rsidR="00666EB4" w:rsidRDefault="002F38F9" w:rsidP="00C1646D">
            <w:pPr>
              <w:jc w:val="center"/>
            </w:pPr>
            <w:r>
              <w:object w:dxaOrig="5025" w:dyaOrig="4365">
                <v:shape id="_x0000_i1039" type="#_x0000_t75" style="width:251.25pt;height:218.25pt" o:ole="">
                  <v:imagedata r:id="rId37" o:title=""/>
                </v:shape>
                <o:OLEObject Type="Embed" ProgID="PBrush" ShapeID="_x0000_i1039" DrawAspect="Content" ObjectID="_1365625888" r:id="rId38"/>
              </w:object>
            </w:r>
          </w:p>
        </w:tc>
        <w:tc>
          <w:tcPr>
            <w:tcW w:w="4779" w:type="dxa"/>
          </w:tcPr>
          <w:p w:rsidR="00666EB4" w:rsidRDefault="002F38F9" w:rsidP="00C1646D">
            <w:pPr>
              <w:jc w:val="center"/>
            </w:pPr>
            <w:r>
              <w:object w:dxaOrig="4920" w:dyaOrig="4365">
                <v:shape id="_x0000_i1040" type="#_x0000_t75" style="width:246pt;height:218.25pt" o:ole="">
                  <v:imagedata r:id="rId39" o:title=""/>
                </v:shape>
                <o:OLEObject Type="Embed" ProgID="PBrush" ShapeID="_x0000_i1040" DrawAspect="Content" ObjectID="_1365625889" r:id="rId40"/>
              </w:object>
            </w:r>
          </w:p>
        </w:tc>
      </w:tr>
      <w:tr w:rsidR="00666EB4" w:rsidTr="00C1646D">
        <w:tc>
          <w:tcPr>
            <w:tcW w:w="9558" w:type="dxa"/>
            <w:gridSpan w:val="2"/>
          </w:tcPr>
          <w:p w:rsidR="00666EB4" w:rsidRDefault="008709A1" w:rsidP="00C1646D">
            <w:r>
              <w:object w:dxaOrig="10890" w:dyaOrig="8670">
                <v:shape id="_x0000_i1041" type="#_x0000_t75" style="width:468pt;height:372.75pt" o:ole="">
                  <v:imagedata r:id="rId41" o:title=""/>
                </v:shape>
                <o:OLEObject Type="Embed" ProgID="PBrush" ShapeID="_x0000_i1041" DrawAspect="Content" ObjectID="_1365625890" r:id="rId42"/>
              </w:object>
            </w:r>
          </w:p>
        </w:tc>
      </w:tr>
      <w:tr w:rsidR="00666EB4" w:rsidTr="00C1646D">
        <w:tc>
          <w:tcPr>
            <w:tcW w:w="9558" w:type="dxa"/>
            <w:gridSpan w:val="2"/>
          </w:tcPr>
          <w:p w:rsidR="00666EB4" w:rsidRDefault="00E23802" w:rsidP="00C1646D">
            <w:pPr>
              <w:jc w:val="center"/>
            </w:pPr>
            <w:r>
              <w:object w:dxaOrig="3780" w:dyaOrig="2055">
                <v:shape id="_x0000_i1042" type="#_x0000_t75" style="width:189pt;height:102.75pt" o:ole="">
                  <v:imagedata r:id="rId43" o:title=""/>
                </v:shape>
                <o:OLEObject Type="Embed" ProgID="PBrush" ShapeID="_x0000_i1042" DrawAspect="Content" ObjectID="_1365625891" r:id="rId44"/>
              </w:object>
            </w:r>
          </w:p>
        </w:tc>
      </w:tr>
    </w:tbl>
    <w:p w:rsidR="00666EB4" w:rsidRPr="00666EB4" w:rsidRDefault="00666EB4" w:rsidP="00666EB4"/>
    <w:p w:rsidR="00740707" w:rsidRDefault="00E23802" w:rsidP="00E23802">
      <w:pPr>
        <w:ind w:firstLine="720"/>
        <w:jc w:val="both"/>
        <w:rPr>
          <w:sz w:val="24"/>
          <w:szCs w:val="28"/>
        </w:rPr>
      </w:pPr>
      <w:r w:rsidRPr="00282A86">
        <w:rPr>
          <w:sz w:val="24"/>
        </w:rPr>
        <w:t>To measure the longest propagation delay</w:t>
      </w:r>
      <w:r>
        <w:rPr>
          <w:sz w:val="24"/>
          <w:szCs w:val="28"/>
        </w:rPr>
        <w:t>, we set B</w:t>
      </w:r>
      <w:r w:rsidRPr="00282A86">
        <w:rPr>
          <w:sz w:val="24"/>
          <w:szCs w:val="28"/>
          <w:vertAlign w:val="subscript"/>
        </w:rPr>
        <w:t>3</w:t>
      </w:r>
      <w:r>
        <w:rPr>
          <w:sz w:val="24"/>
          <w:szCs w:val="28"/>
        </w:rPr>
        <w:t>B</w:t>
      </w:r>
      <w:r w:rsidRPr="00282A86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B</w:t>
      </w:r>
      <w:r w:rsidRPr="00282A86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>B</w:t>
      </w:r>
      <w:r w:rsidRPr="00282A86">
        <w:rPr>
          <w:sz w:val="24"/>
          <w:szCs w:val="28"/>
          <w:vertAlign w:val="subscript"/>
        </w:rPr>
        <w:t>0</w:t>
      </w:r>
      <w:r>
        <w:rPr>
          <w:sz w:val="24"/>
          <w:szCs w:val="28"/>
        </w:rPr>
        <w:t>=0000 and A</w:t>
      </w:r>
      <w:r w:rsidRPr="00282A86">
        <w:rPr>
          <w:sz w:val="24"/>
          <w:szCs w:val="28"/>
          <w:vertAlign w:val="subscript"/>
        </w:rPr>
        <w:t>3</w:t>
      </w:r>
      <w:r>
        <w:rPr>
          <w:sz w:val="24"/>
          <w:szCs w:val="28"/>
        </w:rPr>
        <w:t>A</w:t>
      </w:r>
      <w:r w:rsidRPr="00282A86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A</w:t>
      </w:r>
      <w:r w:rsidRPr="00282A86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>A</w:t>
      </w:r>
      <w:r w:rsidRPr="00282A86">
        <w:rPr>
          <w:sz w:val="24"/>
          <w:szCs w:val="28"/>
          <w:vertAlign w:val="subscript"/>
        </w:rPr>
        <w:t>0</w:t>
      </w:r>
      <w:r>
        <w:rPr>
          <w:sz w:val="24"/>
          <w:szCs w:val="28"/>
        </w:rPr>
        <w:t>=0000 and then change them to B</w:t>
      </w:r>
      <w:r w:rsidRPr="00282A86">
        <w:rPr>
          <w:sz w:val="24"/>
          <w:szCs w:val="28"/>
          <w:vertAlign w:val="subscript"/>
        </w:rPr>
        <w:t>3</w:t>
      </w:r>
      <w:r>
        <w:rPr>
          <w:sz w:val="24"/>
          <w:szCs w:val="28"/>
        </w:rPr>
        <w:t>B</w:t>
      </w:r>
      <w:r w:rsidRPr="00282A86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B</w:t>
      </w:r>
      <w:r w:rsidRPr="00282A86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>B</w:t>
      </w:r>
      <w:r w:rsidRPr="00282A86">
        <w:rPr>
          <w:sz w:val="24"/>
          <w:szCs w:val="28"/>
          <w:vertAlign w:val="subscript"/>
        </w:rPr>
        <w:t>0</w:t>
      </w:r>
      <w:r>
        <w:rPr>
          <w:sz w:val="24"/>
          <w:szCs w:val="28"/>
        </w:rPr>
        <w:t>=1111 and A</w:t>
      </w:r>
      <w:r w:rsidRPr="00282A86">
        <w:rPr>
          <w:sz w:val="24"/>
          <w:szCs w:val="28"/>
          <w:vertAlign w:val="subscript"/>
        </w:rPr>
        <w:t>3</w:t>
      </w:r>
      <w:r>
        <w:rPr>
          <w:sz w:val="24"/>
          <w:szCs w:val="28"/>
        </w:rPr>
        <w:t>A</w:t>
      </w:r>
      <w:r w:rsidRPr="00282A86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A</w:t>
      </w:r>
      <w:r w:rsidRPr="00282A86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>A</w:t>
      </w:r>
      <w:r w:rsidRPr="00282A86">
        <w:rPr>
          <w:sz w:val="24"/>
          <w:szCs w:val="28"/>
          <w:vertAlign w:val="subscript"/>
        </w:rPr>
        <w:t>0</w:t>
      </w:r>
      <w:r>
        <w:rPr>
          <w:sz w:val="24"/>
          <w:szCs w:val="28"/>
        </w:rPr>
        <w:t xml:space="preserve">=0001 to generate a carry in the first cell and propagate it to the last cell. </w:t>
      </w:r>
      <w:r w:rsidR="00740707">
        <w:rPr>
          <w:sz w:val="24"/>
          <w:szCs w:val="28"/>
        </w:rPr>
        <w:t>To measure the longest delay we need to find the time difference between the time when A</w:t>
      </w:r>
      <w:r w:rsidR="00740707" w:rsidRPr="00282A86">
        <w:rPr>
          <w:sz w:val="24"/>
          <w:szCs w:val="28"/>
          <w:vertAlign w:val="subscript"/>
        </w:rPr>
        <w:t>0</w:t>
      </w:r>
      <w:r w:rsidR="00740707">
        <w:rPr>
          <w:sz w:val="24"/>
          <w:szCs w:val="28"/>
        </w:rPr>
        <w:t xml:space="preserve"> has changed (time=</w:t>
      </w:r>
      <w:r>
        <w:rPr>
          <w:sz w:val="24"/>
          <w:szCs w:val="28"/>
        </w:rPr>
        <w:t>70</w:t>
      </w:r>
      <w:r w:rsidR="00740707">
        <w:rPr>
          <w:sz w:val="24"/>
          <w:szCs w:val="28"/>
        </w:rPr>
        <w:t>) to the time when S</w:t>
      </w:r>
      <w:r w:rsidR="00740707" w:rsidRPr="00282A86">
        <w:rPr>
          <w:sz w:val="24"/>
          <w:szCs w:val="28"/>
          <w:vertAlign w:val="subscript"/>
        </w:rPr>
        <w:t>3</w:t>
      </w:r>
      <w:r w:rsidR="00740707">
        <w:rPr>
          <w:sz w:val="24"/>
          <w:szCs w:val="28"/>
          <w:vertAlign w:val="subscript"/>
        </w:rPr>
        <w:t xml:space="preserve"> </w:t>
      </w:r>
      <w:proofErr w:type="gramStart"/>
      <w:r w:rsidR="00740707">
        <w:rPr>
          <w:sz w:val="24"/>
          <w:szCs w:val="28"/>
        </w:rPr>
        <w:t>has  changed</w:t>
      </w:r>
      <w:proofErr w:type="gramEnd"/>
      <w:r w:rsidR="00740707">
        <w:rPr>
          <w:sz w:val="24"/>
          <w:szCs w:val="28"/>
        </w:rPr>
        <w:t xml:space="preserve"> (time=</w:t>
      </w:r>
      <w:r>
        <w:rPr>
          <w:sz w:val="24"/>
          <w:szCs w:val="28"/>
        </w:rPr>
        <w:t>85</w:t>
      </w:r>
      <w:r w:rsidR="00740707">
        <w:rPr>
          <w:sz w:val="24"/>
          <w:szCs w:val="28"/>
        </w:rPr>
        <w:t>)=</w:t>
      </w:r>
      <w:r w:rsidR="00740707" w:rsidRPr="00762066">
        <w:rPr>
          <w:sz w:val="24"/>
          <w:szCs w:val="28"/>
        </w:rPr>
        <w:t xml:space="preserve"> </w:t>
      </w:r>
      <w:r>
        <w:rPr>
          <w:sz w:val="24"/>
          <w:szCs w:val="28"/>
        </w:rPr>
        <w:t>85</w:t>
      </w:r>
      <w:r w:rsidR="00740707">
        <w:rPr>
          <w:sz w:val="24"/>
          <w:szCs w:val="28"/>
        </w:rPr>
        <w:t>-</w:t>
      </w:r>
      <w:r>
        <w:rPr>
          <w:sz w:val="24"/>
          <w:szCs w:val="28"/>
        </w:rPr>
        <w:t>70</w:t>
      </w:r>
      <w:r w:rsidR="00740707">
        <w:rPr>
          <w:sz w:val="24"/>
          <w:szCs w:val="28"/>
        </w:rPr>
        <w:t>=</w:t>
      </w:r>
      <w:r>
        <w:rPr>
          <w:sz w:val="24"/>
          <w:szCs w:val="28"/>
        </w:rPr>
        <w:t>15</w:t>
      </w:r>
      <w:r w:rsidR="00740707">
        <w:rPr>
          <w:sz w:val="24"/>
          <w:szCs w:val="28"/>
        </w:rPr>
        <w:t xml:space="preserve"> ns. We have the set dela</w:t>
      </w:r>
      <w:r w:rsidR="00BB27CF">
        <w:rPr>
          <w:sz w:val="24"/>
          <w:szCs w:val="28"/>
        </w:rPr>
        <w:t>y of each AND &amp; O</w:t>
      </w:r>
      <w:r w:rsidR="00740707">
        <w:rPr>
          <w:sz w:val="24"/>
          <w:szCs w:val="28"/>
        </w:rPr>
        <w:t xml:space="preserve">R gate equal to the </w:t>
      </w:r>
      <w:r>
        <w:rPr>
          <w:sz w:val="24"/>
          <w:szCs w:val="28"/>
        </w:rPr>
        <w:t>n</w:t>
      </w:r>
      <w:r w:rsidR="00740707">
        <w:rPr>
          <w:sz w:val="24"/>
          <w:szCs w:val="28"/>
        </w:rPr>
        <w:t xml:space="preserve">umber of its inputs. Hence the delay for the carry signals is as follows: </w:t>
      </w:r>
      <w:r w:rsidR="00BB27CF">
        <w:rPr>
          <w:sz w:val="24"/>
          <w:szCs w:val="28"/>
        </w:rPr>
        <w:t>C1</w:t>
      </w:r>
      <w:r w:rsidR="00740707">
        <w:rPr>
          <w:sz w:val="24"/>
          <w:szCs w:val="28"/>
        </w:rPr>
        <w:t>=4 ns; C2=</w:t>
      </w:r>
      <w:r w:rsidR="00BB27CF">
        <w:rPr>
          <w:sz w:val="24"/>
          <w:szCs w:val="28"/>
        </w:rPr>
        <w:t>9 ns; C3=11 ns; C4=13 ns. The delay for S4=11+4=15ns.</w:t>
      </w:r>
      <w:r>
        <w:rPr>
          <w:sz w:val="24"/>
          <w:szCs w:val="28"/>
        </w:rPr>
        <w:t xml:space="preserve"> Note the delay compared the 4-bit RCA has improved only by 1 ns because we have set the delay of the XOR to 4ns. Usually the delay of the XOR is smaller and hence we get better delay improvements.</w:t>
      </w:r>
    </w:p>
    <w:p w:rsidR="00740707" w:rsidRDefault="00740707" w:rsidP="00740707">
      <w:pPr>
        <w:pStyle w:val="Heading2"/>
        <w:numPr>
          <w:ilvl w:val="0"/>
          <w:numId w:val="0"/>
        </w:numPr>
        <w:ind w:left="720"/>
        <w:rPr>
          <w:b w:val="0"/>
          <w:bCs w:val="0"/>
        </w:rPr>
      </w:pPr>
    </w:p>
    <w:p w:rsidR="00A2164F" w:rsidRDefault="00C33629" w:rsidP="00774633">
      <w:pPr>
        <w:pStyle w:val="Heading2"/>
        <w:numPr>
          <w:ilvl w:val="0"/>
          <w:numId w:val="11"/>
        </w:numPr>
        <w:ind w:left="720" w:hanging="270"/>
        <w:rPr>
          <w:b w:val="0"/>
          <w:bCs w:val="0"/>
        </w:rPr>
      </w:pPr>
      <w:r>
        <w:rPr>
          <w:b w:val="0"/>
          <w:bCs w:val="0"/>
        </w:rPr>
        <w:t xml:space="preserve">Model a BCD adder </w:t>
      </w:r>
      <w:r w:rsidR="00774633">
        <w:rPr>
          <w:b w:val="0"/>
          <w:bCs w:val="0"/>
        </w:rPr>
        <w:t>using</w:t>
      </w:r>
      <w:r>
        <w:rPr>
          <w:b w:val="0"/>
          <w:bCs w:val="0"/>
        </w:rPr>
        <w:t xml:space="preserve"> the 4-bit RCA in (b) and verify its correctness by simulation.</w:t>
      </w:r>
    </w:p>
    <w:p w:rsidR="008709A1" w:rsidRDefault="008709A1" w:rsidP="008709A1"/>
    <w:tbl>
      <w:tblPr>
        <w:tblStyle w:val="TableGrid"/>
        <w:tblW w:w="0" w:type="auto"/>
        <w:tblLook w:val="04A0"/>
      </w:tblPr>
      <w:tblGrid>
        <w:gridCol w:w="9576"/>
      </w:tblGrid>
      <w:tr w:rsidR="008709A1" w:rsidTr="00C71738">
        <w:trPr>
          <w:trHeight w:val="5687"/>
        </w:trPr>
        <w:tc>
          <w:tcPr>
            <w:tcW w:w="9576" w:type="dxa"/>
          </w:tcPr>
          <w:p w:rsidR="008709A1" w:rsidRDefault="00C71738" w:rsidP="008709A1">
            <w:pPr>
              <w:jc w:val="center"/>
            </w:pPr>
            <w:r>
              <w:object w:dxaOrig="6255" w:dyaOrig="7080">
                <v:shape id="_x0000_i1043" type="#_x0000_t75" style="width:312.75pt;height:284.25pt" o:ole="">
                  <v:imagedata r:id="rId45" o:title=""/>
                </v:shape>
                <o:OLEObject Type="Embed" ProgID="PBrush" ShapeID="_x0000_i1043" DrawAspect="Content" ObjectID="_1365625892" r:id="rId46"/>
              </w:object>
            </w:r>
          </w:p>
        </w:tc>
      </w:tr>
      <w:tr w:rsidR="008709A1" w:rsidTr="008709A1">
        <w:tc>
          <w:tcPr>
            <w:tcW w:w="9576" w:type="dxa"/>
          </w:tcPr>
          <w:p w:rsidR="008709A1" w:rsidRDefault="00C71738" w:rsidP="00C71738">
            <w:pPr>
              <w:jc w:val="center"/>
            </w:pPr>
            <w:r>
              <w:object w:dxaOrig="6300" w:dyaOrig="7125">
                <v:shape id="_x0000_i1044" type="#_x0000_t75" style="width:315pt;height:275.25pt" o:ole="">
                  <v:imagedata r:id="rId47" o:title=""/>
                </v:shape>
                <o:OLEObject Type="Embed" ProgID="PBrush" ShapeID="_x0000_i1044" DrawAspect="Content" ObjectID="_1365625893" r:id="rId48"/>
              </w:object>
            </w:r>
          </w:p>
        </w:tc>
      </w:tr>
      <w:tr w:rsidR="008709A1" w:rsidTr="008709A1">
        <w:tc>
          <w:tcPr>
            <w:tcW w:w="9576" w:type="dxa"/>
          </w:tcPr>
          <w:p w:rsidR="008709A1" w:rsidRDefault="00C71738" w:rsidP="00C71738">
            <w:pPr>
              <w:jc w:val="center"/>
            </w:pPr>
            <w:r>
              <w:object w:dxaOrig="6360" w:dyaOrig="7065">
                <v:shape id="_x0000_i1045" type="#_x0000_t75" style="width:318pt;height:267pt" o:ole="">
                  <v:imagedata r:id="rId49" o:title=""/>
                </v:shape>
                <o:OLEObject Type="Embed" ProgID="PBrush" ShapeID="_x0000_i1045" DrawAspect="Content" ObjectID="_1365625894" r:id="rId50"/>
              </w:object>
            </w:r>
          </w:p>
        </w:tc>
      </w:tr>
    </w:tbl>
    <w:p w:rsidR="008709A1" w:rsidRDefault="008709A1" w:rsidP="008709A1"/>
    <w:p w:rsidR="008709A1" w:rsidRPr="008709A1" w:rsidRDefault="008709A1" w:rsidP="008709A1"/>
    <w:p w:rsidR="00AE3DDF" w:rsidRDefault="00AE3DDF" w:rsidP="00AE3DDF">
      <w:pPr>
        <w:pStyle w:val="Heading2"/>
        <w:numPr>
          <w:ilvl w:val="0"/>
          <w:numId w:val="0"/>
        </w:numPr>
        <w:ind w:left="720"/>
        <w:rPr>
          <w:b w:val="0"/>
          <w:bCs w:val="0"/>
        </w:rPr>
      </w:pPr>
    </w:p>
    <w:p w:rsidR="00AE3DDF" w:rsidRDefault="00AE3DDF" w:rsidP="00AE3DDF"/>
    <w:p w:rsidR="00AE3DDF" w:rsidRDefault="00AE3DDF" w:rsidP="00AE3DDF"/>
    <w:p w:rsidR="00AE3DDF" w:rsidRDefault="00AE3DDF" w:rsidP="00AE3DDF"/>
    <w:p w:rsidR="00AE3DDF" w:rsidRDefault="00AE3DDF" w:rsidP="00AE3DDF"/>
    <w:p w:rsidR="00AE3DDF" w:rsidRPr="00AE3DDF" w:rsidRDefault="00AE3DDF" w:rsidP="00AE3DDF"/>
    <w:p w:rsidR="00C33629" w:rsidRDefault="00C33629" w:rsidP="00DB6F43">
      <w:pPr>
        <w:pStyle w:val="Heading2"/>
        <w:numPr>
          <w:ilvl w:val="0"/>
          <w:numId w:val="11"/>
        </w:numPr>
        <w:ind w:left="720" w:hanging="270"/>
        <w:rPr>
          <w:b w:val="0"/>
          <w:bCs w:val="0"/>
        </w:rPr>
      </w:pPr>
      <w:r w:rsidRPr="00C33629">
        <w:rPr>
          <w:b w:val="0"/>
          <w:bCs w:val="0"/>
        </w:rPr>
        <w:lastRenderedPageBreak/>
        <w:t xml:space="preserve">Model a 4-bit by 4-bit multiplier using the 4-bit CLA adder in </w:t>
      </w:r>
      <w:r>
        <w:rPr>
          <w:b w:val="0"/>
          <w:bCs w:val="0"/>
        </w:rPr>
        <w:t>(</w:t>
      </w:r>
      <w:r w:rsidRPr="00C33629">
        <w:rPr>
          <w:b w:val="0"/>
          <w:bCs w:val="0"/>
        </w:rPr>
        <w:t>c).</w:t>
      </w:r>
      <w:r>
        <w:rPr>
          <w:b w:val="0"/>
          <w:bCs w:val="0"/>
        </w:rPr>
        <w:t xml:space="preserve"> Verify its correctness by simulation.</w:t>
      </w:r>
      <w:r w:rsidRPr="00C33629">
        <w:rPr>
          <w:b w:val="0"/>
          <w:bCs w:val="0"/>
        </w:rPr>
        <w:t xml:space="preserve"> </w:t>
      </w:r>
    </w:p>
    <w:p w:rsidR="00AE3DDF" w:rsidRPr="00AE3DDF" w:rsidRDefault="00AE3DDF" w:rsidP="00AE3DDF"/>
    <w:p w:rsidR="00C33629" w:rsidRPr="00C33629" w:rsidRDefault="00C33629" w:rsidP="00C33629"/>
    <w:p w:rsidR="003E6B3B" w:rsidRDefault="003E6B3B" w:rsidP="003E6B3B"/>
    <w:tbl>
      <w:tblPr>
        <w:tblStyle w:val="TableGrid"/>
        <w:tblW w:w="0" w:type="auto"/>
        <w:tblLook w:val="04A0"/>
      </w:tblPr>
      <w:tblGrid>
        <w:gridCol w:w="9576"/>
      </w:tblGrid>
      <w:tr w:rsidR="00AE3DDF" w:rsidTr="00AE3DDF">
        <w:tc>
          <w:tcPr>
            <w:tcW w:w="9576" w:type="dxa"/>
          </w:tcPr>
          <w:p w:rsidR="00AE3DDF" w:rsidRDefault="00AE3DDF" w:rsidP="003E6B3B">
            <w:r>
              <w:object w:dxaOrig="12405" w:dyaOrig="9060">
                <v:shape id="_x0000_i1046" type="#_x0000_t75" style="width:468pt;height:341.25pt" o:ole="">
                  <v:imagedata r:id="rId51" o:title=""/>
                </v:shape>
                <o:OLEObject Type="Embed" ProgID="PBrush" ShapeID="_x0000_i1046" DrawAspect="Content" ObjectID="_1365625895" r:id="rId52"/>
              </w:object>
            </w:r>
          </w:p>
        </w:tc>
      </w:tr>
      <w:tr w:rsidR="00AE3DDF" w:rsidTr="00AE3DDF">
        <w:tc>
          <w:tcPr>
            <w:tcW w:w="9576" w:type="dxa"/>
          </w:tcPr>
          <w:p w:rsidR="00AE3DDF" w:rsidRDefault="00AE3DDF" w:rsidP="003E6B3B">
            <w:r>
              <w:object w:dxaOrig="12405" w:dyaOrig="9075">
                <v:shape id="_x0000_i1047" type="#_x0000_t75" style="width:468pt;height:342pt" o:ole="">
                  <v:imagedata r:id="rId53" o:title=""/>
                </v:shape>
                <o:OLEObject Type="Embed" ProgID="PBrush" ShapeID="_x0000_i1047" DrawAspect="Content" ObjectID="_1365625896" r:id="rId54"/>
              </w:object>
            </w:r>
          </w:p>
        </w:tc>
      </w:tr>
    </w:tbl>
    <w:p w:rsidR="003E6B3B" w:rsidRDefault="003E6B3B" w:rsidP="003E6B3B"/>
    <w:p w:rsidR="003E6B3B" w:rsidRDefault="003E6B3B" w:rsidP="003E6B3B"/>
    <w:p w:rsidR="003E6B3B" w:rsidRDefault="003E6B3B" w:rsidP="003E6B3B"/>
    <w:p w:rsidR="003E6B3B" w:rsidRDefault="003E6B3B" w:rsidP="003E6B3B"/>
    <w:p w:rsidR="003E6B3B" w:rsidRDefault="003E6B3B" w:rsidP="003E6B3B"/>
    <w:p w:rsidR="003E6B3B" w:rsidRDefault="003E6B3B" w:rsidP="003E6B3B"/>
    <w:p w:rsidR="003E6B3B" w:rsidRDefault="003E6B3B" w:rsidP="003E6B3B"/>
    <w:p w:rsidR="003E6B3B" w:rsidRDefault="003E6B3B" w:rsidP="003E6B3B"/>
    <w:p w:rsidR="003E6B3B" w:rsidRDefault="003E6B3B" w:rsidP="003E6B3B"/>
    <w:p w:rsidR="003E6B3B" w:rsidRDefault="003E6B3B" w:rsidP="003E6B3B"/>
    <w:p w:rsidR="003E6B3B" w:rsidRDefault="003E6B3B" w:rsidP="003E6B3B">
      <w:pPr>
        <w:pStyle w:val="Heading1"/>
        <w:rPr>
          <w:b/>
          <w:bCs/>
        </w:rPr>
      </w:pPr>
    </w:p>
    <w:p w:rsidR="004939CA" w:rsidRDefault="004939CA" w:rsidP="003E6B3B">
      <w:pPr>
        <w:pStyle w:val="Heading1"/>
      </w:pPr>
    </w:p>
    <w:sectPr w:rsidR="004939CA" w:rsidSect="00DB1B3B">
      <w:endnotePr>
        <w:numFmt w:val="arabicAbjad"/>
      </w:endnotePr>
      <w:type w:val="continuous"/>
      <w:pgSz w:w="12240" w:h="15840" w:code="1"/>
      <w:pgMar w:top="72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Q.%1."/>
      <w:legacy w:legacy="1" w:legacySpace="0" w:legacyIndent="720"/>
      <w:lvlJc w:val="left"/>
      <w:pPr>
        <w:ind w:righ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Letter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right="6192" w:hanging="720"/>
      </w:pPr>
    </w:lvl>
  </w:abstractNum>
  <w:abstractNum w:abstractNumId="1">
    <w:nsid w:val="11D24983"/>
    <w:multiLevelType w:val="singleLevel"/>
    <w:tmpl w:val="48684B60"/>
    <w:lvl w:ilvl="0">
      <w:start w:val="1"/>
      <w:numFmt w:val="decimal"/>
      <w:lvlText w:val="%1."/>
      <w:lvlJc w:val="left"/>
      <w:pPr>
        <w:tabs>
          <w:tab w:val="num" w:pos="360"/>
        </w:tabs>
        <w:ind w:right="360" w:hanging="360"/>
      </w:pPr>
      <w:rPr>
        <w:b/>
        <w:i w:val="0"/>
      </w:rPr>
    </w:lvl>
  </w:abstractNum>
  <w:abstractNum w:abstractNumId="2">
    <w:nsid w:val="2D9C06EA"/>
    <w:multiLevelType w:val="singleLevel"/>
    <w:tmpl w:val="C332DE7A"/>
    <w:lvl w:ilvl="0">
      <w:start w:val="1"/>
      <w:numFmt w:val="upperLetter"/>
      <w:lvlText w:val="(%1)"/>
      <w:lvlJc w:val="left"/>
      <w:pPr>
        <w:tabs>
          <w:tab w:val="num" w:pos="720"/>
        </w:tabs>
        <w:ind w:right="720" w:hanging="720"/>
      </w:pPr>
      <w:rPr>
        <w:rFonts w:hint="default"/>
        <w:b/>
      </w:rPr>
    </w:lvl>
  </w:abstractNum>
  <w:abstractNum w:abstractNumId="3">
    <w:nsid w:val="2F922C26"/>
    <w:multiLevelType w:val="singleLevel"/>
    <w:tmpl w:val="F36C3B12"/>
    <w:lvl w:ilvl="0">
      <w:start w:val="1"/>
      <w:numFmt w:val="cardinalText"/>
      <w:lvlText w:val="(%1)"/>
      <w:lvlJc w:val="left"/>
      <w:pPr>
        <w:tabs>
          <w:tab w:val="num" w:pos="1080"/>
        </w:tabs>
        <w:ind w:right="1080" w:hanging="360"/>
      </w:pPr>
      <w:rPr>
        <w:rFonts w:hint="default"/>
      </w:rPr>
    </w:lvl>
  </w:abstractNum>
  <w:abstractNum w:abstractNumId="4">
    <w:nsid w:val="32D424E7"/>
    <w:multiLevelType w:val="multilevel"/>
    <w:tmpl w:val="AA54DE46"/>
    <w:lvl w:ilvl="0">
      <w:start w:val="2"/>
      <w:numFmt w:val="cardinalText"/>
      <w:lvlText w:val="%1."/>
      <w:lvlJc w:val="left"/>
      <w:pPr>
        <w:tabs>
          <w:tab w:val="num" w:pos="1080"/>
        </w:tabs>
        <w:ind w:right="1080" w:hanging="360"/>
      </w:pPr>
      <w:rPr>
        <w:rFonts w:hint="default"/>
        <w:b/>
      </w:rPr>
    </w:lvl>
    <w:lvl w:ilvl="1">
      <w:start w:val="1"/>
      <w:numFmt w:val="lowerLetter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right="6192" w:hanging="720"/>
      </w:pPr>
    </w:lvl>
  </w:abstractNum>
  <w:abstractNum w:abstractNumId="5">
    <w:nsid w:val="333E083A"/>
    <w:multiLevelType w:val="multilevel"/>
    <w:tmpl w:val="872C067A"/>
    <w:lvl w:ilvl="0">
      <w:start w:val="1"/>
      <w:numFmt w:val="lowerLetter"/>
      <w:lvlText w:val="%1."/>
      <w:lvlJc w:val="left"/>
      <w:pPr>
        <w:tabs>
          <w:tab w:val="num" w:pos="360"/>
        </w:tabs>
        <w:ind w:right="1080" w:hanging="360"/>
      </w:pPr>
      <w:rPr>
        <w:rFonts w:hint="default"/>
      </w:rPr>
    </w:lvl>
    <w:lvl w:ilvl="1">
      <w:start w:val="1"/>
      <w:numFmt w:val="lowerRoman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lvlText w:val="(%9)"/>
      <w:legacy w:legacy="1" w:legacySpace="0" w:legacyIndent="720"/>
      <w:lvlJc w:val="left"/>
      <w:pPr>
        <w:ind w:right="6192" w:hanging="720"/>
      </w:pPr>
    </w:lvl>
  </w:abstractNum>
  <w:abstractNum w:abstractNumId="6">
    <w:nsid w:val="345E374D"/>
    <w:multiLevelType w:val="multilevel"/>
    <w:tmpl w:val="872C067A"/>
    <w:lvl w:ilvl="0">
      <w:start w:val="1"/>
      <w:numFmt w:val="lowerLetter"/>
      <w:lvlText w:val="%1."/>
      <w:lvlJc w:val="left"/>
      <w:pPr>
        <w:tabs>
          <w:tab w:val="num" w:pos="360"/>
        </w:tabs>
        <w:ind w:right="1080" w:hanging="360"/>
      </w:pPr>
      <w:rPr>
        <w:rFonts w:hint="default"/>
      </w:rPr>
    </w:lvl>
    <w:lvl w:ilvl="1">
      <w:start w:val="1"/>
      <w:numFmt w:val="lowerRoman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lvlText w:val="(%9)"/>
      <w:legacy w:legacy="1" w:legacySpace="0" w:legacyIndent="720"/>
      <w:lvlJc w:val="left"/>
      <w:pPr>
        <w:ind w:right="6192" w:hanging="720"/>
      </w:pPr>
    </w:lvl>
  </w:abstractNum>
  <w:abstractNum w:abstractNumId="7">
    <w:nsid w:val="423F1DE1"/>
    <w:multiLevelType w:val="multilevel"/>
    <w:tmpl w:val="A5EE2A46"/>
    <w:lvl w:ilvl="0">
      <w:start w:val="2"/>
      <w:numFmt w:val="lowerLetter"/>
      <w:lvlText w:val="%1."/>
      <w:lvlJc w:val="left"/>
      <w:pPr>
        <w:tabs>
          <w:tab w:val="num" w:pos="360"/>
        </w:tabs>
        <w:ind w:right="1080" w:hanging="360"/>
      </w:pPr>
      <w:rPr>
        <w:rFonts w:hint="default"/>
      </w:rPr>
    </w:lvl>
    <w:lvl w:ilvl="1">
      <w:start w:val="1"/>
      <w:numFmt w:val="lowerRoman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lvlText w:val="(%9)"/>
      <w:legacy w:legacy="1" w:legacySpace="0" w:legacyIndent="720"/>
      <w:lvlJc w:val="left"/>
      <w:pPr>
        <w:ind w:right="6192" w:hanging="720"/>
      </w:pPr>
    </w:lvl>
  </w:abstractNum>
  <w:abstractNum w:abstractNumId="8">
    <w:nsid w:val="5BA351A7"/>
    <w:multiLevelType w:val="multilevel"/>
    <w:tmpl w:val="F36ADAD4"/>
    <w:lvl w:ilvl="0">
      <w:start w:val="2"/>
      <w:numFmt w:val="cardinalText"/>
      <w:lvlText w:val="%1."/>
      <w:lvlJc w:val="left"/>
      <w:pPr>
        <w:tabs>
          <w:tab w:val="num" w:pos="1080"/>
        </w:tabs>
        <w:ind w:right="1080" w:hanging="360"/>
      </w:pPr>
      <w:rPr>
        <w:rFonts w:hint="default"/>
        <w:b/>
      </w:rPr>
    </w:lvl>
    <w:lvl w:ilvl="1">
      <w:start w:val="1"/>
      <w:numFmt w:val="lowerLetter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right="6192" w:hanging="720"/>
      </w:pPr>
    </w:lvl>
  </w:abstractNum>
  <w:abstractNum w:abstractNumId="9">
    <w:nsid w:val="5C2364AB"/>
    <w:multiLevelType w:val="multilevel"/>
    <w:tmpl w:val="D7D6D862"/>
    <w:lvl w:ilvl="0">
      <w:start w:val="1"/>
      <w:numFmt w:val="decimal"/>
      <w:pStyle w:val="Heading2"/>
      <w:lvlText w:val="(%1)"/>
      <w:lvlJc w:val="left"/>
      <w:pPr>
        <w:tabs>
          <w:tab w:val="num" w:pos="1080"/>
        </w:tabs>
        <w:ind w:right="1080" w:hanging="360"/>
      </w:pPr>
      <w:rPr>
        <w:rFonts w:hint="default"/>
        <w:b/>
      </w:rPr>
    </w:lvl>
    <w:lvl w:ilvl="1">
      <w:start w:val="1"/>
      <w:numFmt w:val="lowerLetter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right="6192" w:hanging="720"/>
      </w:pPr>
    </w:lvl>
  </w:abstractNum>
  <w:abstractNum w:abstractNumId="10">
    <w:nsid w:val="6A2A2DA2"/>
    <w:multiLevelType w:val="multilevel"/>
    <w:tmpl w:val="AADE8938"/>
    <w:lvl w:ilvl="0">
      <w:start w:val="1"/>
      <w:numFmt w:val="lowerLetter"/>
      <w:lvlText w:val="%1."/>
      <w:lvlJc w:val="left"/>
      <w:pPr>
        <w:tabs>
          <w:tab w:val="num" w:pos="1080"/>
        </w:tabs>
        <w:ind w:right="1080" w:hanging="360"/>
      </w:pPr>
      <w:rPr>
        <w:rFonts w:hint="default"/>
      </w:rPr>
    </w:lvl>
    <w:lvl w:ilvl="1">
      <w:start w:val="1"/>
      <w:numFmt w:val="lowerRoman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lvlText w:val="(%9)"/>
      <w:legacy w:legacy="1" w:legacySpace="0" w:legacyIndent="720"/>
      <w:lvlJc w:val="left"/>
      <w:pPr>
        <w:ind w:right="6192" w:hanging="720"/>
      </w:pPr>
    </w:lvl>
  </w:abstractNum>
  <w:abstractNum w:abstractNumId="11">
    <w:nsid w:val="73F4373A"/>
    <w:multiLevelType w:val="multilevel"/>
    <w:tmpl w:val="5D0E5B8E"/>
    <w:lvl w:ilvl="0">
      <w:start w:val="1"/>
      <w:numFmt w:val="lowerLetter"/>
      <w:lvlText w:val="%1."/>
      <w:lvlJc w:val="left"/>
      <w:pPr>
        <w:tabs>
          <w:tab w:val="num" w:pos="1080"/>
        </w:tabs>
        <w:ind w:right="1080" w:hanging="360"/>
      </w:pPr>
      <w:rPr>
        <w:rFonts w:hint="default"/>
      </w:rPr>
    </w:lvl>
    <w:lvl w:ilvl="1">
      <w:start w:val="1"/>
      <w:numFmt w:val="lowerRoman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lvlText w:val="(%9)"/>
      <w:legacy w:legacy="1" w:legacySpace="0" w:legacyIndent="720"/>
      <w:lvlJc w:val="left"/>
      <w:pPr>
        <w:ind w:right="6192" w:hanging="72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2"/>
  </w:num>
  <w:num w:numId="5">
    <w:abstractNumId w:val="9"/>
    <w:lvlOverride w:ilvl="0">
      <w:startOverride w:val="2"/>
    </w:lvlOverride>
  </w:num>
  <w:num w:numId="6">
    <w:abstractNumId w:val="3"/>
  </w:num>
  <w:num w:numId="7">
    <w:abstractNumId w:val="4"/>
  </w:num>
  <w:num w:numId="8">
    <w:abstractNumId w:val="11"/>
  </w:num>
  <w:num w:numId="9">
    <w:abstractNumId w:val="8"/>
  </w:num>
  <w:num w:numId="10">
    <w:abstractNumId w:val="7"/>
  </w:num>
  <w:num w:numId="11">
    <w:abstractNumId w:val="5"/>
  </w:num>
  <w:num w:numId="12">
    <w:abstractNumId w:val="10"/>
  </w:num>
  <w:num w:numId="13">
    <w:abstractNumId w:val="6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endnotePr>
    <w:numFmt w:val="arabicAbjad"/>
  </w:endnotePr>
  <w:compat/>
  <w:rsids>
    <w:rsidRoot w:val="000626F4"/>
    <w:rsid w:val="000342A1"/>
    <w:rsid w:val="000626F4"/>
    <w:rsid w:val="00277F02"/>
    <w:rsid w:val="00282A86"/>
    <w:rsid w:val="002A3254"/>
    <w:rsid w:val="002F0BDB"/>
    <w:rsid w:val="002F38F9"/>
    <w:rsid w:val="002F4E6B"/>
    <w:rsid w:val="003E6B3B"/>
    <w:rsid w:val="00455BE9"/>
    <w:rsid w:val="004939CA"/>
    <w:rsid w:val="00530752"/>
    <w:rsid w:val="00564D8A"/>
    <w:rsid w:val="005E2817"/>
    <w:rsid w:val="006120D0"/>
    <w:rsid w:val="00666EB4"/>
    <w:rsid w:val="006A7633"/>
    <w:rsid w:val="00740707"/>
    <w:rsid w:val="00762066"/>
    <w:rsid w:val="00774633"/>
    <w:rsid w:val="007F5FAA"/>
    <w:rsid w:val="00814A1E"/>
    <w:rsid w:val="00826648"/>
    <w:rsid w:val="00840DA2"/>
    <w:rsid w:val="008709A1"/>
    <w:rsid w:val="008E5FD4"/>
    <w:rsid w:val="00915A51"/>
    <w:rsid w:val="00982D6E"/>
    <w:rsid w:val="009E1AFD"/>
    <w:rsid w:val="00A2164F"/>
    <w:rsid w:val="00A41AF6"/>
    <w:rsid w:val="00AE3DDF"/>
    <w:rsid w:val="00B910ED"/>
    <w:rsid w:val="00BA0CC3"/>
    <w:rsid w:val="00BB27CF"/>
    <w:rsid w:val="00C24A8E"/>
    <w:rsid w:val="00C33629"/>
    <w:rsid w:val="00C42523"/>
    <w:rsid w:val="00C71738"/>
    <w:rsid w:val="00C7530E"/>
    <w:rsid w:val="00D160AF"/>
    <w:rsid w:val="00D23AB2"/>
    <w:rsid w:val="00DB1B3B"/>
    <w:rsid w:val="00DB6F43"/>
    <w:rsid w:val="00E23802"/>
    <w:rsid w:val="00E854EB"/>
    <w:rsid w:val="00F81ADF"/>
    <w:rsid w:val="00FB0292"/>
    <w:rsid w:val="00FE4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1B3B"/>
    <w:rPr>
      <w:szCs w:val="24"/>
    </w:rPr>
  </w:style>
  <w:style w:type="paragraph" w:styleId="Heading1">
    <w:name w:val="heading 1"/>
    <w:aliases w:val="Question"/>
    <w:basedOn w:val="Normal"/>
    <w:next w:val="Normal"/>
    <w:qFormat/>
    <w:rsid w:val="00DB1B3B"/>
    <w:pPr>
      <w:keepNext/>
      <w:spacing w:before="240"/>
      <w:jc w:val="lowKashida"/>
      <w:outlineLvl w:val="0"/>
    </w:pPr>
    <w:rPr>
      <w:kern w:val="28"/>
      <w:sz w:val="24"/>
      <w:szCs w:val="28"/>
    </w:rPr>
  </w:style>
  <w:style w:type="paragraph" w:styleId="Heading2">
    <w:name w:val="heading 2"/>
    <w:basedOn w:val="Normal"/>
    <w:next w:val="Normal"/>
    <w:qFormat/>
    <w:rsid w:val="00DB1B3B"/>
    <w:pPr>
      <w:keepNext/>
      <w:numPr>
        <w:numId w:val="3"/>
      </w:numPr>
      <w:spacing w:before="120"/>
      <w:jc w:val="lowKashida"/>
      <w:outlineLvl w:val="1"/>
    </w:pPr>
    <w:rPr>
      <w:b/>
      <w:bCs/>
      <w:sz w:val="24"/>
      <w:szCs w:val="28"/>
    </w:rPr>
  </w:style>
  <w:style w:type="paragraph" w:styleId="Heading3">
    <w:name w:val="heading 3"/>
    <w:basedOn w:val="Normal"/>
    <w:next w:val="Normal"/>
    <w:qFormat/>
    <w:rsid w:val="00DB1B3B"/>
    <w:pPr>
      <w:keepNext/>
      <w:numPr>
        <w:ilvl w:val="2"/>
        <w:numId w:val="1"/>
      </w:numPr>
      <w:spacing w:before="240" w:after="60"/>
      <w:outlineLvl w:val="2"/>
    </w:pPr>
    <w:rPr>
      <w:b/>
      <w:bCs/>
      <w:sz w:val="24"/>
      <w:szCs w:val="28"/>
    </w:rPr>
  </w:style>
  <w:style w:type="paragraph" w:styleId="Heading4">
    <w:name w:val="heading 4"/>
    <w:basedOn w:val="Normal"/>
    <w:next w:val="Normal"/>
    <w:qFormat/>
    <w:rsid w:val="00DB1B3B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iCs/>
      <w:sz w:val="24"/>
      <w:szCs w:val="28"/>
    </w:rPr>
  </w:style>
  <w:style w:type="paragraph" w:styleId="Heading5">
    <w:name w:val="heading 5"/>
    <w:basedOn w:val="Normal"/>
    <w:next w:val="Normal"/>
    <w:qFormat/>
    <w:rsid w:val="00DB1B3B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6"/>
    </w:rPr>
  </w:style>
  <w:style w:type="paragraph" w:styleId="Heading6">
    <w:name w:val="heading 6"/>
    <w:basedOn w:val="Normal"/>
    <w:next w:val="Normal"/>
    <w:qFormat/>
    <w:rsid w:val="00DB1B3B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iCs/>
      <w:sz w:val="22"/>
      <w:szCs w:val="26"/>
    </w:rPr>
  </w:style>
  <w:style w:type="paragraph" w:styleId="Heading7">
    <w:name w:val="heading 7"/>
    <w:basedOn w:val="Normal"/>
    <w:next w:val="Normal"/>
    <w:qFormat/>
    <w:rsid w:val="00DB1B3B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DB1B3B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iCs/>
    </w:rPr>
  </w:style>
  <w:style w:type="paragraph" w:styleId="Heading9">
    <w:name w:val="heading 9"/>
    <w:basedOn w:val="Normal"/>
    <w:next w:val="Normal"/>
    <w:qFormat/>
    <w:rsid w:val="00DB1B3B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space-NI">
    <w:name w:val="Dspace-NI"/>
    <w:basedOn w:val="Dspace"/>
    <w:rsid w:val="00DB1B3B"/>
    <w:pPr>
      <w:ind w:firstLine="0"/>
    </w:pPr>
  </w:style>
  <w:style w:type="paragraph" w:customStyle="1" w:styleId="Dspace">
    <w:name w:val="Dspace"/>
    <w:basedOn w:val="Normal"/>
    <w:rsid w:val="00DB1B3B"/>
    <w:pPr>
      <w:suppressAutoHyphens/>
      <w:spacing w:before="120" w:line="360" w:lineRule="auto"/>
      <w:ind w:firstLine="720"/>
      <w:jc w:val="lowKashida"/>
    </w:pPr>
    <w:rPr>
      <w:sz w:val="24"/>
      <w:szCs w:val="28"/>
    </w:rPr>
  </w:style>
  <w:style w:type="paragraph" w:customStyle="1" w:styleId="Author">
    <w:name w:val="Author"/>
    <w:basedOn w:val="Normal"/>
    <w:rsid w:val="00DB1B3B"/>
    <w:pPr>
      <w:jc w:val="center"/>
    </w:pPr>
    <w:rPr>
      <w:sz w:val="24"/>
      <w:szCs w:val="28"/>
    </w:rPr>
  </w:style>
  <w:style w:type="paragraph" w:customStyle="1" w:styleId="Figure">
    <w:name w:val="Figure"/>
    <w:basedOn w:val="SspaceNI"/>
    <w:rsid w:val="00DB1B3B"/>
    <w:pPr>
      <w:spacing w:before="240" w:after="360"/>
      <w:jc w:val="center"/>
    </w:pPr>
  </w:style>
  <w:style w:type="paragraph" w:styleId="Title">
    <w:name w:val="Title"/>
    <w:basedOn w:val="Normal"/>
    <w:qFormat/>
    <w:rsid w:val="00DB1B3B"/>
    <w:pPr>
      <w:spacing w:before="240" w:after="60"/>
      <w:jc w:val="center"/>
    </w:pPr>
    <w:rPr>
      <w:b/>
      <w:bCs/>
      <w:kern w:val="28"/>
      <w:sz w:val="32"/>
      <w:szCs w:val="38"/>
    </w:rPr>
  </w:style>
  <w:style w:type="paragraph" w:styleId="EnvelopeAddress">
    <w:name w:val="envelope address"/>
    <w:basedOn w:val="Normal"/>
    <w:rsid w:val="00DB1B3B"/>
    <w:pPr>
      <w:keepLines/>
      <w:ind w:left="3240"/>
    </w:pPr>
    <w:rPr>
      <w:sz w:val="24"/>
      <w:szCs w:val="28"/>
    </w:rPr>
  </w:style>
  <w:style w:type="paragraph" w:customStyle="1" w:styleId="References">
    <w:name w:val="References"/>
    <w:basedOn w:val="Normal"/>
    <w:rsid w:val="00DB1B3B"/>
    <w:pPr>
      <w:tabs>
        <w:tab w:val="left" w:pos="360"/>
      </w:tabs>
      <w:spacing w:before="120" w:line="360" w:lineRule="auto"/>
      <w:ind w:left="360" w:hanging="360"/>
      <w:jc w:val="lowKashida"/>
    </w:pPr>
    <w:rPr>
      <w:sz w:val="24"/>
      <w:szCs w:val="28"/>
    </w:rPr>
  </w:style>
  <w:style w:type="table" w:styleId="TableGrid">
    <w:name w:val="Table Grid"/>
    <w:basedOn w:val="TableNormal"/>
    <w:rsid w:val="00C425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">
    <w:name w:val="Definition"/>
    <w:basedOn w:val="Dspace"/>
    <w:rsid w:val="00DB1B3B"/>
    <w:pPr>
      <w:ind w:firstLine="0"/>
    </w:pPr>
  </w:style>
  <w:style w:type="paragraph" w:customStyle="1" w:styleId="SspaceNI">
    <w:name w:val="Sspace.NI"/>
    <w:basedOn w:val="Normal"/>
    <w:rsid w:val="00DB1B3B"/>
    <w:pPr>
      <w:tabs>
        <w:tab w:val="left" w:pos="1800"/>
      </w:tabs>
      <w:jc w:val="lowKashida"/>
    </w:pPr>
    <w:rPr>
      <w:sz w:val="24"/>
      <w:szCs w:val="28"/>
    </w:rPr>
  </w:style>
  <w:style w:type="paragraph" w:customStyle="1" w:styleId="Questions">
    <w:name w:val="Questions"/>
    <w:basedOn w:val="References"/>
    <w:rsid w:val="00DB1B3B"/>
    <w:pPr>
      <w:spacing w:line="240" w:lineRule="auto"/>
      <w:ind w:left="576" w:hanging="576"/>
    </w:pPr>
  </w:style>
  <w:style w:type="paragraph" w:customStyle="1" w:styleId="Lista">
    <w:name w:val="Lista"/>
    <w:basedOn w:val="Questions"/>
    <w:rsid w:val="00DB1B3B"/>
    <w:pPr>
      <w:ind w:left="936" w:hanging="360"/>
    </w:pPr>
  </w:style>
  <w:style w:type="paragraph" w:customStyle="1" w:styleId="Question1">
    <w:name w:val="Question1"/>
    <w:basedOn w:val="Heading1"/>
    <w:rsid w:val="00DB1B3B"/>
    <w:pPr>
      <w:outlineLvl w:val="9"/>
    </w:pPr>
  </w:style>
  <w:style w:type="paragraph" w:styleId="BalloonText">
    <w:name w:val="Balloon Text"/>
    <w:basedOn w:val="Normal"/>
    <w:link w:val="BalloonTextChar"/>
    <w:rsid w:val="00740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0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9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 FAHD UNIVERSITY OF PETROLEUM &amp; MINERALS</vt:lpstr>
    </vt:vector>
  </TitlesOfParts>
  <Company/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FAHD UNIVERSITY OF PETROLEUM &amp; MINERALS</dc:title>
  <dc:creator>Hassan R. Barada</dc:creator>
  <cp:lastModifiedBy>Itc</cp:lastModifiedBy>
  <cp:revision>11</cp:revision>
  <cp:lastPrinted>2003-07-09T01:38:00Z</cp:lastPrinted>
  <dcterms:created xsi:type="dcterms:W3CDTF">2011-04-29T12:09:00Z</dcterms:created>
  <dcterms:modified xsi:type="dcterms:W3CDTF">2011-04-29T20:41:00Z</dcterms:modified>
</cp:coreProperties>
</file>