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940EAE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940EAE">
        <w:rPr>
          <w:rFonts w:asciiTheme="majorBidi" w:hAnsiTheme="majorBidi" w:cstheme="majorBidi"/>
          <w:b/>
          <w:bCs/>
          <w:color w:val="FF0000"/>
        </w:rPr>
        <w:t>151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940EAE">
        <w:rPr>
          <w:rFonts w:asciiTheme="majorBidi" w:hAnsiTheme="majorBidi" w:cstheme="majorBidi"/>
          <w:b/>
          <w:bCs/>
          <w:color w:val="FF0000"/>
        </w:rPr>
        <w:t>Fall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="00940EAE">
        <w:rPr>
          <w:rFonts w:asciiTheme="majorBidi" w:hAnsiTheme="majorBidi" w:cstheme="majorBidi"/>
          <w:b/>
          <w:bCs/>
          <w:color w:val="FF0000"/>
        </w:rPr>
        <w:t>2015-2016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940EA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940EAE">
        <w:rPr>
          <w:rFonts w:asciiTheme="majorBidi" w:hAnsiTheme="majorBidi" w:cstheme="majorBidi"/>
          <w:b/>
          <w:bCs/>
          <w:color w:val="FF0000"/>
        </w:rPr>
        <w:t>Oct.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940EAE">
        <w:rPr>
          <w:rFonts w:asciiTheme="majorBidi" w:hAnsiTheme="majorBidi" w:cstheme="majorBidi"/>
          <w:b/>
          <w:bCs/>
          <w:color w:val="FF0000"/>
        </w:rPr>
        <w:t>10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FF3D2A">
        <w:rPr>
          <w:rFonts w:asciiTheme="majorBidi" w:hAnsiTheme="majorBidi" w:cstheme="majorBidi"/>
          <w:b/>
          <w:bCs/>
          <w:color w:val="FF0000"/>
        </w:rPr>
        <w:t>5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EF3C73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EF3C73">
        <w:rPr>
          <w:rFonts w:asciiTheme="majorBidi" w:hAnsiTheme="majorBidi" w:cstheme="majorBidi"/>
          <w:b/>
          <w:bCs/>
          <w:color w:val="FF0000"/>
        </w:rPr>
        <w:t>8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580769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Name:_____________</w:t>
      </w:r>
      <w:r>
        <w:rPr>
          <w:rFonts w:asciiTheme="majorBidi" w:hAnsiTheme="majorBidi" w:cstheme="majorBidi"/>
          <w:b/>
          <w:bCs/>
        </w:rPr>
        <w:t>______</w:t>
      </w:r>
      <w:r w:rsidRPr="00554BCD">
        <w:rPr>
          <w:rFonts w:asciiTheme="majorBidi" w:hAnsiTheme="majorBidi" w:cstheme="majorBidi"/>
          <w:b/>
          <w:bCs/>
        </w:rPr>
        <w:t>___________________ ID:_____</w:t>
      </w:r>
      <w:r>
        <w:rPr>
          <w:rFonts w:asciiTheme="majorBidi" w:hAnsiTheme="majorBidi" w:cstheme="majorBidi"/>
          <w:b/>
          <w:bCs/>
        </w:rPr>
        <w:t>____</w:t>
      </w:r>
      <w:r w:rsidRPr="00554BCD">
        <w:rPr>
          <w:rFonts w:asciiTheme="majorBidi" w:hAnsiTheme="majorBidi" w:cstheme="majorBidi"/>
          <w:b/>
          <w:bCs/>
        </w:rPr>
        <w:t>_________ Section: _______</w:t>
      </w:r>
      <w:r w:rsidR="0029192F"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EF3C73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23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65734C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1275E6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40EAE" w:rsidRPr="00554BCD" w:rsidTr="008C6405">
        <w:tc>
          <w:tcPr>
            <w:tcW w:w="1512" w:type="dxa"/>
          </w:tcPr>
          <w:p w:rsidR="00940EAE" w:rsidRPr="00554BCD" w:rsidRDefault="00940EA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:rsidR="00940EAE" w:rsidRPr="00554BCD" w:rsidRDefault="00C95220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</w:p>
        </w:tc>
        <w:tc>
          <w:tcPr>
            <w:tcW w:w="1858" w:type="dxa"/>
          </w:tcPr>
          <w:p w:rsidR="00940EAE" w:rsidRPr="00554BCD" w:rsidRDefault="00940EAE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C95220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54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EF3C73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FF3D2A">
        <w:rPr>
          <w:rFonts w:asciiTheme="majorBidi" w:hAnsiTheme="majorBidi" w:cstheme="majorBidi"/>
          <w:b/>
          <w:bCs/>
          <w:color w:val="FF0000"/>
        </w:rPr>
        <w:t>2</w:t>
      </w:r>
      <w:r w:rsidR="00EF3C73">
        <w:rPr>
          <w:rFonts w:asciiTheme="majorBidi" w:hAnsiTheme="majorBidi" w:cstheme="majorBidi"/>
          <w:b/>
          <w:bCs/>
          <w:color w:val="FF0000"/>
        </w:rPr>
        <w:t>3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  <w:r>
        <w:rPr>
          <w:kern w:val="28"/>
          <w:szCs w:val="28"/>
        </w:rPr>
        <w:t>Fill in the s</w:t>
      </w:r>
      <w:r w:rsidRPr="00D6521C">
        <w:rPr>
          <w:kern w:val="28"/>
          <w:szCs w:val="28"/>
        </w:rPr>
        <w:t>paces</w:t>
      </w:r>
      <w:r>
        <w:rPr>
          <w:kern w:val="28"/>
          <w:szCs w:val="28"/>
        </w:rPr>
        <w:t xml:space="preserve"> in the questions below</w:t>
      </w:r>
      <w:r w:rsidRPr="00D6521C">
        <w:rPr>
          <w:kern w:val="28"/>
          <w:szCs w:val="28"/>
        </w:rPr>
        <w:t xml:space="preserve">: (Show all work needed to obtain your answer)                                            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  <w:b/>
          <w:bCs/>
        </w:rPr>
      </w:pPr>
      <w:r w:rsidRPr="002249B3">
        <w:rPr>
          <w:rFonts w:asciiTheme="majorBidi" w:hAnsiTheme="majorBidi" w:cstheme="majorBidi"/>
        </w:rPr>
        <w:t xml:space="preserve">  </w:t>
      </w:r>
    </w:p>
    <w:p w:rsidR="00940EAE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60.875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10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binary as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____________________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2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binary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1100011.001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2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decimal as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____________________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10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100.75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10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hexadecimal as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____________________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16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hexadecimal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AC.A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16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decimal as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____________________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10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hexadecimal number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B3.5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 xml:space="preserve">16 </w:t>
      </w:r>
      <w:r w:rsidRPr="00CD771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represented in binary as </w:t>
      </w:r>
      <w:r w:rsidRPr="00C57BFA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____________________</w:t>
      </w:r>
      <w:r w:rsidRPr="00C57BF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vertAlign w:val="subscript"/>
        </w:rPr>
        <w:t>2</w:t>
      </w:r>
      <w:r w:rsidRPr="00CD771B">
        <w:rPr>
          <w:rFonts w:asciiTheme="majorBidi" w:hAnsiTheme="majorBidi" w:cstheme="majorBidi"/>
        </w:rPr>
        <w:t>.</w:t>
      </w: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Pr="00CD771B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Pr="003E1B05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result of performing the following operation in binary </w:t>
      </w:r>
      <w:r w:rsidRPr="004516BA">
        <w:t>(</w:t>
      </w:r>
      <w:r>
        <w:t>11010100</w:t>
      </w:r>
      <w:r w:rsidRPr="004516BA">
        <w:t>)</w:t>
      </w:r>
      <w:r w:rsidRPr="004516BA">
        <w:rPr>
          <w:vertAlign w:val="subscript"/>
        </w:rPr>
        <w:t>2</w:t>
      </w:r>
      <w:r w:rsidRPr="004516BA">
        <w:t xml:space="preserve"> </w:t>
      </w:r>
      <w:r>
        <w:t>-</w:t>
      </w:r>
      <w:r w:rsidRPr="004516BA">
        <w:t xml:space="preserve"> (</w:t>
      </w:r>
      <w:r>
        <w:t>0101101</w:t>
      </w:r>
      <w:r w:rsidRPr="004516BA">
        <w:t>1)</w:t>
      </w:r>
      <w:r w:rsidRPr="004516BA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3E1B0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 w:rsidRPr="004516BA">
        <w:t>(</w:t>
      </w:r>
      <w:r>
        <w:t>__________</w:t>
      </w:r>
      <w:r w:rsidRPr="004516BA">
        <w:t>)</w:t>
      </w:r>
      <w:r w:rsidRPr="004516BA">
        <w:rPr>
          <w:vertAlign w:val="subscript"/>
        </w:rPr>
        <w:t>2</w:t>
      </w: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Pr="003E1B05" w:rsidRDefault="00940EAE" w:rsidP="00940EA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The result of performing the following operation in hexadecimal </w:t>
      </w:r>
      <w:r>
        <w:t>(A5)</w:t>
      </w:r>
      <w:r w:rsidRPr="004516BA">
        <w:rPr>
          <w:vertAlign w:val="subscript"/>
        </w:rPr>
        <w:t>16</w:t>
      </w:r>
      <w:r>
        <w:t xml:space="preserve"> + (CE)</w:t>
      </w:r>
      <w:r w:rsidRPr="004516BA">
        <w:rPr>
          <w:vertAlign w:val="subscript"/>
        </w:rPr>
        <w:t>16</w:t>
      </w:r>
      <w:r>
        <w:rPr>
          <w:vertAlign w:val="subscript"/>
        </w:rPr>
        <w:t xml:space="preserve"> </w:t>
      </w:r>
      <w:r w:rsidRPr="003E1B05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 xml:space="preserve"> </w:t>
      </w:r>
      <w:r>
        <w:t>(_______)</w:t>
      </w:r>
      <w:r w:rsidRPr="004516BA">
        <w:rPr>
          <w:vertAlign w:val="subscript"/>
        </w:rPr>
        <w:t>16</w:t>
      </w:r>
      <w:r>
        <w:rPr>
          <w:rFonts w:asciiTheme="majorBidi" w:hAnsiTheme="majorBidi" w:cstheme="majorBidi"/>
        </w:rPr>
        <w:t>.</w:t>
      </w:r>
    </w:p>
    <w:p w:rsidR="00940EAE" w:rsidRPr="003E1B05" w:rsidRDefault="00940EAE" w:rsidP="00940EAE">
      <w:pPr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ind w:right="35"/>
        <w:jc w:val="lowKashida"/>
        <w:rPr>
          <w:rFonts w:asciiTheme="majorBidi" w:hAnsiTheme="majorBidi" w:cstheme="majorBidi"/>
        </w:rPr>
      </w:pPr>
    </w:p>
    <w:p w:rsidR="00940EAE" w:rsidRPr="00C57BFA" w:rsidRDefault="008900BE" w:rsidP="008900BE">
      <w:pPr>
        <w:pStyle w:val="ListParagraph"/>
        <w:numPr>
          <w:ilvl w:val="0"/>
          <w:numId w:val="33"/>
        </w:numPr>
        <w:ind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base R number system,</w:t>
      </w:r>
      <w:r w:rsidRPr="00CF05D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</w:t>
      </w:r>
      <w:r w:rsidR="00940EAE" w:rsidRPr="00CF05D2">
        <w:rPr>
          <w:rFonts w:asciiTheme="majorBidi" w:hAnsiTheme="majorBidi" w:cstheme="majorBidi"/>
        </w:rPr>
        <w:t>iven</w:t>
      </w:r>
      <w:r w:rsidR="00940EAE" w:rsidRPr="00C57BFA">
        <w:rPr>
          <w:rFonts w:asciiTheme="majorBidi" w:hAnsiTheme="majorBidi" w:cstheme="majorBidi"/>
        </w:rPr>
        <w:t xml:space="preserve"> that the </w:t>
      </w:r>
      <w:r>
        <w:rPr>
          <w:rFonts w:asciiTheme="majorBidi" w:hAnsiTheme="majorBidi" w:cstheme="majorBidi"/>
        </w:rPr>
        <w:t>value</w:t>
      </w:r>
      <w:r w:rsidR="00940EAE" w:rsidRPr="00C57BFA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i/>
          <w:iCs/>
        </w:rPr>
        <w:t>x</w:t>
      </w:r>
      <w:r w:rsidR="00940EAE">
        <w:rPr>
          <w:rFonts w:asciiTheme="majorBidi" w:hAnsiTheme="majorBidi" w:cstheme="majorBidi"/>
        </w:rPr>
        <w:t>8</w:t>
      </w:r>
      <w:r w:rsidR="00940EAE" w:rsidRPr="00C57BFA">
        <w:rPr>
          <w:rFonts w:asciiTheme="majorBidi" w:hAnsiTheme="majorBidi" w:cstheme="majorBidi"/>
        </w:rPr>
        <w:t>)</w:t>
      </w:r>
      <w:r w:rsidR="00940EAE" w:rsidRPr="00C57BFA">
        <w:rPr>
          <w:rFonts w:asciiTheme="majorBidi" w:hAnsiTheme="majorBidi" w:cstheme="majorBidi"/>
          <w:vertAlign w:val="subscript"/>
        </w:rPr>
        <w:t>R</w:t>
      </w:r>
      <w:r w:rsidR="00940EAE">
        <w:rPr>
          <w:rFonts w:asciiTheme="majorBidi" w:hAnsiTheme="majorBidi" w:cstheme="majorBidi"/>
        </w:rPr>
        <w:t xml:space="preserve"> is equal to (32</w:t>
      </w:r>
      <w:r w:rsidR="00940EAE" w:rsidRPr="00C57BFA">
        <w:rPr>
          <w:rFonts w:asciiTheme="majorBidi" w:hAnsiTheme="majorBidi" w:cstheme="majorBidi"/>
        </w:rPr>
        <w:t>)</w:t>
      </w:r>
      <w:r w:rsidR="00940EAE" w:rsidRPr="00C57BFA">
        <w:rPr>
          <w:rFonts w:asciiTheme="majorBidi" w:hAnsiTheme="majorBidi" w:cstheme="majorBidi"/>
          <w:vertAlign w:val="subscript"/>
        </w:rPr>
        <w:t>10</w:t>
      </w:r>
      <w:r w:rsidR="00940EAE">
        <w:rPr>
          <w:rFonts w:asciiTheme="majorBidi" w:hAnsiTheme="majorBidi" w:cstheme="majorBidi"/>
        </w:rPr>
        <w:t xml:space="preserve">, where </w:t>
      </w:r>
      <w:r>
        <w:rPr>
          <w:rFonts w:asciiTheme="majorBidi" w:hAnsiTheme="majorBidi" w:cstheme="majorBidi"/>
          <w:i/>
          <w:iCs/>
        </w:rPr>
        <w:t>x</w:t>
      </w:r>
      <w:r w:rsidR="00940EAE">
        <w:rPr>
          <w:rFonts w:asciiTheme="majorBidi" w:hAnsiTheme="majorBidi" w:cstheme="majorBidi"/>
        </w:rPr>
        <w:t xml:space="preserve"> is a </w:t>
      </w:r>
      <w:r>
        <w:rPr>
          <w:rFonts w:asciiTheme="majorBidi" w:hAnsiTheme="majorBidi" w:cstheme="majorBidi"/>
        </w:rPr>
        <w:t xml:space="preserve">single </w:t>
      </w:r>
      <w:r w:rsidR="00940EAE">
        <w:rPr>
          <w:rFonts w:asciiTheme="majorBidi" w:hAnsiTheme="majorBidi" w:cstheme="majorBidi"/>
        </w:rPr>
        <w:t>digit</w:t>
      </w:r>
      <w:r>
        <w:rPr>
          <w:rFonts w:asciiTheme="majorBidi" w:hAnsiTheme="majorBidi" w:cstheme="majorBidi"/>
        </w:rPr>
        <w:t xml:space="preserve"> in the such base R system, find the proper values of R and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>. (</w:t>
      </w:r>
      <w:r w:rsidRPr="008900BE">
        <w:rPr>
          <w:rFonts w:asciiTheme="majorBidi" w:hAnsiTheme="majorBidi" w:cstheme="majorBidi"/>
          <w:u w:val="single"/>
        </w:rPr>
        <w:t>Answer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  <w:i/>
          <w:iCs/>
        </w:rPr>
        <w:t>x</w:t>
      </w:r>
      <w:r>
        <w:rPr>
          <w:rFonts w:asciiTheme="majorBidi" w:hAnsiTheme="majorBidi" w:cstheme="majorBidi"/>
        </w:rPr>
        <w:t xml:space="preserve"> </w:t>
      </w:r>
      <w:r w:rsidR="00940EAE">
        <w:rPr>
          <w:rFonts w:asciiTheme="majorBidi" w:hAnsiTheme="majorBidi" w:cstheme="majorBidi"/>
        </w:rPr>
        <w:t xml:space="preserve">=_____ and </w:t>
      </w:r>
      <w:r w:rsidR="00940EAE" w:rsidRPr="00C57BFA">
        <w:rPr>
          <w:rFonts w:asciiTheme="majorBidi" w:hAnsiTheme="majorBidi" w:cstheme="majorBidi"/>
        </w:rPr>
        <w:t>R = ______</w:t>
      </w:r>
      <w:r>
        <w:rPr>
          <w:rFonts w:asciiTheme="majorBidi" w:hAnsiTheme="majorBidi" w:cstheme="majorBidi"/>
        </w:rPr>
        <w:t>)</w:t>
      </w:r>
      <w:r w:rsidR="00940EAE" w:rsidRPr="00C57BFA">
        <w:rPr>
          <w:rFonts w:asciiTheme="majorBidi" w:hAnsiTheme="majorBidi" w:cstheme="majorBidi"/>
        </w:rPr>
        <w:t>.</w:t>
      </w: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The largest </w:t>
      </w:r>
      <w:r>
        <w:rPr>
          <w:rFonts w:asciiTheme="majorBidi" w:hAnsiTheme="majorBidi" w:cstheme="majorBidi"/>
        </w:rPr>
        <w:t xml:space="preserve">unsigned </w:t>
      </w:r>
      <w:r w:rsidRPr="00D01A35">
        <w:rPr>
          <w:rFonts w:asciiTheme="majorBidi" w:hAnsiTheme="majorBidi" w:cstheme="majorBidi"/>
          <w:b/>
          <w:bCs/>
        </w:rPr>
        <w:t>decimal value</w:t>
      </w:r>
      <w:r>
        <w:rPr>
          <w:rFonts w:asciiTheme="majorBidi" w:hAnsiTheme="majorBidi" w:cstheme="majorBidi"/>
        </w:rPr>
        <w:t xml:space="preserve"> that can be expressed using</w:t>
      </w:r>
      <w:r w:rsidRPr="001D16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 binary integer digits and 3</w:t>
      </w:r>
      <w:r w:rsidRPr="001D16C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binary </w:t>
      </w:r>
      <w:r w:rsidRPr="001D16C6">
        <w:rPr>
          <w:rFonts w:asciiTheme="majorBidi" w:hAnsiTheme="majorBidi" w:cstheme="majorBidi"/>
        </w:rPr>
        <w:t>fractional digits is ___________________.</w:t>
      </w: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The number </w:t>
      </w:r>
      <w:r>
        <w:rPr>
          <w:rFonts w:asciiTheme="majorBidi" w:hAnsiTheme="majorBidi" w:cstheme="majorBidi"/>
          <w:b/>
          <w:bCs/>
        </w:rPr>
        <w:t>25</w:t>
      </w:r>
      <w:r w:rsidRPr="001D16C6">
        <w:rPr>
          <w:rFonts w:asciiTheme="majorBidi" w:hAnsiTheme="majorBidi" w:cstheme="majorBidi"/>
        </w:rPr>
        <w:t xml:space="preserve"> is represented in </w:t>
      </w:r>
      <w:r w:rsidRPr="001D16C6">
        <w:rPr>
          <w:rFonts w:asciiTheme="majorBidi" w:hAnsiTheme="majorBidi" w:cstheme="majorBidi"/>
          <w:b/>
          <w:bCs/>
        </w:rPr>
        <w:t>BCD</w:t>
      </w:r>
      <w:r w:rsidRPr="001D16C6">
        <w:rPr>
          <w:rFonts w:asciiTheme="majorBidi" w:hAnsiTheme="majorBidi" w:cstheme="majorBidi"/>
        </w:rPr>
        <w:t xml:space="preserve"> as ___</w:t>
      </w:r>
      <w:r>
        <w:rPr>
          <w:rFonts w:asciiTheme="majorBidi" w:hAnsiTheme="majorBidi" w:cstheme="majorBidi"/>
        </w:rPr>
        <w:t>_______________________</w:t>
      </w:r>
      <w:r w:rsidRPr="001D16C6">
        <w:rPr>
          <w:rFonts w:asciiTheme="majorBidi" w:hAnsiTheme="majorBidi" w:cstheme="majorBidi"/>
        </w:rPr>
        <w:t>__________________</w:t>
      </w:r>
      <w:r>
        <w:rPr>
          <w:rFonts w:asciiTheme="majorBidi" w:hAnsiTheme="majorBidi" w:cstheme="majorBidi"/>
        </w:rPr>
        <w:t>.</w:t>
      </w: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D01A35" w:rsidRDefault="00940EAE" w:rsidP="00940EAE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b/>
          <w:bCs/>
        </w:rPr>
      </w:pPr>
      <w:r w:rsidRPr="00D01A35">
        <w:rPr>
          <w:rFonts w:asciiTheme="majorBidi" w:hAnsiTheme="majorBidi" w:cstheme="majorBidi"/>
        </w:rPr>
        <w:t xml:space="preserve">Given that 80 students have registered in the COE 202 course, and that each of these students should be assigned a unique </w:t>
      </w:r>
      <w:r w:rsidRPr="00D01A35">
        <w:rPr>
          <w:rFonts w:asciiTheme="majorBidi" w:hAnsiTheme="majorBidi" w:cstheme="majorBidi"/>
          <w:i/>
          <w:iCs/>
        </w:rPr>
        <w:t>n-</w:t>
      </w:r>
      <w:r w:rsidRPr="00D01A35">
        <w:rPr>
          <w:rFonts w:asciiTheme="majorBidi" w:hAnsiTheme="majorBidi" w:cstheme="majorBidi"/>
        </w:rPr>
        <w:t xml:space="preserve">bit binary code. The minimum value of </w:t>
      </w:r>
      <w:r w:rsidRPr="00D01A35">
        <w:rPr>
          <w:rFonts w:asciiTheme="majorBidi" w:hAnsiTheme="majorBidi" w:cstheme="majorBidi"/>
          <w:i/>
          <w:iCs/>
        </w:rPr>
        <w:t xml:space="preserve">n </w:t>
      </w:r>
      <w:r w:rsidRPr="00D01A35">
        <w:rPr>
          <w:rFonts w:asciiTheme="majorBidi" w:hAnsiTheme="majorBidi" w:cstheme="majorBidi"/>
        </w:rPr>
        <w:t>is _________ and the number of additional students that the code can accommodate is _____________.</w:t>
      </w:r>
    </w:p>
    <w:p w:rsidR="00940EAE" w:rsidRPr="00D01A35" w:rsidRDefault="00940EAE" w:rsidP="00940EAE">
      <w:pPr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jc w:val="both"/>
        <w:rPr>
          <w:rFonts w:asciiTheme="majorBidi" w:hAnsiTheme="majorBidi" w:cstheme="majorBidi"/>
        </w:rPr>
      </w:pPr>
    </w:p>
    <w:p w:rsidR="00940EAE" w:rsidRPr="001D16C6" w:rsidRDefault="00940EAE" w:rsidP="00940EAE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1D16C6">
        <w:rPr>
          <w:rFonts w:asciiTheme="majorBidi" w:hAnsiTheme="majorBidi" w:cstheme="majorBidi"/>
        </w:rPr>
        <w:t xml:space="preserve">Given that an 8-bit register stores the ASCII code of a character in the least significant 7 bits and a parity bit in the most significant bit. Assuming that the register contains the hexadecimal value </w:t>
      </w:r>
      <w:r>
        <w:rPr>
          <w:rFonts w:asciiTheme="majorBidi" w:hAnsiTheme="majorBidi" w:cstheme="majorBidi"/>
          <w:b/>
          <w:bCs/>
        </w:rPr>
        <w:t>E5</w:t>
      </w:r>
      <w:r w:rsidRPr="001D16C6">
        <w:rPr>
          <w:rFonts w:asciiTheme="majorBidi" w:hAnsiTheme="majorBidi" w:cstheme="majorBidi"/>
        </w:rPr>
        <w:t xml:space="preserve"> representing a character, the character stored in the register is _______ and the </w:t>
      </w:r>
      <w:r w:rsidRPr="001D16C6">
        <w:rPr>
          <w:rFonts w:asciiTheme="majorBidi" w:hAnsiTheme="majorBidi" w:cstheme="majorBidi"/>
          <w:u w:val="single"/>
        </w:rPr>
        <w:t>parity</w:t>
      </w:r>
      <w:r w:rsidRPr="001D16C6">
        <w:rPr>
          <w:rFonts w:asciiTheme="majorBidi" w:hAnsiTheme="majorBidi" w:cstheme="majorBidi"/>
        </w:rPr>
        <w:t xml:space="preserve"> used is ___________(i.e.</w:t>
      </w:r>
      <w:r>
        <w:rPr>
          <w:rFonts w:asciiTheme="majorBidi" w:hAnsiTheme="majorBidi" w:cstheme="majorBidi"/>
        </w:rPr>
        <w:t>,</w:t>
      </w:r>
      <w:r w:rsidRPr="001D16C6">
        <w:rPr>
          <w:rFonts w:asciiTheme="majorBidi" w:hAnsiTheme="majorBidi" w:cstheme="majorBidi"/>
        </w:rPr>
        <w:t xml:space="preserve"> even or odd parity).  Note that the ASCII code of character ‘A’ is 41h and the ASCII code of character ‘a’ is 61h.</w:t>
      </w:r>
      <w:r>
        <w:rPr>
          <w:rFonts w:asciiTheme="majorBidi" w:hAnsiTheme="majorBidi" w:cstheme="majorBidi"/>
        </w:rPr>
        <w:t xml:space="preserve"> Note that other character codes are consecutive, i.e., the ASCII code of character ‘B’ is 42</w:t>
      </w:r>
      <w:r w:rsidRPr="001D16C6">
        <w:rPr>
          <w:rFonts w:asciiTheme="majorBidi" w:hAnsiTheme="majorBidi" w:cstheme="majorBidi"/>
        </w:rPr>
        <w:t>h and the ASCII code of character ‘</w:t>
      </w:r>
      <w:r>
        <w:rPr>
          <w:rFonts w:asciiTheme="majorBidi" w:hAnsiTheme="majorBidi" w:cstheme="majorBidi"/>
        </w:rPr>
        <w:t>b</w:t>
      </w:r>
      <w:r w:rsidRPr="001D16C6">
        <w:rPr>
          <w:rFonts w:asciiTheme="majorBidi" w:hAnsiTheme="majorBidi" w:cstheme="majorBidi"/>
        </w:rPr>
        <w:t>’ is 6</w:t>
      </w:r>
      <w:r>
        <w:rPr>
          <w:rFonts w:asciiTheme="majorBidi" w:hAnsiTheme="majorBidi" w:cstheme="majorBidi"/>
        </w:rPr>
        <w:t>2</w:t>
      </w:r>
      <w:r w:rsidRPr="001D16C6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.</w:t>
      </w:r>
    </w:p>
    <w:p w:rsidR="00940EAE" w:rsidRPr="002249B3" w:rsidRDefault="00940EAE" w:rsidP="00940EAE">
      <w:pPr>
        <w:ind w:right="35"/>
        <w:jc w:val="lowKashida"/>
        <w:rPr>
          <w:rFonts w:asciiTheme="majorBidi" w:hAnsiTheme="majorBidi" w:cstheme="majorBidi"/>
        </w:rPr>
      </w:pP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  <w:r w:rsidRPr="002249B3">
        <w:rPr>
          <w:rFonts w:asciiTheme="majorBidi" w:hAnsiTheme="majorBidi" w:cstheme="majorBidi"/>
        </w:rPr>
        <w:tab/>
      </w:r>
    </w:p>
    <w:p w:rsidR="00940EAE" w:rsidRDefault="00940EAE" w:rsidP="00940EAE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940EAE" w:rsidRDefault="00940EAE" w:rsidP="00940EAE">
      <w:pPr>
        <w:autoSpaceDE w:val="0"/>
        <w:autoSpaceDN w:val="0"/>
        <w:adjustRightInd w:val="0"/>
        <w:spacing w:after="240"/>
        <w:rPr>
          <w:rFonts w:asciiTheme="majorBidi" w:hAnsiTheme="majorBidi" w:cstheme="majorBidi"/>
        </w:rPr>
      </w:pPr>
    </w:p>
    <w:p w:rsidR="00A00E00" w:rsidRPr="00554BCD" w:rsidRDefault="00A00E00" w:rsidP="0065734C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r w:rsidR="0065734C">
        <w:rPr>
          <w:rFonts w:asciiTheme="majorBidi" w:hAnsiTheme="majorBidi" w:cstheme="majorBidi"/>
          <w:b/>
          <w:bCs/>
          <w:color w:val="FF0000"/>
        </w:rPr>
        <w:t>12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A00E00" w:rsidRDefault="00A00E00" w:rsidP="00A00E00">
      <w:pPr>
        <w:rPr>
          <w:rFonts w:asciiTheme="majorBidi" w:hAnsiTheme="majorBidi" w:cstheme="majorBidi"/>
        </w:rPr>
      </w:pPr>
    </w:p>
    <w:p w:rsidR="00A00E00" w:rsidRDefault="00A00E00" w:rsidP="00A00E00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00E00" w:rsidTr="00864219">
        <w:trPr>
          <w:trHeight w:val="2448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65734C" w:rsidRDefault="0065734C" w:rsidP="0065734C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bCs/>
              </w:rPr>
            </w:pPr>
            <w:r w:rsidRPr="00CC5DFF">
              <w:rPr>
                <w:bCs/>
              </w:rPr>
              <w:t xml:space="preserve">Consider the following Boolean function: </w:t>
            </w:r>
          </w:p>
          <w:p w:rsidR="0065734C" w:rsidRPr="00CC5DFF" w:rsidRDefault="0065734C" w:rsidP="0065734C">
            <w:pPr>
              <w:spacing w:before="40"/>
              <w:ind w:left="2520"/>
              <w:jc w:val="both"/>
              <w:rPr>
                <w:bCs/>
              </w:rPr>
            </w:pPr>
            <w:r w:rsidRPr="008C74A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(A,B,C) = AB'C + B'C' + AB'C'+A'C'</w:t>
            </w:r>
            <w:r>
              <w:rPr>
                <w:bCs/>
              </w:rPr>
              <w:tab/>
            </w:r>
          </w:p>
          <w:p w:rsidR="0065734C" w:rsidRPr="002B3248" w:rsidRDefault="0065734C" w:rsidP="0065734C">
            <w:pPr>
              <w:spacing w:before="40" w:line="276" w:lineRule="auto"/>
              <w:jc w:val="both"/>
              <w:rPr>
                <w:bCs/>
              </w:rPr>
            </w:pPr>
            <w:r w:rsidRPr="002B3248">
              <w:rPr>
                <w:bCs/>
              </w:rPr>
              <w:t xml:space="preserve">Simplify </w:t>
            </w:r>
            <w:r w:rsidRPr="002B3248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2B3248">
              <w:rPr>
                <w:bCs/>
              </w:rPr>
              <w:t xml:space="preserve"> to a minimum number of literals (in SOP form) using Algebraic manipulations.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 points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65734C" w:rsidRDefault="0065734C" w:rsidP="0065734C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bCs/>
              </w:rPr>
            </w:pPr>
            <w:r w:rsidRPr="00CC5DFF">
              <w:rPr>
                <w:bCs/>
              </w:rPr>
              <w:t xml:space="preserve">Consider the following Boolean function: </w:t>
            </w:r>
          </w:p>
          <w:p w:rsidR="0065734C" w:rsidRPr="00931F29" w:rsidRDefault="0065734C" w:rsidP="0065734C">
            <w:pPr>
              <w:spacing w:before="40"/>
              <w:ind w:left="72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74A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(X,Y,W,Z) = Y + X’Y’WZ + Y’WZ + X’YWZ’ + Y’W’Z + XYWZ’</w:t>
            </w:r>
          </w:p>
          <w:p w:rsidR="00A00E00" w:rsidRDefault="0065734C" w:rsidP="0065734C">
            <w:pPr>
              <w:spacing w:before="120" w:line="360" w:lineRule="auto"/>
            </w:pPr>
            <w:r w:rsidRPr="002B3248">
              <w:rPr>
                <w:bCs/>
              </w:rPr>
              <w:t xml:space="preserve">Simplify </w:t>
            </w:r>
            <w:r w:rsidRPr="002B3248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Pr="002B3248">
              <w:rPr>
                <w:bCs/>
              </w:rPr>
              <w:t xml:space="preserve"> to a minimum number of literals (in SOP form) using Algebraic manipulations</w:t>
            </w:r>
            <w:r>
              <w:rPr>
                <w:bCs/>
              </w:rPr>
              <w:t xml:space="preserve">.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>
              <w:rPr>
                <w:rFonts w:asciiTheme="majorBidi" w:hAnsiTheme="majorBidi" w:cstheme="majorBidi"/>
                <w:b/>
                <w:bCs/>
              </w:rPr>
              <w:t xml:space="preserve">  points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65734C" w:rsidRDefault="0065734C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  <w:r>
              <w:t xml:space="preserve">   </w:t>
            </w: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734C" w:rsidRDefault="0065734C" w:rsidP="0065734C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</w:pPr>
            <w:r>
              <w:t xml:space="preserve">Find the Dual and the Complement of the following function </w:t>
            </w:r>
            <w:r>
              <w:rPr>
                <w:rFonts w:ascii="Arial" w:hAnsi="Arial"/>
                <w:b/>
                <w:bCs/>
                <w:color w:val="000000"/>
              </w:rPr>
              <w:t>G</w:t>
            </w:r>
            <w:r w:rsidRPr="0065734C">
              <w:rPr>
                <w:rFonts w:ascii="Arial" w:hAnsi="Arial"/>
                <w:color w:val="000000"/>
              </w:rPr>
              <w:t>:</w:t>
            </w:r>
            <w:r w:rsidRPr="0065734C">
              <w:rPr>
                <w:rFonts w:ascii="Arial" w:hAnsi="Arial"/>
                <w:b/>
                <w:bCs/>
                <w:color w:val="000000"/>
              </w:rPr>
              <w:t xml:space="preserve">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 xml:space="preserve">  points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65734C" w:rsidRPr="00CC5DFF" w:rsidRDefault="0065734C" w:rsidP="0065734C">
            <w:pPr>
              <w:spacing w:before="40"/>
              <w:ind w:left="360"/>
              <w:jc w:val="both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= (A+B)CD' + E + F'</w:t>
            </w:r>
          </w:p>
          <w:p w:rsidR="00A00E00" w:rsidRPr="00E92299" w:rsidRDefault="00A00E00" w:rsidP="0065734C">
            <w:pPr>
              <w:pStyle w:val="ListParagraph"/>
              <w:spacing w:line="360" w:lineRule="auto"/>
              <w:ind w:left="81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ab/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</w:t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Pr="00A00E00" w:rsidRDefault="00A00E00" w:rsidP="00A00E00">
            <w:pPr>
              <w:ind w:right="35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C076AD" w:rsidRDefault="00C076AD" w:rsidP="00A00E00">
      <w:pPr>
        <w:spacing w:line="360" w:lineRule="auto"/>
        <w:rPr>
          <w:rFonts w:asciiTheme="majorBidi" w:hAnsiTheme="majorBidi" w:cstheme="majorBidi"/>
        </w:rPr>
      </w:pPr>
    </w:p>
    <w:p w:rsidR="00C076AD" w:rsidRPr="00554BCD" w:rsidRDefault="00864219" w:rsidP="001275E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  <w:r w:rsidR="00C076AD">
        <w:rPr>
          <w:rFonts w:asciiTheme="majorBidi" w:hAnsiTheme="majorBidi" w:cstheme="majorBidi"/>
          <w:b/>
          <w:bCs/>
        </w:rPr>
        <w:lastRenderedPageBreak/>
        <w:t>Question 3</w:t>
      </w:r>
      <w:r w:rsidR="00C076AD" w:rsidRPr="00554BCD">
        <w:rPr>
          <w:rFonts w:asciiTheme="majorBidi" w:hAnsiTheme="majorBidi" w:cstheme="majorBidi"/>
          <w:b/>
          <w:bCs/>
        </w:rPr>
        <w:t>.</w:t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 w:rsidRPr="00554BCD">
        <w:rPr>
          <w:rFonts w:asciiTheme="majorBidi" w:hAnsiTheme="majorBidi" w:cstheme="majorBidi"/>
          <w:b/>
          <w:bCs/>
        </w:rPr>
        <w:tab/>
      </w:r>
      <w:r w:rsidR="00C076AD">
        <w:rPr>
          <w:rFonts w:asciiTheme="majorBidi" w:hAnsiTheme="majorBidi" w:cstheme="majorBidi"/>
          <w:b/>
          <w:bCs/>
        </w:rPr>
        <w:t xml:space="preserve"> </w:t>
      </w:r>
      <w:r w:rsidR="00C076AD" w:rsidRPr="00554BCD">
        <w:rPr>
          <w:rFonts w:asciiTheme="majorBidi" w:hAnsiTheme="majorBidi" w:cstheme="majorBidi"/>
          <w:b/>
          <w:bCs/>
        </w:rPr>
        <w:t>(</w:t>
      </w:r>
      <w:r w:rsidR="00C076AD">
        <w:rPr>
          <w:rFonts w:asciiTheme="majorBidi" w:hAnsiTheme="majorBidi" w:cstheme="majorBidi"/>
          <w:b/>
          <w:bCs/>
          <w:color w:val="FF0000"/>
        </w:rPr>
        <w:t>1</w:t>
      </w:r>
      <w:r w:rsidR="001275E6">
        <w:rPr>
          <w:rFonts w:asciiTheme="majorBidi" w:hAnsiTheme="majorBidi" w:cstheme="majorBidi"/>
          <w:b/>
          <w:bCs/>
          <w:color w:val="FF0000"/>
        </w:rPr>
        <w:t>2</w:t>
      </w:r>
      <w:r w:rsidR="00C076AD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65734C" w:rsidRPr="00E84A2B" w:rsidRDefault="0065734C" w:rsidP="0065734C">
      <w:pPr>
        <w:pStyle w:val="ListParagraph"/>
        <w:numPr>
          <w:ilvl w:val="0"/>
          <w:numId w:val="35"/>
        </w:numPr>
        <w:ind w:right="35"/>
        <w:jc w:val="lowKashida"/>
        <w:rPr>
          <w:lang w:val="en-CA"/>
        </w:rPr>
      </w:pPr>
      <w:r w:rsidRPr="00E84A2B">
        <w:rPr>
          <w:lang w:val="en-CA"/>
        </w:rPr>
        <w:t>Given the Boolean function F(A,B,C)=A+B`C</w:t>
      </w:r>
    </w:p>
    <w:p w:rsidR="0065734C" w:rsidRPr="0065734C" w:rsidRDefault="0065734C" w:rsidP="0065734C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lang w:val="en-CA"/>
        </w:rPr>
        <w:t>Determine and express the minterms algebraically.</w:t>
      </w:r>
      <w:r>
        <w:rPr>
          <w:rFonts w:asciiTheme="majorBidi" w:hAnsiTheme="majorBidi" w:cstheme="majorBidi"/>
        </w:rPr>
        <w:t xml:space="preserve">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3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65734C" w:rsidRPr="0065734C" w:rsidRDefault="0065734C" w:rsidP="0065734C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lang w:val="en-CA"/>
        </w:rPr>
        <w:t xml:space="preserve">Determine and express the maxterms algebraically.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3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1275E6" w:rsidRDefault="001275E6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1275E6" w:rsidRDefault="001275E6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65734C" w:rsidRDefault="0065734C" w:rsidP="0065734C">
      <w:pPr>
        <w:pStyle w:val="ListParagraph"/>
        <w:spacing w:line="360" w:lineRule="auto"/>
        <w:ind w:left="810"/>
        <w:jc w:val="both"/>
        <w:rPr>
          <w:lang w:val="en-CA"/>
        </w:rPr>
      </w:pPr>
    </w:p>
    <w:p w:rsidR="00582A79" w:rsidRDefault="00582A79" w:rsidP="001275E6">
      <w:pPr>
        <w:pStyle w:val="ListParagraph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1275E6" w:rsidRPr="00E84A2B" w:rsidRDefault="001275E6" w:rsidP="001275E6">
      <w:pPr>
        <w:pStyle w:val="ListParagraph"/>
        <w:numPr>
          <w:ilvl w:val="0"/>
          <w:numId w:val="35"/>
        </w:numPr>
        <w:ind w:right="35"/>
        <w:jc w:val="lowKashida"/>
        <w:rPr>
          <w:lang w:val="en-CA"/>
        </w:rPr>
      </w:pPr>
      <w:r w:rsidRPr="00E84A2B">
        <w:rPr>
          <w:lang w:val="en-CA"/>
        </w:rPr>
        <w:t xml:space="preserve">Given the Boolean functions E and F </w:t>
      </w:r>
      <w:r>
        <w:rPr>
          <w:lang w:val="en-CA"/>
        </w:rPr>
        <w:t>shown</w:t>
      </w:r>
      <w:r w:rsidRPr="00E84A2B">
        <w:rPr>
          <w:lang w:val="en-CA"/>
        </w:rPr>
        <w:t xml:space="preserve"> in the following truth table:</w:t>
      </w:r>
    </w:p>
    <w:tbl>
      <w:tblPr>
        <w:tblStyle w:val="TableGrid"/>
        <w:tblpPr w:leftFromText="180" w:rightFromText="180" w:vertAnchor="text" w:horzAnchor="page" w:tblpX="6670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1275E6" w:rsidRPr="00BA7596" w:rsidTr="009813E3">
        <w:tc>
          <w:tcPr>
            <w:tcW w:w="907" w:type="dxa"/>
            <w:tcBorders>
              <w:top w:val="nil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X</w:t>
            </w:r>
          </w:p>
        </w:tc>
        <w:tc>
          <w:tcPr>
            <w:tcW w:w="907" w:type="dxa"/>
            <w:tcBorders>
              <w:top w:val="nil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Y</w:t>
            </w:r>
          </w:p>
        </w:tc>
        <w:tc>
          <w:tcPr>
            <w:tcW w:w="907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Z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F</w:t>
            </w:r>
          </w:p>
        </w:tc>
        <w:tc>
          <w:tcPr>
            <w:tcW w:w="907" w:type="dxa"/>
            <w:tcBorders>
              <w:top w:val="nil"/>
              <w:bottom w:val="double" w:sz="4" w:space="0" w:color="auto"/>
            </w:tcBorders>
            <w:vAlign w:val="center"/>
          </w:tcPr>
          <w:p w:rsidR="001275E6" w:rsidRPr="00BA7596" w:rsidRDefault="001275E6" w:rsidP="009813E3">
            <w:pPr>
              <w:jc w:val="center"/>
              <w:rPr>
                <w:b/>
                <w:lang w:val="en-CA"/>
              </w:rPr>
            </w:pPr>
            <w:r w:rsidRPr="00BA7596">
              <w:rPr>
                <w:b/>
                <w:lang w:val="en-CA"/>
              </w:rPr>
              <w:t>E</w:t>
            </w:r>
          </w:p>
        </w:tc>
      </w:tr>
      <w:tr w:rsidR="001275E6" w:rsidTr="009813E3"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doub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  <w:tr w:rsidR="001275E6" w:rsidTr="009813E3"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  <w:tc>
          <w:tcPr>
            <w:tcW w:w="907" w:type="dxa"/>
            <w:vAlign w:val="center"/>
          </w:tcPr>
          <w:p w:rsidR="001275E6" w:rsidRDefault="001275E6" w:rsidP="009813E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</w:t>
            </w:r>
          </w:p>
        </w:tc>
      </w:tr>
    </w:tbl>
    <w:p w:rsidR="001275E6" w:rsidRPr="00E84A2B" w:rsidRDefault="001275E6" w:rsidP="001275E6">
      <w:pPr>
        <w:ind w:left="720"/>
        <w:rPr>
          <w:lang w:val="en-CA"/>
        </w:rPr>
      </w:pPr>
      <w:r w:rsidRPr="00E84A2B">
        <w:rPr>
          <w:lang w:val="en-CA"/>
        </w:rPr>
        <w:t xml:space="preserve">Using the numerical form (i.e. </w:t>
      </w:r>
      <w:r>
        <w:rPr>
          <w:lang w:val="en-CA"/>
        </w:rPr>
        <w:sym w:font="Symbol" w:char="F0E5"/>
      </w:r>
      <w:r w:rsidRPr="00E84A2B">
        <w:rPr>
          <w:lang w:val="en-CA"/>
        </w:rPr>
        <w:t xml:space="preserve">(), </w:t>
      </w:r>
      <w:r>
        <w:rPr>
          <w:lang w:val="en-CA"/>
        </w:rPr>
        <w:sym w:font="Symbol" w:char="F0D5"/>
      </w:r>
      <w:r w:rsidRPr="00E84A2B">
        <w:rPr>
          <w:lang w:val="en-CA"/>
        </w:rPr>
        <w:t>() ) show the following:</w:t>
      </w:r>
    </w:p>
    <w:p w:rsidR="001275E6" w:rsidRPr="00E84A2B" w:rsidRDefault="001275E6" w:rsidP="001275E6">
      <w:pPr>
        <w:pStyle w:val="ListParagraph"/>
        <w:numPr>
          <w:ilvl w:val="1"/>
          <w:numId w:val="34"/>
        </w:numPr>
        <w:spacing w:after="0" w:line="240" w:lineRule="auto"/>
        <w:rPr>
          <w:lang w:val="en-CA"/>
        </w:rPr>
      </w:pPr>
      <w:r w:rsidRPr="00E84A2B">
        <w:rPr>
          <w:lang w:val="en-CA"/>
        </w:rPr>
        <w:t>Minterms of F</w:t>
      </w:r>
      <w:r>
        <w:rPr>
          <w:lang w:val="en-CA"/>
        </w:rPr>
        <w:t xml:space="preserve">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1275E6" w:rsidRPr="00E84A2B" w:rsidRDefault="001275E6" w:rsidP="001275E6">
      <w:pPr>
        <w:pStyle w:val="ListParagraph"/>
        <w:numPr>
          <w:ilvl w:val="1"/>
          <w:numId w:val="34"/>
        </w:numPr>
        <w:spacing w:after="0" w:line="240" w:lineRule="auto"/>
        <w:rPr>
          <w:lang w:val="en-CA"/>
        </w:rPr>
      </w:pPr>
      <w:r w:rsidRPr="00E84A2B">
        <w:rPr>
          <w:lang w:val="en-CA"/>
        </w:rPr>
        <w:t>Maxterms of F`</w:t>
      </w:r>
      <w:r>
        <w:rPr>
          <w:lang w:val="en-CA"/>
        </w:rPr>
        <w:t xml:space="preserve">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1275E6" w:rsidRPr="00E84A2B" w:rsidRDefault="001275E6" w:rsidP="001275E6">
      <w:pPr>
        <w:pStyle w:val="ListParagraph"/>
        <w:numPr>
          <w:ilvl w:val="1"/>
          <w:numId w:val="34"/>
        </w:numPr>
        <w:spacing w:after="0" w:line="240" w:lineRule="auto"/>
        <w:rPr>
          <w:lang w:val="en-CA"/>
        </w:rPr>
      </w:pPr>
      <w:r w:rsidRPr="00E84A2B">
        <w:rPr>
          <w:lang w:val="en-CA"/>
        </w:rPr>
        <w:t>Minterms of G, where G=E+F</w:t>
      </w:r>
      <w:r>
        <w:rPr>
          <w:lang w:val="en-CA"/>
        </w:rPr>
        <w:t xml:space="preserve">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854609" w:rsidRDefault="00854609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C076AD" w:rsidRDefault="001275E6" w:rsidP="001275E6">
      <w:pPr>
        <w:spacing w:line="360" w:lineRule="auto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4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r w:rsidR="00C95220">
        <w:rPr>
          <w:rFonts w:asciiTheme="majorBidi" w:hAnsiTheme="majorBidi" w:cstheme="majorBidi"/>
          <w:b/>
          <w:bCs/>
          <w:color w:val="FF0000"/>
        </w:rPr>
        <w:t>7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1275E6" w:rsidRPr="00AD51E5" w:rsidRDefault="001275E6" w:rsidP="001275E6">
      <w:pPr>
        <w:spacing w:line="360" w:lineRule="auto"/>
        <w:ind w:left="270" w:hanging="270"/>
        <w:jc w:val="both"/>
        <w:rPr>
          <w:sz w:val="22"/>
          <w:szCs w:val="22"/>
        </w:rPr>
      </w:pPr>
      <w:r w:rsidRPr="00AD51E5">
        <w:rPr>
          <w:sz w:val="22"/>
          <w:szCs w:val="22"/>
        </w:rPr>
        <w:t xml:space="preserve">Consider the circuit shown. Assuming the gate propagation delays given in </w:t>
      </w:r>
      <w:r w:rsidRPr="00AD51E5">
        <w:rPr>
          <w:b/>
          <w:bCs/>
          <w:sz w:val="22"/>
          <w:szCs w:val="22"/>
        </w:rPr>
        <w:t>Table I</w:t>
      </w:r>
      <w:r w:rsidRPr="00AD51E5">
        <w:rPr>
          <w:sz w:val="22"/>
          <w:szCs w:val="22"/>
        </w:rPr>
        <w:t>, answer the following: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973"/>
      </w:tblGrid>
      <w:tr w:rsidR="001275E6" w:rsidRPr="00AD51E5" w:rsidTr="00EF3C73">
        <w:tc>
          <w:tcPr>
            <w:tcW w:w="4495" w:type="dxa"/>
          </w:tcPr>
          <w:p w:rsidR="001275E6" w:rsidRPr="00AD51E5" w:rsidRDefault="001275E6" w:rsidP="00127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40" w:hanging="270"/>
              <w:jc w:val="both"/>
              <w:rPr>
                <w:rFonts w:asciiTheme="majorBidi" w:hAnsiTheme="majorBidi" w:cstheme="majorBidi"/>
              </w:rPr>
            </w:pPr>
            <w:r w:rsidRPr="00AD51E5">
              <w:rPr>
                <w:rFonts w:asciiTheme="majorBidi" w:hAnsiTheme="majorBidi" w:cstheme="majorBidi"/>
              </w:rPr>
              <w:t xml:space="preserve">What is the longest path delay from an input to the output? </w:t>
            </w:r>
            <w:r w:rsidRPr="00AD51E5">
              <w:rPr>
                <w:rFonts w:asciiTheme="majorBidi" w:hAnsiTheme="majorBidi" w:cstheme="majorBidi"/>
                <w:b/>
                <w:bCs/>
              </w:rPr>
              <w:t>(</w:t>
            </w:r>
            <w:r w:rsidRPr="00AD51E5">
              <w:rPr>
                <w:rFonts w:asciiTheme="majorBidi" w:eastAsia="DejaVu Sans" w:hAnsiTheme="majorBidi" w:cstheme="majorBidi"/>
                <w:b/>
                <w:bCs/>
                <w:color w:val="FF0000"/>
                <w:kern w:val="1"/>
              </w:rPr>
              <w:t>1</w:t>
            </w:r>
            <w:r w:rsidRPr="00AD51E5">
              <w:rPr>
                <w:rFonts w:asciiTheme="majorBidi" w:hAnsiTheme="majorBidi" w:cstheme="majorBidi"/>
                <w:b/>
                <w:bCs/>
              </w:rPr>
              <w:t xml:space="preserve"> point)</w:t>
            </w:r>
            <w:r w:rsidRPr="00AD51E5">
              <w:rPr>
                <w:rFonts w:asciiTheme="majorBidi" w:hAnsiTheme="majorBidi" w:cstheme="majorBidi"/>
              </w:rPr>
              <w:t xml:space="preserve">          </w:t>
            </w:r>
          </w:p>
          <w:p w:rsidR="001275E6" w:rsidRPr="00AD51E5" w:rsidRDefault="001275E6" w:rsidP="001275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40" w:hanging="270"/>
              <w:jc w:val="both"/>
              <w:rPr>
                <w:rFonts w:asciiTheme="majorBidi" w:hAnsiTheme="majorBidi" w:cstheme="majorBidi"/>
              </w:rPr>
            </w:pPr>
            <w:r w:rsidRPr="00AD51E5">
              <w:rPr>
                <w:rFonts w:asciiTheme="majorBidi" w:hAnsiTheme="majorBidi" w:cstheme="majorBidi"/>
              </w:rPr>
              <w:t xml:space="preserve">What is the value of this delay? </w:t>
            </w:r>
            <w:r w:rsidRPr="00AD51E5">
              <w:rPr>
                <w:rFonts w:asciiTheme="majorBidi" w:hAnsiTheme="majorBidi" w:cstheme="majorBidi"/>
                <w:b/>
                <w:bCs/>
              </w:rPr>
              <w:t>(</w:t>
            </w:r>
            <w:r w:rsidRPr="00AD51E5">
              <w:rPr>
                <w:rFonts w:asciiTheme="majorBidi" w:eastAsia="DejaVu Sans" w:hAnsiTheme="majorBidi" w:cstheme="majorBidi"/>
                <w:b/>
                <w:bCs/>
                <w:color w:val="FF0000"/>
                <w:kern w:val="1"/>
              </w:rPr>
              <w:t>2</w:t>
            </w:r>
            <w:r w:rsidRPr="00AD51E5">
              <w:rPr>
                <w:rFonts w:asciiTheme="majorBidi" w:hAnsiTheme="majorBidi" w:cstheme="majorBidi"/>
                <w:b/>
                <w:bCs/>
              </w:rPr>
              <w:t xml:space="preserve"> points)</w:t>
            </w:r>
          </w:p>
          <w:p w:rsidR="001275E6" w:rsidRPr="00AD51E5" w:rsidRDefault="001275E6" w:rsidP="009813E3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1275E6" w:rsidRPr="00AD51E5" w:rsidRDefault="001275E6" w:rsidP="009813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D51E5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</w:t>
            </w:r>
            <w:r w:rsidRPr="00AD51E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Table I</w:t>
            </w:r>
          </w:p>
          <w:tbl>
            <w:tblPr>
              <w:tblStyle w:val="TableGrid"/>
              <w:tblW w:w="0" w:type="auto"/>
              <w:tblInd w:w="1165" w:type="dxa"/>
              <w:tblLook w:val="04A0" w:firstRow="1" w:lastRow="0" w:firstColumn="1" w:lastColumn="0" w:noHBand="0" w:noVBand="1"/>
            </w:tblPr>
            <w:tblGrid>
              <w:gridCol w:w="989"/>
              <w:gridCol w:w="901"/>
            </w:tblGrid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D51E5">
                    <w:rPr>
                      <w:b/>
                      <w:bCs/>
                      <w:sz w:val="22"/>
                      <w:szCs w:val="22"/>
                    </w:rPr>
                    <w:t>Gate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AD51E5">
                    <w:rPr>
                      <w:b/>
                      <w:bCs/>
                      <w:sz w:val="22"/>
                      <w:szCs w:val="22"/>
                    </w:rPr>
                    <w:t>Delay</w:t>
                  </w:r>
                </w:p>
              </w:tc>
            </w:tr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Not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1 ns</w:t>
                  </w:r>
                </w:p>
              </w:tc>
            </w:tr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AND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2 ns</w:t>
                  </w:r>
                </w:p>
              </w:tc>
            </w:tr>
            <w:tr w:rsidR="001275E6" w:rsidRPr="00AD51E5" w:rsidTr="009813E3">
              <w:tc>
                <w:tcPr>
                  <w:tcW w:w="989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OR</w:t>
                  </w:r>
                </w:p>
              </w:tc>
              <w:tc>
                <w:tcPr>
                  <w:tcW w:w="901" w:type="dxa"/>
                </w:tcPr>
                <w:p w:rsidR="001275E6" w:rsidRPr="00AD51E5" w:rsidRDefault="001275E6" w:rsidP="00AD51E5">
                  <w:pPr>
                    <w:jc w:val="both"/>
                    <w:rPr>
                      <w:sz w:val="22"/>
                      <w:szCs w:val="22"/>
                    </w:rPr>
                  </w:pPr>
                  <w:r w:rsidRPr="00AD51E5">
                    <w:rPr>
                      <w:sz w:val="22"/>
                      <w:szCs w:val="22"/>
                    </w:rPr>
                    <w:t>3 ns</w:t>
                  </w:r>
                </w:p>
              </w:tc>
            </w:tr>
          </w:tbl>
          <w:p w:rsidR="001275E6" w:rsidRPr="00AD51E5" w:rsidRDefault="001275E6" w:rsidP="009813E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73" w:type="dxa"/>
          </w:tcPr>
          <w:p w:rsidR="001275E6" w:rsidRPr="00AD51E5" w:rsidRDefault="001275E6" w:rsidP="009813E3">
            <w:pPr>
              <w:jc w:val="both"/>
              <w:rPr>
                <w:sz w:val="22"/>
                <w:szCs w:val="22"/>
              </w:rPr>
            </w:pPr>
            <w:r w:rsidRPr="00AD51E5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125730</wp:posOffset>
                  </wp:positionV>
                  <wp:extent cx="2828290" cy="1681480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387" y="21290"/>
                      <wp:lineTo x="21387" y="0"/>
                      <wp:lineTo x="0" y="0"/>
                    </wp:wrapPolygon>
                  </wp:wrapTight>
                  <wp:docPr id="4" name="Picture 1" descr="Logic_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c_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90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AD51E5" w:rsidRDefault="00AD51E5" w:rsidP="001275E6">
      <w:pPr>
        <w:rPr>
          <w:sz w:val="16"/>
          <w:szCs w:val="16"/>
        </w:rPr>
      </w:pPr>
    </w:p>
    <w:p w:rsidR="00AD51E5" w:rsidRDefault="00AD51E5" w:rsidP="001275E6">
      <w:pPr>
        <w:rPr>
          <w:sz w:val="16"/>
          <w:szCs w:val="16"/>
        </w:rPr>
      </w:pPr>
    </w:p>
    <w:p w:rsidR="00AD51E5" w:rsidRDefault="00AD51E5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p w:rsidR="001275E6" w:rsidRDefault="001275E6" w:rsidP="001275E6">
      <w:pPr>
        <w:rPr>
          <w:sz w:val="16"/>
          <w:szCs w:val="16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443"/>
        <w:gridCol w:w="7251"/>
      </w:tblGrid>
      <w:tr w:rsidR="001275E6" w:rsidTr="00AD51E5">
        <w:tc>
          <w:tcPr>
            <w:tcW w:w="2443" w:type="dxa"/>
          </w:tcPr>
          <w:p w:rsidR="001275E6" w:rsidRPr="00B93B0B" w:rsidRDefault="001275E6" w:rsidP="009813E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c. </w:t>
            </w:r>
            <w:r w:rsidRPr="00B93B0B">
              <w:rPr>
                <w:rFonts w:asciiTheme="majorBidi" w:hAnsiTheme="majorBidi" w:cstheme="majorBidi"/>
              </w:rPr>
              <w:t>Given that signal C is kept constant at 0 value, draw the signals that can be observed at the points W,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93B0B">
              <w:rPr>
                <w:rFonts w:asciiTheme="majorBidi" w:hAnsiTheme="majorBidi" w:cstheme="majorBidi"/>
              </w:rPr>
              <w:t>X,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93B0B">
              <w:rPr>
                <w:rFonts w:asciiTheme="majorBidi" w:hAnsiTheme="majorBidi" w:cstheme="majorBidi"/>
              </w:rPr>
              <w:t xml:space="preserve">Y, and F for the shown applied inputs. You should properly account for the delay </w:t>
            </w:r>
            <w:bookmarkStart w:id="0" w:name="_GoBack"/>
            <w:bookmarkEnd w:id="0"/>
            <w:r w:rsidRPr="00B93B0B">
              <w:rPr>
                <w:rFonts w:asciiTheme="majorBidi" w:hAnsiTheme="majorBidi" w:cstheme="majorBidi"/>
              </w:rPr>
              <w:t xml:space="preserve">of each gate. </w:t>
            </w:r>
          </w:p>
          <w:p w:rsidR="001275E6" w:rsidRDefault="001275E6" w:rsidP="001275E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3D63">
              <w:rPr>
                <w:rFonts w:asciiTheme="majorBidi" w:hAnsiTheme="majorBidi" w:cstheme="majorBidi"/>
                <w:b/>
                <w:bCs/>
              </w:rPr>
              <w:t>(</w:t>
            </w:r>
            <w:r w:rsidR="00C95220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23D63">
              <w:rPr>
                <w:rFonts w:asciiTheme="majorBidi" w:hAnsiTheme="majorBidi" w:cstheme="majorBidi"/>
                <w:b/>
                <w:bCs/>
              </w:rPr>
              <w:t>points)</w:t>
            </w:r>
          </w:p>
        </w:tc>
        <w:tc>
          <w:tcPr>
            <w:tcW w:w="7251" w:type="dxa"/>
          </w:tcPr>
          <w:p w:rsidR="001275E6" w:rsidRDefault="00E8565B" w:rsidP="009813E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047421" cy="4440725"/>
                  <wp:effectExtent l="19050" t="0" r="579" b="0"/>
                  <wp:docPr id="2" name="Picture 1" descr="wf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m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636" cy="44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5E6" w:rsidRPr="00AD51E5" w:rsidRDefault="001275E6">
      <w:pPr>
        <w:widowControl/>
        <w:suppressAutoHyphens w:val="0"/>
        <w:rPr>
          <w:rFonts w:asciiTheme="majorBidi" w:hAnsiTheme="majorBidi" w:cstheme="majorBidi"/>
          <w:sz w:val="2"/>
          <w:szCs w:val="2"/>
        </w:rPr>
      </w:pPr>
    </w:p>
    <w:p w:rsidR="00D92D1A" w:rsidRPr="00E8565B" w:rsidRDefault="00D92D1A" w:rsidP="00A00E00">
      <w:pPr>
        <w:spacing w:line="360" w:lineRule="auto"/>
        <w:rPr>
          <w:rFonts w:asciiTheme="majorBidi" w:hAnsiTheme="majorBidi" w:cstheme="majorBidi"/>
        </w:rPr>
      </w:pPr>
      <w:r w:rsidRPr="00E8565B">
        <w:rPr>
          <w:rFonts w:asciiTheme="majorBidi" w:hAnsiTheme="majorBidi" w:cstheme="majorBidi"/>
        </w:rPr>
        <w:t>Blank Page</w:t>
      </w:r>
    </w:p>
    <w:sectPr w:rsidR="00D92D1A" w:rsidRPr="00E8565B" w:rsidSect="00663AF5">
      <w:headerReference w:type="default" r:id="rId10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80" w:rsidRDefault="00C35380" w:rsidP="00311DB5">
      <w:r>
        <w:separator/>
      </w:r>
    </w:p>
  </w:endnote>
  <w:endnote w:type="continuationSeparator" w:id="0">
    <w:p w:rsidR="00C35380" w:rsidRDefault="00C35380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80" w:rsidRDefault="00C35380" w:rsidP="00311DB5">
      <w:r>
        <w:separator/>
      </w:r>
    </w:p>
  </w:footnote>
  <w:footnote w:type="continuationSeparator" w:id="0">
    <w:p w:rsidR="00C35380" w:rsidRDefault="00C35380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AD" w:rsidRDefault="00F905AD" w:rsidP="001A2E26">
    <w:pPr>
      <w:pStyle w:val="Footer"/>
      <w:jc w:val="right"/>
    </w:pPr>
    <w:r>
      <w:t xml:space="preserve">Page </w:t>
    </w:r>
    <w:r w:rsidR="002E62A0">
      <w:rPr>
        <w:b/>
      </w:rPr>
      <w:fldChar w:fldCharType="begin"/>
    </w:r>
    <w:r>
      <w:rPr>
        <w:b/>
      </w:rPr>
      <w:instrText xml:space="preserve"> PAGE </w:instrText>
    </w:r>
    <w:r w:rsidR="002E62A0">
      <w:rPr>
        <w:b/>
      </w:rPr>
      <w:fldChar w:fldCharType="separate"/>
    </w:r>
    <w:r w:rsidR="005C3655">
      <w:rPr>
        <w:b/>
        <w:noProof/>
      </w:rPr>
      <w:t>8</w:t>
    </w:r>
    <w:r w:rsidR="002E62A0">
      <w:rPr>
        <w:b/>
      </w:rPr>
      <w:fldChar w:fldCharType="end"/>
    </w:r>
    <w:r>
      <w:t xml:space="preserve"> of </w:t>
    </w:r>
    <w:r w:rsidR="002E62A0">
      <w:rPr>
        <w:b/>
      </w:rPr>
      <w:fldChar w:fldCharType="begin"/>
    </w:r>
    <w:r>
      <w:rPr>
        <w:b/>
      </w:rPr>
      <w:instrText xml:space="preserve"> NUMPAGES  </w:instrText>
    </w:r>
    <w:r w:rsidR="002E62A0">
      <w:rPr>
        <w:b/>
      </w:rPr>
      <w:fldChar w:fldCharType="separate"/>
    </w:r>
    <w:r w:rsidR="005C3655">
      <w:rPr>
        <w:b/>
        <w:noProof/>
      </w:rPr>
      <w:t>8</w:t>
    </w:r>
    <w:r w:rsidR="002E62A0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C3BB7"/>
    <w:multiLevelType w:val="hybridMultilevel"/>
    <w:tmpl w:val="C6A4F828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A5BB1"/>
    <w:multiLevelType w:val="multilevel"/>
    <w:tmpl w:val="B94C2F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5A5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8DD231C"/>
    <w:multiLevelType w:val="multilevel"/>
    <w:tmpl w:val="04090027"/>
    <w:lvl w:ilvl="0">
      <w:start w:val="1"/>
      <w:numFmt w:val="upperRoman"/>
      <w:lvlText w:val="%1."/>
      <w:lvlJc w:val="left"/>
      <w:pPr>
        <w:ind w:left="90" w:firstLine="0"/>
      </w:pPr>
    </w:lvl>
    <w:lvl w:ilvl="1">
      <w:start w:val="1"/>
      <w:numFmt w:val="upperLetter"/>
      <w:lvlText w:val="%2."/>
      <w:lvlJc w:val="left"/>
      <w:pPr>
        <w:ind w:left="810" w:firstLine="0"/>
      </w:pPr>
    </w:lvl>
    <w:lvl w:ilvl="2">
      <w:start w:val="1"/>
      <w:numFmt w:val="decimal"/>
      <w:lvlText w:val="%3."/>
      <w:lvlJc w:val="left"/>
      <w:pPr>
        <w:ind w:left="1530" w:firstLine="0"/>
      </w:p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970" w:firstLine="0"/>
      </w:pPr>
    </w:lvl>
    <w:lvl w:ilvl="5">
      <w:start w:val="1"/>
      <w:numFmt w:val="lowerLetter"/>
      <w:lvlText w:val="(%6)"/>
      <w:lvlJc w:val="left"/>
      <w:pPr>
        <w:ind w:left="3690" w:firstLine="0"/>
      </w:pPr>
    </w:lvl>
    <w:lvl w:ilvl="6">
      <w:start w:val="1"/>
      <w:numFmt w:val="lowerRoman"/>
      <w:lvlText w:val="(%7)"/>
      <w:lvlJc w:val="left"/>
      <w:pPr>
        <w:ind w:left="4410" w:firstLine="0"/>
      </w:pPr>
    </w:lvl>
    <w:lvl w:ilvl="7">
      <w:start w:val="1"/>
      <w:numFmt w:val="lowerLetter"/>
      <w:lvlText w:val="(%8)"/>
      <w:lvlJc w:val="left"/>
      <w:pPr>
        <w:ind w:left="5130" w:firstLine="0"/>
      </w:pPr>
    </w:lvl>
    <w:lvl w:ilvl="8">
      <w:start w:val="1"/>
      <w:numFmt w:val="lowerRoman"/>
      <w:lvlText w:val="(%9)"/>
      <w:lvlJc w:val="left"/>
      <w:pPr>
        <w:ind w:left="5850" w:firstLine="0"/>
      </w:pPr>
    </w:lvl>
  </w:abstractNum>
  <w:abstractNum w:abstractNumId="17">
    <w:nsid w:val="44750622"/>
    <w:multiLevelType w:val="hybridMultilevel"/>
    <w:tmpl w:val="D82E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4F51"/>
    <w:multiLevelType w:val="hybridMultilevel"/>
    <w:tmpl w:val="401E1084"/>
    <w:lvl w:ilvl="0" w:tplc="305CB3C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201829"/>
    <w:multiLevelType w:val="hybridMultilevel"/>
    <w:tmpl w:val="E96C5F3E"/>
    <w:lvl w:ilvl="0" w:tplc="205E1A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914AC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7825E3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6C41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19F4F90"/>
    <w:multiLevelType w:val="hybridMultilevel"/>
    <w:tmpl w:val="28E65F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F4186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1687F"/>
    <w:multiLevelType w:val="hybridMultilevel"/>
    <w:tmpl w:val="88D83452"/>
    <w:lvl w:ilvl="0" w:tplc="5C6C34E4">
      <w:start w:val="4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9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34"/>
  </w:num>
  <w:num w:numId="10">
    <w:abstractNumId w:val="13"/>
  </w:num>
  <w:num w:numId="11">
    <w:abstractNumId w:val="15"/>
  </w:num>
  <w:num w:numId="12">
    <w:abstractNumId w:val="2"/>
  </w:num>
  <w:num w:numId="13">
    <w:abstractNumId w:val="23"/>
  </w:num>
  <w:num w:numId="14">
    <w:abstractNumId w:val="20"/>
  </w:num>
  <w:num w:numId="15">
    <w:abstractNumId w:val="9"/>
  </w:num>
  <w:num w:numId="16">
    <w:abstractNumId w:val="19"/>
  </w:num>
  <w:num w:numId="17">
    <w:abstractNumId w:val="12"/>
  </w:num>
  <w:num w:numId="18">
    <w:abstractNumId w:val="5"/>
  </w:num>
  <w:num w:numId="19">
    <w:abstractNumId w:val="7"/>
  </w:num>
  <w:num w:numId="20">
    <w:abstractNumId w:val="30"/>
  </w:num>
  <w:num w:numId="21">
    <w:abstractNumId w:val="32"/>
  </w:num>
  <w:num w:numId="22">
    <w:abstractNumId w:val="8"/>
  </w:num>
  <w:num w:numId="23">
    <w:abstractNumId w:val="21"/>
  </w:num>
  <w:num w:numId="24">
    <w:abstractNumId w:val="33"/>
  </w:num>
  <w:num w:numId="25">
    <w:abstractNumId w:val="28"/>
  </w:num>
  <w:num w:numId="26">
    <w:abstractNumId w:val="26"/>
  </w:num>
  <w:num w:numId="27">
    <w:abstractNumId w:val="16"/>
  </w:num>
  <w:num w:numId="28">
    <w:abstractNumId w:val="27"/>
  </w:num>
  <w:num w:numId="29">
    <w:abstractNumId w:val="3"/>
  </w:num>
  <w:num w:numId="30">
    <w:abstractNumId w:val="6"/>
  </w:num>
  <w:num w:numId="31">
    <w:abstractNumId w:val="25"/>
  </w:num>
  <w:num w:numId="32">
    <w:abstractNumId w:val="4"/>
  </w:num>
  <w:num w:numId="33">
    <w:abstractNumId w:val="24"/>
  </w:num>
  <w:num w:numId="34">
    <w:abstractNumId w:val="17"/>
  </w:num>
  <w:num w:numId="3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00DF"/>
    <w:rsid w:val="0004369A"/>
    <w:rsid w:val="000449C0"/>
    <w:rsid w:val="00044E19"/>
    <w:rsid w:val="000474C8"/>
    <w:rsid w:val="00051395"/>
    <w:rsid w:val="00075231"/>
    <w:rsid w:val="00083C50"/>
    <w:rsid w:val="00085D4B"/>
    <w:rsid w:val="00085EE6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0E2652"/>
    <w:rsid w:val="00114847"/>
    <w:rsid w:val="001260C0"/>
    <w:rsid w:val="001275E6"/>
    <w:rsid w:val="00131662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67D02"/>
    <w:rsid w:val="0028004A"/>
    <w:rsid w:val="0029026A"/>
    <w:rsid w:val="0029192F"/>
    <w:rsid w:val="00293F86"/>
    <w:rsid w:val="002A1B81"/>
    <w:rsid w:val="002A5FAC"/>
    <w:rsid w:val="002B2328"/>
    <w:rsid w:val="002B4D01"/>
    <w:rsid w:val="002C285A"/>
    <w:rsid w:val="002D524C"/>
    <w:rsid w:val="002E26D5"/>
    <w:rsid w:val="002E62A0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640C"/>
    <w:rsid w:val="003A3E41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1ECA"/>
    <w:rsid w:val="004D266A"/>
    <w:rsid w:val="004D289F"/>
    <w:rsid w:val="004D2E7F"/>
    <w:rsid w:val="004F2010"/>
    <w:rsid w:val="004F27E1"/>
    <w:rsid w:val="004F5361"/>
    <w:rsid w:val="00503CD6"/>
    <w:rsid w:val="0051116E"/>
    <w:rsid w:val="00521580"/>
    <w:rsid w:val="00523136"/>
    <w:rsid w:val="0052412D"/>
    <w:rsid w:val="00533936"/>
    <w:rsid w:val="00554BCD"/>
    <w:rsid w:val="00573F96"/>
    <w:rsid w:val="005779BE"/>
    <w:rsid w:val="00580769"/>
    <w:rsid w:val="005811D7"/>
    <w:rsid w:val="00582A79"/>
    <w:rsid w:val="00590FF1"/>
    <w:rsid w:val="00596116"/>
    <w:rsid w:val="00597364"/>
    <w:rsid w:val="005A0D99"/>
    <w:rsid w:val="005A1F49"/>
    <w:rsid w:val="005A2C38"/>
    <w:rsid w:val="005A587E"/>
    <w:rsid w:val="005B2A13"/>
    <w:rsid w:val="005C3655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5316A"/>
    <w:rsid w:val="00653F8F"/>
    <w:rsid w:val="0065734C"/>
    <w:rsid w:val="00663AF5"/>
    <w:rsid w:val="00681A84"/>
    <w:rsid w:val="00693E43"/>
    <w:rsid w:val="00696983"/>
    <w:rsid w:val="0069739A"/>
    <w:rsid w:val="006A2652"/>
    <w:rsid w:val="006A7CD0"/>
    <w:rsid w:val="006B1885"/>
    <w:rsid w:val="006C223D"/>
    <w:rsid w:val="006C2E67"/>
    <w:rsid w:val="006C4D69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B34AB"/>
    <w:rsid w:val="007D3ED7"/>
    <w:rsid w:val="007D63FF"/>
    <w:rsid w:val="007E674C"/>
    <w:rsid w:val="007F4134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54609"/>
    <w:rsid w:val="00862946"/>
    <w:rsid w:val="00864219"/>
    <w:rsid w:val="00865D9B"/>
    <w:rsid w:val="00874331"/>
    <w:rsid w:val="00875422"/>
    <w:rsid w:val="008820BD"/>
    <w:rsid w:val="008862D2"/>
    <w:rsid w:val="0088637E"/>
    <w:rsid w:val="008900BE"/>
    <w:rsid w:val="008A02FC"/>
    <w:rsid w:val="008C6405"/>
    <w:rsid w:val="008D12F0"/>
    <w:rsid w:val="008E1B97"/>
    <w:rsid w:val="008E41D2"/>
    <w:rsid w:val="008F4EB8"/>
    <w:rsid w:val="00920F15"/>
    <w:rsid w:val="00923A59"/>
    <w:rsid w:val="009300C1"/>
    <w:rsid w:val="0093041B"/>
    <w:rsid w:val="00932BC6"/>
    <w:rsid w:val="00933424"/>
    <w:rsid w:val="00935714"/>
    <w:rsid w:val="009362D0"/>
    <w:rsid w:val="00940D9C"/>
    <w:rsid w:val="00940EAE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6F7D"/>
    <w:rsid w:val="00A00E00"/>
    <w:rsid w:val="00A1190B"/>
    <w:rsid w:val="00A1712D"/>
    <w:rsid w:val="00A17F3F"/>
    <w:rsid w:val="00A31B5F"/>
    <w:rsid w:val="00A420C6"/>
    <w:rsid w:val="00A5535D"/>
    <w:rsid w:val="00A56D30"/>
    <w:rsid w:val="00A62908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D51E5"/>
    <w:rsid w:val="00AF6D3C"/>
    <w:rsid w:val="00B1757A"/>
    <w:rsid w:val="00B4301A"/>
    <w:rsid w:val="00B53588"/>
    <w:rsid w:val="00B543DB"/>
    <w:rsid w:val="00B646EB"/>
    <w:rsid w:val="00B712E4"/>
    <w:rsid w:val="00B76A78"/>
    <w:rsid w:val="00B774E2"/>
    <w:rsid w:val="00B91A17"/>
    <w:rsid w:val="00B95642"/>
    <w:rsid w:val="00BB6A6F"/>
    <w:rsid w:val="00BB707A"/>
    <w:rsid w:val="00BD6A01"/>
    <w:rsid w:val="00BD6A8E"/>
    <w:rsid w:val="00BD748B"/>
    <w:rsid w:val="00BE1BB7"/>
    <w:rsid w:val="00BE531E"/>
    <w:rsid w:val="00BF5AA7"/>
    <w:rsid w:val="00C0431A"/>
    <w:rsid w:val="00C04855"/>
    <w:rsid w:val="00C076AD"/>
    <w:rsid w:val="00C2113E"/>
    <w:rsid w:val="00C31E94"/>
    <w:rsid w:val="00C35380"/>
    <w:rsid w:val="00C5068B"/>
    <w:rsid w:val="00C5102D"/>
    <w:rsid w:val="00C51393"/>
    <w:rsid w:val="00C52203"/>
    <w:rsid w:val="00C62D1A"/>
    <w:rsid w:val="00C76289"/>
    <w:rsid w:val="00C7681F"/>
    <w:rsid w:val="00C95220"/>
    <w:rsid w:val="00CB0C3C"/>
    <w:rsid w:val="00CC1CBC"/>
    <w:rsid w:val="00CC5C4B"/>
    <w:rsid w:val="00CD09DC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92D1A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6398"/>
    <w:rsid w:val="00E57073"/>
    <w:rsid w:val="00E63BD0"/>
    <w:rsid w:val="00E6532F"/>
    <w:rsid w:val="00E77BEF"/>
    <w:rsid w:val="00E8565B"/>
    <w:rsid w:val="00E957B7"/>
    <w:rsid w:val="00EB41B6"/>
    <w:rsid w:val="00EC183F"/>
    <w:rsid w:val="00EC1875"/>
    <w:rsid w:val="00ED31D1"/>
    <w:rsid w:val="00ED5F85"/>
    <w:rsid w:val="00EE5B83"/>
    <w:rsid w:val="00EF3C73"/>
    <w:rsid w:val="00F05264"/>
    <w:rsid w:val="00F115BE"/>
    <w:rsid w:val="00F11761"/>
    <w:rsid w:val="00F14EA8"/>
    <w:rsid w:val="00F23D63"/>
    <w:rsid w:val="00F25EA0"/>
    <w:rsid w:val="00F40E2B"/>
    <w:rsid w:val="00F410A6"/>
    <w:rsid w:val="00F42AFC"/>
    <w:rsid w:val="00F657F2"/>
    <w:rsid w:val="00F673C4"/>
    <w:rsid w:val="00F70C76"/>
    <w:rsid w:val="00F75EFE"/>
    <w:rsid w:val="00F80DFA"/>
    <w:rsid w:val="00F905AD"/>
    <w:rsid w:val="00F97377"/>
    <w:rsid w:val="00FB0BC6"/>
    <w:rsid w:val="00FB3267"/>
    <w:rsid w:val="00FB7041"/>
    <w:rsid w:val="00FC1CBE"/>
    <w:rsid w:val="00FD68DB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05666B-1786-48A3-9FAC-6DE4017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FC24-2B95-4657-A6D2-6E9C71E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ITC</cp:lastModifiedBy>
  <cp:revision>2</cp:revision>
  <cp:lastPrinted>2015-02-25T09:49:00Z</cp:lastPrinted>
  <dcterms:created xsi:type="dcterms:W3CDTF">2015-10-06T17:06:00Z</dcterms:created>
  <dcterms:modified xsi:type="dcterms:W3CDTF">2015-10-06T17:06:00Z</dcterms:modified>
</cp:coreProperties>
</file>