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Bidi" w:hAnsiTheme="majorBidi" w:cstheme="majorBidi"/>
        </w:rPr>
        <w:id w:val="87234434"/>
        <w:docPartObj>
          <w:docPartGallery w:val="Cover Pages"/>
          <w:docPartUnique/>
        </w:docPartObj>
      </w:sdtPr>
      <w:sdtEndPr>
        <w:rPr>
          <w:b/>
          <w:szCs w:val="28"/>
          <w:lang w:val="en-US"/>
        </w:rPr>
      </w:sdtEndPr>
      <w:sdtContent>
        <w:p w:rsidR="00FF639F" w:rsidRPr="00216B26" w:rsidRDefault="00FF639F" w:rsidP="00FF639F">
          <w:pPr>
            <w:jc w:val="center"/>
            <w:rPr>
              <w:rFonts w:asciiTheme="majorBidi" w:hAnsiTheme="majorBidi" w:cstheme="majorBidi"/>
              <w:b/>
              <w:sz w:val="28"/>
              <w:szCs w:val="28"/>
            </w:rPr>
          </w:pPr>
          <w:r w:rsidRPr="00216B26">
            <w:rPr>
              <w:rFonts w:asciiTheme="majorBidi" w:hAnsiTheme="majorBidi" w:cstheme="majorBidi"/>
              <w:b/>
              <w:sz w:val="28"/>
              <w:szCs w:val="28"/>
            </w:rPr>
            <w:t>King Fahd University of Petroleum and Minerals</w:t>
          </w:r>
        </w:p>
        <w:p w:rsidR="00FF639F" w:rsidRPr="00216B26" w:rsidRDefault="00FF639F" w:rsidP="00FF639F">
          <w:pPr>
            <w:jc w:val="center"/>
            <w:rPr>
              <w:rFonts w:asciiTheme="majorBidi" w:hAnsiTheme="majorBidi" w:cstheme="majorBidi"/>
              <w:b/>
              <w:sz w:val="28"/>
              <w:szCs w:val="28"/>
            </w:rPr>
          </w:pPr>
          <w:r w:rsidRPr="00216B26">
            <w:rPr>
              <w:rFonts w:asciiTheme="majorBidi" w:hAnsiTheme="majorBidi" w:cstheme="majorBidi"/>
              <w:b/>
              <w:sz w:val="28"/>
              <w:szCs w:val="28"/>
            </w:rPr>
            <w:t>Physics Department</w:t>
          </w:r>
        </w:p>
        <w:p w:rsidR="00FF639F" w:rsidRPr="00216B26" w:rsidRDefault="00FF639F" w:rsidP="00FF639F">
          <w:pPr>
            <w:jc w:val="center"/>
            <w:rPr>
              <w:rFonts w:asciiTheme="majorBidi" w:hAnsiTheme="majorBidi" w:cstheme="majorBidi"/>
              <w:b/>
              <w:sz w:val="24"/>
              <w:szCs w:val="24"/>
            </w:rPr>
          </w:pPr>
        </w:p>
        <w:p w:rsidR="00FF639F" w:rsidRPr="00216B26" w:rsidRDefault="00FF639F" w:rsidP="00FF639F">
          <w:pPr>
            <w:jc w:val="center"/>
            <w:rPr>
              <w:rFonts w:asciiTheme="majorBidi" w:hAnsiTheme="majorBidi" w:cstheme="majorBidi"/>
              <w:b/>
              <w:sz w:val="24"/>
              <w:szCs w:val="24"/>
            </w:rPr>
          </w:pPr>
          <w:r w:rsidRPr="00216B26">
            <w:rPr>
              <w:rFonts w:asciiTheme="majorBidi" w:hAnsiTheme="majorBidi" w:cstheme="majorBidi"/>
              <w:b/>
              <w:sz w:val="24"/>
              <w:szCs w:val="24"/>
            </w:rPr>
            <w:t>PHYS 503 - Graduate Lab Report</w:t>
          </w:r>
        </w:p>
        <w:p w:rsidR="00FF639F" w:rsidRPr="00216B26" w:rsidRDefault="00FF639F" w:rsidP="00FF639F">
          <w:pPr>
            <w:jc w:val="center"/>
            <w:rPr>
              <w:rFonts w:asciiTheme="majorBidi" w:hAnsiTheme="majorBidi" w:cstheme="majorBidi"/>
              <w:b/>
              <w:sz w:val="18"/>
              <w:szCs w:val="24"/>
            </w:rPr>
          </w:pPr>
        </w:p>
        <w:p w:rsidR="00490F43" w:rsidRPr="00216B26" w:rsidRDefault="00490F43" w:rsidP="00490F43">
          <w:pPr>
            <w:jc w:val="center"/>
            <w:rPr>
              <w:rFonts w:asciiTheme="majorBidi" w:hAnsiTheme="majorBidi" w:cstheme="majorBidi"/>
              <w:b/>
              <w:sz w:val="28"/>
              <w:szCs w:val="28"/>
            </w:rPr>
          </w:pPr>
          <w:r w:rsidRPr="00216B26">
            <w:rPr>
              <w:rFonts w:asciiTheme="majorBidi" w:hAnsiTheme="majorBidi" w:cstheme="majorBidi"/>
              <w:b/>
              <w:sz w:val="28"/>
              <w:szCs w:val="28"/>
            </w:rPr>
            <w:t>Moisture Effect on Silicon Determination in Soil Samples</w:t>
          </w:r>
        </w:p>
        <w:p w:rsidR="00FF639F" w:rsidRPr="00216B26" w:rsidRDefault="00490F43" w:rsidP="00BD67C4">
          <w:pPr>
            <w:jc w:val="center"/>
            <w:rPr>
              <w:rFonts w:asciiTheme="majorBidi" w:hAnsiTheme="majorBidi" w:cstheme="majorBidi"/>
              <w:b/>
              <w:sz w:val="28"/>
              <w:szCs w:val="28"/>
              <w:lang w:val="en-US"/>
            </w:rPr>
          </w:pPr>
          <w:r w:rsidRPr="00216B26">
            <w:rPr>
              <w:rFonts w:asciiTheme="majorBidi" w:hAnsiTheme="majorBidi" w:cstheme="majorBidi"/>
              <w:b/>
              <w:sz w:val="28"/>
              <w:szCs w:val="28"/>
            </w:rPr>
            <w:t xml:space="preserve"> U</w:t>
          </w:r>
          <w:r w:rsidR="00BD67C4" w:rsidRPr="00216B26">
            <w:rPr>
              <w:rFonts w:asciiTheme="majorBidi" w:hAnsiTheme="majorBidi" w:cstheme="majorBidi"/>
              <w:b/>
              <w:sz w:val="28"/>
              <w:szCs w:val="28"/>
            </w:rPr>
            <w:t>sing PGNAA Techniqu</w:t>
          </w:r>
          <w:r w:rsidR="00392BEB" w:rsidRPr="00216B26">
            <w:rPr>
              <w:rFonts w:asciiTheme="majorBidi" w:hAnsiTheme="majorBidi" w:cstheme="majorBidi"/>
              <w:b/>
              <w:sz w:val="28"/>
              <w:szCs w:val="28"/>
              <w:lang w:val="en-US"/>
            </w:rPr>
            <w:t>e</w:t>
          </w:r>
        </w:p>
        <w:p w:rsidR="00FF639F" w:rsidRPr="00216B26" w:rsidRDefault="00FF639F" w:rsidP="00FF639F">
          <w:pPr>
            <w:jc w:val="center"/>
            <w:rPr>
              <w:rFonts w:asciiTheme="majorBidi" w:hAnsiTheme="majorBidi" w:cstheme="majorBidi"/>
              <w:b/>
              <w:sz w:val="24"/>
              <w:szCs w:val="24"/>
            </w:rPr>
          </w:pPr>
        </w:p>
        <w:p w:rsidR="00FF639F" w:rsidRPr="00216B26" w:rsidRDefault="00FF639F" w:rsidP="00BD67C4">
          <w:pPr>
            <w:rPr>
              <w:rFonts w:asciiTheme="majorBidi" w:hAnsiTheme="majorBidi" w:cstheme="majorBidi"/>
              <w:b/>
              <w:sz w:val="24"/>
              <w:szCs w:val="24"/>
              <w:lang w:val="en-US"/>
            </w:rPr>
          </w:pPr>
        </w:p>
        <w:p w:rsidR="00FF639F" w:rsidRPr="00216B26" w:rsidRDefault="00FF639F" w:rsidP="00FF639F">
          <w:pPr>
            <w:jc w:val="center"/>
            <w:rPr>
              <w:rFonts w:asciiTheme="majorBidi" w:hAnsiTheme="majorBidi" w:cstheme="majorBidi"/>
              <w:b/>
              <w:sz w:val="24"/>
              <w:szCs w:val="24"/>
            </w:rPr>
          </w:pPr>
        </w:p>
        <w:p w:rsidR="00FF639F" w:rsidRPr="00216B26" w:rsidRDefault="003C3F54" w:rsidP="00FF639F">
          <w:pPr>
            <w:jc w:val="center"/>
            <w:rPr>
              <w:rFonts w:asciiTheme="majorBidi" w:hAnsiTheme="majorBidi" w:cstheme="majorBidi"/>
              <w:b/>
              <w:sz w:val="24"/>
              <w:szCs w:val="24"/>
            </w:rPr>
          </w:pPr>
          <w:r w:rsidRPr="00216B26">
            <w:rPr>
              <w:rFonts w:asciiTheme="majorBidi" w:hAnsiTheme="majorBidi" w:cstheme="majorBidi"/>
              <w:noProof/>
              <w:szCs w:val="24"/>
              <w:lang w:val="en-US"/>
            </w:rPr>
            <w:drawing>
              <wp:inline distT="0" distB="0" distL="0" distR="0" wp14:anchorId="49FC7B7D" wp14:editId="761A4512">
                <wp:extent cx="2286000" cy="2291730"/>
                <wp:effectExtent l="0" t="0" r="0" b="0"/>
                <wp:docPr id="3" name="Picture 3" descr="Logo of KFU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KFUPM"/>
                        <pic:cNvPicPr>
                          <a:picLocks noChangeAspect="1" noChangeArrowheads="1"/>
                        </pic:cNvPicPr>
                      </pic:nvPicPr>
                      <pic:blipFill>
                        <a:blip r:embed="rId8" cstate="print"/>
                        <a:srcRect/>
                        <a:stretch>
                          <a:fillRect/>
                        </a:stretch>
                      </pic:blipFill>
                      <pic:spPr bwMode="auto">
                        <a:xfrm>
                          <a:off x="0" y="0"/>
                          <a:ext cx="2280966" cy="2286683"/>
                        </a:xfrm>
                        <a:prstGeom prst="rect">
                          <a:avLst/>
                        </a:prstGeom>
                        <a:noFill/>
                        <a:ln w="9525">
                          <a:noFill/>
                          <a:miter lim="800000"/>
                          <a:headEnd/>
                          <a:tailEnd/>
                        </a:ln>
                      </pic:spPr>
                    </pic:pic>
                  </a:graphicData>
                </a:graphic>
              </wp:inline>
            </w:drawing>
          </w:r>
        </w:p>
        <w:p w:rsidR="00FF639F" w:rsidRPr="00216B26" w:rsidRDefault="00FF639F" w:rsidP="00FF639F">
          <w:pPr>
            <w:jc w:val="both"/>
            <w:rPr>
              <w:rFonts w:asciiTheme="majorBidi" w:hAnsiTheme="majorBidi" w:cstheme="majorBidi"/>
              <w:b/>
              <w:sz w:val="24"/>
              <w:szCs w:val="24"/>
            </w:rPr>
          </w:pPr>
        </w:p>
        <w:p w:rsidR="00FF639F" w:rsidRPr="00216B26" w:rsidRDefault="00FF639F" w:rsidP="00FF639F">
          <w:pPr>
            <w:jc w:val="both"/>
            <w:rPr>
              <w:rFonts w:asciiTheme="majorBidi" w:hAnsiTheme="majorBidi" w:cstheme="majorBidi"/>
              <w:b/>
              <w:sz w:val="24"/>
              <w:szCs w:val="24"/>
            </w:rPr>
          </w:pPr>
        </w:p>
        <w:p w:rsidR="00FF639F" w:rsidRPr="00216B26" w:rsidRDefault="00FF639F" w:rsidP="00FF639F">
          <w:pPr>
            <w:jc w:val="both"/>
            <w:rPr>
              <w:rFonts w:asciiTheme="majorBidi" w:hAnsiTheme="majorBidi" w:cstheme="majorBidi"/>
              <w:b/>
              <w:sz w:val="24"/>
              <w:szCs w:val="24"/>
            </w:rPr>
          </w:pPr>
        </w:p>
        <w:p w:rsidR="00FF639F" w:rsidRPr="00216B26" w:rsidRDefault="00FF639F" w:rsidP="00FF639F">
          <w:pPr>
            <w:jc w:val="both"/>
            <w:rPr>
              <w:rFonts w:asciiTheme="majorBidi" w:hAnsiTheme="majorBidi" w:cstheme="majorBidi"/>
              <w:b/>
              <w:sz w:val="24"/>
              <w:szCs w:val="24"/>
            </w:rPr>
          </w:pPr>
        </w:p>
        <w:p w:rsidR="00FF639F" w:rsidRPr="00216B26" w:rsidRDefault="00FF639F" w:rsidP="00FF639F">
          <w:pPr>
            <w:ind w:left="2127"/>
            <w:jc w:val="both"/>
            <w:rPr>
              <w:rFonts w:asciiTheme="majorBidi" w:hAnsiTheme="majorBidi" w:cstheme="majorBidi"/>
              <w:b/>
              <w:sz w:val="24"/>
              <w:szCs w:val="24"/>
            </w:rPr>
          </w:pPr>
          <w:r w:rsidRPr="00216B26">
            <w:rPr>
              <w:rFonts w:asciiTheme="majorBidi" w:hAnsiTheme="majorBidi" w:cstheme="majorBidi"/>
              <w:b/>
              <w:sz w:val="24"/>
              <w:szCs w:val="24"/>
            </w:rPr>
            <w:t>Prepared by:</w:t>
          </w:r>
        </w:p>
        <w:p w:rsidR="00FF639F" w:rsidRPr="00216B26" w:rsidRDefault="00FF639F" w:rsidP="00B160A2">
          <w:pPr>
            <w:ind w:left="2127"/>
            <w:jc w:val="both"/>
            <w:rPr>
              <w:rFonts w:asciiTheme="majorBidi" w:hAnsiTheme="majorBidi" w:cstheme="majorBidi"/>
              <w:b/>
              <w:sz w:val="24"/>
              <w:szCs w:val="24"/>
              <w:lang w:val="en-US"/>
            </w:rPr>
          </w:pPr>
          <w:r w:rsidRPr="00216B26">
            <w:rPr>
              <w:rFonts w:asciiTheme="majorBidi" w:hAnsiTheme="majorBidi" w:cstheme="majorBidi"/>
              <w:b/>
              <w:sz w:val="24"/>
              <w:szCs w:val="24"/>
            </w:rPr>
            <w:t>Name</w:t>
          </w:r>
          <w:r w:rsidRPr="00216B26">
            <w:rPr>
              <w:rFonts w:asciiTheme="majorBidi" w:hAnsiTheme="majorBidi" w:cstheme="majorBidi"/>
              <w:b/>
              <w:sz w:val="24"/>
              <w:szCs w:val="24"/>
            </w:rPr>
            <w:tab/>
          </w:r>
          <w:r w:rsidRPr="00216B26">
            <w:rPr>
              <w:rFonts w:asciiTheme="majorBidi" w:hAnsiTheme="majorBidi" w:cstheme="majorBidi"/>
              <w:b/>
              <w:sz w:val="24"/>
              <w:szCs w:val="24"/>
            </w:rPr>
            <w:tab/>
            <w:t xml:space="preserve">: </w:t>
          </w:r>
          <w:r w:rsidR="00B160A2" w:rsidRPr="00216B26">
            <w:rPr>
              <w:rFonts w:asciiTheme="majorBidi" w:hAnsiTheme="majorBidi" w:cstheme="majorBidi"/>
              <w:b/>
              <w:sz w:val="24"/>
              <w:szCs w:val="24"/>
              <w:lang w:val="en-US"/>
            </w:rPr>
            <w:t>Lutfi Mulyadi Surachman</w:t>
          </w:r>
        </w:p>
        <w:p w:rsidR="00FF639F" w:rsidRPr="00216B26" w:rsidRDefault="00FF639F" w:rsidP="00B160A2">
          <w:pPr>
            <w:ind w:left="2127"/>
            <w:jc w:val="both"/>
            <w:rPr>
              <w:rFonts w:asciiTheme="majorBidi" w:hAnsiTheme="majorBidi" w:cstheme="majorBidi"/>
              <w:b/>
              <w:sz w:val="24"/>
              <w:szCs w:val="24"/>
              <w:lang w:val="en-US"/>
            </w:rPr>
          </w:pPr>
          <w:r w:rsidRPr="00216B26">
            <w:rPr>
              <w:rFonts w:asciiTheme="majorBidi" w:hAnsiTheme="majorBidi" w:cstheme="majorBidi"/>
              <w:b/>
              <w:sz w:val="24"/>
              <w:szCs w:val="24"/>
            </w:rPr>
            <w:t>ID</w:t>
          </w:r>
          <w:r w:rsidRPr="00216B26">
            <w:rPr>
              <w:rFonts w:asciiTheme="majorBidi" w:hAnsiTheme="majorBidi" w:cstheme="majorBidi"/>
              <w:b/>
              <w:sz w:val="24"/>
              <w:szCs w:val="24"/>
            </w:rPr>
            <w:tab/>
          </w:r>
          <w:r w:rsidRPr="00216B26">
            <w:rPr>
              <w:rFonts w:asciiTheme="majorBidi" w:hAnsiTheme="majorBidi" w:cstheme="majorBidi"/>
              <w:b/>
              <w:sz w:val="24"/>
              <w:szCs w:val="24"/>
            </w:rPr>
            <w:tab/>
            <w:t>: g201</w:t>
          </w:r>
          <w:r w:rsidR="00B160A2" w:rsidRPr="00216B26">
            <w:rPr>
              <w:rFonts w:asciiTheme="majorBidi" w:hAnsiTheme="majorBidi" w:cstheme="majorBidi"/>
              <w:b/>
              <w:sz w:val="24"/>
              <w:szCs w:val="24"/>
              <w:lang w:val="en-US"/>
            </w:rPr>
            <w:t>4</w:t>
          </w:r>
          <w:r w:rsidRPr="00216B26">
            <w:rPr>
              <w:rFonts w:asciiTheme="majorBidi" w:hAnsiTheme="majorBidi" w:cstheme="majorBidi"/>
              <w:b/>
              <w:sz w:val="24"/>
              <w:szCs w:val="24"/>
              <w:lang w:val="en-US"/>
            </w:rPr>
            <w:t>0</w:t>
          </w:r>
          <w:r w:rsidR="00B160A2" w:rsidRPr="00216B26">
            <w:rPr>
              <w:rFonts w:asciiTheme="majorBidi" w:hAnsiTheme="majorBidi" w:cstheme="majorBidi"/>
              <w:b/>
              <w:sz w:val="24"/>
              <w:szCs w:val="24"/>
              <w:lang w:val="en-US"/>
            </w:rPr>
            <w:t>8060</w:t>
          </w:r>
        </w:p>
        <w:p w:rsidR="00FF639F" w:rsidRPr="00216B26" w:rsidRDefault="00FF639F" w:rsidP="00B160A2">
          <w:pPr>
            <w:ind w:left="2127"/>
            <w:jc w:val="both"/>
            <w:rPr>
              <w:rFonts w:asciiTheme="majorBidi" w:hAnsiTheme="majorBidi" w:cstheme="majorBidi"/>
              <w:b/>
              <w:sz w:val="24"/>
              <w:szCs w:val="24"/>
            </w:rPr>
          </w:pPr>
          <w:r w:rsidRPr="00216B26">
            <w:rPr>
              <w:rFonts w:asciiTheme="majorBidi" w:hAnsiTheme="majorBidi" w:cstheme="majorBidi"/>
              <w:b/>
              <w:sz w:val="24"/>
              <w:szCs w:val="24"/>
            </w:rPr>
            <w:t>Supervisor</w:t>
          </w:r>
          <w:r w:rsidRPr="00216B26">
            <w:rPr>
              <w:rFonts w:asciiTheme="majorBidi" w:hAnsiTheme="majorBidi" w:cstheme="majorBidi"/>
              <w:b/>
              <w:sz w:val="24"/>
              <w:szCs w:val="24"/>
            </w:rPr>
            <w:tab/>
            <w:t xml:space="preserve">: </w:t>
          </w:r>
          <w:r w:rsidR="00B160A2" w:rsidRPr="00216B26">
            <w:rPr>
              <w:rFonts w:asciiTheme="majorBidi" w:hAnsiTheme="majorBidi" w:cstheme="majorBidi"/>
              <w:b/>
              <w:sz w:val="24"/>
              <w:szCs w:val="24"/>
              <w:lang w:val="en-US"/>
            </w:rPr>
            <w:t xml:space="preserve">Prof. </w:t>
          </w:r>
          <w:r w:rsidRPr="00216B26">
            <w:rPr>
              <w:rFonts w:asciiTheme="majorBidi" w:hAnsiTheme="majorBidi" w:cstheme="majorBidi"/>
              <w:b/>
              <w:sz w:val="24"/>
              <w:szCs w:val="24"/>
              <w:lang w:val="en-US"/>
            </w:rPr>
            <w:t xml:space="preserve">Dr. </w:t>
          </w:r>
          <w:r w:rsidR="00B160A2" w:rsidRPr="00216B26">
            <w:rPr>
              <w:rFonts w:asciiTheme="majorBidi" w:hAnsiTheme="majorBidi" w:cstheme="majorBidi"/>
              <w:b/>
              <w:sz w:val="24"/>
              <w:szCs w:val="24"/>
              <w:lang w:val="en-US"/>
            </w:rPr>
            <w:t>Akhtar Abbas Naqvi</w:t>
          </w:r>
          <w:r w:rsidRPr="00216B26">
            <w:rPr>
              <w:rFonts w:asciiTheme="majorBidi" w:hAnsiTheme="majorBidi" w:cstheme="majorBidi"/>
              <w:b/>
              <w:sz w:val="24"/>
              <w:szCs w:val="24"/>
            </w:rPr>
            <w:t xml:space="preserve"> </w:t>
          </w:r>
        </w:p>
        <w:p w:rsidR="00FF639F" w:rsidRPr="00216B26" w:rsidRDefault="00FF639F" w:rsidP="00862183">
          <w:pPr>
            <w:ind w:left="2127"/>
            <w:jc w:val="both"/>
            <w:rPr>
              <w:rFonts w:asciiTheme="majorBidi" w:hAnsiTheme="majorBidi" w:cstheme="majorBidi"/>
              <w:b/>
              <w:sz w:val="24"/>
              <w:szCs w:val="24"/>
              <w:lang w:val="en-US"/>
            </w:rPr>
          </w:pPr>
          <w:r w:rsidRPr="00216B26">
            <w:rPr>
              <w:rFonts w:asciiTheme="majorBidi" w:hAnsiTheme="majorBidi" w:cstheme="majorBidi"/>
              <w:b/>
              <w:sz w:val="24"/>
              <w:szCs w:val="24"/>
            </w:rPr>
            <w:t>Coordinator</w:t>
          </w:r>
          <w:r w:rsidRPr="00216B26">
            <w:rPr>
              <w:rFonts w:asciiTheme="majorBidi" w:hAnsiTheme="majorBidi" w:cstheme="majorBidi"/>
              <w:b/>
              <w:sz w:val="24"/>
              <w:szCs w:val="24"/>
            </w:rPr>
            <w:tab/>
            <w:t xml:space="preserve">: </w:t>
          </w:r>
          <w:r w:rsidR="002D2C1A">
            <w:rPr>
              <w:rFonts w:asciiTheme="majorBidi" w:hAnsiTheme="majorBidi" w:cstheme="majorBidi"/>
              <w:b/>
              <w:sz w:val="24"/>
              <w:szCs w:val="24"/>
              <w:lang w:val="en-US"/>
            </w:rPr>
            <w:t>Dr. Abdul Aziz Mohammad Al-</w:t>
          </w:r>
          <w:r w:rsidR="00862183" w:rsidRPr="00216B26">
            <w:rPr>
              <w:rFonts w:asciiTheme="majorBidi" w:hAnsiTheme="majorBidi" w:cstheme="majorBidi"/>
              <w:b/>
              <w:sz w:val="24"/>
              <w:szCs w:val="24"/>
              <w:lang w:val="en-US"/>
            </w:rPr>
            <w:t>Jalal</w:t>
          </w:r>
        </w:p>
        <w:p w:rsidR="00FF639F" w:rsidRPr="00216B26" w:rsidRDefault="00FF639F" w:rsidP="00FF639F">
          <w:pPr>
            <w:rPr>
              <w:rFonts w:asciiTheme="majorBidi" w:hAnsiTheme="majorBidi" w:cstheme="majorBidi"/>
            </w:rPr>
          </w:pPr>
        </w:p>
        <w:tbl>
          <w:tblPr>
            <w:tblpPr w:leftFromText="187" w:rightFromText="187" w:horzAnchor="margin" w:tblpXSpec="center" w:tblpYSpec="bottom"/>
            <w:tblW w:w="5000" w:type="pct"/>
            <w:tblLook w:val="04A0" w:firstRow="1" w:lastRow="0" w:firstColumn="1" w:lastColumn="0" w:noHBand="0" w:noVBand="1"/>
          </w:tblPr>
          <w:tblGrid>
            <w:gridCol w:w="8153"/>
          </w:tblGrid>
          <w:tr w:rsidR="00FF639F" w:rsidRPr="00216B26" w:rsidTr="006348AA">
            <w:tc>
              <w:tcPr>
                <w:tcW w:w="5000" w:type="pct"/>
              </w:tcPr>
              <w:p w:rsidR="00FF639F" w:rsidRPr="00216B26" w:rsidRDefault="00FF639F" w:rsidP="006348AA">
                <w:pPr>
                  <w:pStyle w:val="NoSpacing"/>
                  <w:rPr>
                    <w:rFonts w:asciiTheme="majorBidi" w:hAnsiTheme="majorBidi" w:cstheme="majorBidi"/>
                  </w:rPr>
                </w:pPr>
              </w:p>
            </w:tc>
          </w:tr>
        </w:tbl>
        <w:p w:rsidR="00FF639F" w:rsidRPr="00216B26" w:rsidRDefault="00FF639F" w:rsidP="00FF639F">
          <w:pPr>
            <w:rPr>
              <w:rFonts w:asciiTheme="majorBidi" w:hAnsiTheme="majorBidi" w:cstheme="majorBidi"/>
              <w:b/>
              <w:szCs w:val="28"/>
              <w:lang w:val="en-US"/>
            </w:rPr>
          </w:pPr>
        </w:p>
        <w:p w:rsidR="00FF639F" w:rsidRPr="00216B26" w:rsidRDefault="000A1005" w:rsidP="00FF639F">
          <w:pPr>
            <w:rPr>
              <w:rFonts w:asciiTheme="majorBidi" w:hAnsiTheme="majorBidi" w:cstheme="majorBidi"/>
              <w:b/>
              <w:szCs w:val="28"/>
              <w:lang w:val="en-US"/>
            </w:rPr>
            <w:sectPr w:rsidR="00FF639F" w:rsidRPr="00216B26" w:rsidSect="008E0586">
              <w:footerReference w:type="default" r:id="rId9"/>
              <w:type w:val="continuous"/>
              <w:pgSz w:w="11906" w:h="16838" w:code="9"/>
              <w:pgMar w:top="1701" w:right="1701" w:bottom="2268" w:left="2268" w:header="709" w:footer="709" w:gutter="0"/>
              <w:cols w:space="708"/>
              <w:titlePg/>
              <w:docGrid w:linePitch="360"/>
            </w:sectPr>
          </w:pPr>
        </w:p>
      </w:sdtContent>
    </w:sdt>
    <w:sdt>
      <w:sdtPr>
        <w:rPr>
          <w:rFonts w:asciiTheme="majorBidi" w:eastAsiaTheme="minorHAnsi" w:hAnsiTheme="majorBidi" w:cstheme="minorBidi"/>
          <w:b w:val="0"/>
          <w:bCs w:val="0"/>
          <w:color w:val="auto"/>
          <w:sz w:val="22"/>
          <w:szCs w:val="22"/>
          <w:lang w:val="id-ID"/>
        </w:rPr>
        <w:id w:val="87234525"/>
        <w:docPartObj>
          <w:docPartGallery w:val="Table of Contents"/>
          <w:docPartUnique/>
        </w:docPartObj>
      </w:sdtPr>
      <w:sdtEndPr/>
      <w:sdtContent>
        <w:p w:rsidR="00FF639F" w:rsidRPr="00216B26" w:rsidRDefault="00FF639F" w:rsidP="00FF639F">
          <w:pPr>
            <w:pStyle w:val="TOCHeading"/>
            <w:spacing w:before="0" w:line="360" w:lineRule="auto"/>
            <w:rPr>
              <w:rFonts w:asciiTheme="majorBidi" w:hAnsiTheme="majorBidi"/>
              <w:color w:val="auto"/>
              <w:sz w:val="24"/>
              <w:szCs w:val="24"/>
            </w:rPr>
          </w:pPr>
          <w:r w:rsidRPr="00216B26">
            <w:rPr>
              <w:rFonts w:asciiTheme="majorBidi" w:hAnsiTheme="majorBidi"/>
              <w:color w:val="auto"/>
              <w:sz w:val="24"/>
              <w:szCs w:val="24"/>
            </w:rPr>
            <w:t>TABLE OF CONTENTS</w:t>
          </w:r>
        </w:p>
        <w:p w:rsidR="00FF639F" w:rsidRPr="00216B26" w:rsidRDefault="00FF639F" w:rsidP="00FF639F">
          <w:pPr>
            <w:rPr>
              <w:rFonts w:asciiTheme="majorBidi" w:hAnsiTheme="majorBidi" w:cstheme="majorBidi"/>
              <w:sz w:val="24"/>
              <w:szCs w:val="24"/>
              <w:lang w:val="en-US"/>
            </w:rPr>
          </w:pPr>
        </w:p>
        <w:p w:rsidR="00454605" w:rsidRDefault="00C944E3">
          <w:pPr>
            <w:pStyle w:val="TOC1"/>
            <w:tabs>
              <w:tab w:val="left" w:pos="440"/>
              <w:tab w:val="right" w:leader="dot" w:pos="7927"/>
            </w:tabs>
            <w:rPr>
              <w:rFonts w:eastAsiaTheme="minorEastAsia"/>
              <w:noProof/>
              <w:lang w:val="en-US"/>
            </w:rPr>
          </w:pPr>
          <w:r w:rsidRPr="00216B26">
            <w:rPr>
              <w:rFonts w:asciiTheme="majorBidi" w:hAnsiTheme="majorBidi" w:cstheme="majorBidi"/>
              <w:sz w:val="24"/>
              <w:szCs w:val="24"/>
            </w:rPr>
            <w:fldChar w:fldCharType="begin"/>
          </w:r>
          <w:r w:rsidR="00FF639F" w:rsidRPr="00216B26">
            <w:rPr>
              <w:rFonts w:asciiTheme="majorBidi" w:hAnsiTheme="majorBidi" w:cstheme="majorBidi"/>
              <w:sz w:val="24"/>
              <w:szCs w:val="24"/>
            </w:rPr>
            <w:instrText xml:space="preserve"> TOC \o "1-3" \h \z \u </w:instrText>
          </w:r>
          <w:r w:rsidRPr="00216B26">
            <w:rPr>
              <w:rFonts w:asciiTheme="majorBidi" w:hAnsiTheme="majorBidi" w:cstheme="majorBidi"/>
              <w:sz w:val="24"/>
              <w:szCs w:val="24"/>
            </w:rPr>
            <w:fldChar w:fldCharType="separate"/>
          </w:r>
          <w:hyperlink w:anchor="_Toc413443407" w:history="1">
            <w:r w:rsidR="00454605" w:rsidRPr="008D2B70">
              <w:rPr>
                <w:rStyle w:val="Hyperlink"/>
                <w:rFonts w:asciiTheme="majorBidi" w:hAnsiTheme="majorBidi"/>
                <w:noProof/>
                <w:lang w:val="en-US"/>
              </w:rPr>
              <w:t>1.</w:t>
            </w:r>
            <w:r w:rsidR="00454605">
              <w:rPr>
                <w:rFonts w:eastAsiaTheme="minorEastAsia"/>
                <w:noProof/>
                <w:lang w:val="en-US"/>
              </w:rPr>
              <w:tab/>
            </w:r>
            <w:r w:rsidR="00454605" w:rsidRPr="008D2B70">
              <w:rPr>
                <w:rStyle w:val="Hyperlink"/>
                <w:rFonts w:asciiTheme="majorBidi" w:hAnsiTheme="majorBidi"/>
                <w:noProof/>
                <w:lang w:val="en-US"/>
              </w:rPr>
              <w:t>INTRODUCTION</w:t>
            </w:r>
            <w:r w:rsidR="00454605">
              <w:rPr>
                <w:noProof/>
                <w:webHidden/>
              </w:rPr>
              <w:tab/>
            </w:r>
            <w:r w:rsidR="00454605">
              <w:rPr>
                <w:noProof/>
                <w:webHidden/>
              </w:rPr>
              <w:fldChar w:fldCharType="begin"/>
            </w:r>
            <w:r w:rsidR="00454605">
              <w:rPr>
                <w:noProof/>
                <w:webHidden/>
              </w:rPr>
              <w:instrText xml:space="preserve"> PAGEREF _Toc413443407 \h </w:instrText>
            </w:r>
            <w:r w:rsidR="00454605">
              <w:rPr>
                <w:noProof/>
                <w:webHidden/>
              </w:rPr>
            </w:r>
            <w:r w:rsidR="00454605">
              <w:rPr>
                <w:noProof/>
                <w:webHidden/>
              </w:rPr>
              <w:fldChar w:fldCharType="separate"/>
            </w:r>
            <w:r w:rsidR="00C050FD">
              <w:rPr>
                <w:noProof/>
                <w:webHidden/>
              </w:rPr>
              <w:t>1</w:t>
            </w:r>
            <w:r w:rsidR="00454605">
              <w:rPr>
                <w:noProof/>
                <w:webHidden/>
              </w:rPr>
              <w:fldChar w:fldCharType="end"/>
            </w:r>
          </w:hyperlink>
        </w:p>
        <w:p w:rsidR="00454605" w:rsidRDefault="000A1005">
          <w:pPr>
            <w:pStyle w:val="TOC1"/>
            <w:tabs>
              <w:tab w:val="left" w:pos="440"/>
              <w:tab w:val="right" w:leader="dot" w:pos="7927"/>
            </w:tabs>
            <w:rPr>
              <w:rFonts w:eastAsiaTheme="minorEastAsia"/>
              <w:noProof/>
              <w:lang w:val="en-US"/>
            </w:rPr>
          </w:pPr>
          <w:hyperlink w:anchor="_Toc413443408" w:history="1">
            <w:r w:rsidR="00454605" w:rsidRPr="008D2B70">
              <w:rPr>
                <w:rStyle w:val="Hyperlink"/>
                <w:rFonts w:asciiTheme="majorBidi" w:hAnsiTheme="majorBidi"/>
                <w:noProof/>
                <w:lang w:val="en-US"/>
              </w:rPr>
              <w:t>2.</w:t>
            </w:r>
            <w:r w:rsidR="00454605">
              <w:rPr>
                <w:rFonts w:eastAsiaTheme="minorEastAsia"/>
                <w:noProof/>
                <w:lang w:val="en-US"/>
              </w:rPr>
              <w:tab/>
            </w:r>
            <w:r w:rsidR="00454605" w:rsidRPr="008D2B70">
              <w:rPr>
                <w:rStyle w:val="Hyperlink"/>
                <w:rFonts w:asciiTheme="majorBidi" w:hAnsiTheme="majorBidi"/>
                <w:noProof/>
                <w:lang w:val="en-US"/>
              </w:rPr>
              <w:t>EXPERIMENTAL DETAILS</w:t>
            </w:r>
            <w:r w:rsidR="00454605">
              <w:rPr>
                <w:noProof/>
                <w:webHidden/>
              </w:rPr>
              <w:tab/>
            </w:r>
            <w:r w:rsidR="00454605">
              <w:rPr>
                <w:noProof/>
                <w:webHidden/>
              </w:rPr>
              <w:fldChar w:fldCharType="begin"/>
            </w:r>
            <w:r w:rsidR="00454605">
              <w:rPr>
                <w:noProof/>
                <w:webHidden/>
              </w:rPr>
              <w:instrText xml:space="preserve"> PAGEREF _Toc413443408 \h </w:instrText>
            </w:r>
            <w:r w:rsidR="00454605">
              <w:rPr>
                <w:noProof/>
                <w:webHidden/>
              </w:rPr>
            </w:r>
            <w:r w:rsidR="00454605">
              <w:rPr>
                <w:noProof/>
                <w:webHidden/>
              </w:rPr>
              <w:fldChar w:fldCharType="separate"/>
            </w:r>
            <w:r w:rsidR="00C050FD">
              <w:rPr>
                <w:noProof/>
                <w:webHidden/>
              </w:rPr>
              <w:t>2</w:t>
            </w:r>
            <w:r w:rsidR="00454605">
              <w:rPr>
                <w:noProof/>
                <w:webHidden/>
              </w:rPr>
              <w:fldChar w:fldCharType="end"/>
            </w:r>
          </w:hyperlink>
        </w:p>
        <w:p w:rsidR="00454605" w:rsidRDefault="000A1005">
          <w:pPr>
            <w:pStyle w:val="TOC1"/>
            <w:tabs>
              <w:tab w:val="left" w:pos="440"/>
              <w:tab w:val="right" w:leader="dot" w:pos="7927"/>
            </w:tabs>
            <w:rPr>
              <w:rFonts w:eastAsiaTheme="minorEastAsia"/>
              <w:noProof/>
              <w:lang w:val="en-US"/>
            </w:rPr>
          </w:pPr>
          <w:hyperlink w:anchor="_Toc413443409" w:history="1">
            <w:r w:rsidR="00454605" w:rsidRPr="008D2B70">
              <w:rPr>
                <w:rStyle w:val="Hyperlink"/>
                <w:rFonts w:asciiTheme="majorBidi" w:hAnsiTheme="majorBidi"/>
                <w:noProof/>
                <w:lang w:val="en-US"/>
              </w:rPr>
              <w:t>3.</w:t>
            </w:r>
            <w:r w:rsidR="00454605">
              <w:rPr>
                <w:rFonts w:eastAsiaTheme="minorEastAsia"/>
                <w:noProof/>
                <w:lang w:val="en-US"/>
              </w:rPr>
              <w:tab/>
            </w:r>
            <w:r w:rsidR="00454605" w:rsidRPr="008D2B70">
              <w:rPr>
                <w:rStyle w:val="Hyperlink"/>
                <w:rFonts w:asciiTheme="majorBidi" w:hAnsiTheme="majorBidi"/>
                <w:noProof/>
                <w:lang w:val="en-US"/>
              </w:rPr>
              <w:t>RESULTS AND DISCUSSION</w:t>
            </w:r>
            <w:r w:rsidR="00454605">
              <w:rPr>
                <w:noProof/>
                <w:webHidden/>
              </w:rPr>
              <w:tab/>
            </w:r>
            <w:r w:rsidR="00454605">
              <w:rPr>
                <w:noProof/>
                <w:webHidden/>
              </w:rPr>
              <w:fldChar w:fldCharType="begin"/>
            </w:r>
            <w:r w:rsidR="00454605">
              <w:rPr>
                <w:noProof/>
                <w:webHidden/>
              </w:rPr>
              <w:instrText xml:space="preserve"> PAGEREF _Toc413443409 \h </w:instrText>
            </w:r>
            <w:r w:rsidR="00454605">
              <w:rPr>
                <w:noProof/>
                <w:webHidden/>
              </w:rPr>
            </w:r>
            <w:r w:rsidR="00454605">
              <w:rPr>
                <w:noProof/>
                <w:webHidden/>
              </w:rPr>
              <w:fldChar w:fldCharType="separate"/>
            </w:r>
            <w:r w:rsidR="00C050FD">
              <w:rPr>
                <w:noProof/>
                <w:webHidden/>
              </w:rPr>
              <w:t>7</w:t>
            </w:r>
            <w:r w:rsidR="00454605">
              <w:rPr>
                <w:noProof/>
                <w:webHidden/>
              </w:rPr>
              <w:fldChar w:fldCharType="end"/>
            </w:r>
          </w:hyperlink>
        </w:p>
        <w:p w:rsidR="00454605" w:rsidRDefault="000A1005">
          <w:pPr>
            <w:pStyle w:val="TOC1"/>
            <w:tabs>
              <w:tab w:val="left" w:pos="440"/>
              <w:tab w:val="right" w:leader="dot" w:pos="7927"/>
            </w:tabs>
            <w:rPr>
              <w:rFonts w:eastAsiaTheme="minorEastAsia"/>
              <w:noProof/>
              <w:lang w:val="en-US"/>
            </w:rPr>
          </w:pPr>
          <w:hyperlink w:anchor="_Toc413443410" w:history="1">
            <w:r w:rsidR="00454605" w:rsidRPr="008D2B70">
              <w:rPr>
                <w:rStyle w:val="Hyperlink"/>
                <w:rFonts w:asciiTheme="majorBidi" w:hAnsiTheme="majorBidi"/>
                <w:noProof/>
                <w:lang w:val="en-US"/>
              </w:rPr>
              <w:t>4.</w:t>
            </w:r>
            <w:r w:rsidR="00454605">
              <w:rPr>
                <w:rFonts w:eastAsiaTheme="minorEastAsia"/>
                <w:noProof/>
                <w:lang w:val="en-US"/>
              </w:rPr>
              <w:tab/>
            </w:r>
            <w:r w:rsidR="00454605" w:rsidRPr="008D2B70">
              <w:rPr>
                <w:rStyle w:val="Hyperlink"/>
                <w:rFonts w:asciiTheme="majorBidi" w:hAnsiTheme="majorBidi"/>
                <w:noProof/>
                <w:lang w:val="en-US"/>
              </w:rPr>
              <w:t>CONCLUSSION</w:t>
            </w:r>
            <w:r w:rsidR="00454605">
              <w:rPr>
                <w:noProof/>
                <w:webHidden/>
              </w:rPr>
              <w:tab/>
            </w:r>
            <w:r w:rsidR="00454605">
              <w:rPr>
                <w:noProof/>
                <w:webHidden/>
              </w:rPr>
              <w:fldChar w:fldCharType="begin"/>
            </w:r>
            <w:r w:rsidR="00454605">
              <w:rPr>
                <w:noProof/>
                <w:webHidden/>
              </w:rPr>
              <w:instrText xml:space="preserve"> PAGEREF _Toc413443410 \h </w:instrText>
            </w:r>
            <w:r w:rsidR="00454605">
              <w:rPr>
                <w:noProof/>
                <w:webHidden/>
              </w:rPr>
            </w:r>
            <w:r w:rsidR="00454605">
              <w:rPr>
                <w:noProof/>
                <w:webHidden/>
              </w:rPr>
              <w:fldChar w:fldCharType="separate"/>
            </w:r>
            <w:r w:rsidR="00C050FD">
              <w:rPr>
                <w:noProof/>
                <w:webHidden/>
              </w:rPr>
              <w:t>11</w:t>
            </w:r>
            <w:r w:rsidR="00454605">
              <w:rPr>
                <w:noProof/>
                <w:webHidden/>
              </w:rPr>
              <w:fldChar w:fldCharType="end"/>
            </w:r>
          </w:hyperlink>
        </w:p>
        <w:p w:rsidR="00454605" w:rsidRDefault="000A1005">
          <w:pPr>
            <w:pStyle w:val="TOC1"/>
            <w:tabs>
              <w:tab w:val="left" w:pos="440"/>
              <w:tab w:val="right" w:leader="dot" w:pos="7927"/>
            </w:tabs>
            <w:rPr>
              <w:rFonts w:eastAsiaTheme="minorEastAsia"/>
              <w:noProof/>
              <w:lang w:val="en-US"/>
            </w:rPr>
          </w:pPr>
          <w:hyperlink w:anchor="_Toc413443412" w:history="1">
            <w:r w:rsidR="00454605" w:rsidRPr="008D2B70">
              <w:rPr>
                <w:rStyle w:val="Hyperlink"/>
                <w:rFonts w:asciiTheme="majorBidi" w:hAnsiTheme="majorBidi"/>
                <w:noProof/>
                <w:lang w:val="en-US"/>
              </w:rPr>
              <w:t>5.</w:t>
            </w:r>
            <w:r w:rsidR="00454605">
              <w:rPr>
                <w:rFonts w:eastAsiaTheme="minorEastAsia"/>
                <w:noProof/>
                <w:lang w:val="en-US"/>
              </w:rPr>
              <w:tab/>
            </w:r>
            <w:r w:rsidR="00454605" w:rsidRPr="008D2B70">
              <w:rPr>
                <w:rStyle w:val="Hyperlink"/>
                <w:rFonts w:asciiTheme="majorBidi" w:hAnsiTheme="majorBidi"/>
                <w:noProof/>
                <w:lang w:val="en-US"/>
              </w:rPr>
              <w:t>ACKNOWLEDGMENT</w:t>
            </w:r>
            <w:r w:rsidR="00454605">
              <w:rPr>
                <w:noProof/>
                <w:webHidden/>
              </w:rPr>
              <w:tab/>
            </w:r>
            <w:r w:rsidR="00454605">
              <w:rPr>
                <w:noProof/>
                <w:webHidden/>
              </w:rPr>
              <w:fldChar w:fldCharType="begin"/>
            </w:r>
            <w:r w:rsidR="00454605">
              <w:rPr>
                <w:noProof/>
                <w:webHidden/>
              </w:rPr>
              <w:instrText xml:space="preserve"> PAGEREF _Toc413443412 \h </w:instrText>
            </w:r>
            <w:r w:rsidR="00454605">
              <w:rPr>
                <w:noProof/>
                <w:webHidden/>
              </w:rPr>
            </w:r>
            <w:r w:rsidR="00454605">
              <w:rPr>
                <w:noProof/>
                <w:webHidden/>
              </w:rPr>
              <w:fldChar w:fldCharType="separate"/>
            </w:r>
            <w:r w:rsidR="00C050FD">
              <w:rPr>
                <w:noProof/>
                <w:webHidden/>
              </w:rPr>
              <w:t>11</w:t>
            </w:r>
            <w:r w:rsidR="00454605">
              <w:rPr>
                <w:noProof/>
                <w:webHidden/>
              </w:rPr>
              <w:fldChar w:fldCharType="end"/>
            </w:r>
          </w:hyperlink>
        </w:p>
        <w:p w:rsidR="00454605" w:rsidRDefault="000A1005">
          <w:pPr>
            <w:pStyle w:val="TOC1"/>
            <w:tabs>
              <w:tab w:val="right" w:leader="dot" w:pos="7927"/>
            </w:tabs>
            <w:rPr>
              <w:rFonts w:eastAsiaTheme="minorEastAsia"/>
              <w:noProof/>
              <w:lang w:val="en-US"/>
            </w:rPr>
          </w:pPr>
          <w:hyperlink w:anchor="_Toc413443413" w:history="1">
            <w:r w:rsidR="00454605" w:rsidRPr="008D2B70">
              <w:rPr>
                <w:rStyle w:val="Hyperlink"/>
                <w:rFonts w:asciiTheme="majorBidi" w:hAnsiTheme="majorBidi"/>
                <w:noProof/>
                <w:lang w:val="en-US"/>
              </w:rPr>
              <w:t>REFERENCES</w:t>
            </w:r>
            <w:r w:rsidR="00454605">
              <w:rPr>
                <w:noProof/>
                <w:webHidden/>
              </w:rPr>
              <w:tab/>
            </w:r>
            <w:r w:rsidR="00454605">
              <w:rPr>
                <w:noProof/>
                <w:webHidden/>
              </w:rPr>
              <w:fldChar w:fldCharType="begin"/>
            </w:r>
            <w:r w:rsidR="00454605">
              <w:rPr>
                <w:noProof/>
                <w:webHidden/>
              </w:rPr>
              <w:instrText xml:space="preserve"> PAGEREF _Toc413443413 \h </w:instrText>
            </w:r>
            <w:r w:rsidR="00454605">
              <w:rPr>
                <w:noProof/>
                <w:webHidden/>
              </w:rPr>
            </w:r>
            <w:r w:rsidR="00454605">
              <w:rPr>
                <w:noProof/>
                <w:webHidden/>
              </w:rPr>
              <w:fldChar w:fldCharType="separate"/>
            </w:r>
            <w:r w:rsidR="00C050FD">
              <w:rPr>
                <w:noProof/>
                <w:webHidden/>
              </w:rPr>
              <w:t>12</w:t>
            </w:r>
            <w:r w:rsidR="00454605">
              <w:rPr>
                <w:noProof/>
                <w:webHidden/>
              </w:rPr>
              <w:fldChar w:fldCharType="end"/>
            </w:r>
          </w:hyperlink>
        </w:p>
        <w:p w:rsidR="00FF639F" w:rsidRPr="00216B26" w:rsidRDefault="00C944E3" w:rsidP="00FF639F">
          <w:pPr>
            <w:rPr>
              <w:rFonts w:asciiTheme="majorBidi" w:hAnsiTheme="majorBidi" w:cstheme="majorBidi"/>
            </w:rPr>
          </w:pPr>
          <w:r w:rsidRPr="00216B26">
            <w:rPr>
              <w:rFonts w:asciiTheme="majorBidi" w:hAnsiTheme="majorBidi" w:cstheme="majorBidi"/>
              <w:sz w:val="24"/>
              <w:szCs w:val="24"/>
            </w:rPr>
            <w:fldChar w:fldCharType="end"/>
          </w:r>
        </w:p>
      </w:sdtContent>
    </w:sdt>
    <w:p w:rsidR="00FF639F" w:rsidRPr="00216B26" w:rsidRDefault="00FF639F" w:rsidP="00FF639F">
      <w:pPr>
        <w:pStyle w:val="NormalWeb"/>
        <w:spacing w:before="0" w:beforeAutospacing="0" w:after="0" w:afterAutospacing="0" w:line="360" w:lineRule="auto"/>
        <w:ind w:right="21"/>
        <w:jc w:val="both"/>
        <w:rPr>
          <w:rFonts w:asciiTheme="majorBidi" w:hAnsiTheme="majorBidi" w:cstheme="majorBidi"/>
          <w:b/>
          <w:szCs w:val="28"/>
          <w:lang w:val="en-US"/>
        </w:rPr>
      </w:pPr>
      <w:r w:rsidRPr="00216B26">
        <w:rPr>
          <w:rFonts w:asciiTheme="majorBidi" w:hAnsiTheme="majorBidi" w:cstheme="majorBidi"/>
          <w:b/>
          <w:szCs w:val="28"/>
          <w:lang w:val="en-US"/>
        </w:rPr>
        <w:br w:type="page"/>
      </w:r>
    </w:p>
    <w:p w:rsidR="00BF59E5" w:rsidRPr="00216B26" w:rsidRDefault="00BF59E5" w:rsidP="00BF59E5">
      <w:pPr>
        <w:jc w:val="center"/>
        <w:rPr>
          <w:rFonts w:asciiTheme="majorBidi" w:hAnsiTheme="majorBidi" w:cstheme="majorBidi"/>
          <w:b/>
          <w:szCs w:val="24"/>
        </w:rPr>
      </w:pPr>
      <w:r w:rsidRPr="00216B26">
        <w:rPr>
          <w:rFonts w:asciiTheme="majorBidi" w:hAnsiTheme="majorBidi" w:cstheme="majorBidi"/>
          <w:b/>
          <w:szCs w:val="24"/>
        </w:rPr>
        <w:lastRenderedPageBreak/>
        <w:t>Moisture Effect on Silicon Determination in Soil Samples using PGNAA Technique</w:t>
      </w:r>
    </w:p>
    <w:p w:rsidR="00BF59E5" w:rsidRPr="00216B26" w:rsidRDefault="00BF59E5" w:rsidP="00BF59E5">
      <w:pPr>
        <w:jc w:val="center"/>
        <w:rPr>
          <w:rFonts w:asciiTheme="majorBidi" w:hAnsiTheme="majorBidi" w:cstheme="majorBidi"/>
          <w:b/>
          <w:szCs w:val="24"/>
        </w:rPr>
      </w:pPr>
    </w:p>
    <w:p w:rsidR="00BF59E5" w:rsidRPr="00216B26" w:rsidRDefault="00BF59E5" w:rsidP="00BF59E5">
      <w:pPr>
        <w:jc w:val="center"/>
        <w:rPr>
          <w:rFonts w:asciiTheme="majorBidi" w:hAnsiTheme="majorBidi" w:cstheme="majorBidi"/>
          <w:b/>
          <w:szCs w:val="24"/>
        </w:rPr>
      </w:pPr>
      <w:r w:rsidRPr="00216B26">
        <w:rPr>
          <w:rFonts w:asciiTheme="majorBidi" w:hAnsiTheme="majorBidi" w:cstheme="majorBidi"/>
          <w:b/>
          <w:szCs w:val="24"/>
        </w:rPr>
        <w:t>ABSTRACT</w:t>
      </w:r>
    </w:p>
    <w:p w:rsidR="00BF59E5" w:rsidRPr="00216B26" w:rsidRDefault="00BF59E5" w:rsidP="00BF59E5">
      <w:pPr>
        <w:jc w:val="both"/>
        <w:rPr>
          <w:rFonts w:asciiTheme="majorBidi" w:hAnsiTheme="majorBidi" w:cstheme="majorBidi"/>
          <w:szCs w:val="24"/>
        </w:rPr>
      </w:pPr>
    </w:p>
    <w:p w:rsidR="00BF59E5" w:rsidRPr="00216B26" w:rsidRDefault="00BF59E5" w:rsidP="00BF59E5">
      <w:pPr>
        <w:jc w:val="both"/>
        <w:rPr>
          <w:rFonts w:asciiTheme="majorBidi" w:hAnsiTheme="majorBidi" w:cstheme="majorBidi"/>
          <w:szCs w:val="24"/>
        </w:rPr>
      </w:pPr>
    </w:p>
    <w:p w:rsidR="00BF59E5" w:rsidRPr="00216B26" w:rsidRDefault="00BF59E5" w:rsidP="00BF59E5">
      <w:pPr>
        <w:ind w:left="360"/>
        <w:jc w:val="both"/>
        <w:rPr>
          <w:rFonts w:asciiTheme="majorBidi" w:hAnsiTheme="majorBidi" w:cstheme="majorBidi"/>
          <w:szCs w:val="24"/>
        </w:rPr>
      </w:pPr>
      <w:r w:rsidRPr="00216B26">
        <w:rPr>
          <w:rFonts w:asciiTheme="majorBidi" w:hAnsiTheme="majorBidi" w:cstheme="majorBidi"/>
          <w:szCs w:val="24"/>
        </w:rPr>
        <w:t xml:space="preserve">Moisture Effect on the silicon determination was measured in the soil samples using 14 MeV Neutron Inelastic Scattering. Silicon concentration was determined via 1.78 MeV gamma ray of Silicon. Soil samples with different moisture concentrations wt.% (3.9%, 5.3%, 8.15%, 13.32%,15.5%) were analyzed. It was observed that Silicon peak intensity from soil samples decreases with increasing moisture due to loss of 14 MeV neutron flux caused by moisture. This decreasing trend is also observed in this peak intensity of Oxygen from soil sample. </w:t>
      </w:r>
    </w:p>
    <w:p w:rsidR="00BF59E5" w:rsidRPr="00216B26" w:rsidRDefault="00BF59E5" w:rsidP="00BF59E5">
      <w:pPr>
        <w:jc w:val="both"/>
        <w:rPr>
          <w:rFonts w:asciiTheme="majorBidi" w:hAnsiTheme="majorBidi" w:cstheme="majorBidi"/>
          <w:szCs w:val="24"/>
        </w:rPr>
      </w:pPr>
    </w:p>
    <w:p w:rsidR="00FF639F" w:rsidRPr="00216B26" w:rsidRDefault="00FF639F" w:rsidP="00FF639F">
      <w:pPr>
        <w:jc w:val="both"/>
        <w:rPr>
          <w:rFonts w:asciiTheme="majorBidi" w:hAnsiTheme="majorBidi" w:cstheme="majorBidi"/>
          <w:b/>
          <w:szCs w:val="28"/>
        </w:rPr>
        <w:sectPr w:rsidR="00FF639F" w:rsidRPr="00216B26" w:rsidSect="001754F1">
          <w:footerReference w:type="default" r:id="rId10"/>
          <w:footerReference w:type="first" r:id="rId11"/>
          <w:pgSz w:w="11906" w:h="16838" w:code="9"/>
          <w:pgMar w:top="1701" w:right="1701" w:bottom="2268" w:left="2268" w:header="709" w:footer="709" w:gutter="0"/>
          <w:pgNumType w:fmt="lowerRoman" w:start="1"/>
          <w:cols w:space="708"/>
          <w:docGrid w:linePitch="360"/>
        </w:sectPr>
      </w:pPr>
    </w:p>
    <w:p w:rsidR="00FF639F" w:rsidRPr="00216B26" w:rsidRDefault="00FF639F" w:rsidP="00E72E5B">
      <w:pPr>
        <w:rPr>
          <w:rFonts w:asciiTheme="majorBidi" w:hAnsiTheme="majorBidi" w:cstheme="majorBidi"/>
          <w:lang w:val="en-US"/>
        </w:rPr>
      </w:pPr>
    </w:p>
    <w:p w:rsidR="00FF639F" w:rsidRPr="00216B26" w:rsidRDefault="00FF639F" w:rsidP="00E72E5B">
      <w:pPr>
        <w:rPr>
          <w:rFonts w:asciiTheme="majorBidi" w:hAnsiTheme="majorBidi" w:cstheme="majorBidi"/>
          <w:lang w:val="en-US"/>
        </w:rPr>
      </w:pPr>
    </w:p>
    <w:p w:rsidR="00FF639F" w:rsidRPr="00216B26" w:rsidRDefault="00FF639F" w:rsidP="00E72E5B">
      <w:pPr>
        <w:rPr>
          <w:rFonts w:asciiTheme="majorBidi" w:hAnsiTheme="majorBidi" w:cstheme="majorBidi"/>
          <w:lang w:val="en-US"/>
        </w:rPr>
      </w:pPr>
    </w:p>
    <w:p w:rsidR="00FF639F" w:rsidRPr="00216B26" w:rsidRDefault="00FF639F" w:rsidP="00E72E5B">
      <w:pPr>
        <w:rPr>
          <w:rFonts w:asciiTheme="majorBidi" w:hAnsiTheme="majorBidi" w:cstheme="majorBidi"/>
          <w:lang w:val="en-US"/>
        </w:rPr>
      </w:pPr>
    </w:p>
    <w:p w:rsidR="00FF639F" w:rsidRPr="00216B26" w:rsidRDefault="00FF639F" w:rsidP="00E72E5B">
      <w:pPr>
        <w:rPr>
          <w:rFonts w:asciiTheme="majorBidi" w:hAnsiTheme="majorBidi" w:cstheme="majorBidi"/>
          <w:lang w:val="en-US"/>
        </w:rPr>
      </w:pPr>
    </w:p>
    <w:p w:rsidR="00FF639F" w:rsidRPr="00216B26" w:rsidRDefault="00FF639F" w:rsidP="00E72E5B">
      <w:pPr>
        <w:rPr>
          <w:rFonts w:asciiTheme="majorBidi" w:hAnsiTheme="majorBidi" w:cstheme="majorBidi"/>
          <w:lang w:val="en-US"/>
        </w:rPr>
      </w:pPr>
    </w:p>
    <w:p w:rsidR="00FF639F" w:rsidRPr="00216B26" w:rsidRDefault="00FF639F" w:rsidP="00E72E5B">
      <w:pPr>
        <w:rPr>
          <w:rFonts w:asciiTheme="majorBidi" w:hAnsiTheme="majorBidi" w:cstheme="majorBidi"/>
          <w:lang w:val="en-US"/>
        </w:rPr>
      </w:pPr>
    </w:p>
    <w:p w:rsidR="00FF639F" w:rsidRPr="00216B26" w:rsidRDefault="00FF639F" w:rsidP="00E72E5B">
      <w:pPr>
        <w:rPr>
          <w:rFonts w:asciiTheme="majorBidi" w:hAnsiTheme="majorBidi" w:cstheme="majorBidi"/>
          <w:lang w:val="en-US"/>
        </w:rPr>
      </w:pPr>
    </w:p>
    <w:p w:rsidR="00FF639F" w:rsidRPr="00216B26" w:rsidRDefault="00FF639F" w:rsidP="00E72E5B">
      <w:pPr>
        <w:rPr>
          <w:rFonts w:asciiTheme="majorBidi" w:hAnsiTheme="majorBidi" w:cstheme="majorBidi"/>
          <w:lang w:val="en-US"/>
        </w:rPr>
      </w:pPr>
    </w:p>
    <w:p w:rsidR="00FF639F" w:rsidRPr="00216B26" w:rsidRDefault="00FF639F" w:rsidP="00E72E5B">
      <w:pPr>
        <w:rPr>
          <w:rFonts w:asciiTheme="majorBidi" w:hAnsiTheme="majorBidi" w:cstheme="majorBidi"/>
          <w:lang w:val="en-US"/>
        </w:rPr>
      </w:pPr>
    </w:p>
    <w:p w:rsidR="00FF639F" w:rsidRPr="00216B26" w:rsidRDefault="00FF639F" w:rsidP="00E72E5B">
      <w:pPr>
        <w:rPr>
          <w:rFonts w:asciiTheme="majorBidi" w:hAnsiTheme="majorBidi" w:cstheme="majorBidi"/>
          <w:lang w:val="en-US"/>
        </w:rPr>
      </w:pPr>
    </w:p>
    <w:p w:rsidR="00FF639F" w:rsidRPr="00216B26" w:rsidRDefault="00FF639F" w:rsidP="00E72E5B">
      <w:pPr>
        <w:rPr>
          <w:rFonts w:asciiTheme="majorBidi" w:hAnsiTheme="majorBidi" w:cstheme="majorBidi"/>
          <w:lang w:val="en-US"/>
        </w:rPr>
      </w:pPr>
    </w:p>
    <w:p w:rsidR="00FF639F" w:rsidRPr="00216B26" w:rsidRDefault="00FF639F" w:rsidP="00E72E5B">
      <w:pPr>
        <w:rPr>
          <w:rFonts w:asciiTheme="majorBidi" w:hAnsiTheme="majorBidi" w:cstheme="majorBidi"/>
          <w:lang w:val="en-US"/>
        </w:rPr>
      </w:pPr>
    </w:p>
    <w:p w:rsidR="00FF639F" w:rsidRPr="00216B26" w:rsidRDefault="00FF639F" w:rsidP="00E72E5B">
      <w:pPr>
        <w:rPr>
          <w:rFonts w:asciiTheme="majorBidi" w:hAnsiTheme="majorBidi" w:cstheme="majorBidi"/>
          <w:lang w:val="en-US"/>
        </w:rPr>
      </w:pPr>
    </w:p>
    <w:p w:rsidR="00FF639F" w:rsidRPr="00216B26" w:rsidRDefault="00FF639F" w:rsidP="00E72E5B">
      <w:pPr>
        <w:rPr>
          <w:rFonts w:asciiTheme="majorBidi" w:hAnsiTheme="majorBidi" w:cstheme="majorBidi"/>
          <w:lang w:val="en-US"/>
        </w:rPr>
      </w:pPr>
    </w:p>
    <w:p w:rsidR="00FF639F" w:rsidRPr="00216B26" w:rsidRDefault="00FF639F" w:rsidP="00E72E5B">
      <w:pPr>
        <w:rPr>
          <w:rFonts w:asciiTheme="majorBidi" w:hAnsiTheme="majorBidi" w:cstheme="majorBidi"/>
          <w:lang w:val="en-US"/>
        </w:rPr>
      </w:pPr>
    </w:p>
    <w:p w:rsidR="00FF639F" w:rsidRPr="00216B26" w:rsidRDefault="00FF639F" w:rsidP="00E72E5B">
      <w:pPr>
        <w:rPr>
          <w:rFonts w:asciiTheme="majorBidi" w:hAnsiTheme="majorBidi" w:cstheme="majorBidi"/>
          <w:lang w:val="en-US"/>
        </w:rPr>
      </w:pPr>
    </w:p>
    <w:p w:rsidR="00FF639F" w:rsidRPr="00216B26" w:rsidRDefault="00FF639F" w:rsidP="00E72E5B">
      <w:pPr>
        <w:rPr>
          <w:rFonts w:asciiTheme="majorBidi" w:hAnsiTheme="majorBidi" w:cstheme="majorBidi"/>
          <w:lang w:val="en-US"/>
        </w:rPr>
      </w:pPr>
    </w:p>
    <w:p w:rsidR="00DF50E6" w:rsidRPr="00216B26" w:rsidRDefault="00DF50E6" w:rsidP="00E72E5B">
      <w:pPr>
        <w:rPr>
          <w:rFonts w:asciiTheme="majorBidi" w:hAnsiTheme="majorBidi" w:cstheme="majorBidi"/>
          <w:lang w:val="en-US"/>
        </w:rPr>
      </w:pPr>
    </w:p>
    <w:p w:rsidR="00DF50E6" w:rsidRPr="00216B26" w:rsidRDefault="00DF50E6" w:rsidP="00E72E5B">
      <w:pPr>
        <w:rPr>
          <w:rFonts w:asciiTheme="majorBidi" w:hAnsiTheme="majorBidi" w:cstheme="majorBidi"/>
          <w:lang w:val="en-US"/>
        </w:rPr>
      </w:pPr>
    </w:p>
    <w:p w:rsidR="00DF50E6" w:rsidRPr="00216B26" w:rsidRDefault="00DF50E6" w:rsidP="00E72E5B">
      <w:pPr>
        <w:rPr>
          <w:rFonts w:asciiTheme="majorBidi" w:hAnsiTheme="majorBidi" w:cstheme="majorBidi"/>
          <w:lang w:val="en-US"/>
        </w:rPr>
      </w:pPr>
    </w:p>
    <w:p w:rsidR="00216B26" w:rsidRPr="00216B26" w:rsidRDefault="00B361AF" w:rsidP="00216B26">
      <w:pPr>
        <w:pStyle w:val="Heading1"/>
        <w:numPr>
          <w:ilvl w:val="0"/>
          <w:numId w:val="2"/>
        </w:numPr>
        <w:ind w:left="0" w:hanging="357"/>
        <w:rPr>
          <w:rFonts w:asciiTheme="majorBidi" w:hAnsiTheme="majorBidi"/>
          <w:lang w:val="en-US"/>
        </w:rPr>
      </w:pPr>
      <w:bookmarkStart w:id="0" w:name="_Toc413443407"/>
      <w:r w:rsidRPr="00216B26">
        <w:rPr>
          <w:rFonts w:asciiTheme="majorBidi" w:hAnsiTheme="majorBidi"/>
          <w:lang w:val="en-US"/>
        </w:rPr>
        <w:lastRenderedPageBreak/>
        <w:t>INTRODUCTION</w:t>
      </w:r>
      <w:bookmarkEnd w:id="0"/>
    </w:p>
    <w:p w:rsidR="00216B26" w:rsidRPr="00CC769A" w:rsidRDefault="00216B26" w:rsidP="00CC769A">
      <w:pPr>
        <w:pStyle w:val="ListParagraph"/>
        <w:numPr>
          <w:ilvl w:val="1"/>
          <w:numId w:val="7"/>
        </w:numPr>
        <w:rPr>
          <w:rFonts w:asciiTheme="majorBidi" w:hAnsiTheme="majorBidi" w:cstheme="majorBidi"/>
          <w:b/>
          <w:bCs/>
          <w:lang w:val="en-US"/>
        </w:rPr>
      </w:pPr>
      <w:r w:rsidRPr="00216B26">
        <w:rPr>
          <w:rFonts w:asciiTheme="majorBidi" w:hAnsiTheme="majorBidi" w:cstheme="majorBidi"/>
          <w:b/>
          <w:bCs/>
          <w:lang w:val="en-US"/>
        </w:rPr>
        <w:t>Basic Principle</w:t>
      </w:r>
    </w:p>
    <w:p w:rsidR="00216B26" w:rsidRPr="00CC769A" w:rsidRDefault="00216B26" w:rsidP="00CC769A">
      <w:pPr>
        <w:spacing w:after="160"/>
        <w:ind w:firstLine="360"/>
        <w:jc w:val="both"/>
        <w:rPr>
          <w:rFonts w:asciiTheme="majorBidi" w:hAnsiTheme="majorBidi" w:cstheme="majorBidi"/>
          <w:szCs w:val="24"/>
        </w:rPr>
      </w:pPr>
      <w:r w:rsidRPr="00CC769A">
        <w:rPr>
          <w:rFonts w:asciiTheme="majorBidi" w:hAnsiTheme="majorBidi" w:cstheme="majorBidi"/>
          <w:szCs w:val="24"/>
        </w:rPr>
        <w:t xml:space="preserve">PGNAA technique has wide range applications including the study of environmental contamination problems such as oil spill on soil. The amount of environmental contamination can be measured through concentration of carbon and hydrogen in the soil. Since the soil can be either moist or dry, the study of moisture effect on the carbon and oxygen determination in soil is needed. Moisture effect addition means the effect of adding hydrogen and oxygen on the existing hydrogen and oxygen in the soil. PGNAA technique can be used to analyze silicon, carbon, oxygen in large size of samples.     </w:t>
      </w:r>
    </w:p>
    <w:p w:rsidR="00216B26" w:rsidRPr="00CC769A" w:rsidRDefault="00216B26" w:rsidP="00CC769A">
      <w:pPr>
        <w:spacing w:after="160"/>
        <w:ind w:firstLine="360"/>
        <w:jc w:val="both"/>
        <w:rPr>
          <w:rFonts w:asciiTheme="majorBidi" w:hAnsiTheme="majorBidi" w:cstheme="majorBidi"/>
          <w:szCs w:val="24"/>
        </w:rPr>
      </w:pPr>
      <w:r w:rsidRPr="00CC769A">
        <w:rPr>
          <w:rFonts w:asciiTheme="majorBidi" w:hAnsiTheme="majorBidi" w:cstheme="majorBidi"/>
          <w:szCs w:val="24"/>
        </w:rPr>
        <w:t xml:space="preserve">The PGNAA (Prompt Gamma Neutron Activation Analysis) is an analytically elemental method using either fast or thermal neutrons to irradiate a material. Prompt gamma ray induced by scattering of 14 MeV neutrons will be discussed in the following.  </w:t>
      </w:r>
    </w:p>
    <w:p w:rsidR="00216B26" w:rsidRPr="00CC769A" w:rsidRDefault="00216B26" w:rsidP="00CC769A">
      <w:pPr>
        <w:autoSpaceDE w:val="0"/>
        <w:autoSpaceDN w:val="0"/>
        <w:adjustRightInd w:val="0"/>
        <w:ind w:firstLine="360"/>
        <w:jc w:val="both"/>
        <w:rPr>
          <w:rFonts w:asciiTheme="majorBidi" w:hAnsiTheme="majorBidi" w:cstheme="majorBidi"/>
          <w:szCs w:val="24"/>
        </w:rPr>
      </w:pPr>
      <w:r w:rsidRPr="00CC769A">
        <w:rPr>
          <w:rFonts w:asciiTheme="majorBidi" w:hAnsiTheme="majorBidi" w:cstheme="majorBidi"/>
          <w:szCs w:val="24"/>
        </w:rPr>
        <w:t>These fast neutrons produce prompt γ-rays by interacting with the sample materials through neutron inelastic scattering (n, n’γ). Inelastic scattering can occur both within the sample and from the sample into the apparatus. The fast neutrons interact with the nucleus without exciting it. The neutron changes its outgoing direction and loses kinetic energy by transferring energy to the recoil of the scattering nucleus. This energy loss is the mechanism to thermalize the neutrons. If the neutron energy is above the energy of the first excited state of the nucleus, it can inelastically scatter by exciting the nucleus which ultimately emits prompt gamma rays [1].</w:t>
      </w:r>
    </w:p>
    <w:p w:rsidR="00216B26" w:rsidRPr="00CC769A" w:rsidRDefault="00216B26" w:rsidP="00CC769A">
      <w:pPr>
        <w:autoSpaceDE w:val="0"/>
        <w:autoSpaceDN w:val="0"/>
        <w:adjustRightInd w:val="0"/>
        <w:ind w:firstLine="360"/>
        <w:jc w:val="both"/>
        <w:rPr>
          <w:rFonts w:asciiTheme="majorBidi" w:hAnsiTheme="majorBidi" w:cstheme="majorBidi"/>
        </w:rPr>
      </w:pPr>
      <w:r w:rsidRPr="00CC769A">
        <w:rPr>
          <w:rFonts w:asciiTheme="majorBidi" w:hAnsiTheme="majorBidi" w:cstheme="majorBidi"/>
          <w:szCs w:val="24"/>
        </w:rPr>
        <w:t xml:space="preserve">Figure 1 shows inelastic scattering of carbon and oxygen sequentially produces gamma ray energy 4.44 MeV and 6.13 MeV. The intensity of carbon and oxygen gamma ray energy can be decreased because of losing the neutron flux as a result of water moderation effect (adding moisture). Consequently, </w:t>
      </w:r>
      <w:r w:rsidRPr="00CC769A">
        <w:rPr>
          <w:rFonts w:asciiTheme="majorBidi" w:hAnsiTheme="majorBidi" w:cstheme="majorBidi"/>
        </w:rPr>
        <w:t>moisture contents in soil may cause an error in determining the carbon and oxygen. To avoid error in studying soil contamination, we should take the contaminated samples that have the smaller moisture percentage.</w:t>
      </w:r>
      <w:r w:rsidRPr="00CC769A">
        <w:rPr>
          <w:rFonts w:asciiTheme="majorBidi" w:hAnsiTheme="majorBidi" w:cstheme="majorBidi"/>
          <w:szCs w:val="24"/>
        </w:rPr>
        <w:t xml:space="preserve">   </w:t>
      </w:r>
    </w:p>
    <w:p w:rsidR="00216B26" w:rsidRPr="00216B26" w:rsidRDefault="00216B26" w:rsidP="00CC769A">
      <w:pPr>
        <w:pStyle w:val="ListParagraph"/>
        <w:autoSpaceDE w:val="0"/>
        <w:autoSpaceDN w:val="0"/>
        <w:adjustRightInd w:val="0"/>
        <w:ind w:left="360"/>
        <w:jc w:val="both"/>
        <w:rPr>
          <w:rFonts w:asciiTheme="majorBidi" w:hAnsiTheme="majorBidi" w:cstheme="majorBidi"/>
          <w:szCs w:val="24"/>
        </w:rPr>
      </w:pPr>
    </w:p>
    <w:p w:rsidR="00216B26" w:rsidRPr="00216B26" w:rsidRDefault="00216B26" w:rsidP="003E26AC">
      <w:pPr>
        <w:pStyle w:val="ListParagraph"/>
        <w:autoSpaceDE w:val="0"/>
        <w:autoSpaceDN w:val="0"/>
        <w:adjustRightInd w:val="0"/>
        <w:ind w:left="360"/>
        <w:rPr>
          <w:rFonts w:asciiTheme="majorBidi" w:hAnsiTheme="majorBidi" w:cstheme="majorBidi"/>
          <w:szCs w:val="24"/>
        </w:rPr>
      </w:pPr>
      <w:r w:rsidRPr="00216B26">
        <w:rPr>
          <w:rFonts w:asciiTheme="majorBidi" w:hAnsiTheme="majorBidi" w:cstheme="majorBidi"/>
          <w:noProof/>
          <w:szCs w:val="24"/>
          <w:lang w:val="en-US"/>
        </w:rPr>
        <w:lastRenderedPageBreak/>
        <w:drawing>
          <wp:inline distT="0" distB="0" distL="0" distR="0" wp14:anchorId="118D438C" wp14:editId="73650149">
            <wp:extent cx="5502885" cy="3473696"/>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513469" cy="3480377"/>
                    </a:xfrm>
                    <a:prstGeom prst="rect">
                      <a:avLst/>
                    </a:prstGeom>
                    <a:noFill/>
                    <a:ln w="9525">
                      <a:noFill/>
                      <a:miter lim="800000"/>
                      <a:headEnd/>
                      <a:tailEnd/>
                    </a:ln>
                  </pic:spPr>
                </pic:pic>
              </a:graphicData>
            </a:graphic>
          </wp:inline>
        </w:drawing>
      </w:r>
    </w:p>
    <w:p w:rsidR="00216B26" w:rsidRPr="003E4DCD" w:rsidRDefault="00216B26" w:rsidP="004F26A5">
      <w:pPr>
        <w:autoSpaceDE w:val="0"/>
        <w:autoSpaceDN w:val="0"/>
        <w:adjustRightInd w:val="0"/>
        <w:jc w:val="both"/>
        <w:rPr>
          <w:rFonts w:asciiTheme="majorBidi" w:hAnsiTheme="majorBidi" w:cstheme="majorBidi"/>
          <w:szCs w:val="24"/>
          <w:lang w:val="en-US"/>
        </w:rPr>
      </w:pPr>
      <w:r w:rsidRPr="003E4DCD">
        <w:rPr>
          <w:rFonts w:asciiTheme="majorBidi" w:hAnsiTheme="majorBidi" w:cstheme="majorBidi"/>
          <w:b/>
          <w:szCs w:val="24"/>
        </w:rPr>
        <w:t>Figure 1:</w:t>
      </w:r>
      <w:r w:rsidRPr="003E4DCD">
        <w:rPr>
          <w:rFonts w:asciiTheme="majorBidi" w:hAnsiTheme="majorBidi" w:cstheme="majorBidi"/>
          <w:szCs w:val="24"/>
        </w:rPr>
        <w:t xml:space="preserve"> Gamma Ray decay from inelastic scattering of neutrons from C, N and O</w:t>
      </w:r>
      <w:r w:rsidR="004F26A5">
        <w:rPr>
          <w:rFonts w:asciiTheme="majorBidi" w:hAnsiTheme="majorBidi" w:cstheme="majorBidi"/>
          <w:szCs w:val="24"/>
          <w:lang w:val="en-US"/>
        </w:rPr>
        <w:t>.</w:t>
      </w:r>
      <w:r w:rsidR="003E4DCD" w:rsidRPr="00216B26">
        <w:rPr>
          <w:rFonts w:asciiTheme="majorBidi" w:hAnsiTheme="majorBidi" w:cstheme="majorBidi"/>
        </w:rPr>
        <w:t>[2]</w:t>
      </w:r>
    </w:p>
    <w:p w:rsidR="00216B26" w:rsidRPr="00216B26" w:rsidRDefault="00216B26" w:rsidP="00216B26">
      <w:pPr>
        <w:pStyle w:val="ListParagraph"/>
        <w:ind w:left="360"/>
        <w:rPr>
          <w:rFonts w:asciiTheme="majorBidi" w:hAnsiTheme="majorBidi" w:cstheme="majorBidi"/>
          <w:b/>
          <w:bCs/>
        </w:rPr>
      </w:pPr>
    </w:p>
    <w:p w:rsidR="00216B26" w:rsidRPr="00216B26" w:rsidRDefault="00216B26" w:rsidP="00216B26">
      <w:pPr>
        <w:pStyle w:val="ListParagraph"/>
        <w:numPr>
          <w:ilvl w:val="1"/>
          <w:numId w:val="7"/>
        </w:numPr>
        <w:rPr>
          <w:rFonts w:asciiTheme="majorBidi" w:hAnsiTheme="majorBidi" w:cstheme="majorBidi"/>
          <w:b/>
          <w:bCs/>
          <w:lang w:val="en-US"/>
        </w:rPr>
      </w:pPr>
      <w:r w:rsidRPr="00216B26">
        <w:rPr>
          <w:rFonts w:asciiTheme="majorBidi" w:hAnsiTheme="majorBidi" w:cstheme="majorBidi"/>
          <w:b/>
          <w:bCs/>
          <w:lang w:val="en-US"/>
        </w:rPr>
        <w:t>Objectives</w:t>
      </w:r>
    </w:p>
    <w:p w:rsidR="003E26AC" w:rsidRPr="003E26AC" w:rsidRDefault="003E26AC" w:rsidP="003E26AC">
      <w:pPr>
        <w:pStyle w:val="ListParagraph"/>
        <w:ind w:left="360"/>
        <w:jc w:val="both"/>
        <w:rPr>
          <w:rFonts w:asciiTheme="majorBidi" w:hAnsiTheme="majorBidi" w:cstheme="majorBidi"/>
          <w:bCs/>
          <w:szCs w:val="24"/>
        </w:rPr>
      </w:pPr>
      <w:r w:rsidRPr="003E26AC">
        <w:rPr>
          <w:rFonts w:asciiTheme="majorBidi" w:hAnsiTheme="majorBidi" w:cstheme="majorBidi"/>
          <w:bCs/>
          <w:szCs w:val="24"/>
        </w:rPr>
        <w:t xml:space="preserve">The objective of this experiment is to study effect of moisture on the silicon determination in soil samples. </w:t>
      </w:r>
    </w:p>
    <w:p w:rsidR="00B361AF" w:rsidRPr="00216B26" w:rsidRDefault="00B361AF" w:rsidP="00B361AF">
      <w:pPr>
        <w:jc w:val="both"/>
        <w:rPr>
          <w:rFonts w:asciiTheme="majorBidi" w:hAnsiTheme="majorBidi" w:cstheme="majorBidi"/>
          <w:sz w:val="24"/>
          <w:szCs w:val="24"/>
        </w:rPr>
      </w:pPr>
    </w:p>
    <w:p w:rsidR="00E7710D" w:rsidRPr="00216B26" w:rsidRDefault="008E29D4" w:rsidP="00E7710D">
      <w:pPr>
        <w:pStyle w:val="Heading1"/>
        <w:numPr>
          <w:ilvl w:val="0"/>
          <w:numId w:val="2"/>
        </w:numPr>
        <w:ind w:left="0"/>
        <w:rPr>
          <w:rFonts w:asciiTheme="majorBidi" w:hAnsiTheme="majorBidi"/>
          <w:szCs w:val="24"/>
          <w:lang w:val="en-US"/>
        </w:rPr>
      </w:pPr>
      <w:bookmarkStart w:id="1" w:name="_Toc413443408"/>
      <w:r w:rsidRPr="00216B26">
        <w:rPr>
          <w:rFonts w:asciiTheme="majorBidi" w:hAnsiTheme="majorBidi"/>
          <w:szCs w:val="24"/>
          <w:lang w:val="en-US"/>
        </w:rPr>
        <w:t>E</w:t>
      </w:r>
      <w:r w:rsidR="00E7710D" w:rsidRPr="00216B26">
        <w:rPr>
          <w:rFonts w:asciiTheme="majorBidi" w:hAnsiTheme="majorBidi"/>
          <w:szCs w:val="24"/>
          <w:lang w:val="en-US"/>
        </w:rPr>
        <w:t>XPERIMENTAL DETAILS</w:t>
      </w:r>
      <w:bookmarkEnd w:id="1"/>
      <w:r w:rsidRPr="00216B26">
        <w:rPr>
          <w:rFonts w:asciiTheme="majorBidi" w:hAnsiTheme="majorBidi"/>
          <w:szCs w:val="24"/>
          <w:lang w:val="en-US"/>
        </w:rPr>
        <w:t xml:space="preserve"> </w:t>
      </w:r>
      <w:r w:rsidR="00B361AF" w:rsidRPr="00216B26">
        <w:rPr>
          <w:rFonts w:asciiTheme="majorBidi" w:hAnsiTheme="majorBidi"/>
          <w:szCs w:val="24"/>
        </w:rPr>
        <w:t xml:space="preserve"> </w:t>
      </w:r>
      <w:r w:rsidR="00E7710D" w:rsidRPr="00216B26">
        <w:rPr>
          <w:rFonts w:asciiTheme="majorBidi" w:hAnsiTheme="majorBidi"/>
          <w:szCs w:val="24"/>
          <w:lang w:val="en-US"/>
        </w:rPr>
        <w:tab/>
      </w:r>
      <w:r w:rsidR="00E7710D" w:rsidRPr="00216B26">
        <w:rPr>
          <w:rFonts w:asciiTheme="majorBidi" w:hAnsiTheme="majorBidi"/>
          <w:szCs w:val="24"/>
          <w:lang w:val="en-US"/>
        </w:rPr>
        <w:tab/>
      </w:r>
    </w:p>
    <w:p w:rsidR="00E7710D" w:rsidRPr="00216B26" w:rsidRDefault="00E7710D" w:rsidP="00E7710D">
      <w:pPr>
        <w:pStyle w:val="ListParagraph"/>
        <w:numPr>
          <w:ilvl w:val="1"/>
          <w:numId w:val="6"/>
        </w:numPr>
        <w:jc w:val="both"/>
        <w:rPr>
          <w:rFonts w:asciiTheme="majorBidi" w:hAnsiTheme="majorBidi" w:cstheme="majorBidi"/>
          <w:b/>
          <w:szCs w:val="24"/>
        </w:rPr>
      </w:pPr>
      <w:r w:rsidRPr="00216B26">
        <w:rPr>
          <w:rFonts w:asciiTheme="majorBidi" w:hAnsiTheme="majorBidi" w:cstheme="majorBidi"/>
          <w:b/>
          <w:szCs w:val="24"/>
        </w:rPr>
        <w:t>Description of Equipment</w:t>
      </w:r>
      <w:r w:rsidRPr="00216B26">
        <w:rPr>
          <w:rFonts w:asciiTheme="majorBidi" w:hAnsiTheme="majorBidi" w:cstheme="majorBidi"/>
          <w:b/>
          <w:szCs w:val="24"/>
          <w:lang w:val="en-US"/>
        </w:rPr>
        <w:t>s</w:t>
      </w:r>
    </w:p>
    <w:p w:rsidR="00AF58F9" w:rsidRPr="00216B26" w:rsidRDefault="00AF58F9" w:rsidP="00963FBE">
      <w:pPr>
        <w:ind w:firstLine="360"/>
        <w:jc w:val="both"/>
        <w:rPr>
          <w:rFonts w:asciiTheme="majorBidi" w:hAnsiTheme="majorBidi" w:cstheme="majorBidi"/>
          <w:b/>
          <w:szCs w:val="24"/>
        </w:rPr>
      </w:pPr>
      <w:r w:rsidRPr="00216B26">
        <w:rPr>
          <w:rFonts w:asciiTheme="majorBidi" w:hAnsiTheme="majorBidi" w:cstheme="majorBidi"/>
        </w:rPr>
        <w:t>The experimental setup consists of a cylindrical plastic container filled with a (ϕ90 mm x 145 mm) sample placed 7.0 cm away from a tritium target at a 0</w:t>
      </w:r>
      <w:r w:rsidRPr="00216B26">
        <w:rPr>
          <w:rFonts w:asciiTheme="majorBidi" w:hAnsiTheme="majorBidi" w:cstheme="majorBidi"/>
          <w:vertAlign w:val="superscript"/>
        </w:rPr>
        <w:t>o</w:t>
      </w:r>
      <w:r w:rsidRPr="00216B26">
        <w:rPr>
          <w:rFonts w:asciiTheme="majorBidi" w:hAnsiTheme="majorBidi" w:cstheme="majorBidi"/>
        </w:rPr>
        <w:t xml:space="preserve"> angle with respect to the 14 MeV neutron beam. The gamma ray detector is actually placed at a center-to-center distance of 19 cm from the sample at an angle of 90</w:t>
      </w:r>
      <w:r w:rsidRPr="00216B26">
        <w:rPr>
          <w:rFonts w:asciiTheme="majorBidi" w:hAnsiTheme="majorBidi" w:cstheme="majorBidi"/>
          <w:vertAlign w:val="superscript"/>
        </w:rPr>
        <w:t>o</w:t>
      </w:r>
      <w:r w:rsidRPr="00216B26">
        <w:rPr>
          <w:rFonts w:asciiTheme="majorBidi" w:hAnsiTheme="majorBidi" w:cstheme="majorBidi"/>
        </w:rPr>
        <w:t>-130</w:t>
      </w:r>
      <w:r w:rsidRPr="00216B26">
        <w:rPr>
          <w:rFonts w:asciiTheme="majorBidi" w:hAnsiTheme="majorBidi" w:cstheme="majorBidi"/>
          <w:vertAlign w:val="superscript"/>
        </w:rPr>
        <w:t>o</w:t>
      </w:r>
      <w:r w:rsidRPr="00216B26">
        <w:rPr>
          <w:rFonts w:asciiTheme="majorBidi" w:hAnsiTheme="majorBidi" w:cstheme="majorBidi"/>
        </w:rPr>
        <w:t xml:space="preserve"> with respect to the 14 MeV neutron beam. Tungsten blocks are inserted between the neutron target and the gamma ray detector to shield it from the direct beam of 14 MeV neutrons, further the detector is also shielded from 14 MeV neutron-induced gamma ray background through massive lead shielding inserted between the detector and the tungsten shield [2,3]. </w:t>
      </w:r>
    </w:p>
    <w:p w:rsidR="00AF58F9" w:rsidRPr="00216B26" w:rsidRDefault="00AF58F9" w:rsidP="00AF58F9">
      <w:pPr>
        <w:pStyle w:val="ListParagraph"/>
        <w:jc w:val="both"/>
        <w:rPr>
          <w:rFonts w:asciiTheme="majorBidi" w:hAnsiTheme="majorBidi" w:cstheme="majorBidi"/>
          <w:b/>
          <w:szCs w:val="24"/>
        </w:rPr>
      </w:pPr>
    </w:p>
    <w:p w:rsidR="00AF58F9" w:rsidRPr="00216B26" w:rsidRDefault="00AF58F9" w:rsidP="00AF58F9">
      <w:pPr>
        <w:pStyle w:val="Default"/>
        <w:spacing w:line="360" w:lineRule="auto"/>
        <w:ind w:left="360"/>
        <w:jc w:val="both"/>
        <w:rPr>
          <w:rFonts w:asciiTheme="majorBidi" w:hAnsiTheme="majorBidi" w:cstheme="majorBidi"/>
          <w:color w:val="auto"/>
        </w:rPr>
      </w:pPr>
      <w:r w:rsidRPr="00216B26">
        <w:rPr>
          <w:rFonts w:asciiTheme="majorBidi" w:hAnsiTheme="majorBidi" w:cstheme="majorBidi"/>
          <w:noProof/>
          <w:color w:val="auto"/>
        </w:rPr>
        <w:lastRenderedPageBreak/>
        <w:drawing>
          <wp:inline distT="0" distB="0" distL="0" distR="0" wp14:anchorId="0F0CE2F4" wp14:editId="7C6B71E5">
            <wp:extent cx="4728219" cy="4198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100000"/>
                              </a14:imgEffect>
                            </a14:imgLayer>
                          </a14:imgProps>
                        </a:ext>
                      </a:extLst>
                    </a:blip>
                    <a:srcRect/>
                    <a:stretch>
                      <a:fillRect/>
                    </a:stretch>
                  </pic:blipFill>
                  <pic:spPr bwMode="auto">
                    <a:xfrm>
                      <a:off x="0" y="0"/>
                      <a:ext cx="4759560" cy="4226758"/>
                    </a:xfrm>
                    <a:prstGeom prst="rect">
                      <a:avLst/>
                    </a:prstGeom>
                    <a:noFill/>
                    <a:ln w="9525">
                      <a:noFill/>
                      <a:miter lim="800000"/>
                      <a:headEnd/>
                      <a:tailEnd/>
                    </a:ln>
                  </pic:spPr>
                </pic:pic>
              </a:graphicData>
            </a:graphic>
          </wp:inline>
        </w:drawing>
      </w:r>
    </w:p>
    <w:p w:rsidR="00AF58F9" w:rsidRPr="00216B26" w:rsidRDefault="00AF58F9" w:rsidP="00AF58F9">
      <w:pPr>
        <w:pStyle w:val="Default"/>
        <w:spacing w:line="360" w:lineRule="auto"/>
        <w:ind w:left="360"/>
        <w:jc w:val="both"/>
        <w:rPr>
          <w:rFonts w:asciiTheme="majorBidi" w:hAnsiTheme="majorBidi" w:cstheme="majorBidi"/>
          <w:color w:val="auto"/>
        </w:rPr>
      </w:pPr>
      <w:r w:rsidRPr="00216B26">
        <w:rPr>
          <w:rFonts w:asciiTheme="majorBidi" w:hAnsiTheme="majorBidi" w:cstheme="majorBidi"/>
          <w:b/>
          <w:color w:val="auto"/>
        </w:rPr>
        <w:t>Figure 2:</w:t>
      </w:r>
      <w:r w:rsidRPr="00216B26">
        <w:rPr>
          <w:rFonts w:asciiTheme="majorBidi" w:hAnsiTheme="majorBidi" w:cstheme="majorBidi"/>
          <w:color w:val="auto"/>
        </w:rPr>
        <w:t xml:space="preserve"> Schematic diagram of 14 MeV neutron-based PGNAA setup used for detection of Si concentration in Soil samples [2].</w:t>
      </w:r>
    </w:p>
    <w:p w:rsidR="00AF58F9" w:rsidRPr="00216B26" w:rsidRDefault="00AF58F9" w:rsidP="00AF58F9">
      <w:pPr>
        <w:pStyle w:val="Default"/>
        <w:spacing w:line="360" w:lineRule="auto"/>
        <w:jc w:val="both"/>
        <w:rPr>
          <w:rFonts w:asciiTheme="majorBidi" w:hAnsiTheme="majorBidi" w:cstheme="majorBidi"/>
          <w:color w:val="auto"/>
        </w:rPr>
      </w:pPr>
    </w:p>
    <w:p w:rsidR="00AF58F9" w:rsidRPr="00216B26" w:rsidRDefault="00AF58F9" w:rsidP="00DD660C">
      <w:pPr>
        <w:pStyle w:val="Default"/>
        <w:spacing w:line="360" w:lineRule="auto"/>
        <w:ind w:left="360" w:firstLine="360"/>
        <w:jc w:val="both"/>
        <w:rPr>
          <w:rFonts w:asciiTheme="majorBidi" w:hAnsiTheme="majorBidi" w:cstheme="majorBidi"/>
          <w:color w:val="auto"/>
        </w:rPr>
      </w:pPr>
      <w:r w:rsidRPr="00216B26">
        <w:rPr>
          <w:rFonts w:asciiTheme="majorBidi" w:hAnsiTheme="majorBidi" w:cstheme="majorBidi"/>
        </w:rPr>
        <w:t>The signals are processed using standard NIM electronics modules connected to a personal PC as a multichannel analyzer (MCA) [2,3]. The NIM electronics block of the experiment is shown in Figure 3.  The gamma ray yield spectra have been recorded for about 30 minutes each. Subsequently, we plot the gamma ray yield as a function of energy and we observe the correlation with the percentage of moisture.</w:t>
      </w:r>
    </w:p>
    <w:p w:rsidR="00AF58F9" w:rsidRPr="00216B26" w:rsidRDefault="00AF58F9" w:rsidP="00AF58F9">
      <w:pPr>
        <w:pStyle w:val="ListParagraph"/>
        <w:spacing w:before="30" w:after="30"/>
        <w:ind w:left="360"/>
        <w:jc w:val="both"/>
        <w:rPr>
          <w:rFonts w:asciiTheme="majorBidi" w:hAnsiTheme="majorBidi" w:cstheme="majorBidi"/>
          <w:szCs w:val="24"/>
        </w:rPr>
      </w:pPr>
      <w:r w:rsidRPr="00216B26">
        <w:rPr>
          <w:rFonts w:asciiTheme="majorBidi" w:hAnsiTheme="majorBidi" w:cstheme="majorBidi"/>
          <w:noProof/>
          <w:szCs w:val="24"/>
          <w:lang w:val="en-US"/>
        </w:rPr>
        <w:lastRenderedPageBreak/>
        <w:drawing>
          <wp:inline distT="0" distB="0" distL="0" distR="0" wp14:anchorId="40FD546E" wp14:editId="519CCBB6">
            <wp:extent cx="4826071" cy="3459192"/>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850716" cy="3476857"/>
                    </a:xfrm>
                    <a:prstGeom prst="rect">
                      <a:avLst/>
                    </a:prstGeom>
                    <a:noFill/>
                    <a:ln w="9525">
                      <a:noFill/>
                      <a:miter lim="800000"/>
                      <a:headEnd/>
                      <a:tailEnd/>
                    </a:ln>
                  </pic:spPr>
                </pic:pic>
              </a:graphicData>
            </a:graphic>
          </wp:inline>
        </w:drawing>
      </w:r>
    </w:p>
    <w:p w:rsidR="00AF58F9" w:rsidRPr="00216B26" w:rsidRDefault="00AF58F9" w:rsidP="00DD660C">
      <w:pPr>
        <w:spacing w:before="30" w:after="30"/>
        <w:jc w:val="center"/>
        <w:rPr>
          <w:rFonts w:asciiTheme="majorBidi" w:hAnsiTheme="majorBidi" w:cstheme="majorBidi"/>
          <w:szCs w:val="24"/>
        </w:rPr>
      </w:pPr>
      <w:r w:rsidRPr="00216B26">
        <w:rPr>
          <w:rFonts w:asciiTheme="majorBidi" w:hAnsiTheme="majorBidi" w:cstheme="majorBidi"/>
          <w:b/>
          <w:szCs w:val="24"/>
        </w:rPr>
        <w:t>Figure 3:</w:t>
      </w:r>
      <w:r w:rsidRPr="00216B26">
        <w:rPr>
          <w:rFonts w:asciiTheme="majorBidi" w:hAnsiTheme="majorBidi" w:cstheme="majorBidi"/>
          <w:szCs w:val="24"/>
        </w:rPr>
        <w:t xml:space="preserve"> The block diagram of control electronics for PGNAA experimental setup [</w:t>
      </w:r>
      <w:r w:rsidRPr="00216B26">
        <w:rPr>
          <w:rFonts w:asciiTheme="majorBidi" w:hAnsiTheme="majorBidi" w:cstheme="majorBidi"/>
        </w:rPr>
        <w:t>2</w:t>
      </w:r>
      <w:r w:rsidRPr="00216B26">
        <w:rPr>
          <w:rFonts w:asciiTheme="majorBidi" w:hAnsiTheme="majorBidi" w:cstheme="majorBidi"/>
          <w:szCs w:val="24"/>
        </w:rPr>
        <w:t>]</w:t>
      </w:r>
    </w:p>
    <w:p w:rsidR="00AF58F9" w:rsidRPr="00216B26" w:rsidRDefault="00AF58F9" w:rsidP="00AF58F9">
      <w:pPr>
        <w:spacing w:before="30" w:after="30"/>
        <w:jc w:val="both"/>
        <w:rPr>
          <w:rFonts w:asciiTheme="majorBidi" w:hAnsiTheme="majorBidi" w:cstheme="majorBidi"/>
          <w:szCs w:val="24"/>
        </w:rPr>
      </w:pPr>
    </w:p>
    <w:p w:rsidR="00AF58F9" w:rsidRPr="00216B26" w:rsidRDefault="00AF58F9" w:rsidP="00AF58F9">
      <w:pPr>
        <w:pStyle w:val="ListParagraph"/>
        <w:numPr>
          <w:ilvl w:val="2"/>
          <w:numId w:val="4"/>
        </w:numPr>
        <w:jc w:val="both"/>
        <w:rPr>
          <w:rFonts w:asciiTheme="majorBidi" w:hAnsiTheme="majorBidi" w:cstheme="majorBidi"/>
          <w:b/>
          <w:szCs w:val="24"/>
        </w:rPr>
      </w:pPr>
      <w:r w:rsidRPr="00216B26">
        <w:rPr>
          <w:rFonts w:asciiTheme="majorBidi" w:hAnsiTheme="majorBidi" w:cstheme="majorBidi"/>
          <w:b/>
          <w:szCs w:val="24"/>
        </w:rPr>
        <w:t>The LaBr</w:t>
      </w:r>
      <w:r w:rsidRPr="00216B26">
        <w:rPr>
          <w:rFonts w:asciiTheme="majorBidi" w:hAnsiTheme="majorBidi" w:cstheme="majorBidi"/>
          <w:b/>
          <w:szCs w:val="24"/>
          <w:vertAlign w:val="subscript"/>
        </w:rPr>
        <w:t>3</w:t>
      </w:r>
      <w:r w:rsidRPr="00216B26">
        <w:rPr>
          <w:rFonts w:asciiTheme="majorBidi" w:hAnsiTheme="majorBidi" w:cstheme="majorBidi"/>
          <w:b/>
          <w:szCs w:val="24"/>
        </w:rPr>
        <w:t>: Ce Detector</w:t>
      </w:r>
    </w:p>
    <w:p w:rsidR="00AF58F9" w:rsidRPr="00216B26" w:rsidRDefault="00AF58F9" w:rsidP="00AF58F9">
      <w:pPr>
        <w:spacing w:before="30" w:after="30"/>
        <w:ind w:firstLine="360"/>
        <w:jc w:val="both"/>
        <w:rPr>
          <w:rFonts w:asciiTheme="majorBidi" w:hAnsiTheme="majorBidi" w:cstheme="majorBidi"/>
          <w:szCs w:val="24"/>
        </w:rPr>
      </w:pPr>
      <w:r w:rsidRPr="00216B26">
        <w:rPr>
          <w:rFonts w:asciiTheme="majorBidi" w:hAnsiTheme="majorBidi" w:cstheme="majorBidi"/>
          <w:szCs w:val="24"/>
        </w:rPr>
        <w:t>The LaBr</w:t>
      </w:r>
      <w:r w:rsidRPr="00216B26">
        <w:rPr>
          <w:rFonts w:asciiTheme="majorBidi" w:hAnsiTheme="majorBidi" w:cstheme="majorBidi"/>
          <w:szCs w:val="24"/>
          <w:vertAlign w:val="subscript"/>
        </w:rPr>
        <w:t>3</w:t>
      </w:r>
      <w:r w:rsidRPr="00216B26">
        <w:rPr>
          <w:rFonts w:asciiTheme="majorBidi" w:hAnsiTheme="majorBidi" w:cstheme="majorBidi"/>
          <w:szCs w:val="24"/>
        </w:rPr>
        <w:t xml:space="preserve">:Ce  has an intrinsic peak due to its radioactive </w:t>
      </w:r>
      <w:r w:rsidRPr="00216B26">
        <w:rPr>
          <w:rFonts w:asciiTheme="majorBidi" w:hAnsiTheme="majorBidi" w:cstheme="majorBidi"/>
          <w:szCs w:val="24"/>
          <w:vertAlign w:val="superscript"/>
        </w:rPr>
        <w:t>138</w:t>
      </w:r>
      <w:r w:rsidRPr="00216B26">
        <w:rPr>
          <w:rFonts w:asciiTheme="majorBidi" w:hAnsiTheme="majorBidi" w:cstheme="majorBidi"/>
          <w:szCs w:val="24"/>
        </w:rPr>
        <w:t xml:space="preserve">La contents. It means that the detector is also detecting its own radioactivity. The measurement of this intrinsic peak is performed to check the stability of detector pulse height. The intrinsic peak is found in channel number 83. Figure 4 shows the pulse height spectrum of the detector itself recorded over a period of 1016 seconds.  It shows the 1468 (1436+32) keV gamma ray line of the detector’s intrinsic activity which is the sum of the 1436 keV gamma ray due to beta decay of </w:t>
      </w:r>
      <w:r w:rsidRPr="00216B26">
        <w:rPr>
          <w:rFonts w:asciiTheme="majorBidi" w:hAnsiTheme="majorBidi" w:cstheme="majorBidi"/>
          <w:szCs w:val="24"/>
          <w:vertAlign w:val="superscript"/>
        </w:rPr>
        <w:t>138</w:t>
      </w:r>
      <w:r w:rsidRPr="00216B26">
        <w:rPr>
          <w:rFonts w:asciiTheme="majorBidi" w:hAnsiTheme="majorBidi" w:cstheme="majorBidi"/>
          <w:szCs w:val="24"/>
        </w:rPr>
        <w:t xml:space="preserve">La isotope and the 32 keV X-ray fluorescence peak due to K shell X-ray fluorescence of </w:t>
      </w:r>
      <w:r w:rsidRPr="00216B26">
        <w:rPr>
          <w:rFonts w:asciiTheme="majorBidi" w:hAnsiTheme="majorBidi" w:cstheme="majorBidi"/>
          <w:szCs w:val="24"/>
          <w:vertAlign w:val="superscript"/>
        </w:rPr>
        <w:t>137</w:t>
      </w:r>
      <w:r w:rsidRPr="00216B26">
        <w:rPr>
          <w:rFonts w:asciiTheme="majorBidi" w:hAnsiTheme="majorBidi" w:cstheme="majorBidi"/>
          <w:szCs w:val="24"/>
        </w:rPr>
        <w:t xml:space="preserve">Ba produced in the electron capture by </w:t>
      </w:r>
      <w:r w:rsidRPr="00216B26">
        <w:rPr>
          <w:rFonts w:asciiTheme="majorBidi" w:hAnsiTheme="majorBidi" w:cstheme="majorBidi"/>
          <w:szCs w:val="24"/>
          <w:vertAlign w:val="superscript"/>
        </w:rPr>
        <w:t>138</w:t>
      </w:r>
      <w:r w:rsidRPr="00216B26">
        <w:rPr>
          <w:rFonts w:asciiTheme="majorBidi" w:hAnsiTheme="majorBidi" w:cstheme="majorBidi"/>
          <w:szCs w:val="24"/>
        </w:rPr>
        <w:t xml:space="preserve">La. </w:t>
      </w:r>
    </w:p>
    <w:p w:rsidR="00AF58F9" w:rsidRPr="00216B26" w:rsidRDefault="00AF58F9" w:rsidP="008A6B45">
      <w:pPr>
        <w:pStyle w:val="ListParagraph"/>
        <w:jc w:val="center"/>
        <w:rPr>
          <w:rFonts w:asciiTheme="majorBidi" w:hAnsiTheme="majorBidi" w:cstheme="majorBidi"/>
          <w:b/>
          <w:szCs w:val="24"/>
        </w:rPr>
      </w:pPr>
      <w:r w:rsidRPr="00216B26">
        <w:rPr>
          <w:rFonts w:asciiTheme="majorBidi" w:hAnsiTheme="majorBidi" w:cstheme="majorBidi"/>
          <w:b/>
          <w:noProof/>
          <w:szCs w:val="24"/>
          <w:lang w:val="en-US"/>
        </w:rPr>
        <w:lastRenderedPageBreak/>
        <w:drawing>
          <wp:inline distT="0" distB="0" distL="0" distR="0" wp14:anchorId="073FF776" wp14:editId="3C052463">
            <wp:extent cx="4972791" cy="273457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insicactivityofLantanum.png"/>
                    <pic:cNvPicPr/>
                  </pic:nvPicPr>
                  <pic:blipFill>
                    <a:blip r:embed="rId16">
                      <a:extLst>
                        <a:ext uri="{BEBA8EAE-BF5A-486C-A8C5-ECC9F3942E4B}">
                          <a14:imgProps xmlns:a14="http://schemas.microsoft.com/office/drawing/2010/main">
                            <a14:imgLayer r:embed="rId1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4985125" cy="2741356"/>
                    </a:xfrm>
                    <a:prstGeom prst="rect">
                      <a:avLst/>
                    </a:prstGeom>
                  </pic:spPr>
                </pic:pic>
              </a:graphicData>
            </a:graphic>
          </wp:inline>
        </w:drawing>
      </w:r>
    </w:p>
    <w:p w:rsidR="00DD660C" w:rsidRPr="00216B26" w:rsidRDefault="00AF58F9" w:rsidP="00DD660C">
      <w:pPr>
        <w:spacing w:before="30" w:after="30"/>
        <w:ind w:left="360"/>
        <w:jc w:val="center"/>
        <w:rPr>
          <w:rFonts w:asciiTheme="majorBidi" w:hAnsiTheme="majorBidi" w:cstheme="majorBidi"/>
          <w:szCs w:val="24"/>
          <w:lang w:val="en-US"/>
        </w:rPr>
      </w:pPr>
      <w:r w:rsidRPr="00216B26">
        <w:rPr>
          <w:rFonts w:asciiTheme="majorBidi" w:hAnsiTheme="majorBidi" w:cstheme="majorBidi"/>
          <w:b/>
          <w:szCs w:val="24"/>
        </w:rPr>
        <w:t>Figure 4:</w:t>
      </w:r>
      <w:r w:rsidRPr="00216B26">
        <w:rPr>
          <w:rFonts w:asciiTheme="majorBidi" w:hAnsiTheme="majorBidi" w:cstheme="majorBidi"/>
          <w:szCs w:val="24"/>
        </w:rPr>
        <w:t xml:space="preserve"> Intrinsic activity spectrum of LaBr3:Ce gamma ray detector.</w:t>
      </w:r>
    </w:p>
    <w:p w:rsidR="00DD660C" w:rsidRPr="00216B26" w:rsidRDefault="00DD660C" w:rsidP="00DD660C">
      <w:pPr>
        <w:spacing w:before="30" w:after="30"/>
        <w:ind w:left="360"/>
        <w:jc w:val="center"/>
        <w:rPr>
          <w:rFonts w:asciiTheme="majorBidi" w:hAnsiTheme="majorBidi" w:cstheme="majorBidi"/>
          <w:szCs w:val="24"/>
          <w:lang w:val="en-US"/>
        </w:rPr>
      </w:pPr>
    </w:p>
    <w:p w:rsidR="00BB686A" w:rsidRPr="00BB686A" w:rsidRDefault="00E7710D" w:rsidP="00BB686A">
      <w:pPr>
        <w:pStyle w:val="ListParagraph"/>
        <w:numPr>
          <w:ilvl w:val="1"/>
          <w:numId w:val="6"/>
        </w:numPr>
        <w:jc w:val="both"/>
        <w:rPr>
          <w:rFonts w:asciiTheme="majorBidi" w:hAnsiTheme="majorBidi" w:cstheme="majorBidi"/>
          <w:b/>
          <w:szCs w:val="24"/>
        </w:rPr>
      </w:pPr>
      <w:r w:rsidRPr="00216B26">
        <w:rPr>
          <w:rFonts w:asciiTheme="majorBidi" w:hAnsiTheme="majorBidi" w:cstheme="majorBidi"/>
          <w:b/>
          <w:szCs w:val="24"/>
          <w:lang w:val="en-US"/>
        </w:rPr>
        <w:t>Sample Preparation</w:t>
      </w:r>
    </w:p>
    <w:p w:rsidR="00DD660C" w:rsidRDefault="00DD660C" w:rsidP="00584A8B">
      <w:pPr>
        <w:pStyle w:val="ListParagraph"/>
        <w:ind w:left="360" w:firstLine="360"/>
        <w:jc w:val="both"/>
        <w:rPr>
          <w:rFonts w:asciiTheme="majorBidi" w:hAnsiTheme="majorBidi" w:cstheme="majorBidi"/>
          <w:bCs/>
          <w:szCs w:val="24"/>
          <w:lang w:val="en-US"/>
        </w:rPr>
      </w:pPr>
      <w:r w:rsidRPr="00216B26">
        <w:rPr>
          <w:rFonts w:asciiTheme="majorBidi" w:hAnsiTheme="majorBidi" w:cstheme="majorBidi"/>
          <w:bCs/>
          <w:szCs w:val="24"/>
        </w:rPr>
        <w:t xml:space="preserve">Eight soil samples were prepared by filling in cylindrical plastic bottles which have 58 gram mass each. We fill each bottle with dry soil and measure the mass. Subsequently, we add water (75 ml, 100 ml, 125 ml, 150 ml, 250 ml, and 300 ml) to every soil sample and each of the samples was thoroughly mixed together and filled in the bottle. Then mass of each filled bottle was measured and listed in table 1. The percentage of moisture was calculated from dry sand mass and water mass and is shown against each sample in Table 1.  </w:t>
      </w:r>
    </w:p>
    <w:p w:rsidR="00EE3541" w:rsidRPr="00EE3541" w:rsidRDefault="00EE3541" w:rsidP="00DD660C">
      <w:pPr>
        <w:pStyle w:val="ListParagraph"/>
        <w:ind w:left="360"/>
        <w:jc w:val="both"/>
        <w:rPr>
          <w:rFonts w:asciiTheme="majorBidi" w:hAnsiTheme="majorBidi" w:cstheme="majorBidi"/>
          <w:bCs/>
          <w:szCs w:val="24"/>
          <w:lang w:val="en-US"/>
        </w:rPr>
      </w:pPr>
    </w:p>
    <w:p w:rsidR="00DD660C" w:rsidRPr="00216B26" w:rsidRDefault="00DD660C" w:rsidP="006F4158">
      <w:pPr>
        <w:pStyle w:val="ListParagraph"/>
        <w:tabs>
          <w:tab w:val="left" w:pos="4508"/>
        </w:tabs>
        <w:ind w:left="360"/>
        <w:jc w:val="center"/>
        <w:rPr>
          <w:rFonts w:asciiTheme="majorBidi" w:hAnsiTheme="majorBidi" w:cstheme="majorBidi"/>
          <w:szCs w:val="24"/>
        </w:rPr>
      </w:pPr>
      <w:r w:rsidRPr="00216B26">
        <w:rPr>
          <w:rFonts w:asciiTheme="majorBidi" w:hAnsiTheme="majorBidi" w:cstheme="majorBidi"/>
          <w:szCs w:val="24"/>
        </w:rPr>
        <w:t>Table 1: Moisture and samples Mass data</w:t>
      </w:r>
    </w:p>
    <w:tbl>
      <w:tblPr>
        <w:tblW w:w="6534" w:type="dxa"/>
        <w:jc w:val="center"/>
        <w:tblInd w:w="95" w:type="dxa"/>
        <w:tblLook w:val="04A0" w:firstRow="1" w:lastRow="0" w:firstColumn="1" w:lastColumn="0" w:noHBand="0" w:noVBand="1"/>
      </w:tblPr>
      <w:tblGrid>
        <w:gridCol w:w="1431"/>
        <w:gridCol w:w="2551"/>
        <w:gridCol w:w="2552"/>
      </w:tblGrid>
      <w:tr w:rsidR="00DD660C" w:rsidRPr="00216B26" w:rsidTr="006F4158">
        <w:trPr>
          <w:trHeight w:val="270"/>
          <w:jc w:val="center"/>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Sample</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Moisture  (% of Water)</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Sample Mass (g)</w:t>
            </w:r>
          </w:p>
        </w:tc>
      </w:tr>
      <w:tr w:rsidR="00DD660C" w:rsidRPr="00216B26" w:rsidTr="006F4158">
        <w:trPr>
          <w:trHeight w:val="270"/>
          <w:jc w:val="center"/>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Dry-sand-1</w:t>
            </w:r>
          </w:p>
        </w:tc>
        <w:tc>
          <w:tcPr>
            <w:tcW w:w="2551" w:type="dxa"/>
            <w:tcBorders>
              <w:top w:val="nil"/>
              <w:left w:val="nil"/>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0</w:t>
            </w:r>
          </w:p>
        </w:tc>
        <w:tc>
          <w:tcPr>
            <w:tcW w:w="2552" w:type="dxa"/>
            <w:tcBorders>
              <w:top w:val="nil"/>
              <w:left w:val="nil"/>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1886</w:t>
            </w:r>
          </w:p>
        </w:tc>
      </w:tr>
      <w:tr w:rsidR="00DD660C" w:rsidRPr="00216B26" w:rsidTr="006F4158">
        <w:trPr>
          <w:trHeight w:val="270"/>
          <w:jc w:val="center"/>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1</w:t>
            </w:r>
          </w:p>
        </w:tc>
        <w:tc>
          <w:tcPr>
            <w:tcW w:w="2551" w:type="dxa"/>
            <w:tcBorders>
              <w:top w:val="nil"/>
              <w:left w:val="nil"/>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5.3</w:t>
            </w:r>
          </w:p>
        </w:tc>
        <w:tc>
          <w:tcPr>
            <w:tcW w:w="2552" w:type="dxa"/>
            <w:tcBorders>
              <w:top w:val="nil"/>
              <w:left w:val="nil"/>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1760</w:t>
            </w:r>
          </w:p>
        </w:tc>
      </w:tr>
      <w:tr w:rsidR="00DD660C" w:rsidRPr="00216B26" w:rsidTr="006F4158">
        <w:trPr>
          <w:trHeight w:val="270"/>
          <w:jc w:val="center"/>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2</w:t>
            </w:r>
          </w:p>
        </w:tc>
        <w:tc>
          <w:tcPr>
            <w:tcW w:w="2551" w:type="dxa"/>
            <w:tcBorders>
              <w:top w:val="nil"/>
              <w:left w:val="nil"/>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8.15</w:t>
            </w:r>
          </w:p>
        </w:tc>
        <w:tc>
          <w:tcPr>
            <w:tcW w:w="2552" w:type="dxa"/>
            <w:tcBorders>
              <w:top w:val="nil"/>
              <w:left w:val="nil"/>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1802</w:t>
            </w:r>
          </w:p>
        </w:tc>
      </w:tr>
      <w:tr w:rsidR="00DD660C" w:rsidRPr="00216B26" w:rsidTr="006F4158">
        <w:trPr>
          <w:trHeight w:val="270"/>
          <w:jc w:val="center"/>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3</w:t>
            </w:r>
          </w:p>
        </w:tc>
        <w:tc>
          <w:tcPr>
            <w:tcW w:w="2551" w:type="dxa"/>
            <w:tcBorders>
              <w:top w:val="nil"/>
              <w:left w:val="nil"/>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13.32</w:t>
            </w:r>
          </w:p>
        </w:tc>
        <w:tc>
          <w:tcPr>
            <w:tcW w:w="2552" w:type="dxa"/>
            <w:tcBorders>
              <w:top w:val="nil"/>
              <w:left w:val="nil"/>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1935</w:t>
            </w:r>
          </w:p>
        </w:tc>
      </w:tr>
      <w:tr w:rsidR="00DD660C" w:rsidRPr="00216B26" w:rsidTr="006F4158">
        <w:trPr>
          <w:trHeight w:val="270"/>
          <w:jc w:val="center"/>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Dry-Sand-2</w:t>
            </w:r>
          </w:p>
        </w:tc>
        <w:tc>
          <w:tcPr>
            <w:tcW w:w="2551" w:type="dxa"/>
            <w:tcBorders>
              <w:top w:val="nil"/>
              <w:left w:val="nil"/>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0</w:t>
            </w:r>
          </w:p>
        </w:tc>
        <w:tc>
          <w:tcPr>
            <w:tcW w:w="2552" w:type="dxa"/>
            <w:tcBorders>
              <w:top w:val="nil"/>
              <w:left w:val="nil"/>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1938</w:t>
            </w:r>
          </w:p>
        </w:tc>
      </w:tr>
      <w:tr w:rsidR="00DD660C" w:rsidRPr="00216B26" w:rsidTr="006F4158">
        <w:trPr>
          <w:trHeight w:val="270"/>
          <w:jc w:val="center"/>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4</w:t>
            </w:r>
          </w:p>
        </w:tc>
        <w:tc>
          <w:tcPr>
            <w:tcW w:w="2551" w:type="dxa"/>
            <w:tcBorders>
              <w:top w:val="nil"/>
              <w:left w:val="nil"/>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15.5</w:t>
            </w:r>
          </w:p>
        </w:tc>
        <w:tc>
          <w:tcPr>
            <w:tcW w:w="2552" w:type="dxa"/>
            <w:tcBorders>
              <w:top w:val="nil"/>
              <w:left w:val="nil"/>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2188</w:t>
            </w:r>
          </w:p>
        </w:tc>
      </w:tr>
      <w:tr w:rsidR="00DD660C" w:rsidRPr="00216B26" w:rsidTr="006F4158">
        <w:trPr>
          <w:trHeight w:val="270"/>
          <w:jc w:val="center"/>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5</w:t>
            </w:r>
          </w:p>
        </w:tc>
        <w:tc>
          <w:tcPr>
            <w:tcW w:w="2551" w:type="dxa"/>
            <w:tcBorders>
              <w:top w:val="nil"/>
              <w:left w:val="nil"/>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3.9</w:t>
            </w:r>
          </w:p>
        </w:tc>
        <w:tc>
          <w:tcPr>
            <w:tcW w:w="2552" w:type="dxa"/>
            <w:tcBorders>
              <w:top w:val="nil"/>
              <w:left w:val="nil"/>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1794</w:t>
            </w:r>
          </w:p>
        </w:tc>
      </w:tr>
      <w:tr w:rsidR="00DD660C" w:rsidRPr="00216B26" w:rsidTr="006F4158">
        <w:trPr>
          <w:trHeight w:val="270"/>
          <w:jc w:val="center"/>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6</w:t>
            </w:r>
          </w:p>
        </w:tc>
        <w:tc>
          <w:tcPr>
            <w:tcW w:w="2551" w:type="dxa"/>
            <w:tcBorders>
              <w:top w:val="nil"/>
              <w:left w:val="nil"/>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6.42</w:t>
            </w:r>
          </w:p>
        </w:tc>
        <w:tc>
          <w:tcPr>
            <w:tcW w:w="2552" w:type="dxa"/>
            <w:tcBorders>
              <w:top w:val="nil"/>
              <w:left w:val="nil"/>
              <w:bottom w:val="single" w:sz="4" w:space="0" w:color="auto"/>
              <w:right w:val="single" w:sz="4" w:space="0" w:color="auto"/>
            </w:tcBorders>
            <w:shd w:val="clear" w:color="auto" w:fill="auto"/>
            <w:noWrap/>
            <w:vAlign w:val="bottom"/>
            <w:hideMark/>
          </w:tcPr>
          <w:p w:rsidR="00DD660C" w:rsidRPr="00216B26" w:rsidRDefault="00DD660C" w:rsidP="00931055">
            <w:pPr>
              <w:jc w:val="center"/>
              <w:rPr>
                <w:rFonts w:asciiTheme="majorBidi" w:eastAsia="Times New Roman" w:hAnsiTheme="majorBidi" w:cstheme="majorBidi"/>
                <w:bCs/>
                <w:szCs w:val="24"/>
              </w:rPr>
            </w:pPr>
            <w:r w:rsidRPr="00216B26">
              <w:rPr>
                <w:rFonts w:asciiTheme="majorBidi" w:eastAsia="Times New Roman" w:hAnsiTheme="majorBidi" w:cstheme="majorBidi"/>
                <w:bCs/>
                <w:szCs w:val="24"/>
              </w:rPr>
              <w:t>1769</w:t>
            </w:r>
          </w:p>
        </w:tc>
      </w:tr>
    </w:tbl>
    <w:p w:rsidR="00DD660C" w:rsidRPr="00216B26" w:rsidRDefault="00DD660C" w:rsidP="00DD660C">
      <w:pPr>
        <w:jc w:val="both"/>
        <w:rPr>
          <w:rFonts w:asciiTheme="majorBidi" w:hAnsiTheme="majorBidi" w:cstheme="majorBidi"/>
          <w:b/>
          <w:szCs w:val="24"/>
          <w:lang w:val="en-US"/>
        </w:rPr>
      </w:pPr>
    </w:p>
    <w:p w:rsidR="00E7710D" w:rsidRPr="000B28CC" w:rsidRDefault="00E7710D" w:rsidP="000B28CC">
      <w:pPr>
        <w:pStyle w:val="ListParagraph"/>
        <w:numPr>
          <w:ilvl w:val="1"/>
          <w:numId w:val="6"/>
        </w:numPr>
        <w:jc w:val="both"/>
        <w:rPr>
          <w:rFonts w:asciiTheme="majorBidi" w:hAnsiTheme="majorBidi" w:cstheme="majorBidi"/>
          <w:b/>
          <w:szCs w:val="24"/>
        </w:rPr>
      </w:pPr>
      <w:r w:rsidRPr="00216B26">
        <w:rPr>
          <w:rFonts w:asciiTheme="majorBidi" w:hAnsiTheme="majorBidi" w:cstheme="majorBidi"/>
          <w:b/>
          <w:szCs w:val="24"/>
          <w:lang w:val="en-US"/>
        </w:rPr>
        <w:lastRenderedPageBreak/>
        <w:t>Description of Methods</w:t>
      </w:r>
    </w:p>
    <w:p w:rsidR="000B28CC" w:rsidRPr="000B28CC" w:rsidRDefault="000B28CC" w:rsidP="000B28CC">
      <w:pPr>
        <w:pStyle w:val="ListParagraph"/>
        <w:ind w:left="360"/>
        <w:jc w:val="both"/>
        <w:rPr>
          <w:rFonts w:asciiTheme="majorBidi" w:hAnsiTheme="majorBidi" w:cstheme="majorBidi"/>
          <w:b/>
          <w:szCs w:val="24"/>
        </w:rPr>
      </w:pPr>
    </w:p>
    <w:p w:rsidR="00E7710D" w:rsidRPr="00591A71" w:rsidRDefault="00E7710D" w:rsidP="00BE168B">
      <w:pPr>
        <w:autoSpaceDE w:val="0"/>
        <w:autoSpaceDN w:val="0"/>
        <w:adjustRightInd w:val="0"/>
        <w:ind w:firstLine="360"/>
        <w:jc w:val="both"/>
        <w:rPr>
          <w:rFonts w:asciiTheme="majorBidi" w:hAnsiTheme="majorBidi" w:cstheme="majorBidi"/>
          <w:szCs w:val="24"/>
        </w:rPr>
      </w:pPr>
      <w:r w:rsidRPr="00591A71">
        <w:rPr>
          <w:rFonts w:asciiTheme="majorBidi" w:hAnsiTheme="majorBidi" w:cstheme="majorBidi"/>
          <w:szCs w:val="24"/>
        </w:rPr>
        <w:t xml:space="preserve">A pulsed beam of 14 MeV neutrons was produced via the T (d,n) reaction using a pulsed deuteron beam with 200 ns width and a frequency of 31 kHz. The typical pulsed beam current of the accelerator was 60 </w:t>
      </w:r>
      <w:r w:rsidR="00896B6E" w:rsidRPr="00FC1834">
        <w:rPr>
          <w:rFonts w:ascii="Symbol" w:hAnsi="Symbol" w:cs="Symbol"/>
          <w:szCs w:val="24"/>
        </w:rPr>
        <w:t></w:t>
      </w:r>
      <w:r w:rsidR="00896B6E" w:rsidRPr="00FC1834">
        <w:rPr>
          <w:rFonts w:cs="Times New Roman"/>
          <w:szCs w:val="24"/>
        </w:rPr>
        <w:t>A</w:t>
      </w:r>
      <w:r w:rsidRPr="00591A71">
        <w:rPr>
          <w:rFonts w:asciiTheme="majorBidi" w:hAnsiTheme="majorBidi" w:cstheme="majorBidi"/>
          <w:szCs w:val="24"/>
        </w:rPr>
        <w:t xml:space="preserve"> dc beam current. As shown in Fig. 2, the fast neutron flux from the tritium target was monitored using a 7.6 cm </w:t>
      </w:r>
      <w:r w:rsidR="00BE168B" w:rsidRPr="00FC1834">
        <w:rPr>
          <w:rFonts w:ascii="Symbol" w:hAnsi="Symbol" w:cs="Symbol"/>
          <w:szCs w:val="24"/>
        </w:rPr>
        <w:t></w:t>
      </w:r>
      <w:r w:rsidR="00BE168B">
        <w:rPr>
          <w:rFonts w:ascii="Symbol" w:hAnsi="Symbol" w:cs="Symbol"/>
          <w:szCs w:val="24"/>
          <w:lang w:val="en-US"/>
        </w:rPr>
        <w:t></w:t>
      </w:r>
      <w:r w:rsidRPr="00591A71">
        <w:rPr>
          <w:rFonts w:asciiTheme="majorBidi" w:hAnsiTheme="majorBidi" w:cstheme="majorBidi"/>
          <w:szCs w:val="24"/>
        </w:rPr>
        <w:t>x 7.6 cm cylindrical NE213 fast neutron detector, placed at a distance of 1.8 m from the target and at a backward angle of 130 degrees with respect to the beam axis on the opposite side of the LaBr3:Ce detector gamma-ray detector. The prompt gamma-rays spectrum of the LaBr</w:t>
      </w:r>
      <w:r w:rsidRPr="00591A71">
        <w:rPr>
          <w:rFonts w:asciiTheme="majorBidi" w:hAnsiTheme="majorBidi" w:cstheme="majorBidi"/>
          <w:sz w:val="15"/>
          <w:szCs w:val="15"/>
        </w:rPr>
        <w:t>3</w:t>
      </w:r>
      <w:r w:rsidRPr="00591A71">
        <w:rPr>
          <w:rFonts w:asciiTheme="majorBidi" w:hAnsiTheme="majorBidi" w:cstheme="majorBidi"/>
          <w:szCs w:val="24"/>
        </w:rPr>
        <w:t xml:space="preserve">:Ce was recorded for a preset time in the data acquisition PC. </w:t>
      </w:r>
    </w:p>
    <w:p w:rsidR="00E7710D" w:rsidRPr="00216B26" w:rsidRDefault="00E7710D" w:rsidP="00E7710D">
      <w:pPr>
        <w:rPr>
          <w:rFonts w:asciiTheme="majorBidi" w:hAnsiTheme="majorBidi" w:cstheme="majorBidi"/>
        </w:rPr>
      </w:pPr>
    </w:p>
    <w:p w:rsidR="00A562AC" w:rsidRDefault="00A562AC" w:rsidP="00E72E5B">
      <w:pPr>
        <w:rPr>
          <w:rFonts w:asciiTheme="majorBidi" w:hAnsiTheme="majorBidi" w:cstheme="majorBidi"/>
          <w:sz w:val="24"/>
          <w:szCs w:val="24"/>
          <w:lang w:val="en-US"/>
        </w:rPr>
      </w:pPr>
    </w:p>
    <w:p w:rsidR="00167F20" w:rsidRDefault="00167F20" w:rsidP="00E72E5B">
      <w:pPr>
        <w:rPr>
          <w:rFonts w:asciiTheme="majorBidi" w:hAnsiTheme="majorBidi" w:cstheme="majorBidi"/>
          <w:sz w:val="24"/>
          <w:szCs w:val="24"/>
          <w:lang w:val="en-US"/>
        </w:rPr>
      </w:pPr>
    </w:p>
    <w:p w:rsidR="00167F20" w:rsidRDefault="00167F20" w:rsidP="00E72E5B">
      <w:pPr>
        <w:rPr>
          <w:rFonts w:asciiTheme="majorBidi" w:hAnsiTheme="majorBidi" w:cstheme="majorBidi"/>
          <w:sz w:val="24"/>
          <w:szCs w:val="24"/>
          <w:lang w:val="en-US"/>
        </w:rPr>
      </w:pPr>
    </w:p>
    <w:p w:rsidR="00167F20" w:rsidRDefault="00167F20" w:rsidP="00E72E5B">
      <w:pPr>
        <w:rPr>
          <w:rFonts w:asciiTheme="majorBidi" w:hAnsiTheme="majorBidi" w:cstheme="majorBidi"/>
          <w:sz w:val="24"/>
          <w:szCs w:val="24"/>
          <w:lang w:val="en-US"/>
        </w:rPr>
      </w:pPr>
    </w:p>
    <w:p w:rsidR="00167F20" w:rsidRDefault="00167F20" w:rsidP="00E72E5B">
      <w:pPr>
        <w:rPr>
          <w:rFonts w:asciiTheme="majorBidi" w:hAnsiTheme="majorBidi" w:cstheme="majorBidi"/>
          <w:sz w:val="24"/>
          <w:szCs w:val="24"/>
          <w:lang w:val="en-US"/>
        </w:rPr>
      </w:pPr>
    </w:p>
    <w:p w:rsidR="00167F20" w:rsidRDefault="00167F20" w:rsidP="00E72E5B">
      <w:pPr>
        <w:rPr>
          <w:rFonts w:asciiTheme="majorBidi" w:hAnsiTheme="majorBidi" w:cstheme="majorBidi"/>
          <w:sz w:val="24"/>
          <w:szCs w:val="24"/>
          <w:lang w:val="en-US"/>
        </w:rPr>
      </w:pPr>
    </w:p>
    <w:p w:rsidR="00167F20" w:rsidRDefault="00167F20" w:rsidP="00E72E5B">
      <w:pPr>
        <w:rPr>
          <w:rFonts w:asciiTheme="majorBidi" w:hAnsiTheme="majorBidi" w:cstheme="majorBidi"/>
          <w:sz w:val="24"/>
          <w:szCs w:val="24"/>
          <w:lang w:val="en-US"/>
        </w:rPr>
      </w:pPr>
    </w:p>
    <w:p w:rsidR="00167F20" w:rsidRDefault="00167F20" w:rsidP="00E72E5B">
      <w:pPr>
        <w:rPr>
          <w:rFonts w:asciiTheme="majorBidi" w:hAnsiTheme="majorBidi" w:cstheme="majorBidi"/>
          <w:sz w:val="24"/>
          <w:szCs w:val="24"/>
          <w:lang w:val="en-US"/>
        </w:rPr>
      </w:pPr>
    </w:p>
    <w:p w:rsidR="00167F20" w:rsidRDefault="00167F20" w:rsidP="00E72E5B">
      <w:pPr>
        <w:rPr>
          <w:rFonts w:asciiTheme="majorBidi" w:hAnsiTheme="majorBidi" w:cstheme="majorBidi"/>
          <w:sz w:val="24"/>
          <w:szCs w:val="24"/>
          <w:lang w:val="en-US"/>
        </w:rPr>
      </w:pPr>
    </w:p>
    <w:p w:rsidR="00167F20" w:rsidRDefault="00167F20" w:rsidP="00E72E5B">
      <w:pPr>
        <w:rPr>
          <w:rFonts w:asciiTheme="majorBidi" w:hAnsiTheme="majorBidi" w:cstheme="majorBidi"/>
          <w:sz w:val="24"/>
          <w:szCs w:val="24"/>
          <w:lang w:val="en-US"/>
        </w:rPr>
      </w:pPr>
    </w:p>
    <w:p w:rsidR="00167F20" w:rsidRDefault="00167F20" w:rsidP="00E72E5B">
      <w:pPr>
        <w:rPr>
          <w:rFonts w:asciiTheme="majorBidi" w:hAnsiTheme="majorBidi" w:cstheme="majorBidi"/>
          <w:sz w:val="24"/>
          <w:szCs w:val="24"/>
          <w:lang w:val="en-US"/>
        </w:rPr>
      </w:pPr>
    </w:p>
    <w:p w:rsidR="00167F20" w:rsidRDefault="00167F20" w:rsidP="00E72E5B">
      <w:pPr>
        <w:rPr>
          <w:rFonts w:asciiTheme="majorBidi" w:hAnsiTheme="majorBidi" w:cstheme="majorBidi"/>
          <w:sz w:val="24"/>
          <w:szCs w:val="24"/>
          <w:lang w:val="en-US"/>
        </w:rPr>
      </w:pPr>
    </w:p>
    <w:p w:rsidR="00167F20" w:rsidRDefault="00167F20" w:rsidP="00E72E5B">
      <w:pPr>
        <w:rPr>
          <w:rFonts w:asciiTheme="majorBidi" w:hAnsiTheme="majorBidi" w:cstheme="majorBidi"/>
          <w:sz w:val="24"/>
          <w:szCs w:val="24"/>
          <w:lang w:val="en-US"/>
        </w:rPr>
      </w:pPr>
    </w:p>
    <w:p w:rsidR="00167F20" w:rsidRDefault="00167F20" w:rsidP="00E72E5B">
      <w:pPr>
        <w:rPr>
          <w:rFonts w:asciiTheme="majorBidi" w:hAnsiTheme="majorBidi" w:cstheme="majorBidi"/>
          <w:sz w:val="24"/>
          <w:szCs w:val="24"/>
          <w:lang w:val="en-US"/>
        </w:rPr>
      </w:pPr>
    </w:p>
    <w:p w:rsidR="00167F20" w:rsidRDefault="00167F20" w:rsidP="00E72E5B">
      <w:pPr>
        <w:rPr>
          <w:rFonts w:asciiTheme="majorBidi" w:hAnsiTheme="majorBidi" w:cstheme="majorBidi"/>
          <w:sz w:val="24"/>
          <w:szCs w:val="24"/>
          <w:lang w:val="en-US"/>
        </w:rPr>
      </w:pPr>
    </w:p>
    <w:p w:rsidR="00167F20" w:rsidRDefault="00167F20" w:rsidP="00E72E5B">
      <w:pPr>
        <w:rPr>
          <w:rFonts w:asciiTheme="majorBidi" w:hAnsiTheme="majorBidi" w:cstheme="majorBidi"/>
          <w:sz w:val="24"/>
          <w:szCs w:val="24"/>
          <w:lang w:val="en-US"/>
        </w:rPr>
      </w:pPr>
    </w:p>
    <w:p w:rsidR="00167F20" w:rsidRDefault="00167F20" w:rsidP="00E72E5B">
      <w:pPr>
        <w:rPr>
          <w:rFonts w:asciiTheme="majorBidi" w:hAnsiTheme="majorBidi" w:cstheme="majorBidi"/>
          <w:sz w:val="24"/>
          <w:szCs w:val="24"/>
          <w:lang w:val="en-US"/>
        </w:rPr>
      </w:pPr>
    </w:p>
    <w:p w:rsidR="00167F20" w:rsidRDefault="00167F20" w:rsidP="00E72E5B">
      <w:pPr>
        <w:rPr>
          <w:rFonts w:asciiTheme="majorBidi" w:hAnsiTheme="majorBidi" w:cstheme="majorBidi"/>
          <w:sz w:val="24"/>
          <w:szCs w:val="24"/>
          <w:lang w:val="en-US"/>
        </w:rPr>
      </w:pPr>
    </w:p>
    <w:p w:rsidR="00167F20" w:rsidRDefault="00167F20" w:rsidP="00E72E5B">
      <w:pPr>
        <w:rPr>
          <w:rFonts w:asciiTheme="majorBidi" w:hAnsiTheme="majorBidi" w:cstheme="majorBidi"/>
          <w:sz w:val="24"/>
          <w:szCs w:val="24"/>
          <w:lang w:val="en-US"/>
        </w:rPr>
      </w:pPr>
    </w:p>
    <w:p w:rsidR="00114432" w:rsidRPr="00216B26" w:rsidRDefault="00114432" w:rsidP="00E72E5B">
      <w:pPr>
        <w:rPr>
          <w:rFonts w:asciiTheme="majorBidi" w:hAnsiTheme="majorBidi" w:cstheme="majorBidi"/>
          <w:sz w:val="24"/>
          <w:szCs w:val="24"/>
          <w:lang w:val="en-US"/>
        </w:rPr>
      </w:pPr>
    </w:p>
    <w:p w:rsidR="0027036C" w:rsidRDefault="00167F20" w:rsidP="0027036C">
      <w:pPr>
        <w:pStyle w:val="Heading1"/>
        <w:numPr>
          <w:ilvl w:val="0"/>
          <w:numId w:val="2"/>
        </w:numPr>
        <w:ind w:left="0"/>
        <w:rPr>
          <w:rFonts w:asciiTheme="majorBidi" w:hAnsiTheme="majorBidi"/>
          <w:lang w:val="en-US"/>
        </w:rPr>
      </w:pPr>
      <w:bookmarkStart w:id="2" w:name="_Toc413443409"/>
      <w:r>
        <w:rPr>
          <w:rFonts w:asciiTheme="majorBidi" w:hAnsiTheme="majorBidi"/>
          <w:lang w:val="en-US"/>
        </w:rPr>
        <w:lastRenderedPageBreak/>
        <w:t>RESULTS AND DISCUSSION</w:t>
      </w:r>
      <w:bookmarkEnd w:id="2"/>
    </w:p>
    <w:p w:rsidR="00BB686A" w:rsidRPr="00BB686A" w:rsidRDefault="00BB686A" w:rsidP="00BB686A">
      <w:pPr>
        <w:rPr>
          <w:lang w:val="en-US"/>
        </w:rPr>
      </w:pPr>
    </w:p>
    <w:p w:rsidR="00091D6E" w:rsidRDefault="001B6BE1" w:rsidP="001B6BE1">
      <w:pPr>
        <w:ind w:firstLine="720"/>
        <w:jc w:val="both"/>
        <w:rPr>
          <w:rFonts w:asciiTheme="majorBidi" w:hAnsiTheme="majorBidi" w:cstheme="majorBidi"/>
          <w:bCs/>
          <w:szCs w:val="24"/>
          <w:lang w:val="en-US"/>
        </w:rPr>
      </w:pPr>
      <w:r w:rsidRPr="001B6BE1">
        <w:rPr>
          <w:rFonts w:asciiTheme="majorBidi" w:hAnsiTheme="majorBidi" w:cstheme="majorBidi"/>
          <w:bCs/>
          <w:szCs w:val="24"/>
        </w:rPr>
        <w:t>There are two main observed elements in the soil samples we use in this experiment – Silicon (</w:t>
      </w:r>
      <w:r w:rsidRPr="001B6BE1">
        <w:rPr>
          <w:rFonts w:asciiTheme="majorBidi" w:hAnsiTheme="majorBidi" w:cstheme="majorBidi"/>
          <w:szCs w:val="24"/>
        </w:rPr>
        <w:t>29.84%</w:t>
      </w:r>
      <w:r w:rsidRPr="001B6BE1">
        <w:rPr>
          <w:rFonts w:asciiTheme="majorBidi" w:hAnsiTheme="majorBidi" w:cstheme="majorBidi"/>
          <w:bCs/>
          <w:szCs w:val="24"/>
        </w:rPr>
        <w:t>) and Oxygen (</w:t>
      </w:r>
      <w:r w:rsidRPr="001B6BE1">
        <w:rPr>
          <w:szCs w:val="24"/>
        </w:rPr>
        <w:t>63.912%)</w:t>
      </w:r>
      <w:r w:rsidRPr="001B6BE1">
        <w:rPr>
          <w:rFonts w:asciiTheme="majorBidi" w:hAnsiTheme="majorBidi" w:cstheme="majorBidi"/>
          <w:bCs/>
          <w:szCs w:val="24"/>
        </w:rPr>
        <w:t>. Other elements are neglected since they have small amount of concentration. Therefore we need to choose one sample to identify the full gamma ray intensity spectrum of the main elements. Of all samples, sample 4 contains the highest moisture (15.5 %). For that reason, it will be more representative if we take the highest moisture sample to analyze full spectrum. Figure 5 shows the prompt gamma ray peaks of Silicon Si (1780 keV) as well as Oxygen full energy peak O(6130 keV), Oxygen single and double escape peak, and also shown in intrinsic peak for La(1468 keV).</w:t>
      </w:r>
    </w:p>
    <w:p w:rsidR="00091D6E" w:rsidRDefault="00091D6E" w:rsidP="00091D6E">
      <w:pPr>
        <w:jc w:val="both"/>
        <w:rPr>
          <w:rFonts w:asciiTheme="majorBidi" w:hAnsiTheme="majorBidi" w:cstheme="majorBidi"/>
          <w:bCs/>
          <w:szCs w:val="24"/>
          <w:lang w:val="en-US"/>
        </w:rPr>
      </w:pPr>
      <w:r>
        <w:rPr>
          <w:rFonts w:asciiTheme="majorBidi" w:hAnsiTheme="majorBidi" w:cstheme="majorBidi"/>
          <w:b/>
          <w:noProof/>
          <w:szCs w:val="24"/>
          <w:lang w:val="en-US"/>
        </w:rPr>
        <w:drawing>
          <wp:inline distT="0" distB="0" distL="0" distR="0" wp14:anchorId="59FF476A" wp14:editId="31639E6D">
            <wp:extent cx="5039995" cy="2636599"/>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 Spectrum.png"/>
                    <pic:cNvPicPr/>
                  </pic:nvPicPr>
                  <pic:blipFill>
                    <a:blip r:embed="rId18">
                      <a:extLst>
                        <a:ext uri="{BEBA8EAE-BF5A-486C-A8C5-ECC9F3942E4B}">
                          <a14:imgProps xmlns:a14="http://schemas.microsoft.com/office/drawing/2010/main">
                            <a14:imgLayer r:embed="rId19">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5039995" cy="2636599"/>
                    </a:xfrm>
                    <a:prstGeom prst="rect">
                      <a:avLst/>
                    </a:prstGeom>
                  </pic:spPr>
                </pic:pic>
              </a:graphicData>
            </a:graphic>
          </wp:inline>
        </w:drawing>
      </w:r>
    </w:p>
    <w:p w:rsidR="00091D6E" w:rsidRDefault="00091D6E" w:rsidP="00091D6E">
      <w:pPr>
        <w:jc w:val="both"/>
        <w:rPr>
          <w:rFonts w:asciiTheme="majorBidi" w:hAnsiTheme="majorBidi" w:cstheme="majorBidi"/>
          <w:szCs w:val="24"/>
          <w:lang w:val="en-US"/>
        </w:rPr>
      </w:pPr>
      <w:r w:rsidRPr="00EE38FE">
        <w:rPr>
          <w:rFonts w:asciiTheme="majorBidi" w:hAnsiTheme="majorBidi" w:cstheme="majorBidi"/>
          <w:b/>
          <w:szCs w:val="24"/>
        </w:rPr>
        <w:t>Figure</w:t>
      </w:r>
      <w:r>
        <w:rPr>
          <w:rFonts w:asciiTheme="majorBidi" w:hAnsiTheme="majorBidi" w:cstheme="majorBidi"/>
          <w:b/>
          <w:szCs w:val="24"/>
        </w:rPr>
        <w:t xml:space="preserve"> 5</w:t>
      </w:r>
      <w:r w:rsidRPr="00EE38FE">
        <w:rPr>
          <w:rFonts w:asciiTheme="majorBidi" w:hAnsiTheme="majorBidi" w:cstheme="majorBidi"/>
          <w:b/>
          <w:szCs w:val="24"/>
        </w:rPr>
        <w:t>:</w:t>
      </w:r>
      <w:r w:rsidRPr="00EE38FE">
        <w:rPr>
          <w:rFonts w:asciiTheme="majorBidi" w:hAnsiTheme="majorBidi" w:cstheme="majorBidi"/>
          <w:szCs w:val="24"/>
        </w:rPr>
        <w:t xml:space="preserve"> </w:t>
      </w:r>
      <w:r>
        <w:rPr>
          <w:rFonts w:asciiTheme="majorBidi" w:hAnsiTheme="majorBidi" w:cstheme="majorBidi"/>
          <w:szCs w:val="24"/>
        </w:rPr>
        <w:t>Full</w:t>
      </w:r>
      <w:r w:rsidRPr="00EE38FE">
        <w:rPr>
          <w:rFonts w:asciiTheme="majorBidi" w:hAnsiTheme="majorBidi" w:cstheme="majorBidi"/>
          <w:szCs w:val="24"/>
        </w:rPr>
        <w:t xml:space="preserve"> gamma ray</w:t>
      </w:r>
      <w:r>
        <w:rPr>
          <w:rFonts w:asciiTheme="majorBidi" w:hAnsiTheme="majorBidi" w:cstheme="majorBidi"/>
          <w:szCs w:val="24"/>
        </w:rPr>
        <w:t xml:space="preserve"> Spectrum of main elements</w:t>
      </w:r>
    </w:p>
    <w:p w:rsidR="00D812BF" w:rsidRDefault="00D812BF" w:rsidP="003A1C8B">
      <w:pPr>
        <w:ind w:firstLine="720"/>
        <w:jc w:val="both"/>
        <w:rPr>
          <w:rFonts w:asciiTheme="majorBidi" w:hAnsiTheme="majorBidi" w:cstheme="majorBidi"/>
          <w:bCs/>
          <w:szCs w:val="24"/>
          <w:lang w:val="en-US"/>
        </w:rPr>
      </w:pPr>
    </w:p>
    <w:p w:rsidR="003A1C8B" w:rsidRDefault="003A1C8B" w:rsidP="003A1C8B">
      <w:pPr>
        <w:ind w:firstLine="720"/>
        <w:jc w:val="both"/>
        <w:rPr>
          <w:rFonts w:asciiTheme="majorBidi" w:hAnsiTheme="majorBidi" w:cstheme="majorBidi"/>
          <w:bCs/>
          <w:szCs w:val="24"/>
        </w:rPr>
      </w:pPr>
      <w:r>
        <w:rPr>
          <w:rFonts w:asciiTheme="majorBidi" w:hAnsiTheme="majorBidi" w:cstheme="majorBidi"/>
          <w:bCs/>
          <w:szCs w:val="24"/>
        </w:rPr>
        <w:t xml:space="preserve">To make the explanation more clearly, we can enlarge the plot of peak intensity of silicon and oxygen in such a way that we can get better image. </w:t>
      </w:r>
      <w:r w:rsidRPr="00EE38FE">
        <w:rPr>
          <w:rFonts w:asciiTheme="majorBidi" w:hAnsiTheme="majorBidi" w:cstheme="majorBidi"/>
          <w:bCs/>
          <w:szCs w:val="24"/>
        </w:rPr>
        <w:t>Figure</w:t>
      </w:r>
      <w:r>
        <w:rPr>
          <w:rFonts w:asciiTheme="majorBidi" w:hAnsiTheme="majorBidi" w:cstheme="majorBidi"/>
          <w:bCs/>
          <w:szCs w:val="24"/>
        </w:rPr>
        <w:t xml:space="preserve"> 6 shows the enlarged silicon peak intensity for dry sand 1, sample 1, 2 and 3 while </w:t>
      </w:r>
      <w:r w:rsidRPr="00EE38FE">
        <w:rPr>
          <w:rFonts w:asciiTheme="majorBidi" w:hAnsiTheme="majorBidi" w:cstheme="majorBidi"/>
          <w:bCs/>
          <w:szCs w:val="24"/>
        </w:rPr>
        <w:t>Figure</w:t>
      </w:r>
      <w:r>
        <w:rPr>
          <w:rFonts w:asciiTheme="majorBidi" w:hAnsiTheme="majorBidi" w:cstheme="majorBidi"/>
          <w:bCs/>
          <w:szCs w:val="24"/>
        </w:rPr>
        <w:t xml:space="preserve"> 7 shows the enlarged silicon peak intensity for dry sand 2, sample 4, 5 and 6. </w:t>
      </w:r>
    </w:p>
    <w:p w:rsidR="003A1C8B" w:rsidRDefault="003A1C8B" w:rsidP="003A1C8B">
      <w:pPr>
        <w:ind w:firstLine="720"/>
        <w:jc w:val="both"/>
        <w:rPr>
          <w:rFonts w:asciiTheme="majorBidi" w:hAnsiTheme="majorBidi" w:cstheme="majorBidi"/>
          <w:bCs/>
          <w:szCs w:val="24"/>
        </w:rPr>
      </w:pPr>
      <w:r>
        <w:rPr>
          <w:rFonts w:asciiTheme="majorBidi" w:hAnsiTheme="majorBidi" w:cstheme="majorBidi"/>
          <w:bCs/>
          <w:szCs w:val="24"/>
        </w:rPr>
        <w:t>Figure 6 and 7 show decreasing peak height of silicon with increasing moisture concentration in the sample.</w:t>
      </w:r>
      <w:r w:rsidRPr="00EE38FE">
        <w:rPr>
          <w:rFonts w:asciiTheme="majorBidi" w:hAnsiTheme="majorBidi" w:cstheme="majorBidi"/>
          <w:bCs/>
          <w:szCs w:val="24"/>
        </w:rPr>
        <w:t xml:space="preserve"> </w:t>
      </w:r>
    </w:p>
    <w:p w:rsidR="001B6BE1" w:rsidRPr="001B6BE1" w:rsidRDefault="004038C4" w:rsidP="00091D6E">
      <w:pPr>
        <w:jc w:val="both"/>
        <w:rPr>
          <w:rFonts w:asciiTheme="majorBidi" w:hAnsiTheme="majorBidi" w:cstheme="majorBidi"/>
          <w:bCs/>
          <w:szCs w:val="24"/>
        </w:rPr>
      </w:pPr>
      <w:r>
        <w:rPr>
          <w:rFonts w:asciiTheme="majorBidi" w:hAnsiTheme="majorBidi" w:cstheme="majorBidi"/>
          <w:b/>
          <w:noProof/>
          <w:szCs w:val="24"/>
          <w:lang w:val="en-US"/>
        </w:rPr>
        <w:lastRenderedPageBreak/>
        <w:drawing>
          <wp:inline distT="0" distB="0" distL="0" distR="0" wp14:anchorId="56382E5D" wp14:editId="44577A14">
            <wp:extent cx="3600000" cy="2160000"/>
            <wp:effectExtent l="0" t="0" r="635"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ilikon123.png"/>
                    <pic:cNvPicPr preferRelativeResize="0"/>
                  </pic:nvPicPr>
                  <pic:blipFill>
                    <a:blip r:embed="rId20">
                      <a:extLst>
                        <a:ext uri="{BEBA8EAE-BF5A-486C-A8C5-ECC9F3942E4B}">
                          <a14:imgProps xmlns:a14="http://schemas.microsoft.com/office/drawing/2010/main">
                            <a14:imgLayer r:embed="rId21">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600000" cy="2160000"/>
                    </a:xfrm>
                    <a:prstGeom prst="rect">
                      <a:avLst/>
                    </a:prstGeom>
                  </pic:spPr>
                </pic:pic>
              </a:graphicData>
            </a:graphic>
          </wp:inline>
        </w:drawing>
      </w:r>
      <w:r w:rsidR="001B6BE1" w:rsidRPr="001B6BE1">
        <w:rPr>
          <w:rFonts w:asciiTheme="majorBidi" w:hAnsiTheme="majorBidi" w:cstheme="majorBidi"/>
          <w:bCs/>
          <w:szCs w:val="24"/>
        </w:rPr>
        <w:t xml:space="preserve">   </w:t>
      </w:r>
    </w:p>
    <w:p w:rsidR="004038C4" w:rsidRPr="004038C4" w:rsidRDefault="004038C4" w:rsidP="004038C4">
      <w:pPr>
        <w:spacing w:before="30" w:after="30"/>
        <w:rPr>
          <w:rFonts w:asciiTheme="majorBidi" w:hAnsiTheme="majorBidi" w:cstheme="majorBidi"/>
          <w:szCs w:val="24"/>
        </w:rPr>
      </w:pPr>
      <w:r w:rsidRPr="004038C4">
        <w:rPr>
          <w:rFonts w:asciiTheme="majorBidi" w:hAnsiTheme="majorBidi" w:cstheme="majorBidi"/>
          <w:b/>
          <w:szCs w:val="24"/>
        </w:rPr>
        <w:t>Figure 6:</w:t>
      </w:r>
      <w:r w:rsidRPr="004038C4">
        <w:rPr>
          <w:rFonts w:asciiTheme="majorBidi" w:hAnsiTheme="majorBidi" w:cstheme="majorBidi"/>
          <w:szCs w:val="24"/>
        </w:rPr>
        <w:t xml:space="preserve"> Silicon Prompt gamma ray spectra of soil samples (Window)</w:t>
      </w:r>
    </w:p>
    <w:p w:rsidR="005302C2" w:rsidRDefault="004038C4" w:rsidP="00E72E5B">
      <w:pPr>
        <w:jc w:val="both"/>
        <w:rPr>
          <w:rFonts w:asciiTheme="majorBidi" w:hAnsiTheme="majorBidi" w:cstheme="majorBidi"/>
          <w:sz w:val="24"/>
          <w:lang w:val="en-US"/>
        </w:rPr>
      </w:pPr>
      <w:r>
        <w:rPr>
          <w:rFonts w:asciiTheme="majorBidi" w:hAnsiTheme="majorBidi" w:cstheme="majorBidi"/>
          <w:b/>
          <w:noProof/>
          <w:szCs w:val="24"/>
          <w:lang w:val="en-US"/>
        </w:rPr>
        <w:drawing>
          <wp:inline distT="0" distB="0" distL="0" distR="0" wp14:anchorId="6B448045" wp14:editId="3DF9BB8C">
            <wp:extent cx="3600000" cy="2160000"/>
            <wp:effectExtent l="0" t="0" r="635"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ilikon456.png"/>
                    <pic:cNvPicPr preferRelativeResize="0"/>
                  </pic:nvPicPr>
                  <pic:blipFill>
                    <a:blip r:embed="rId22">
                      <a:extLst>
                        <a:ext uri="{BEBA8EAE-BF5A-486C-A8C5-ECC9F3942E4B}">
                          <a14:imgProps xmlns:a14="http://schemas.microsoft.com/office/drawing/2010/main">
                            <a14:imgLayer r:embed="rId23">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600000" cy="2160000"/>
                    </a:xfrm>
                    <a:prstGeom prst="rect">
                      <a:avLst/>
                    </a:prstGeom>
                  </pic:spPr>
                </pic:pic>
              </a:graphicData>
            </a:graphic>
          </wp:inline>
        </w:drawing>
      </w:r>
    </w:p>
    <w:p w:rsidR="004038C4" w:rsidRPr="004038C4" w:rsidRDefault="004038C4" w:rsidP="004038C4">
      <w:pPr>
        <w:spacing w:before="30" w:after="30"/>
        <w:rPr>
          <w:rFonts w:asciiTheme="majorBidi" w:hAnsiTheme="majorBidi" w:cstheme="majorBidi"/>
          <w:szCs w:val="24"/>
        </w:rPr>
      </w:pPr>
      <w:r w:rsidRPr="004038C4">
        <w:rPr>
          <w:rFonts w:asciiTheme="majorBidi" w:hAnsiTheme="majorBidi" w:cstheme="majorBidi"/>
          <w:b/>
          <w:szCs w:val="24"/>
        </w:rPr>
        <w:t>Figure 7:</w:t>
      </w:r>
      <w:r w:rsidRPr="004038C4">
        <w:rPr>
          <w:rFonts w:asciiTheme="majorBidi" w:hAnsiTheme="majorBidi" w:cstheme="majorBidi"/>
          <w:szCs w:val="24"/>
        </w:rPr>
        <w:t xml:space="preserve"> Silicon Prompt gamma ray spectra of soil samples (Window)</w:t>
      </w:r>
    </w:p>
    <w:p w:rsidR="00B804ED" w:rsidRDefault="00B804ED" w:rsidP="00B804ED">
      <w:pPr>
        <w:ind w:firstLine="720"/>
        <w:jc w:val="both"/>
        <w:rPr>
          <w:rFonts w:asciiTheme="majorBidi" w:hAnsiTheme="majorBidi" w:cstheme="majorBidi"/>
          <w:bCs/>
          <w:szCs w:val="24"/>
          <w:lang w:val="en-US"/>
        </w:rPr>
      </w:pPr>
    </w:p>
    <w:p w:rsidR="004038C4" w:rsidRDefault="00B804ED" w:rsidP="00B804ED">
      <w:pPr>
        <w:ind w:firstLine="720"/>
        <w:jc w:val="both"/>
        <w:rPr>
          <w:rFonts w:asciiTheme="majorBidi" w:hAnsiTheme="majorBidi" w:cstheme="majorBidi"/>
          <w:bCs/>
          <w:szCs w:val="24"/>
          <w:lang w:val="en-US"/>
        </w:rPr>
      </w:pPr>
      <w:r>
        <w:rPr>
          <w:rFonts w:asciiTheme="majorBidi" w:hAnsiTheme="majorBidi" w:cstheme="majorBidi"/>
          <w:bCs/>
          <w:szCs w:val="24"/>
        </w:rPr>
        <w:t xml:space="preserve">Similarly, </w:t>
      </w:r>
      <w:r w:rsidRPr="00EE38FE">
        <w:rPr>
          <w:rFonts w:asciiTheme="majorBidi" w:hAnsiTheme="majorBidi" w:cstheme="majorBidi"/>
          <w:bCs/>
          <w:szCs w:val="24"/>
        </w:rPr>
        <w:t>Figure</w:t>
      </w:r>
      <w:r>
        <w:rPr>
          <w:rFonts w:asciiTheme="majorBidi" w:hAnsiTheme="majorBidi" w:cstheme="majorBidi"/>
          <w:bCs/>
          <w:szCs w:val="24"/>
        </w:rPr>
        <w:t xml:space="preserve"> 8 shows the relationship between oxygen’s gamma ray yield and the moisture for dry sand 1, sample 1, 2 and 3 while </w:t>
      </w:r>
      <w:r w:rsidRPr="00EE38FE">
        <w:rPr>
          <w:rFonts w:asciiTheme="majorBidi" w:hAnsiTheme="majorBidi" w:cstheme="majorBidi"/>
          <w:bCs/>
          <w:szCs w:val="24"/>
        </w:rPr>
        <w:t>Figure</w:t>
      </w:r>
      <w:r>
        <w:rPr>
          <w:rFonts w:asciiTheme="majorBidi" w:hAnsiTheme="majorBidi" w:cstheme="majorBidi"/>
          <w:bCs/>
          <w:szCs w:val="24"/>
        </w:rPr>
        <w:t xml:space="preserve"> 9 shows the relationship between oxygen’s gamma ray yield and the moisture of dry sand 2, sample 4, 5 and 6. Figure 8 and 9 have similar trend as that of silicon. There might be some  interference of oxygen’s gamma ray peak with that of other elements which have similar energy.</w:t>
      </w:r>
    </w:p>
    <w:p w:rsidR="00B804ED" w:rsidRDefault="00B804ED" w:rsidP="001644D2">
      <w:pPr>
        <w:jc w:val="both"/>
        <w:rPr>
          <w:rFonts w:asciiTheme="majorBidi" w:hAnsiTheme="majorBidi" w:cstheme="majorBidi"/>
          <w:sz w:val="24"/>
          <w:lang w:val="en-US"/>
        </w:rPr>
      </w:pPr>
      <w:r>
        <w:rPr>
          <w:rFonts w:asciiTheme="majorBidi" w:hAnsiTheme="majorBidi" w:cstheme="majorBidi"/>
          <w:b/>
          <w:noProof/>
          <w:szCs w:val="24"/>
          <w:lang w:val="en-US"/>
        </w:rPr>
        <w:lastRenderedPageBreak/>
        <w:drawing>
          <wp:inline distT="0" distB="0" distL="0" distR="0" wp14:anchorId="038839B8" wp14:editId="1C1AE91D">
            <wp:extent cx="3600000" cy="2160000"/>
            <wp:effectExtent l="0" t="0" r="635"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ksigen123.png"/>
                    <pic:cNvPicPr preferRelativeResize="0"/>
                  </pic:nvPicPr>
                  <pic:blipFill>
                    <a:blip r:embed="rId24">
                      <a:extLst>
                        <a:ext uri="{BEBA8EAE-BF5A-486C-A8C5-ECC9F3942E4B}">
                          <a14:imgProps xmlns:a14="http://schemas.microsoft.com/office/drawing/2010/main">
                            <a14:imgLayer r:embed="rId25">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600000" cy="2160000"/>
                    </a:xfrm>
                    <a:prstGeom prst="rect">
                      <a:avLst/>
                    </a:prstGeom>
                  </pic:spPr>
                </pic:pic>
              </a:graphicData>
            </a:graphic>
          </wp:inline>
        </w:drawing>
      </w:r>
    </w:p>
    <w:p w:rsidR="001644D2" w:rsidRDefault="001644D2" w:rsidP="001644D2">
      <w:pPr>
        <w:spacing w:before="30" w:after="30"/>
        <w:rPr>
          <w:rFonts w:asciiTheme="majorBidi" w:hAnsiTheme="majorBidi" w:cstheme="majorBidi"/>
          <w:szCs w:val="24"/>
          <w:lang w:val="en-US"/>
        </w:rPr>
      </w:pPr>
      <w:r w:rsidRPr="00EE38FE">
        <w:rPr>
          <w:rFonts w:asciiTheme="majorBidi" w:hAnsiTheme="majorBidi" w:cstheme="majorBidi"/>
          <w:b/>
          <w:szCs w:val="24"/>
        </w:rPr>
        <w:t xml:space="preserve">Figure </w:t>
      </w:r>
      <w:r>
        <w:rPr>
          <w:rFonts w:asciiTheme="majorBidi" w:hAnsiTheme="majorBidi" w:cstheme="majorBidi"/>
          <w:b/>
          <w:szCs w:val="24"/>
        </w:rPr>
        <w:t>8</w:t>
      </w:r>
      <w:r w:rsidRPr="00EE38FE">
        <w:rPr>
          <w:rFonts w:asciiTheme="majorBidi" w:hAnsiTheme="majorBidi" w:cstheme="majorBidi"/>
          <w:b/>
          <w:szCs w:val="24"/>
        </w:rPr>
        <w:t>:</w:t>
      </w:r>
      <w:r w:rsidRPr="00EE38FE">
        <w:rPr>
          <w:rFonts w:asciiTheme="majorBidi" w:hAnsiTheme="majorBidi" w:cstheme="majorBidi"/>
          <w:szCs w:val="24"/>
        </w:rPr>
        <w:t xml:space="preserve"> Oxygen Prompt gamma ray spectra of soil samples (Window)</w:t>
      </w:r>
    </w:p>
    <w:p w:rsidR="001644D2" w:rsidRDefault="001644D2" w:rsidP="001644D2">
      <w:pPr>
        <w:spacing w:before="30" w:after="30"/>
        <w:rPr>
          <w:rFonts w:asciiTheme="majorBidi" w:hAnsiTheme="majorBidi" w:cstheme="majorBidi"/>
          <w:szCs w:val="24"/>
          <w:lang w:val="en-US"/>
        </w:rPr>
      </w:pPr>
      <w:r>
        <w:rPr>
          <w:rFonts w:asciiTheme="majorBidi" w:hAnsiTheme="majorBidi" w:cstheme="majorBidi"/>
          <w:b/>
          <w:noProof/>
          <w:szCs w:val="24"/>
          <w:lang w:val="en-US"/>
        </w:rPr>
        <w:drawing>
          <wp:inline distT="0" distB="0" distL="0" distR="0" wp14:anchorId="523212EE" wp14:editId="660D0BFA">
            <wp:extent cx="3600000" cy="2160000"/>
            <wp:effectExtent l="0" t="0" r="635"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xygen456untuk5maret.png"/>
                    <pic:cNvPicPr preferRelativeResize="0"/>
                  </pic:nvPicPr>
                  <pic:blipFill>
                    <a:blip r:embed="rId26">
                      <a:extLst>
                        <a:ext uri="{28A0092B-C50C-407E-A947-70E740481C1C}">
                          <a14:useLocalDpi xmlns:a14="http://schemas.microsoft.com/office/drawing/2010/main" val="0"/>
                        </a:ext>
                      </a:extLst>
                    </a:blip>
                    <a:stretch>
                      <a:fillRect/>
                    </a:stretch>
                  </pic:blipFill>
                  <pic:spPr>
                    <a:xfrm>
                      <a:off x="0" y="0"/>
                      <a:ext cx="3600000" cy="2160000"/>
                    </a:xfrm>
                    <a:prstGeom prst="rect">
                      <a:avLst/>
                    </a:prstGeom>
                  </pic:spPr>
                </pic:pic>
              </a:graphicData>
            </a:graphic>
          </wp:inline>
        </w:drawing>
      </w:r>
    </w:p>
    <w:p w:rsidR="001644D2" w:rsidRPr="00EE38FE" w:rsidRDefault="001644D2" w:rsidP="001644D2">
      <w:pPr>
        <w:spacing w:before="30" w:after="30"/>
        <w:rPr>
          <w:rFonts w:asciiTheme="majorBidi" w:hAnsiTheme="majorBidi" w:cstheme="majorBidi"/>
          <w:szCs w:val="24"/>
        </w:rPr>
      </w:pPr>
      <w:r w:rsidRPr="00EE38FE">
        <w:rPr>
          <w:rFonts w:asciiTheme="majorBidi" w:hAnsiTheme="majorBidi" w:cstheme="majorBidi"/>
          <w:b/>
          <w:szCs w:val="24"/>
        </w:rPr>
        <w:t xml:space="preserve">Figure </w:t>
      </w:r>
      <w:r>
        <w:rPr>
          <w:rFonts w:asciiTheme="majorBidi" w:hAnsiTheme="majorBidi" w:cstheme="majorBidi"/>
          <w:b/>
          <w:szCs w:val="24"/>
        </w:rPr>
        <w:t>9</w:t>
      </w:r>
      <w:r w:rsidRPr="00EE38FE">
        <w:rPr>
          <w:rFonts w:asciiTheme="majorBidi" w:hAnsiTheme="majorBidi" w:cstheme="majorBidi"/>
          <w:b/>
          <w:szCs w:val="24"/>
        </w:rPr>
        <w:t>:</w:t>
      </w:r>
      <w:r>
        <w:rPr>
          <w:rFonts w:asciiTheme="majorBidi" w:hAnsiTheme="majorBidi" w:cstheme="majorBidi"/>
          <w:b/>
          <w:szCs w:val="24"/>
        </w:rPr>
        <w:t xml:space="preserve"> </w:t>
      </w:r>
      <w:r w:rsidRPr="00EE38FE">
        <w:rPr>
          <w:rFonts w:asciiTheme="majorBidi" w:hAnsiTheme="majorBidi" w:cstheme="majorBidi"/>
          <w:szCs w:val="24"/>
        </w:rPr>
        <w:t>Oxygen Prompt gamma ray spectra of soil samples (Window)</w:t>
      </w:r>
    </w:p>
    <w:p w:rsidR="001644D2" w:rsidRDefault="001644D2" w:rsidP="001644D2">
      <w:pPr>
        <w:ind w:firstLine="720"/>
        <w:jc w:val="both"/>
        <w:rPr>
          <w:rFonts w:asciiTheme="majorBidi" w:hAnsiTheme="majorBidi" w:cstheme="majorBidi"/>
          <w:bCs/>
          <w:szCs w:val="24"/>
          <w:lang w:val="en-US"/>
        </w:rPr>
      </w:pPr>
    </w:p>
    <w:p w:rsidR="001644D2" w:rsidRDefault="001644D2" w:rsidP="001644D2">
      <w:pPr>
        <w:ind w:firstLine="720"/>
        <w:jc w:val="both"/>
        <w:rPr>
          <w:rFonts w:asciiTheme="majorBidi" w:hAnsiTheme="majorBidi" w:cstheme="majorBidi"/>
          <w:bCs/>
          <w:szCs w:val="24"/>
          <w:lang w:val="en-US"/>
        </w:rPr>
      </w:pPr>
      <w:r w:rsidRPr="00EE38FE">
        <w:rPr>
          <w:rFonts w:asciiTheme="majorBidi" w:hAnsiTheme="majorBidi" w:cstheme="majorBidi"/>
          <w:bCs/>
          <w:szCs w:val="24"/>
        </w:rPr>
        <w:t>The decrease of</w:t>
      </w:r>
      <w:r>
        <w:rPr>
          <w:rFonts w:asciiTheme="majorBidi" w:hAnsiTheme="majorBidi" w:cstheme="majorBidi"/>
          <w:bCs/>
          <w:szCs w:val="24"/>
        </w:rPr>
        <w:t xml:space="preserve"> Silicon and</w:t>
      </w:r>
      <w:r w:rsidRPr="00EE38FE">
        <w:rPr>
          <w:rFonts w:asciiTheme="majorBidi" w:hAnsiTheme="majorBidi" w:cstheme="majorBidi"/>
          <w:bCs/>
          <w:szCs w:val="24"/>
        </w:rPr>
        <w:t xml:space="preserve"> Oxygen proves the fact that the more water we have, the more hydrogen will be with the result that the 14 MeV neutron beam can be more and more increasingly lost.</w:t>
      </w:r>
      <w:r>
        <w:rPr>
          <w:rFonts w:asciiTheme="majorBidi" w:hAnsiTheme="majorBidi" w:cstheme="majorBidi"/>
          <w:bCs/>
          <w:szCs w:val="24"/>
        </w:rPr>
        <w:t xml:space="preserve">  In other words, we can say that </w:t>
      </w:r>
      <w:r w:rsidRPr="00EE38FE">
        <w:rPr>
          <w:rFonts w:asciiTheme="majorBidi" w:hAnsiTheme="majorBidi" w:cstheme="majorBidi"/>
          <w:bCs/>
          <w:szCs w:val="24"/>
        </w:rPr>
        <w:t>water works as a moderator for the fast incident neutrons and makes the fast neutrons attenuated</w:t>
      </w:r>
      <w:r>
        <w:rPr>
          <w:rFonts w:asciiTheme="majorBidi" w:hAnsiTheme="majorBidi" w:cstheme="majorBidi"/>
          <w:bCs/>
          <w:szCs w:val="24"/>
        </w:rPr>
        <w:t xml:space="preserve">. </w:t>
      </w:r>
      <w:r w:rsidRPr="00EE38FE">
        <w:rPr>
          <w:rFonts w:asciiTheme="majorBidi" w:hAnsiTheme="majorBidi" w:cstheme="majorBidi"/>
          <w:bCs/>
          <w:szCs w:val="24"/>
        </w:rPr>
        <w:t xml:space="preserve">That is the reason why </w:t>
      </w:r>
      <w:r>
        <w:rPr>
          <w:rFonts w:asciiTheme="majorBidi" w:hAnsiTheme="majorBidi" w:cstheme="majorBidi"/>
          <w:bCs/>
          <w:szCs w:val="24"/>
        </w:rPr>
        <w:t>silicon</w:t>
      </w:r>
      <w:r w:rsidRPr="00EE38FE">
        <w:rPr>
          <w:rFonts w:asciiTheme="majorBidi" w:hAnsiTheme="majorBidi" w:cstheme="majorBidi"/>
          <w:bCs/>
          <w:szCs w:val="24"/>
        </w:rPr>
        <w:t xml:space="preserve"> located on </w:t>
      </w:r>
      <w:r w:rsidRPr="00FD6D76">
        <w:rPr>
          <w:rFonts w:asciiTheme="majorBidi" w:hAnsiTheme="majorBidi" w:cstheme="majorBidi"/>
          <w:bCs/>
          <w:szCs w:val="24"/>
        </w:rPr>
        <w:t>channel number 119(1780 keV)</w:t>
      </w:r>
      <w:r>
        <w:rPr>
          <w:rFonts w:asciiTheme="majorBidi" w:hAnsiTheme="majorBidi" w:cstheme="majorBidi"/>
          <w:b/>
          <w:szCs w:val="24"/>
        </w:rPr>
        <w:t xml:space="preserve"> </w:t>
      </w:r>
      <w:r w:rsidRPr="00E55E05">
        <w:rPr>
          <w:rFonts w:asciiTheme="majorBidi" w:hAnsiTheme="majorBidi" w:cstheme="majorBidi"/>
          <w:bCs/>
          <w:szCs w:val="24"/>
        </w:rPr>
        <w:t>and</w:t>
      </w:r>
      <w:r>
        <w:rPr>
          <w:rFonts w:asciiTheme="majorBidi" w:hAnsiTheme="majorBidi" w:cstheme="majorBidi"/>
          <w:b/>
          <w:szCs w:val="24"/>
        </w:rPr>
        <w:t xml:space="preserve"> </w:t>
      </w:r>
      <w:r w:rsidRPr="00E55E05">
        <w:rPr>
          <w:rFonts w:asciiTheme="majorBidi" w:hAnsiTheme="majorBidi" w:cstheme="majorBidi"/>
          <w:bCs/>
          <w:szCs w:val="24"/>
        </w:rPr>
        <w:t xml:space="preserve">oxygen </w:t>
      </w:r>
      <w:r>
        <w:rPr>
          <w:rFonts w:asciiTheme="majorBidi" w:hAnsiTheme="majorBidi" w:cstheme="majorBidi"/>
          <w:bCs/>
          <w:szCs w:val="24"/>
        </w:rPr>
        <w:t>located on</w:t>
      </w:r>
      <w:r w:rsidRPr="00E55E05">
        <w:rPr>
          <w:rFonts w:asciiTheme="majorBidi" w:hAnsiTheme="majorBidi" w:cstheme="majorBidi"/>
          <w:bCs/>
          <w:szCs w:val="24"/>
        </w:rPr>
        <w:t xml:space="preserve"> chanel number</w:t>
      </w:r>
      <w:r>
        <w:rPr>
          <w:rFonts w:asciiTheme="majorBidi" w:hAnsiTheme="majorBidi" w:cstheme="majorBidi"/>
          <w:b/>
          <w:szCs w:val="24"/>
        </w:rPr>
        <w:t xml:space="preserve"> </w:t>
      </w:r>
      <w:r w:rsidRPr="00FD6D76">
        <w:rPr>
          <w:rFonts w:asciiTheme="majorBidi" w:hAnsiTheme="majorBidi" w:cstheme="majorBidi"/>
          <w:bCs/>
          <w:szCs w:val="24"/>
        </w:rPr>
        <w:t>370 (6130 keV)</w:t>
      </w:r>
      <w:r>
        <w:rPr>
          <w:rFonts w:asciiTheme="majorBidi" w:hAnsiTheme="majorBidi" w:cstheme="majorBidi"/>
          <w:b/>
          <w:szCs w:val="24"/>
        </w:rPr>
        <w:t xml:space="preserve"> </w:t>
      </w:r>
      <w:r>
        <w:rPr>
          <w:rFonts w:asciiTheme="majorBidi" w:hAnsiTheme="majorBidi" w:cstheme="majorBidi"/>
          <w:bCs/>
          <w:szCs w:val="24"/>
        </w:rPr>
        <w:t>decrease</w:t>
      </w:r>
      <w:r w:rsidRPr="00EE38FE">
        <w:rPr>
          <w:rFonts w:asciiTheme="majorBidi" w:hAnsiTheme="majorBidi" w:cstheme="majorBidi"/>
          <w:bCs/>
          <w:szCs w:val="24"/>
        </w:rPr>
        <w:t xml:space="preserve"> with increasing moisture. </w:t>
      </w:r>
    </w:p>
    <w:p w:rsidR="003A2532" w:rsidRDefault="003A2532" w:rsidP="001644D2">
      <w:pPr>
        <w:ind w:firstLine="720"/>
        <w:jc w:val="both"/>
        <w:rPr>
          <w:rFonts w:asciiTheme="majorBidi" w:hAnsiTheme="majorBidi" w:cstheme="majorBidi"/>
          <w:bCs/>
          <w:szCs w:val="24"/>
          <w:lang w:val="en-US"/>
        </w:rPr>
      </w:pPr>
    </w:p>
    <w:p w:rsidR="003A2532" w:rsidRDefault="003A2532" w:rsidP="001644D2">
      <w:pPr>
        <w:ind w:firstLine="720"/>
        <w:jc w:val="both"/>
        <w:rPr>
          <w:rFonts w:asciiTheme="majorBidi" w:hAnsiTheme="majorBidi" w:cstheme="majorBidi"/>
          <w:bCs/>
          <w:szCs w:val="24"/>
          <w:lang w:val="en-US"/>
        </w:rPr>
      </w:pPr>
    </w:p>
    <w:p w:rsidR="003A2532" w:rsidRDefault="003A2532" w:rsidP="001644D2">
      <w:pPr>
        <w:ind w:firstLine="720"/>
        <w:jc w:val="both"/>
        <w:rPr>
          <w:rFonts w:asciiTheme="majorBidi" w:hAnsiTheme="majorBidi" w:cstheme="majorBidi"/>
          <w:bCs/>
          <w:szCs w:val="24"/>
          <w:lang w:val="en-US"/>
        </w:rPr>
      </w:pPr>
    </w:p>
    <w:p w:rsidR="003A2532" w:rsidRDefault="003A2532" w:rsidP="001644D2">
      <w:pPr>
        <w:ind w:firstLine="720"/>
        <w:jc w:val="both"/>
        <w:rPr>
          <w:rFonts w:asciiTheme="majorBidi" w:hAnsiTheme="majorBidi" w:cstheme="majorBidi"/>
          <w:bCs/>
          <w:szCs w:val="24"/>
          <w:lang w:val="en-US"/>
        </w:rPr>
      </w:pPr>
    </w:p>
    <w:p w:rsidR="003A2532" w:rsidRDefault="003A2532" w:rsidP="001644D2">
      <w:pPr>
        <w:ind w:firstLine="720"/>
        <w:jc w:val="both"/>
        <w:rPr>
          <w:rFonts w:asciiTheme="majorBidi" w:hAnsiTheme="majorBidi" w:cstheme="majorBidi"/>
          <w:bCs/>
          <w:szCs w:val="24"/>
          <w:lang w:val="en-US"/>
        </w:rPr>
      </w:pPr>
    </w:p>
    <w:p w:rsidR="003A2532" w:rsidRDefault="003A2532" w:rsidP="001644D2">
      <w:pPr>
        <w:ind w:firstLine="720"/>
        <w:jc w:val="both"/>
        <w:rPr>
          <w:rFonts w:asciiTheme="majorBidi" w:hAnsiTheme="majorBidi" w:cstheme="majorBidi"/>
          <w:bCs/>
          <w:szCs w:val="24"/>
          <w:lang w:val="en-US"/>
        </w:rPr>
      </w:pPr>
    </w:p>
    <w:p w:rsidR="005C1025" w:rsidRPr="005C1025" w:rsidRDefault="003A2532" w:rsidP="005C1025">
      <w:pPr>
        <w:ind w:firstLine="720"/>
        <w:jc w:val="both"/>
        <w:rPr>
          <w:rFonts w:asciiTheme="majorBidi" w:hAnsiTheme="majorBidi" w:cstheme="majorBidi"/>
          <w:b/>
          <w:szCs w:val="24"/>
          <w:lang w:val="en-US"/>
        </w:rPr>
      </w:pPr>
      <w:r w:rsidRPr="005E5329">
        <w:rPr>
          <w:rFonts w:asciiTheme="majorBidi" w:hAnsiTheme="majorBidi" w:cstheme="majorBidi"/>
          <w:b/>
          <w:szCs w:val="24"/>
        </w:rPr>
        <w:lastRenderedPageBreak/>
        <w:t xml:space="preserve">Analysis </w:t>
      </w:r>
    </w:p>
    <w:p w:rsidR="003A2532" w:rsidRDefault="003A2532" w:rsidP="003A2532">
      <w:pPr>
        <w:spacing w:before="30" w:after="30"/>
        <w:ind w:firstLine="360"/>
        <w:jc w:val="both"/>
        <w:rPr>
          <w:rFonts w:asciiTheme="majorBidi" w:hAnsiTheme="majorBidi" w:cstheme="majorBidi"/>
          <w:bCs/>
          <w:szCs w:val="24"/>
        </w:rPr>
      </w:pPr>
      <w:r>
        <w:rPr>
          <w:rFonts w:asciiTheme="majorBidi" w:hAnsiTheme="majorBidi" w:cstheme="majorBidi"/>
          <w:bCs/>
          <w:szCs w:val="24"/>
        </w:rPr>
        <w:t xml:space="preserve">In data analysis, </w:t>
      </w:r>
      <w:r w:rsidRPr="00EE38FE">
        <w:rPr>
          <w:rFonts w:asciiTheme="majorBidi" w:hAnsiTheme="majorBidi" w:cstheme="majorBidi"/>
          <w:bCs/>
          <w:szCs w:val="24"/>
        </w:rPr>
        <w:t xml:space="preserve"> </w:t>
      </w:r>
      <w:r>
        <w:rPr>
          <w:rFonts w:asciiTheme="majorBidi" w:hAnsiTheme="majorBidi" w:cstheme="majorBidi"/>
          <w:bCs/>
          <w:szCs w:val="24"/>
        </w:rPr>
        <w:t xml:space="preserve">Total counts under gamma ray peaks of silicon and oxygen were calculated by choosing 13-15 channel wide window about the peak. Then integrated counts were normalized to dry sample mass. Integrated-normalized counts under the silicon and oxygen peaks are plotted as a function of moisture for six samples as shown in figure 10 and 11. The integrated counts of silicon and oxygen peak decrease with increase in moisture. This is due to loss of 14 MeV neutrons in scattering from hydrogen in the moisture.  </w:t>
      </w:r>
    </w:p>
    <w:p w:rsidR="003A2532" w:rsidRDefault="003A2532" w:rsidP="003A2532">
      <w:pPr>
        <w:jc w:val="both"/>
        <w:rPr>
          <w:rFonts w:asciiTheme="majorBidi" w:hAnsiTheme="majorBidi" w:cstheme="majorBidi"/>
          <w:bCs/>
          <w:szCs w:val="24"/>
          <w:lang w:val="en-US"/>
        </w:rPr>
      </w:pPr>
      <w:r>
        <w:rPr>
          <w:rFonts w:asciiTheme="majorBidi" w:hAnsiTheme="majorBidi" w:cstheme="majorBidi"/>
          <w:noProof/>
          <w:szCs w:val="24"/>
          <w:lang w:val="en-US"/>
        </w:rPr>
        <w:drawing>
          <wp:inline distT="0" distB="0" distL="0" distR="0" wp14:anchorId="6BDC7ECE" wp14:editId="04F9838D">
            <wp:extent cx="3218213" cy="2158934"/>
            <wp:effectExtent l="0" t="0" r="127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ilikoanalysis5maretsore.png"/>
                    <pic:cNvPicPr preferRelativeResize="0"/>
                  </pic:nvPicPr>
                  <pic:blipFill>
                    <a:blip r:embed="rId27">
                      <a:extLst>
                        <a:ext uri="{BEBA8EAE-BF5A-486C-A8C5-ECC9F3942E4B}">
                          <a14:imgProps xmlns:a14="http://schemas.microsoft.com/office/drawing/2010/main">
                            <a14:imgLayer r:embed="rId28">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219801" cy="2160000"/>
                    </a:xfrm>
                    <a:prstGeom prst="rect">
                      <a:avLst/>
                    </a:prstGeom>
                  </pic:spPr>
                </pic:pic>
              </a:graphicData>
            </a:graphic>
          </wp:inline>
        </w:drawing>
      </w:r>
    </w:p>
    <w:p w:rsidR="003A2532" w:rsidRPr="00D06C82" w:rsidRDefault="003A2532" w:rsidP="003A2532">
      <w:pPr>
        <w:jc w:val="both"/>
        <w:rPr>
          <w:rFonts w:asciiTheme="majorBidi" w:hAnsiTheme="majorBidi" w:cstheme="majorBidi"/>
          <w:bCs/>
          <w:szCs w:val="24"/>
          <w:lang w:val="en-US"/>
        </w:rPr>
      </w:pPr>
      <w:r w:rsidRPr="00EE38FE">
        <w:rPr>
          <w:rFonts w:asciiTheme="majorBidi" w:hAnsiTheme="majorBidi" w:cstheme="majorBidi"/>
          <w:b/>
          <w:szCs w:val="24"/>
        </w:rPr>
        <w:t>Figure</w:t>
      </w:r>
      <w:r>
        <w:rPr>
          <w:rFonts w:asciiTheme="majorBidi" w:hAnsiTheme="majorBidi" w:cstheme="majorBidi"/>
          <w:b/>
          <w:szCs w:val="24"/>
        </w:rPr>
        <w:t xml:space="preserve"> </w:t>
      </w:r>
      <w:r w:rsidRPr="00EE38FE">
        <w:rPr>
          <w:rFonts w:asciiTheme="majorBidi" w:hAnsiTheme="majorBidi" w:cstheme="majorBidi"/>
          <w:b/>
          <w:szCs w:val="24"/>
        </w:rPr>
        <w:t>1</w:t>
      </w:r>
      <w:r>
        <w:rPr>
          <w:rFonts w:asciiTheme="majorBidi" w:hAnsiTheme="majorBidi" w:cstheme="majorBidi"/>
          <w:b/>
          <w:szCs w:val="24"/>
        </w:rPr>
        <w:t>0</w:t>
      </w:r>
      <w:r w:rsidRPr="00EE38FE">
        <w:rPr>
          <w:rFonts w:asciiTheme="majorBidi" w:hAnsiTheme="majorBidi" w:cstheme="majorBidi"/>
          <w:b/>
          <w:szCs w:val="24"/>
        </w:rPr>
        <w:t>:</w:t>
      </w:r>
      <w:r w:rsidRPr="00EE38FE">
        <w:rPr>
          <w:rFonts w:asciiTheme="majorBidi" w:hAnsiTheme="majorBidi" w:cstheme="majorBidi"/>
          <w:szCs w:val="24"/>
        </w:rPr>
        <w:t xml:space="preserve"> </w:t>
      </w:r>
      <w:r>
        <w:rPr>
          <w:rFonts w:asciiTheme="majorBidi" w:hAnsiTheme="majorBidi" w:cstheme="majorBidi"/>
          <w:szCs w:val="24"/>
        </w:rPr>
        <w:t xml:space="preserve">Integrated  Si (6130) peak counts plotted as a function of moisture </w:t>
      </w:r>
      <w:r>
        <w:rPr>
          <w:rFonts w:asciiTheme="majorBidi" w:hAnsiTheme="majorBidi" w:cstheme="majorBidi"/>
          <w:szCs w:val="24"/>
          <w:lang w:val="en-US"/>
        </w:rPr>
        <w:t xml:space="preserve"> </w:t>
      </w:r>
      <w:r>
        <w:rPr>
          <w:rFonts w:asciiTheme="majorBidi" w:hAnsiTheme="majorBidi" w:cstheme="majorBidi"/>
          <w:szCs w:val="24"/>
        </w:rPr>
        <w:t>(%wt)</w:t>
      </w:r>
      <w:r w:rsidR="00D06C82">
        <w:rPr>
          <w:rFonts w:asciiTheme="majorBidi" w:hAnsiTheme="majorBidi" w:cstheme="majorBidi"/>
          <w:szCs w:val="24"/>
          <w:lang w:val="en-US"/>
        </w:rPr>
        <w:t>.</w:t>
      </w:r>
    </w:p>
    <w:p w:rsidR="003A2532" w:rsidRPr="003A2532" w:rsidRDefault="003A2532" w:rsidP="003A2532">
      <w:pPr>
        <w:jc w:val="both"/>
        <w:rPr>
          <w:rFonts w:asciiTheme="majorBidi" w:hAnsiTheme="majorBidi" w:cstheme="majorBidi"/>
          <w:bCs/>
          <w:szCs w:val="24"/>
        </w:rPr>
      </w:pPr>
    </w:p>
    <w:p w:rsidR="001644D2" w:rsidRDefault="00D06C82" w:rsidP="001644D2">
      <w:pPr>
        <w:spacing w:before="30" w:after="30"/>
        <w:rPr>
          <w:rFonts w:asciiTheme="majorBidi" w:hAnsiTheme="majorBidi" w:cstheme="majorBidi"/>
          <w:szCs w:val="24"/>
          <w:lang w:val="en-US"/>
        </w:rPr>
      </w:pPr>
      <w:r>
        <w:rPr>
          <w:rFonts w:asciiTheme="majorBidi" w:hAnsiTheme="majorBidi" w:cstheme="majorBidi"/>
          <w:bCs/>
          <w:noProof/>
          <w:szCs w:val="24"/>
          <w:lang w:val="en-US"/>
        </w:rPr>
        <w:drawing>
          <wp:inline distT="0" distB="0" distL="0" distR="0" wp14:anchorId="678C93DC" wp14:editId="17113F95">
            <wp:extent cx="3282950" cy="2092325"/>
            <wp:effectExtent l="0" t="0" r="0" b="3175"/>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xygenanalysis5maretsore.png"/>
                    <pic:cNvPicPr preferRelativeResize="0"/>
                  </pic:nvPicPr>
                  <pic:blipFill>
                    <a:blip r:embed="rId29">
                      <a:extLst>
                        <a:ext uri="{BEBA8EAE-BF5A-486C-A8C5-ECC9F3942E4B}">
                          <a14:imgProps xmlns:a14="http://schemas.microsoft.com/office/drawing/2010/main">
                            <a14:imgLayer r:embed="rId30">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284471" cy="2093294"/>
                    </a:xfrm>
                    <a:prstGeom prst="rect">
                      <a:avLst/>
                    </a:prstGeom>
                  </pic:spPr>
                </pic:pic>
              </a:graphicData>
            </a:graphic>
          </wp:inline>
        </w:drawing>
      </w:r>
    </w:p>
    <w:p w:rsidR="00D06C82" w:rsidRDefault="00D06C82" w:rsidP="00D06C82">
      <w:pPr>
        <w:spacing w:before="30" w:after="30"/>
        <w:jc w:val="center"/>
        <w:rPr>
          <w:rFonts w:asciiTheme="majorBidi" w:hAnsiTheme="majorBidi" w:cstheme="majorBidi"/>
          <w:szCs w:val="24"/>
          <w:lang w:val="en-US"/>
        </w:rPr>
      </w:pPr>
      <w:r w:rsidRPr="00EE38FE">
        <w:rPr>
          <w:rFonts w:asciiTheme="majorBidi" w:hAnsiTheme="majorBidi" w:cstheme="majorBidi"/>
          <w:b/>
          <w:szCs w:val="24"/>
        </w:rPr>
        <w:t xml:space="preserve">Figure </w:t>
      </w:r>
      <w:r>
        <w:rPr>
          <w:rFonts w:asciiTheme="majorBidi" w:hAnsiTheme="majorBidi" w:cstheme="majorBidi"/>
          <w:b/>
          <w:szCs w:val="24"/>
        </w:rPr>
        <w:t>11</w:t>
      </w:r>
      <w:r w:rsidRPr="00EE38FE">
        <w:rPr>
          <w:rFonts w:asciiTheme="majorBidi" w:hAnsiTheme="majorBidi" w:cstheme="majorBidi"/>
          <w:b/>
          <w:szCs w:val="24"/>
        </w:rPr>
        <w:t>:</w:t>
      </w:r>
      <w:r w:rsidRPr="00EE38FE">
        <w:rPr>
          <w:rFonts w:asciiTheme="majorBidi" w:hAnsiTheme="majorBidi" w:cstheme="majorBidi"/>
          <w:szCs w:val="24"/>
        </w:rPr>
        <w:t xml:space="preserve"> </w:t>
      </w:r>
      <w:r>
        <w:rPr>
          <w:rFonts w:asciiTheme="majorBidi" w:hAnsiTheme="majorBidi" w:cstheme="majorBidi"/>
          <w:szCs w:val="24"/>
        </w:rPr>
        <w:t xml:space="preserve">Integrated O (6130) peak counts plotted as a function of moisture </w:t>
      </w:r>
      <w:r>
        <w:rPr>
          <w:rFonts w:asciiTheme="majorBidi" w:hAnsiTheme="majorBidi" w:cstheme="majorBidi"/>
          <w:szCs w:val="24"/>
          <w:lang w:val="en-US"/>
        </w:rPr>
        <w:t xml:space="preserve"> </w:t>
      </w:r>
      <w:r>
        <w:rPr>
          <w:rFonts w:asciiTheme="majorBidi" w:hAnsiTheme="majorBidi" w:cstheme="majorBidi"/>
          <w:szCs w:val="24"/>
        </w:rPr>
        <w:t>(%wt)</w:t>
      </w:r>
      <w:r>
        <w:rPr>
          <w:rFonts w:asciiTheme="majorBidi" w:hAnsiTheme="majorBidi" w:cstheme="majorBidi"/>
          <w:szCs w:val="24"/>
          <w:lang w:val="en-US"/>
        </w:rPr>
        <w:t>.</w:t>
      </w:r>
      <w:r>
        <w:rPr>
          <w:rFonts w:asciiTheme="majorBidi" w:hAnsiTheme="majorBidi" w:cstheme="majorBidi"/>
          <w:szCs w:val="24"/>
        </w:rPr>
        <w:t xml:space="preserve"> </w:t>
      </w:r>
    </w:p>
    <w:p w:rsidR="005C1025" w:rsidRPr="005C1025" w:rsidRDefault="005C1025" w:rsidP="00D06C82">
      <w:pPr>
        <w:spacing w:before="30" w:after="30"/>
        <w:jc w:val="center"/>
        <w:rPr>
          <w:rFonts w:asciiTheme="majorBidi" w:hAnsiTheme="majorBidi" w:cstheme="majorBidi"/>
          <w:b/>
          <w:szCs w:val="24"/>
          <w:lang w:val="en-US"/>
        </w:rPr>
      </w:pPr>
    </w:p>
    <w:p w:rsidR="00D06C82" w:rsidRPr="00D06C82" w:rsidRDefault="00D06C82" w:rsidP="001644D2">
      <w:pPr>
        <w:spacing w:before="30" w:after="30"/>
        <w:rPr>
          <w:rFonts w:asciiTheme="majorBidi" w:hAnsiTheme="majorBidi" w:cstheme="majorBidi"/>
          <w:szCs w:val="24"/>
        </w:rPr>
      </w:pPr>
    </w:p>
    <w:p w:rsidR="00B804ED" w:rsidRPr="001644D2" w:rsidRDefault="00B804ED" w:rsidP="00B804ED">
      <w:pPr>
        <w:ind w:firstLine="720"/>
        <w:jc w:val="both"/>
        <w:rPr>
          <w:rFonts w:asciiTheme="majorBidi" w:hAnsiTheme="majorBidi" w:cstheme="majorBidi"/>
          <w:sz w:val="24"/>
        </w:rPr>
      </w:pPr>
    </w:p>
    <w:p w:rsidR="00E72E5B" w:rsidRPr="00216B26" w:rsidRDefault="00114432" w:rsidP="00E72E5B">
      <w:pPr>
        <w:pStyle w:val="Heading1"/>
        <w:numPr>
          <w:ilvl w:val="0"/>
          <w:numId w:val="2"/>
        </w:numPr>
        <w:ind w:left="0"/>
        <w:rPr>
          <w:rFonts w:asciiTheme="majorBidi" w:hAnsiTheme="majorBidi"/>
          <w:lang w:val="en-US"/>
        </w:rPr>
      </w:pPr>
      <w:bookmarkStart w:id="3" w:name="_Toc413443410"/>
      <w:r>
        <w:rPr>
          <w:rFonts w:asciiTheme="majorBidi" w:hAnsiTheme="majorBidi"/>
          <w:lang w:val="en-US"/>
        </w:rPr>
        <w:lastRenderedPageBreak/>
        <w:t>CONCLUSSION</w:t>
      </w:r>
      <w:bookmarkEnd w:id="3"/>
    </w:p>
    <w:p w:rsidR="005352FA" w:rsidRDefault="0027036C" w:rsidP="002F5424">
      <w:pPr>
        <w:pStyle w:val="Heading1"/>
        <w:ind w:firstLine="720"/>
        <w:jc w:val="both"/>
        <w:rPr>
          <w:rFonts w:asciiTheme="majorBidi" w:hAnsiTheme="majorBidi"/>
          <w:b w:val="0"/>
          <w:bCs w:val="0"/>
          <w:szCs w:val="24"/>
          <w:lang w:val="en-US"/>
        </w:rPr>
      </w:pPr>
      <w:bookmarkStart w:id="4" w:name="_Toc413443411"/>
      <w:r w:rsidRPr="0027036C">
        <w:rPr>
          <w:rFonts w:asciiTheme="majorBidi" w:hAnsiTheme="majorBidi"/>
          <w:b w:val="0"/>
          <w:bCs w:val="0"/>
          <w:szCs w:val="24"/>
        </w:rPr>
        <w:t>Moisture effect on Silicon determination was measured by using the 14 MeV neutron inelastic scattering. The PGNAA technique was used to mainly identify the peak intensity of Silicon and Oxygen elements. Adding water in the soil, we find a considerable peak intensity decrease of Silicon and Oxygen because of the fact that the fast neutron flux becomes more and more increasingly lost with increase in moisture. Therefore we conclude that the loss of neutron beam as a result of adding moisture may cause an error in this experiment.</w:t>
      </w:r>
      <w:bookmarkEnd w:id="4"/>
    </w:p>
    <w:p w:rsidR="00C050FD" w:rsidRPr="00C050FD" w:rsidRDefault="00C050FD" w:rsidP="00C050FD">
      <w:pPr>
        <w:rPr>
          <w:lang w:val="en-US"/>
        </w:rPr>
      </w:pPr>
    </w:p>
    <w:p w:rsidR="005352FA" w:rsidRPr="00216B26" w:rsidRDefault="00B40D89" w:rsidP="005352FA">
      <w:pPr>
        <w:pStyle w:val="Heading1"/>
        <w:numPr>
          <w:ilvl w:val="0"/>
          <w:numId w:val="2"/>
        </w:numPr>
        <w:ind w:left="0"/>
        <w:rPr>
          <w:rFonts w:asciiTheme="majorBidi" w:hAnsiTheme="majorBidi"/>
          <w:lang w:val="en-US"/>
        </w:rPr>
      </w:pPr>
      <w:bookmarkStart w:id="5" w:name="_Toc413443412"/>
      <w:r>
        <w:rPr>
          <w:rFonts w:asciiTheme="majorBidi" w:hAnsiTheme="majorBidi"/>
          <w:lang w:val="en-US"/>
        </w:rPr>
        <w:t>ACKNOWLEDGMENT</w:t>
      </w:r>
      <w:bookmarkEnd w:id="5"/>
    </w:p>
    <w:p w:rsidR="00526567" w:rsidRPr="00526567" w:rsidRDefault="00526567" w:rsidP="00526567">
      <w:pPr>
        <w:spacing w:before="30" w:after="30"/>
        <w:ind w:firstLine="720"/>
        <w:jc w:val="both"/>
        <w:rPr>
          <w:rFonts w:asciiTheme="majorBidi" w:hAnsiTheme="majorBidi" w:cstheme="majorBidi"/>
          <w:szCs w:val="24"/>
        </w:rPr>
      </w:pPr>
      <w:r w:rsidRPr="00526567">
        <w:rPr>
          <w:rFonts w:asciiTheme="majorBidi" w:hAnsiTheme="majorBidi" w:cstheme="majorBidi"/>
          <w:szCs w:val="24"/>
        </w:rPr>
        <w:t>I would like to express my special thanks and appreciation to Prof. Dr. Akhtar Abbas Naqvi, who personally takes interest to make my research successful. I am also very thankful to the all people supporting me during this research. They are Dr. Fatah Z.Khiari, Mr. Rashid, and Mr. Khokhar.</w:t>
      </w:r>
    </w:p>
    <w:p w:rsidR="00526567" w:rsidRDefault="00526567" w:rsidP="00526567">
      <w:pPr>
        <w:pStyle w:val="ListParagraph"/>
        <w:jc w:val="both"/>
        <w:rPr>
          <w:rFonts w:asciiTheme="majorBidi" w:hAnsiTheme="majorBidi" w:cstheme="majorBidi"/>
          <w:b/>
          <w:szCs w:val="24"/>
        </w:rPr>
      </w:pPr>
      <w:r w:rsidRPr="00EE38FE">
        <w:rPr>
          <w:rFonts w:asciiTheme="majorBidi" w:hAnsiTheme="majorBidi" w:cstheme="majorBidi"/>
          <w:b/>
          <w:szCs w:val="24"/>
        </w:rPr>
        <w:t xml:space="preserve"> </w:t>
      </w:r>
    </w:p>
    <w:p w:rsidR="00AA748F" w:rsidRDefault="00AA748F" w:rsidP="005352FA">
      <w:pPr>
        <w:rPr>
          <w:rFonts w:asciiTheme="majorBidi" w:hAnsiTheme="majorBidi" w:cstheme="majorBidi"/>
          <w:sz w:val="24"/>
          <w:lang w:val="en-US"/>
        </w:rPr>
      </w:pPr>
    </w:p>
    <w:p w:rsidR="008B7324" w:rsidRDefault="008B7324" w:rsidP="005352FA">
      <w:pPr>
        <w:rPr>
          <w:rFonts w:asciiTheme="majorBidi" w:hAnsiTheme="majorBidi" w:cstheme="majorBidi"/>
          <w:sz w:val="24"/>
          <w:lang w:val="en-US"/>
        </w:rPr>
      </w:pPr>
    </w:p>
    <w:p w:rsidR="008B7324" w:rsidRDefault="008B7324" w:rsidP="005352FA">
      <w:pPr>
        <w:rPr>
          <w:rFonts w:asciiTheme="majorBidi" w:hAnsiTheme="majorBidi" w:cstheme="majorBidi"/>
          <w:sz w:val="24"/>
          <w:lang w:val="en-US"/>
        </w:rPr>
      </w:pPr>
    </w:p>
    <w:p w:rsidR="008B7324" w:rsidRDefault="008B7324" w:rsidP="005352FA">
      <w:pPr>
        <w:rPr>
          <w:rFonts w:asciiTheme="majorBidi" w:hAnsiTheme="majorBidi" w:cstheme="majorBidi"/>
          <w:sz w:val="24"/>
          <w:lang w:val="en-US"/>
        </w:rPr>
      </w:pPr>
    </w:p>
    <w:p w:rsidR="008B7324" w:rsidRDefault="008B7324" w:rsidP="005352FA">
      <w:pPr>
        <w:rPr>
          <w:rFonts w:asciiTheme="majorBidi" w:hAnsiTheme="majorBidi" w:cstheme="majorBidi"/>
          <w:sz w:val="24"/>
          <w:lang w:val="en-US"/>
        </w:rPr>
      </w:pPr>
    </w:p>
    <w:p w:rsidR="008B7324" w:rsidRDefault="008B7324" w:rsidP="005352FA">
      <w:pPr>
        <w:rPr>
          <w:rFonts w:asciiTheme="majorBidi" w:hAnsiTheme="majorBidi" w:cstheme="majorBidi"/>
          <w:sz w:val="24"/>
          <w:lang w:val="en-US"/>
        </w:rPr>
      </w:pPr>
    </w:p>
    <w:p w:rsidR="008B7324" w:rsidRDefault="008B7324" w:rsidP="005352FA">
      <w:pPr>
        <w:rPr>
          <w:rFonts w:asciiTheme="majorBidi" w:hAnsiTheme="majorBidi" w:cstheme="majorBidi"/>
          <w:sz w:val="24"/>
          <w:lang w:val="en-US"/>
        </w:rPr>
      </w:pPr>
    </w:p>
    <w:p w:rsidR="008B7324" w:rsidRDefault="008B7324" w:rsidP="005352FA">
      <w:pPr>
        <w:rPr>
          <w:rFonts w:asciiTheme="majorBidi" w:hAnsiTheme="majorBidi" w:cstheme="majorBidi"/>
          <w:sz w:val="24"/>
          <w:lang w:val="en-US"/>
        </w:rPr>
      </w:pPr>
    </w:p>
    <w:p w:rsidR="008B7324" w:rsidRDefault="008B7324" w:rsidP="005352FA">
      <w:pPr>
        <w:rPr>
          <w:rFonts w:asciiTheme="majorBidi" w:hAnsiTheme="majorBidi" w:cstheme="majorBidi"/>
          <w:sz w:val="24"/>
          <w:lang w:val="en-US"/>
        </w:rPr>
      </w:pPr>
    </w:p>
    <w:p w:rsidR="008B7324" w:rsidRDefault="008B7324" w:rsidP="005352FA">
      <w:pPr>
        <w:rPr>
          <w:rFonts w:asciiTheme="majorBidi" w:hAnsiTheme="majorBidi" w:cstheme="majorBidi"/>
          <w:sz w:val="24"/>
          <w:lang w:val="en-US"/>
        </w:rPr>
      </w:pPr>
    </w:p>
    <w:p w:rsidR="008B7324" w:rsidRDefault="008B7324" w:rsidP="005352FA">
      <w:pPr>
        <w:rPr>
          <w:rFonts w:asciiTheme="majorBidi" w:hAnsiTheme="majorBidi" w:cstheme="majorBidi"/>
          <w:sz w:val="24"/>
          <w:lang w:val="en-US"/>
        </w:rPr>
      </w:pPr>
    </w:p>
    <w:p w:rsidR="008B7324" w:rsidRDefault="008B7324" w:rsidP="005352FA">
      <w:pPr>
        <w:rPr>
          <w:rFonts w:asciiTheme="majorBidi" w:hAnsiTheme="majorBidi" w:cstheme="majorBidi"/>
          <w:sz w:val="24"/>
          <w:lang w:val="en-US"/>
        </w:rPr>
      </w:pPr>
    </w:p>
    <w:p w:rsidR="0098447E" w:rsidRPr="008B7324" w:rsidRDefault="0098447E" w:rsidP="005352FA">
      <w:pPr>
        <w:rPr>
          <w:rFonts w:asciiTheme="majorBidi" w:hAnsiTheme="majorBidi" w:cstheme="majorBidi"/>
          <w:sz w:val="24"/>
          <w:lang w:val="en-US"/>
        </w:rPr>
      </w:pPr>
      <w:bookmarkStart w:id="6" w:name="_GoBack"/>
      <w:bookmarkEnd w:id="6"/>
    </w:p>
    <w:p w:rsidR="00AA748F" w:rsidRPr="00216B26" w:rsidRDefault="00AA748F" w:rsidP="00AA748F">
      <w:pPr>
        <w:pStyle w:val="Heading1"/>
        <w:rPr>
          <w:rFonts w:asciiTheme="majorBidi" w:hAnsiTheme="majorBidi"/>
          <w:lang w:val="en-US"/>
        </w:rPr>
      </w:pPr>
      <w:bookmarkStart w:id="7" w:name="_Toc413443413"/>
      <w:r w:rsidRPr="00216B26">
        <w:rPr>
          <w:rFonts w:asciiTheme="majorBidi" w:hAnsiTheme="majorBidi"/>
          <w:lang w:val="en-US"/>
        </w:rPr>
        <w:lastRenderedPageBreak/>
        <w:t>REFERENCES</w:t>
      </w:r>
      <w:bookmarkEnd w:id="7"/>
    </w:p>
    <w:p w:rsidR="00AA748F" w:rsidRPr="000F6C11" w:rsidRDefault="00AA748F" w:rsidP="000F6C11">
      <w:pPr>
        <w:ind w:left="426" w:hanging="426"/>
        <w:rPr>
          <w:rFonts w:asciiTheme="majorBidi" w:hAnsiTheme="majorBidi" w:cstheme="majorBidi"/>
          <w:sz w:val="24"/>
          <w:szCs w:val="24"/>
          <w:lang w:val="en-US"/>
        </w:rPr>
      </w:pPr>
      <w:r w:rsidRPr="00216B26">
        <w:rPr>
          <w:rFonts w:asciiTheme="majorBidi" w:hAnsiTheme="majorBidi" w:cstheme="majorBidi"/>
          <w:sz w:val="24"/>
          <w:szCs w:val="24"/>
          <w:lang w:val="en-US"/>
        </w:rPr>
        <w:t xml:space="preserve">[1] </w:t>
      </w:r>
      <w:r w:rsidRPr="00216B26">
        <w:rPr>
          <w:rFonts w:asciiTheme="majorBidi" w:hAnsiTheme="majorBidi" w:cstheme="majorBidi"/>
          <w:sz w:val="24"/>
          <w:szCs w:val="24"/>
          <w:lang w:val="en-US"/>
        </w:rPr>
        <w:tab/>
      </w:r>
      <w:r w:rsidR="000F6C11" w:rsidRPr="00EE38FE">
        <w:rPr>
          <w:rFonts w:asciiTheme="majorBidi" w:hAnsiTheme="majorBidi" w:cstheme="majorBidi"/>
          <w:szCs w:val="24"/>
        </w:rPr>
        <w:t>Naqvi A. A., M. Maslehuddin,M. A. Garwan, M.M. Nagadi, O.S. B. Al-Amoudi,M. Raashid, and Khateeb-ur-Rehman, "Effect of Silica Fume Addition on the PGNAA Measurement of Chlorine in Concrete." Applied Radiation and Isotopes 68(2010), 412-417</w:t>
      </w:r>
      <w:r w:rsidR="000F6C11">
        <w:rPr>
          <w:rFonts w:asciiTheme="majorBidi" w:hAnsiTheme="majorBidi" w:cstheme="majorBidi"/>
          <w:szCs w:val="24"/>
          <w:lang w:val="en-US"/>
        </w:rPr>
        <w:t>.</w:t>
      </w:r>
    </w:p>
    <w:p w:rsidR="00AA748F" w:rsidRPr="00422A47" w:rsidRDefault="00AA748F" w:rsidP="00422A47">
      <w:pPr>
        <w:spacing w:before="30" w:after="30"/>
        <w:ind w:left="426" w:hanging="426"/>
        <w:jc w:val="both"/>
        <w:rPr>
          <w:rFonts w:asciiTheme="majorBidi" w:hAnsiTheme="majorBidi" w:cstheme="majorBidi"/>
          <w:szCs w:val="24"/>
          <w:lang w:val="en-US"/>
        </w:rPr>
      </w:pPr>
      <w:r w:rsidRPr="000F6C11">
        <w:rPr>
          <w:rFonts w:asciiTheme="majorBidi" w:hAnsiTheme="majorBidi" w:cstheme="majorBidi"/>
          <w:sz w:val="24"/>
          <w:szCs w:val="24"/>
          <w:lang w:val="en-US"/>
        </w:rPr>
        <w:t xml:space="preserve">[2] </w:t>
      </w:r>
      <w:r w:rsidRPr="000F6C11">
        <w:rPr>
          <w:rFonts w:asciiTheme="majorBidi" w:hAnsiTheme="majorBidi" w:cstheme="majorBidi"/>
          <w:sz w:val="24"/>
          <w:szCs w:val="24"/>
          <w:lang w:val="en-US"/>
        </w:rPr>
        <w:tab/>
      </w:r>
      <w:r w:rsidR="0055286A">
        <w:rPr>
          <w:rFonts w:asciiTheme="majorBidi" w:hAnsiTheme="majorBidi" w:cstheme="majorBidi"/>
          <w:szCs w:val="24"/>
        </w:rPr>
        <w:t>Naqvi,</w:t>
      </w:r>
      <w:r w:rsidR="0055286A">
        <w:rPr>
          <w:rFonts w:asciiTheme="majorBidi" w:hAnsiTheme="majorBidi" w:cstheme="majorBidi"/>
          <w:szCs w:val="24"/>
          <w:lang w:val="en-US"/>
        </w:rPr>
        <w:t xml:space="preserve"> </w:t>
      </w:r>
      <w:r w:rsidR="0055286A">
        <w:rPr>
          <w:rFonts w:asciiTheme="majorBidi" w:hAnsiTheme="majorBidi" w:cstheme="majorBidi"/>
          <w:szCs w:val="24"/>
        </w:rPr>
        <w:t>A.A.,</w:t>
      </w:r>
      <w:r w:rsidR="0055286A">
        <w:rPr>
          <w:rFonts w:asciiTheme="majorBidi" w:hAnsiTheme="majorBidi" w:cstheme="majorBidi"/>
          <w:szCs w:val="24"/>
          <w:lang w:val="en-US"/>
        </w:rPr>
        <w:t xml:space="preserve"> </w:t>
      </w:r>
      <w:r w:rsidR="000F6C11" w:rsidRPr="000F6C11">
        <w:rPr>
          <w:rFonts w:asciiTheme="majorBidi" w:hAnsiTheme="majorBidi" w:cstheme="majorBidi"/>
          <w:szCs w:val="24"/>
        </w:rPr>
        <w:t>Al-Matouq, F.A., Khiari, F.Z., Isab, A.A., Raashid, M., Khateeb-ur-</w:t>
      </w:r>
      <w:r w:rsidR="0055286A">
        <w:rPr>
          <w:rFonts w:asciiTheme="majorBidi" w:hAnsiTheme="majorBidi" w:cstheme="majorBidi"/>
          <w:szCs w:val="24"/>
        </w:rPr>
        <w:t>Rehman</w:t>
      </w:r>
      <w:r w:rsidR="000F6C11" w:rsidRPr="000F6C11">
        <w:rPr>
          <w:rFonts w:asciiTheme="majorBidi" w:hAnsiTheme="majorBidi" w:cstheme="majorBidi"/>
          <w:szCs w:val="24"/>
        </w:rPr>
        <w:t>. Hydrogen, carbon and oxygen determination in proxy material samples using a LaBr:Ce detector. Applied Radiation and Isotopes, Volume 78 (2013), 145-150.</w:t>
      </w:r>
    </w:p>
    <w:p w:rsidR="00AA748F" w:rsidRPr="00F42698" w:rsidRDefault="00AA748F" w:rsidP="00F42698">
      <w:pPr>
        <w:spacing w:before="30" w:after="30"/>
        <w:ind w:left="426" w:hanging="426"/>
        <w:jc w:val="both"/>
        <w:rPr>
          <w:rFonts w:asciiTheme="majorBidi" w:hAnsiTheme="majorBidi" w:cstheme="majorBidi"/>
          <w:szCs w:val="24"/>
          <w:lang w:val="en-US"/>
        </w:rPr>
      </w:pPr>
      <w:r w:rsidRPr="00422A47">
        <w:rPr>
          <w:rFonts w:asciiTheme="majorBidi" w:hAnsiTheme="majorBidi" w:cstheme="majorBidi"/>
          <w:sz w:val="24"/>
          <w:szCs w:val="24"/>
          <w:lang w:val="en-US"/>
        </w:rPr>
        <w:t xml:space="preserve">[3] </w:t>
      </w:r>
      <w:r w:rsidRPr="00422A47">
        <w:rPr>
          <w:rFonts w:asciiTheme="majorBidi" w:hAnsiTheme="majorBidi" w:cstheme="majorBidi"/>
          <w:sz w:val="24"/>
          <w:szCs w:val="24"/>
          <w:lang w:val="en-US"/>
        </w:rPr>
        <w:tab/>
      </w:r>
      <w:r w:rsidR="00422A47" w:rsidRPr="00422A47">
        <w:rPr>
          <w:rFonts w:asciiTheme="majorBidi" w:hAnsiTheme="majorBidi" w:cstheme="majorBidi"/>
          <w:szCs w:val="24"/>
        </w:rPr>
        <w:t>Naqvi A. A., Fares A. Al-Matouq, F. Z. Khiari, A. A. Isab. Khateeb-ur-Rehman, M. Raashid. Prompt gamma tests LaBr</w:t>
      </w:r>
      <w:r w:rsidR="00422A47" w:rsidRPr="00422A47">
        <w:rPr>
          <w:rFonts w:asciiTheme="majorBidi" w:hAnsiTheme="majorBidi" w:cstheme="majorBidi"/>
          <w:szCs w:val="24"/>
          <w:vertAlign w:val="subscript"/>
        </w:rPr>
        <w:t>3</w:t>
      </w:r>
      <w:r w:rsidR="00422A47" w:rsidRPr="00422A47">
        <w:rPr>
          <w:rFonts w:asciiTheme="majorBidi" w:hAnsiTheme="majorBidi" w:cstheme="majorBidi"/>
          <w:szCs w:val="24"/>
        </w:rPr>
        <w:t>:Ce and BGO detectors for detection of hydrogen, carbon oxygen in bulk samples. Nuclear Inst. and Methods in Physics Research, A 684 (2012) 82-87.</w:t>
      </w:r>
    </w:p>
    <w:p w:rsidR="00AA748F" w:rsidRPr="00216B26" w:rsidRDefault="00AA748F" w:rsidP="00190D4C">
      <w:pPr>
        <w:ind w:left="426" w:hanging="426"/>
        <w:rPr>
          <w:rFonts w:asciiTheme="majorBidi" w:eastAsia="Times New Roman" w:hAnsiTheme="majorBidi" w:cstheme="majorBidi"/>
          <w:sz w:val="24"/>
          <w:szCs w:val="24"/>
          <w:lang w:eastAsia="id-ID"/>
        </w:rPr>
      </w:pPr>
      <w:r w:rsidRPr="00216B26">
        <w:rPr>
          <w:rFonts w:asciiTheme="majorBidi" w:hAnsiTheme="majorBidi" w:cstheme="majorBidi"/>
          <w:sz w:val="24"/>
          <w:szCs w:val="24"/>
          <w:lang w:val="en-US"/>
        </w:rPr>
        <w:t xml:space="preserve">[4] </w:t>
      </w:r>
      <w:r w:rsidRPr="00216B26">
        <w:rPr>
          <w:rFonts w:asciiTheme="majorBidi" w:hAnsiTheme="majorBidi" w:cstheme="majorBidi"/>
          <w:sz w:val="24"/>
          <w:szCs w:val="24"/>
          <w:lang w:val="en-US"/>
        </w:rPr>
        <w:tab/>
      </w:r>
      <w:r w:rsidR="00190D4C" w:rsidRPr="00EE38FE">
        <w:rPr>
          <w:rFonts w:asciiTheme="majorBidi" w:hAnsiTheme="majorBidi" w:cstheme="majorBidi"/>
          <w:szCs w:val="24"/>
        </w:rPr>
        <w:t>Naqvi A. A., ZameerKalakada,, M.S. Al-Anezi, M. Raashid, Khateeb-ur-Rehman, M. Maslehuddin and M. A. Garwan , F.Z. Khiari, A. A. Isab and O.S. B. Al-Amoudi. Detection Efficiency of Low Levels of Boron and Cadmium with a LaBr</w:t>
      </w:r>
      <w:r w:rsidR="00190D4C" w:rsidRPr="00EE38FE">
        <w:rPr>
          <w:rFonts w:asciiTheme="majorBidi" w:hAnsiTheme="majorBidi" w:cstheme="majorBidi"/>
          <w:szCs w:val="24"/>
          <w:vertAlign w:val="subscript"/>
        </w:rPr>
        <w:t>3</w:t>
      </w:r>
      <w:r w:rsidR="00190D4C" w:rsidRPr="00EE38FE">
        <w:rPr>
          <w:rFonts w:asciiTheme="majorBidi" w:hAnsiTheme="majorBidi" w:cstheme="majorBidi"/>
          <w:szCs w:val="24"/>
        </w:rPr>
        <w:t>:Ce Scintillation Detector. Nuclear Inst. and Methods in Physics Research, A 665 (2011) 74–79</w:t>
      </w:r>
      <w:r w:rsidR="00190D4C">
        <w:rPr>
          <w:rFonts w:asciiTheme="majorBidi" w:hAnsiTheme="majorBidi" w:cstheme="majorBidi"/>
          <w:szCs w:val="24"/>
        </w:rPr>
        <w:t>.</w:t>
      </w:r>
    </w:p>
    <w:p w:rsidR="00AA748F" w:rsidRPr="00F42698" w:rsidRDefault="00AA748F" w:rsidP="00F42698">
      <w:pPr>
        <w:ind w:left="426" w:hanging="426"/>
        <w:rPr>
          <w:rFonts w:asciiTheme="majorBidi" w:hAnsiTheme="majorBidi" w:cstheme="majorBidi"/>
          <w:lang w:val="en-US"/>
        </w:rPr>
      </w:pPr>
    </w:p>
    <w:p w:rsidR="00AA748F" w:rsidRPr="00216B26" w:rsidRDefault="00AA748F" w:rsidP="005352FA">
      <w:pPr>
        <w:rPr>
          <w:rFonts w:asciiTheme="majorBidi" w:hAnsiTheme="majorBidi" w:cstheme="majorBidi"/>
          <w:sz w:val="24"/>
          <w:lang w:val="en-US"/>
        </w:rPr>
      </w:pPr>
    </w:p>
    <w:sectPr w:rsidR="00AA748F" w:rsidRPr="00216B26" w:rsidSect="00FF639F">
      <w:headerReference w:type="default" r:id="rId31"/>
      <w:footerReference w:type="default" r:id="rId32"/>
      <w:type w:val="continuous"/>
      <w:pgSz w:w="11906" w:h="16838" w:code="9"/>
      <w:pgMar w:top="1701" w:right="1701" w:bottom="2268" w:left="226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05" w:rsidRDefault="000A1005" w:rsidP="004C17CD">
      <w:pPr>
        <w:spacing w:line="240" w:lineRule="auto"/>
      </w:pPr>
      <w:r>
        <w:separator/>
      </w:r>
    </w:p>
  </w:endnote>
  <w:endnote w:type="continuationSeparator" w:id="0">
    <w:p w:rsidR="000A1005" w:rsidRDefault="000A1005" w:rsidP="004C1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34560"/>
      <w:docPartObj>
        <w:docPartGallery w:val="Page Numbers (Bottom of Page)"/>
        <w:docPartUnique/>
      </w:docPartObj>
    </w:sdtPr>
    <w:sdtEndPr/>
    <w:sdtContent>
      <w:p w:rsidR="00FF639F" w:rsidRDefault="00C123F6">
        <w:pPr>
          <w:pStyle w:val="Footer"/>
          <w:jc w:val="right"/>
        </w:pPr>
        <w:r>
          <w:fldChar w:fldCharType="begin"/>
        </w:r>
        <w:r>
          <w:instrText xml:space="preserve"> PAGE   \* MERGEFORMAT </w:instrText>
        </w:r>
        <w:r>
          <w:fldChar w:fldCharType="separate"/>
        </w:r>
        <w:r w:rsidR="00BD67C4">
          <w:rPr>
            <w:noProof/>
          </w:rPr>
          <w:t>2</w:t>
        </w:r>
        <w:r>
          <w:rPr>
            <w:noProof/>
          </w:rPr>
          <w:fldChar w:fldCharType="end"/>
        </w:r>
      </w:p>
    </w:sdtContent>
  </w:sdt>
  <w:p w:rsidR="00FF639F" w:rsidRDefault="00FF6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80794"/>
      <w:docPartObj>
        <w:docPartGallery w:val="Page Numbers (Bottom of Page)"/>
        <w:docPartUnique/>
      </w:docPartObj>
    </w:sdtPr>
    <w:sdtEndPr/>
    <w:sdtContent>
      <w:p w:rsidR="00FF639F" w:rsidRDefault="00C123F6">
        <w:pPr>
          <w:pStyle w:val="Footer"/>
          <w:jc w:val="right"/>
        </w:pPr>
        <w:r>
          <w:fldChar w:fldCharType="begin"/>
        </w:r>
        <w:r>
          <w:instrText xml:space="preserve"> PAGE   \* MERGEFORMAT </w:instrText>
        </w:r>
        <w:r>
          <w:fldChar w:fldCharType="separate"/>
        </w:r>
        <w:r w:rsidR="00C050FD">
          <w:rPr>
            <w:noProof/>
          </w:rPr>
          <w:t>ii</w:t>
        </w:r>
        <w:r>
          <w:rPr>
            <w:noProof/>
          </w:rPr>
          <w:fldChar w:fldCharType="end"/>
        </w:r>
      </w:p>
    </w:sdtContent>
  </w:sdt>
  <w:p w:rsidR="00FF639F" w:rsidRDefault="00FF63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9F" w:rsidRDefault="00FF63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9F" w:rsidRPr="00FF639F" w:rsidRDefault="00FF639F" w:rsidP="00FF639F">
    <w:pPr>
      <w:pStyle w:val="Footer"/>
      <w:rPr>
        <w:lang w:val="en-US"/>
      </w:rPr>
    </w:pPr>
  </w:p>
  <w:p w:rsidR="00FF639F" w:rsidRDefault="00C123F6" w:rsidP="00FF639F">
    <w:pPr>
      <w:pStyle w:val="Footer"/>
      <w:jc w:val="right"/>
    </w:pPr>
    <w:r>
      <w:fldChar w:fldCharType="begin"/>
    </w:r>
    <w:r>
      <w:instrText xml:space="preserve"> PAGE   \* MERGEFORMAT </w:instrText>
    </w:r>
    <w:r>
      <w:fldChar w:fldCharType="separate"/>
    </w:r>
    <w:r w:rsidR="0098447E">
      <w:rPr>
        <w:noProof/>
      </w:rPr>
      <w:t>12</w:t>
    </w:r>
    <w:r>
      <w:rPr>
        <w:noProof/>
      </w:rPr>
      <w:fldChar w:fldCharType="end"/>
    </w:r>
  </w:p>
  <w:p w:rsidR="00FF639F" w:rsidRDefault="00FF6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05" w:rsidRDefault="000A1005" w:rsidP="004C17CD">
      <w:pPr>
        <w:spacing w:line="240" w:lineRule="auto"/>
      </w:pPr>
      <w:r>
        <w:separator/>
      </w:r>
    </w:p>
  </w:footnote>
  <w:footnote w:type="continuationSeparator" w:id="0">
    <w:p w:rsidR="000A1005" w:rsidRDefault="000A1005" w:rsidP="004C17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9F" w:rsidRPr="00FF639F" w:rsidRDefault="00FF639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A6DE2"/>
    <w:multiLevelType w:val="hybridMultilevel"/>
    <w:tmpl w:val="6B6A62B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713C86"/>
    <w:multiLevelType w:val="multilevel"/>
    <w:tmpl w:val="3E9691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BB32ABB"/>
    <w:multiLevelType w:val="multilevel"/>
    <w:tmpl w:val="F3103E6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F6258F0"/>
    <w:multiLevelType w:val="multilevel"/>
    <w:tmpl w:val="8EE21F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A552FEC"/>
    <w:multiLevelType w:val="hybridMultilevel"/>
    <w:tmpl w:val="DE54F7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E651CA7"/>
    <w:multiLevelType w:val="multilevel"/>
    <w:tmpl w:val="B0A89E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nsid w:val="78BD4215"/>
    <w:multiLevelType w:val="multilevel"/>
    <w:tmpl w:val="A29CBAA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7F"/>
    <w:rsid w:val="00044B6B"/>
    <w:rsid w:val="0006091E"/>
    <w:rsid w:val="00091D6E"/>
    <w:rsid w:val="000A1005"/>
    <w:rsid w:val="000B28CC"/>
    <w:rsid w:val="000B3A3B"/>
    <w:rsid w:val="000D70D2"/>
    <w:rsid w:val="000E27EC"/>
    <w:rsid w:val="000F6C11"/>
    <w:rsid w:val="00114432"/>
    <w:rsid w:val="001644D2"/>
    <w:rsid w:val="00167F20"/>
    <w:rsid w:val="00190D4C"/>
    <w:rsid w:val="001B6BE1"/>
    <w:rsid w:val="001D2817"/>
    <w:rsid w:val="001D632C"/>
    <w:rsid w:val="001D6CCB"/>
    <w:rsid w:val="001E2B2A"/>
    <w:rsid w:val="00216B26"/>
    <w:rsid w:val="00241491"/>
    <w:rsid w:val="0027036C"/>
    <w:rsid w:val="002964A7"/>
    <w:rsid w:val="002D2C1A"/>
    <w:rsid w:val="002E0404"/>
    <w:rsid w:val="002F5424"/>
    <w:rsid w:val="00332126"/>
    <w:rsid w:val="00392BEB"/>
    <w:rsid w:val="003A1C8B"/>
    <w:rsid w:val="003A2532"/>
    <w:rsid w:val="003C3F54"/>
    <w:rsid w:val="003E26AC"/>
    <w:rsid w:val="003E4DCD"/>
    <w:rsid w:val="00400634"/>
    <w:rsid w:val="004038C4"/>
    <w:rsid w:val="004159C5"/>
    <w:rsid w:val="00422A47"/>
    <w:rsid w:val="0043181E"/>
    <w:rsid w:val="00454605"/>
    <w:rsid w:val="00490F43"/>
    <w:rsid w:val="004A0F1A"/>
    <w:rsid w:val="004B68F9"/>
    <w:rsid w:val="004C17CD"/>
    <w:rsid w:val="004C4A8B"/>
    <w:rsid w:val="004D01BD"/>
    <w:rsid w:val="004F26A5"/>
    <w:rsid w:val="00525DE0"/>
    <w:rsid w:val="00526567"/>
    <w:rsid w:val="005302C2"/>
    <w:rsid w:val="005352FA"/>
    <w:rsid w:val="00545CF7"/>
    <w:rsid w:val="0055286A"/>
    <w:rsid w:val="00572A3B"/>
    <w:rsid w:val="00584A8B"/>
    <w:rsid w:val="0058670B"/>
    <w:rsid w:val="00591A71"/>
    <w:rsid w:val="005A0340"/>
    <w:rsid w:val="005C1025"/>
    <w:rsid w:val="005D6126"/>
    <w:rsid w:val="00636E24"/>
    <w:rsid w:val="00654937"/>
    <w:rsid w:val="00661C2C"/>
    <w:rsid w:val="006C2F4C"/>
    <w:rsid w:val="006F4158"/>
    <w:rsid w:val="006F7C16"/>
    <w:rsid w:val="00711DE3"/>
    <w:rsid w:val="00712D25"/>
    <w:rsid w:val="00762507"/>
    <w:rsid w:val="007679F1"/>
    <w:rsid w:val="007C56D2"/>
    <w:rsid w:val="007F02F5"/>
    <w:rsid w:val="008005FE"/>
    <w:rsid w:val="00805EF6"/>
    <w:rsid w:val="00862183"/>
    <w:rsid w:val="00896B6E"/>
    <w:rsid w:val="008A6B45"/>
    <w:rsid w:val="008B7324"/>
    <w:rsid w:val="008D01F0"/>
    <w:rsid w:val="008E29D4"/>
    <w:rsid w:val="008E3691"/>
    <w:rsid w:val="00912D3F"/>
    <w:rsid w:val="00926FD8"/>
    <w:rsid w:val="00930E93"/>
    <w:rsid w:val="00937A1E"/>
    <w:rsid w:val="00963FBE"/>
    <w:rsid w:val="0098447E"/>
    <w:rsid w:val="009B0A9D"/>
    <w:rsid w:val="009B4A7F"/>
    <w:rsid w:val="009F4B93"/>
    <w:rsid w:val="00A21A3C"/>
    <w:rsid w:val="00A54B7F"/>
    <w:rsid w:val="00A56106"/>
    <w:rsid w:val="00A562AC"/>
    <w:rsid w:val="00AA178E"/>
    <w:rsid w:val="00AA748F"/>
    <w:rsid w:val="00AB4F1B"/>
    <w:rsid w:val="00AD77F3"/>
    <w:rsid w:val="00AF58F9"/>
    <w:rsid w:val="00B03CAC"/>
    <w:rsid w:val="00B160A2"/>
    <w:rsid w:val="00B361AF"/>
    <w:rsid w:val="00B40D89"/>
    <w:rsid w:val="00B438E0"/>
    <w:rsid w:val="00B51B86"/>
    <w:rsid w:val="00B5728F"/>
    <w:rsid w:val="00B7593D"/>
    <w:rsid w:val="00B804ED"/>
    <w:rsid w:val="00B902F0"/>
    <w:rsid w:val="00BB428C"/>
    <w:rsid w:val="00BB686A"/>
    <w:rsid w:val="00BD07BE"/>
    <w:rsid w:val="00BD67C4"/>
    <w:rsid w:val="00BE168B"/>
    <w:rsid w:val="00BE4511"/>
    <w:rsid w:val="00BF59E5"/>
    <w:rsid w:val="00C050FD"/>
    <w:rsid w:val="00C123F6"/>
    <w:rsid w:val="00C160E0"/>
    <w:rsid w:val="00C824AB"/>
    <w:rsid w:val="00C872E7"/>
    <w:rsid w:val="00C944E3"/>
    <w:rsid w:val="00CA71B0"/>
    <w:rsid w:val="00CC769A"/>
    <w:rsid w:val="00CE4E23"/>
    <w:rsid w:val="00CE6E80"/>
    <w:rsid w:val="00D06C82"/>
    <w:rsid w:val="00D1441F"/>
    <w:rsid w:val="00D73D11"/>
    <w:rsid w:val="00D812BF"/>
    <w:rsid w:val="00DB1B61"/>
    <w:rsid w:val="00DD660C"/>
    <w:rsid w:val="00DF4251"/>
    <w:rsid w:val="00DF50E6"/>
    <w:rsid w:val="00DF6CC9"/>
    <w:rsid w:val="00E055E1"/>
    <w:rsid w:val="00E72E5B"/>
    <w:rsid w:val="00E744EB"/>
    <w:rsid w:val="00E7710D"/>
    <w:rsid w:val="00EE2DCF"/>
    <w:rsid w:val="00EE3541"/>
    <w:rsid w:val="00EF5763"/>
    <w:rsid w:val="00F033F4"/>
    <w:rsid w:val="00F42698"/>
    <w:rsid w:val="00FE78C1"/>
    <w:rsid w:val="00FF63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817"/>
  </w:style>
  <w:style w:type="paragraph" w:styleId="Heading1">
    <w:name w:val="heading 1"/>
    <w:basedOn w:val="Normal"/>
    <w:next w:val="Normal"/>
    <w:link w:val="Heading1Char"/>
    <w:uiPriority w:val="9"/>
    <w:qFormat/>
    <w:rsid w:val="00E72E5B"/>
    <w:pPr>
      <w:keepNext/>
      <w:keepLines/>
      <w:spacing w:after="12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1AF"/>
    <w:pPr>
      <w:ind w:left="720"/>
      <w:contextualSpacing/>
    </w:pPr>
  </w:style>
  <w:style w:type="character" w:customStyle="1" w:styleId="Heading1Char">
    <w:name w:val="Heading 1 Char"/>
    <w:basedOn w:val="DefaultParagraphFont"/>
    <w:link w:val="Heading1"/>
    <w:uiPriority w:val="9"/>
    <w:rsid w:val="00E72E5B"/>
    <w:rPr>
      <w:rFonts w:ascii="Times New Roman" w:eastAsiaTheme="majorEastAsia" w:hAnsi="Times New Roman" w:cstheme="majorBidi"/>
      <w:b/>
      <w:bCs/>
      <w:sz w:val="24"/>
      <w:szCs w:val="28"/>
    </w:rPr>
  </w:style>
  <w:style w:type="paragraph" w:styleId="BalloonText">
    <w:name w:val="Balloon Text"/>
    <w:basedOn w:val="Normal"/>
    <w:link w:val="BalloonTextChar"/>
    <w:uiPriority w:val="99"/>
    <w:semiHidden/>
    <w:unhideWhenUsed/>
    <w:rsid w:val="00E72E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5B"/>
    <w:rPr>
      <w:rFonts w:ascii="Tahoma" w:hAnsi="Tahoma" w:cs="Tahoma"/>
      <w:sz w:val="16"/>
      <w:szCs w:val="16"/>
    </w:rPr>
  </w:style>
  <w:style w:type="paragraph" w:styleId="Header">
    <w:name w:val="header"/>
    <w:basedOn w:val="Normal"/>
    <w:link w:val="HeaderChar"/>
    <w:uiPriority w:val="99"/>
    <w:semiHidden/>
    <w:unhideWhenUsed/>
    <w:rsid w:val="004C17C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C17CD"/>
  </w:style>
  <w:style w:type="paragraph" w:styleId="Footer">
    <w:name w:val="footer"/>
    <w:basedOn w:val="Normal"/>
    <w:link w:val="FooterChar"/>
    <w:uiPriority w:val="99"/>
    <w:unhideWhenUsed/>
    <w:rsid w:val="004C17CD"/>
    <w:pPr>
      <w:tabs>
        <w:tab w:val="center" w:pos="4513"/>
        <w:tab w:val="right" w:pos="9026"/>
      </w:tabs>
      <w:spacing w:line="240" w:lineRule="auto"/>
    </w:pPr>
  </w:style>
  <w:style w:type="character" w:customStyle="1" w:styleId="FooterChar">
    <w:name w:val="Footer Char"/>
    <w:basedOn w:val="DefaultParagraphFont"/>
    <w:link w:val="Footer"/>
    <w:uiPriority w:val="99"/>
    <w:rsid w:val="004C17CD"/>
  </w:style>
  <w:style w:type="table" w:styleId="TableGrid">
    <w:name w:val="Table Grid"/>
    <w:basedOn w:val="TableNormal"/>
    <w:uiPriority w:val="59"/>
    <w:rsid w:val="00D73D1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F639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FF639F"/>
    <w:rPr>
      <w:color w:val="0000FF" w:themeColor="hyperlink"/>
      <w:u w:val="single"/>
    </w:rPr>
  </w:style>
  <w:style w:type="paragraph" w:styleId="NoSpacing">
    <w:name w:val="No Spacing"/>
    <w:link w:val="NoSpacingChar"/>
    <w:uiPriority w:val="1"/>
    <w:qFormat/>
    <w:rsid w:val="00FF639F"/>
    <w:pPr>
      <w:spacing w:line="240" w:lineRule="auto"/>
    </w:pPr>
    <w:rPr>
      <w:rFonts w:eastAsiaTheme="minorEastAsia"/>
      <w:lang w:val="en-US"/>
    </w:rPr>
  </w:style>
  <w:style w:type="character" w:customStyle="1" w:styleId="NoSpacingChar">
    <w:name w:val="No Spacing Char"/>
    <w:basedOn w:val="DefaultParagraphFont"/>
    <w:link w:val="NoSpacing"/>
    <w:uiPriority w:val="1"/>
    <w:rsid w:val="00FF639F"/>
    <w:rPr>
      <w:rFonts w:eastAsiaTheme="minorEastAsia"/>
      <w:lang w:val="en-US"/>
    </w:rPr>
  </w:style>
  <w:style w:type="paragraph" w:styleId="TOC1">
    <w:name w:val="toc 1"/>
    <w:basedOn w:val="Normal"/>
    <w:next w:val="Normal"/>
    <w:autoRedefine/>
    <w:uiPriority w:val="39"/>
    <w:unhideWhenUsed/>
    <w:rsid w:val="00FF639F"/>
    <w:pPr>
      <w:spacing w:after="100"/>
    </w:pPr>
  </w:style>
  <w:style w:type="paragraph" w:styleId="TOCHeading">
    <w:name w:val="TOC Heading"/>
    <w:basedOn w:val="Heading1"/>
    <w:next w:val="Normal"/>
    <w:uiPriority w:val="39"/>
    <w:semiHidden/>
    <w:unhideWhenUsed/>
    <w:qFormat/>
    <w:rsid w:val="00FF639F"/>
    <w:pPr>
      <w:spacing w:before="480" w:after="0" w:line="276" w:lineRule="auto"/>
      <w:outlineLvl w:val="9"/>
    </w:pPr>
    <w:rPr>
      <w:rFonts w:asciiTheme="majorHAnsi" w:hAnsiTheme="majorHAnsi"/>
      <w:color w:val="365F91" w:themeColor="accent1" w:themeShade="BF"/>
      <w:sz w:val="28"/>
      <w:lang w:val="en-US"/>
    </w:rPr>
  </w:style>
  <w:style w:type="paragraph" w:customStyle="1" w:styleId="Default">
    <w:name w:val="Default"/>
    <w:rsid w:val="00E7710D"/>
    <w:pPr>
      <w:autoSpaceDE w:val="0"/>
      <w:autoSpaceDN w:val="0"/>
      <w:adjustRightInd w:val="0"/>
      <w:spacing w:line="240" w:lineRule="auto"/>
    </w:pPr>
    <w:rPr>
      <w:rFonts w:ascii="Cambria" w:eastAsia="Times New Roman" w:hAnsi="Cambria" w:cs="Cambri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817"/>
  </w:style>
  <w:style w:type="paragraph" w:styleId="Heading1">
    <w:name w:val="heading 1"/>
    <w:basedOn w:val="Normal"/>
    <w:next w:val="Normal"/>
    <w:link w:val="Heading1Char"/>
    <w:uiPriority w:val="9"/>
    <w:qFormat/>
    <w:rsid w:val="00E72E5B"/>
    <w:pPr>
      <w:keepNext/>
      <w:keepLines/>
      <w:spacing w:after="12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1AF"/>
    <w:pPr>
      <w:ind w:left="720"/>
      <w:contextualSpacing/>
    </w:pPr>
  </w:style>
  <w:style w:type="character" w:customStyle="1" w:styleId="Heading1Char">
    <w:name w:val="Heading 1 Char"/>
    <w:basedOn w:val="DefaultParagraphFont"/>
    <w:link w:val="Heading1"/>
    <w:uiPriority w:val="9"/>
    <w:rsid w:val="00E72E5B"/>
    <w:rPr>
      <w:rFonts w:ascii="Times New Roman" w:eastAsiaTheme="majorEastAsia" w:hAnsi="Times New Roman" w:cstheme="majorBidi"/>
      <w:b/>
      <w:bCs/>
      <w:sz w:val="24"/>
      <w:szCs w:val="28"/>
    </w:rPr>
  </w:style>
  <w:style w:type="paragraph" w:styleId="BalloonText">
    <w:name w:val="Balloon Text"/>
    <w:basedOn w:val="Normal"/>
    <w:link w:val="BalloonTextChar"/>
    <w:uiPriority w:val="99"/>
    <w:semiHidden/>
    <w:unhideWhenUsed/>
    <w:rsid w:val="00E72E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5B"/>
    <w:rPr>
      <w:rFonts w:ascii="Tahoma" w:hAnsi="Tahoma" w:cs="Tahoma"/>
      <w:sz w:val="16"/>
      <w:szCs w:val="16"/>
    </w:rPr>
  </w:style>
  <w:style w:type="paragraph" w:styleId="Header">
    <w:name w:val="header"/>
    <w:basedOn w:val="Normal"/>
    <w:link w:val="HeaderChar"/>
    <w:uiPriority w:val="99"/>
    <w:semiHidden/>
    <w:unhideWhenUsed/>
    <w:rsid w:val="004C17C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C17CD"/>
  </w:style>
  <w:style w:type="paragraph" w:styleId="Footer">
    <w:name w:val="footer"/>
    <w:basedOn w:val="Normal"/>
    <w:link w:val="FooterChar"/>
    <w:uiPriority w:val="99"/>
    <w:unhideWhenUsed/>
    <w:rsid w:val="004C17CD"/>
    <w:pPr>
      <w:tabs>
        <w:tab w:val="center" w:pos="4513"/>
        <w:tab w:val="right" w:pos="9026"/>
      </w:tabs>
      <w:spacing w:line="240" w:lineRule="auto"/>
    </w:pPr>
  </w:style>
  <w:style w:type="character" w:customStyle="1" w:styleId="FooterChar">
    <w:name w:val="Footer Char"/>
    <w:basedOn w:val="DefaultParagraphFont"/>
    <w:link w:val="Footer"/>
    <w:uiPriority w:val="99"/>
    <w:rsid w:val="004C17CD"/>
  </w:style>
  <w:style w:type="table" w:styleId="TableGrid">
    <w:name w:val="Table Grid"/>
    <w:basedOn w:val="TableNormal"/>
    <w:uiPriority w:val="59"/>
    <w:rsid w:val="00D73D1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F639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FF639F"/>
    <w:rPr>
      <w:color w:val="0000FF" w:themeColor="hyperlink"/>
      <w:u w:val="single"/>
    </w:rPr>
  </w:style>
  <w:style w:type="paragraph" w:styleId="NoSpacing">
    <w:name w:val="No Spacing"/>
    <w:link w:val="NoSpacingChar"/>
    <w:uiPriority w:val="1"/>
    <w:qFormat/>
    <w:rsid w:val="00FF639F"/>
    <w:pPr>
      <w:spacing w:line="240" w:lineRule="auto"/>
    </w:pPr>
    <w:rPr>
      <w:rFonts w:eastAsiaTheme="minorEastAsia"/>
      <w:lang w:val="en-US"/>
    </w:rPr>
  </w:style>
  <w:style w:type="character" w:customStyle="1" w:styleId="NoSpacingChar">
    <w:name w:val="No Spacing Char"/>
    <w:basedOn w:val="DefaultParagraphFont"/>
    <w:link w:val="NoSpacing"/>
    <w:uiPriority w:val="1"/>
    <w:rsid w:val="00FF639F"/>
    <w:rPr>
      <w:rFonts w:eastAsiaTheme="minorEastAsia"/>
      <w:lang w:val="en-US"/>
    </w:rPr>
  </w:style>
  <w:style w:type="paragraph" w:styleId="TOC1">
    <w:name w:val="toc 1"/>
    <w:basedOn w:val="Normal"/>
    <w:next w:val="Normal"/>
    <w:autoRedefine/>
    <w:uiPriority w:val="39"/>
    <w:unhideWhenUsed/>
    <w:rsid w:val="00FF639F"/>
    <w:pPr>
      <w:spacing w:after="100"/>
    </w:pPr>
  </w:style>
  <w:style w:type="paragraph" w:styleId="TOCHeading">
    <w:name w:val="TOC Heading"/>
    <w:basedOn w:val="Heading1"/>
    <w:next w:val="Normal"/>
    <w:uiPriority w:val="39"/>
    <w:semiHidden/>
    <w:unhideWhenUsed/>
    <w:qFormat/>
    <w:rsid w:val="00FF639F"/>
    <w:pPr>
      <w:spacing w:before="480" w:after="0" w:line="276" w:lineRule="auto"/>
      <w:outlineLvl w:val="9"/>
    </w:pPr>
    <w:rPr>
      <w:rFonts w:asciiTheme="majorHAnsi" w:hAnsiTheme="majorHAnsi"/>
      <w:color w:val="365F91" w:themeColor="accent1" w:themeShade="BF"/>
      <w:sz w:val="28"/>
      <w:lang w:val="en-US"/>
    </w:rPr>
  </w:style>
  <w:style w:type="paragraph" w:customStyle="1" w:styleId="Default">
    <w:name w:val="Default"/>
    <w:rsid w:val="00E7710D"/>
    <w:pPr>
      <w:autoSpaceDE w:val="0"/>
      <w:autoSpaceDN w:val="0"/>
      <w:adjustRightInd w:val="0"/>
      <w:spacing w:line="240" w:lineRule="auto"/>
    </w:pPr>
    <w:rPr>
      <w:rFonts w:ascii="Cambria" w:eastAsia="Times New Roman"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0.png"/><Relationship Id="rId3" Type="http://schemas.microsoft.com/office/2007/relationships/stylesWithEffects" Target="stylesWithEffects.xml"/><Relationship Id="rId21" Type="http://schemas.microsoft.com/office/2007/relationships/hdphoto" Target="media/hdphoto4.wdp"/><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hdphoto" Target="media/hdphoto2.wdp"/><Relationship Id="rId25" Type="http://schemas.microsoft.com/office/2007/relationships/hdphoto" Target="media/hdphoto6.wdp"/><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9.png"/><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emf"/><Relationship Id="rId23" Type="http://schemas.microsoft.com/office/2007/relationships/hdphoto" Target="media/hdphoto5.wdp"/><Relationship Id="rId28" Type="http://schemas.microsoft.com/office/2007/relationships/hdphoto" Target="media/hdphoto7.wdp"/><Relationship Id="rId10" Type="http://schemas.openxmlformats.org/officeDocument/2006/relationships/footer" Target="footer2.xml"/><Relationship Id="rId19" Type="http://schemas.microsoft.com/office/2007/relationships/hdphoto" Target="media/hdphoto3.wdp"/><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hdphoto" Target="media/hdphoto1.wdp"/><Relationship Id="rId22" Type="http://schemas.openxmlformats.org/officeDocument/2006/relationships/image" Target="media/image8.png"/><Relationship Id="rId27" Type="http://schemas.openxmlformats.org/officeDocument/2006/relationships/image" Target="media/image11.png"/><Relationship Id="rId30" Type="http://schemas.microsoft.com/office/2007/relationships/hdphoto" Target="media/hdphoto8.wdp"/><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15</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akasia-ganesha corp.</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LUTFI MULYADI SURACHMAN</cp:lastModifiedBy>
  <cp:revision>65</cp:revision>
  <dcterms:created xsi:type="dcterms:W3CDTF">2015-03-06T18:25:00Z</dcterms:created>
  <dcterms:modified xsi:type="dcterms:W3CDTF">2015-03-06T20:25:00Z</dcterms:modified>
</cp:coreProperties>
</file>