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EA2D9D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EA2D9D">
        <w:rPr>
          <w:b w:val="0"/>
          <w:bCs w:val="0"/>
          <w:sz w:val="24"/>
          <w:szCs w:val="24"/>
          <w:lang w:eastAsia="en-US"/>
        </w:rPr>
        <w:t>Wednesday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EA2D9D">
        <w:rPr>
          <w:b w:val="0"/>
          <w:bCs w:val="0"/>
          <w:sz w:val="24"/>
          <w:szCs w:val="24"/>
          <w:lang w:eastAsia="en-US"/>
        </w:rPr>
        <w:t>July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EA2D9D">
        <w:rPr>
          <w:b w:val="0"/>
          <w:bCs w:val="0"/>
          <w:sz w:val="24"/>
          <w:szCs w:val="24"/>
          <w:lang w:eastAsia="en-US"/>
        </w:rPr>
        <w:t>20, 2016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AE7289" w:rsidRPr="00EA2D9D" w:rsidRDefault="006E7F41" w:rsidP="00EA2D9D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EA2D9D">
        <w:rPr>
          <w:lang w:eastAsia="en-US"/>
        </w:rPr>
        <w:t xml:space="preserve">List the </w:t>
      </w:r>
      <w:r w:rsidR="00EA2D9D" w:rsidRPr="00EA2D9D">
        <w:rPr>
          <w:lang w:eastAsia="en-US"/>
        </w:rPr>
        <w:t>Fundamental Principles in Engineering Economics</w:t>
      </w:r>
      <w:r w:rsidR="00EA2D9D">
        <w:rPr>
          <w:lang w:eastAsia="en-US"/>
        </w:rPr>
        <w:t>.</w:t>
      </w:r>
    </w:p>
    <w:p w:rsidR="00A00E43" w:rsidRDefault="00A00E43" w:rsidP="00EA2D9D">
      <w:pPr>
        <w:pStyle w:val="Heading2"/>
        <w:keepLines/>
        <w:numPr>
          <w:ilvl w:val="0"/>
          <w:numId w:val="0"/>
        </w:num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6E7F41" w:rsidRDefault="006E7F41"/>
    <w:p w:rsidR="00AE7289" w:rsidRPr="00EA2D9D" w:rsidRDefault="006E7F41" w:rsidP="00EA2D9D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 w:rsidRPr="00EA2D9D">
        <w:rPr>
          <w:b/>
          <w:bCs/>
          <w:kern w:val="28"/>
          <w:sz w:val="24"/>
          <w:szCs w:val="28"/>
          <w:lang w:eastAsia="en-US"/>
        </w:rPr>
        <w:t>Q</w:t>
      </w:r>
      <w:r w:rsidR="00C57BFA" w:rsidRPr="00EA2D9D">
        <w:rPr>
          <w:b/>
          <w:bCs/>
          <w:kern w:val="28"/>
          <w:sz w:val="24"/>
          <w:szCs w:val="28"/>
          <w:lang w:eastAsia="en-US"/>
        </w:rPr>
        <w:t>2</w:t>
      </w:r>
      <w:r w:rsidRPr="00EA2D9D">
        <w:rPr>
          <w:b/>
          <w:bCs/>
          <w:kern w:val="28"/>
          <w:sz w:val="24"/>
          <w:szCs w:val="28"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EA2D9D" w:rsidRPr="00EA2D9D">
        <w:rPr>
          <w:kern w:val="28"/>
          <w:sz w:val="24"/>
          <w:szCs w:val="28"/>
          <w:lang w:eastAsia="en-US"/>
        </w:rPr>
        <w:t xml:space="preserve">Compute the value of P for the accompanying cash flow diagram. Assume </w:t>
      </w:r>
      <w:proofErr w:type="spellStart"/>
      <w:r w:rsidR="00EA2D9D">
        <w:rPr>
          <w:kern w:val="28"/>
          <w:sz w:val="24"/>
          <w:szCs w:val="28"/>
          <w:lang w:eastAsia="en-US"/>
        </w:rPr>
        <w:t>i</w:t>
      </w:r>
      <w:proofErr w:type="spellEnd"/>
      <w:r w:rsidR="00EA2D9D" w:rsidRPr="00EA2D9D">
        <w:rPr>
          <w:kern w:val="28"/>
          <w:sz w:val="24"/>
          <w:szCs w:val="28"/>
          <w:lang w:eastAsia="en-US"/>
        </w:rPr>
        <w:t>=6% per year.</w:t>
      </w:r>
    </w:p>
    <w:p w:rsidR="00AE7289" w:rsidRDefault="00AE7289" w:rsidP="00AE7289"/>
    <w:p w:rsidR="00AE7289" w:rsidRPr="0043508B" w:rsidRDefault="00EA2D9D" w:rsidP="00EA2D9D">
      <w:pPr>
        <w:pStyle w:val="Heading2"/>
        <w:keepLines/>
        <w:numPr>
          <w:ilvl w:val="0"/>
          <w:numId w:val="0"/>
        </w:numPr>
        <w:ind w:left="720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2865092" cy="192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93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C57BFA" w:rsidRDefault="00C57BFA"/>
    <w:p w:rsidR="00EA2D9D" w:rsidRPr="00EA2D9D" w:rsidRDefault="006E7F41" w:rsidP="001E7326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3</w:t>
      </w:r>
      <w:r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EA2D9D" w:rsidRPr="00EA2D9D">
        <w:rPr>
          <w:lang w:eastAsia="en-US"/>
        </w:rPr>
        <w:t>From the following cash flow diagram, find the value of C that will establish</w:t>
      </w:r>
      <w:r w:rsidR="001E7326">
        <w:rPr>
          <w:lang w:eastAsia="en-US"/>
        </w:rPr>
        <w:t xml:space="preserve"> </w:t>
      </w:r>
      <w:r w:rsidR="00EA2D9D" w:rsidRPr="00EA2D9D">
        <w:rPr>
          <w:lang w:eastAsia="en-US"/>
        </w:rPr>
        <w:t>economic equivalence between the deposit series and the withdrawal series at</w:t>
      </w:r>
      <w:r w:rsidR="001E7326">
        <w:rPr>
          <w:lang w:eastAsia="en-US"/>
        </w:rPr>
        <w:t xml:space="preserve"> </w:t>
      </w:r>
      <w:r w:rsidR="00EA2D9D" w:rsidRPr="00EA2D9D">
        <w:rPr>
          <w:lang w:eastAsia="en-US"/>
        </w:rPr>
        <w:t>an interest rate of 8% compounded annually</w:t>
      </w:r>
      <w:r w:rsidR="001E7326">
        <w:rPr>
          <w:lang w:eastAsia="en-US"/>
        </w:rPr>
        <w:t>.</w:t>
      </w:r>
    </w:p>
    <w:p w:rsidR="00A00E43" w:rsidRDefault="00A00E43" w:rsidP="00A00E43">
      <w:pPr>
        <w:ind w:left="360"/>
        <w:rPr>
          <w:b/>
          <w:bCs/>
        </w:rPr>
      </w:pPr>
    </w:p>
    <w:p w:rsidR="00103CA6" w:rsidRDefault="001E7326" w:rsidP="001E732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093720" cy="1505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47" cy="15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1C" w:rsidRPr="001D16C6" w:rsidRDefault="00D6521C" w:rsidP="001E7326">
      <w:pPr>
        <w:spacing w:line="276" w:lineRule="auto"/>
        <w:rPr>
          <w:rFonts w:asciiTheme="majorBidi" w:hAnsiTheme="majorBidi" w:cstheme="majorBidi"/>
        </w:rPr>
      </w:pPr>
      <w:bookmarkStart w:id="0" w:name="_GoBack"/>
      <w:bookmarkEnd w:id="0"/>
    </w:p>
    <w:sectPr w:rsidR="00D6521C" w:rsidRPr="001D16C6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5"/>
  </w:num>
  <w:num w:numId="17">
    <w:abstractNumId w:val="9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6"/>
  </w:num>
  <w:num w:numId="25">
    <w:abstractNumId w:val="11"/>
  </w:num>
  <w:num w:numId="26">
    <w:abstractNumId w:val="14"/>
  </w:num>
  <w:num w:numId="27">
    <w:abstractNumId w:val="4"/>
  </w:num>
  <w:num w:numId="28">
    <w:abstractNumId w:val="16"/>
  </w:num>
  <w:num w:numId="29">
    <w:abstractNumId w:val="19"/>
  </w:num>
  <w:num w:numId="30">
    <w:abstractNumId w:val="19"/>
  </w:num>
  <w:num w:numId="31">
    <w:abstractNumId w:val="12"/>
  </w:num>
  <w:num w:numId="32">
    <w:abstractNumId w:val="19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0E0798"/>
    <w:rsid w:val="00103CA6"/>
    <w:rsid w:val="00191D2E"/>
    <w:rsid w:val="001D16C6"/>
    <w:rsid w:val="001E7326"/>
    <w:rsid w:val="001F0542"/>
    <w:rsid w:val="001F78E7"/>
    <w:rsid w:val="002B0A1E"/>
    <w:rsid w:val="00354E6B"/>
    <w:rsid w:val="00395FBE"/>
    <w:rsid w:val="0043508B"/>
    <w:rsid w:val="004516BA"/>
    <w:rsid w:val="00463AAB"/>
    <w:rsid w:val="005202B0"/>
    <w:rsid w:val="00521CA8"/>
    <w:rsid w:val="00624DB6"/>
    <w:rsid w:val="006E7F41"/>
    <w:rsid w:val="00700235"/>
    <w:rsid w:val="0075087F"/>
    <w:rsid w:val="00796BDB"/>
    <w:rsid w:val="0082663D"/>
    <w:rsid w:val="00874C4A"/>
    <w:rsid w:val="00923D31"/>
    <w:rsid w:val="009752D3"/>
    <w:rsid w:val="00A00E43"/>
    <w:rsid w:val="00AA7D5D"/>
    <w:rsid w:val="00AE7289"/>
    <w:rsid w:val="00AE7913"/>
    <w:rsid w:val="00B63F24"/>
    <w:rsid w:val="00BE5922"/>
    <w:rsid w:val="00C57BFA"/>
    <w:rsid w:val="00CA0118"/>
    <w:rsid w:val="00CB3392"/>
    <w:rsid w:val="00D6521C"/>
    <w:rsid w:val="00E012DA"/>
    <w:rsid w:val="00E84697"/>
    <w:rsid w:val="00EA2D9D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10</cp:revision>
  <cp:lastPrinted>2013-09-18T09:21:00Z</cp:lastPrinted>
  <dcterms:created xsi:type="dcterms:W3CDTF">2014-02-08T18:20:00Z</dcterms:created>
  <dcterms:modified xsi:type="dcterms:W3CDTF">2016-07-19T07:01:00Z</dcterms:modified>
</cp:coreProperties>
</file>