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C99" w:rsidRDefault="00D83697" w:rsidP="00CF7C99">
      <w:pPr>
        <w:spacing w:line="240" w:lineRule="auto"/>
        <w:jc w:val="center"/>
        <w:rPr>
          <w:rFonts w:asciiTheme="majorBidi" w:hAnsiTheme="majorBidi" w:cstheme="majorBidi"/>
          <w:b/>
          <w:bCs/>
          <w:sz w:val="24"/>
          <w:szCs w:val="24"/>
        </w:rPr>
      </w:pPr>
      <w:r w:rsidRPr="00C542A2">
        <w:rPr>
          <w:rFonts w:asciiTheme="majorBidi" w:hAnsiTheme="majorBidi" w:cstheme="majorBidi"/>
          <w:b/>
          <w:bCs/>
          <w:sz w:val="24"/>
          <w:szCs w:val="24"/>
        </w:rPr>
        <w:t>HomeWork</w:t>
      </w:r>
      <w:r w:rsidR="00D47335" w:rsidRPr="00C542A2">
        <w:rPr>
          <w:rFonts w:asciiTheme="majorBidi" w:hAnsiTheme="majorBidi" w:cstheme="majorBidi"/>
          <w:b/>
          <w:bCs/>
          <w:sz w:val="24"/>
          <w:szCs w:val="24"/>
        </w:rPr>
        <w:t>2</w:t>
      </w:r>
    </w:p>
    <w:p w:rsidR="00D83697" w:rsidRPr="00C542A2" w:rsidRDefault="00D83697" w:rsidP="00CF7C99">
      <w:pPr>
        <w:spacing w:line="240" w:lineRule="auto"/>
        <w:jc w:val="center"/>
        <w:rPr>
          <w:rFonts w:asciiTheme="majorBidi" w:hAnsiTheme="majorBidi" w:cstheme="majorBidi"/>
          <w:b/>
          <w:bCs/>
          <w:sz w:val="24"/>
          <w:szCs w:val="24"/>
        </w:rPr>
      </w:pPr>
      <w:r w:rsidRPr="00C542A2">
        <w:rPr>
          <w:rFonts w:asciiTheme="majorBidi" w:hAnsiTheme="majorBidi" w:cstheme="majorBidi"/>
          <w:b/>
          <w:bCs/>
          <w:sz w:val="24"/>
          <w:szCs w:val="24"/>
        </w:rPr>
        <w:t xml:space="preserve">Chapters </w:t>
      </w:r>
      <w:r w:rsidR="00D47335" w:rsidRPr="00C542A2">
        <w:rPr>
          <w:rFonts w:asciiTheme="majorBidi" w:hAnsiTheme="majorBidi" w:cstheme="majorBidi"/>
          <w:b/>
          <w:bCs/>
          <w:sz w:val="24"/>
          <w:szCs w:val="24"/>
        </w:rPr>
        <w:t>3</w:t>
      </w:r>
      <w:r w:rsidRPr="00C542A2">
        <w:rPr>
          <w:rFonts w:asciiTheme="majorBidi" w:hAnsiTheme="majorBidi" w:cstheme="majorBidi"/>
          <w:b/>
          <w:bCs/>
          <w:sz w:val="24"/>
          <w:szCs w:val="24"/>
        </w:rPr>
        <w:t xml:space="preserve"> (</w:t>
      </w:r>
      <w:r w:rsidR="00D47335" w:rsidRPr="00C542A2">
        <w:rPr>
          <w:rFonts w:asciiTheme="majorBidi" w:hAnsiTheme="majorBidi" w:cstheme="majorBidi"/>
          <w:b/>
          <w:bCs/>
          <w:sz w:val="24"/>
          <w:szCs w:val="24"/>
        </w:rPr>
        <w:t>Probability</w:t>
      </w:r>
      <w:r w:rsidRPr="00C542A2">
        <w:rPr>
          <w:rFonts w:asciiTheme="majorBidi" w:hAnsiTheme="majorBidi" w:cstheme="majorBidi"/>
          <w:b/>
          <w:bCs/>
          <w:sz w:val="24"/>
          <w:szCs w:val="24"/>
        </w:rPr>
        <w:t>)</w:t>
      </w:r>
    </w:p>
    <w:p w:rsidR="00A47355" w:rsidRDefault="00D83697" w:rsidP="00F81E53">
      <w:pPr>
        <w:autoSpaceDE w:val="0"/>
        <w:autoSpaceDN w:val="0"/>
        <w:adjustRightInd w:val="0"/>
        <w:spacing w:after="0" w:line="240" w:lineRule="auto"/>
        <w:jc w:val="both"/>
        <w:rPr>
          <w:rFonts w:asciiTheme="majorBidi" w:hAnsiTheme="majorBidi" w:cstheme="majorBidi"/>
          <w:sz w:val="18"/>
          <w:szCs w:val="18"/>
        </w:rPr>
      </w:pPr>
      <w:r w:rsidRPr="00C542A2">
        <w:rPr>
          <w:rFonts w:asciiTheme="majorBidi" w:hAnsiTheme="majorBidi" w:cstheme="majorBidi"/>
          <w:sz w:val="18"/>
          <w:szCs w:val="18"/>
        </w:rPr>
        <w:t xml:space="preserve">Q. 1: </w:t>
      </w:r>
      <w:r w:rsidR="00D47335" w:rsidRPr="00C542A2">
        <w:rPr>
          <w:rFonts w:asciiTheme="majorBidi" w:hAnsiTheme="majorBidi" w:cstheme="majorBidi"/>
          <w:sz w:val="18"/>
          <w:szCs w:val="18"/>
        </w:rPr>
        <w:t xml:space="preserve">A message can follow different paths through servers on a network. The </w:t>
      </w:r>
      <w:proofErr w:type="gramStart"/>
      <w:r w:rsidR="00D47335" w:rsidRPr="00C542A2">
        <w:rPr>
          <w:rFonts w:asciiTheme="majorBidi" w:hAnsiTheme="majorBidi" w:cstheme="majorBidi"/>
          <w:sz w:val="18"/>
          <w:szCs w:val="18"/>
        </w:rPr>
        <w:t>senders</w:t>
      </w:r>
      <w:proofErr w:type="gramEnd"/>
      <w:r w:rsidR="00D47335" w:rsidRPr="00C542A2">
        <w:rPr>
          <w:rFonts w:asciiTheme="majorBidi" w:hAnsiTheme="majorBidi" w:cstheme="majorBidi"/>
          <w:sz w:val="18"/>
          <w:szCs w:val="18"/>
        </w:rPr>
        <w:t xml:space="preserve"> message can go to one of five servers for the first step, each of them can send to five servers at the second step, each of which can send to four servers at the third step, and then the message goes to the recipients server.</w:t>
      </w:r>
    </w:p>
    <w:p w:rsidR="00A47355" w:rsidRDefault="00D47335" w:rsidP="00F81E53">
      <w:pPr>
        <w:autoSpaceDE w:val="0"/>
        <w:autoSpaceDN w:val="0"/>
        <w:adjustRightInd w:val="0"/>
        <w:spacing w:after="0" w:line="240" w:lineRule="auto"/>
        <w:jc w:val="both"/>
        <w:rPr>
          <w:rFonts w:asciiTheme="majorBidi" w:hAnsiTheme="majorBidi" w:cstheme="majorBidi"/>
          <w:sz w:val="18"/>
          <w:szCs w:val="18"/>
        </w:rPr>
      </w:pPr>
      <w:r w:rsidRPr="00C542A2">
        <w:rPr>
          <w:rFonts w:asciiTheme="majorBidi" w:hAnsiTheme="majorBidi" w:cstheme="majorBidi"/>
          <w:sz w:val="18"/>
          <w:szCs w:val="18"/>
        </w:rPr>
        <w:t xml:space="preserve">(a) How many paths are possible? </w:t>
      </w:r>
    </w:p>
    <w:p w:rsidR="00D47335" w:rsidRDefault="00D47335" w:rsidP="00F81E53">
      <w:pPr>
        <w:autoSpaceDE w:val="0"/>
        <w:autoSpaceDN w:val="0"/>
        <w:adjustRightInd w:val="0"/>
        <w:spacing w:after="0" w:line="240" w:lineRule="auto"/>
        <w:jc w:val="both"/>
        <w:rPr>
          <w:rFonts w:asciiTheme="majorBidi" w:hAnsiTheme="majorBidi" w:cstheme="majorBidi"/>
          <w:sz w:val="18"/>
          <w:szCs w:val="18"/>
        </w:rPr>
      </w:pPr>
      <w:r w:rsidRPr="00C542A2">
        <w:rPr>
          <w:rFonts w:asciiTheme="majorBidi" w:hAnsiTheme="majorBidi" w:cstheme="majorBidi"/>
          <w:sz w:val="18"/>
          <w:szCs w:val="18"/>
        </w:rPr>
        <w:t>(b) If all paths are equally likely, what is the probability that a message passes through the first of four servers at the third step?</w:t>
      </w:r>
    </w:p>
    <w:p w:rsidR="00D174D5" w:rsidRPr="00C542A2" w:rsidRDefault="00D174D5" w:rsidP="00F81E53">
      <w:pPr>
        <w:autoSpaceDE w:val="0"/>
        <w:autoSpaceDN w:val="0"/>
        <w:adjustRightInd w:val="0"/>
        <w:spacing w:after="0" w:line="240" w:lineRule="auto"/>
        <w:jc w:val="both"/>
        <w:rPr>
          <w:rFonts w:asciiTheme="majorBidi" w:hAnsiTheme="majorBidi" w:cstheme="majorBidi"/>
          <w:sz w:val="18"/>
          <w:szCs w:val="18"/>
        </w:rPr>
      </w:pPr>
    </w:p>
    <w:p w:rsidR="00232CBD" w:rsidRPr="00C542A2" w:rsidRDefault="00232CBD" w:rsidP="0072554D">
      <w:pPr>
        <w:autoSpaceDE w:val="0"/>
        <w:autoSpaceDN w:val="0"/>
        <w:adjustRightInd w:val="0"/>
        <w:spacing w:after="0" w:line="240" w:lineRule="auto"/>
        <w:jc w:val="both"/>
        <w:rPr>
          <w:rFonts w:asciiTheme="majorBidi" w:hAnsiTheme="majorBidi" w:cstheme="majorBidi"/>
          <w:sz w:val="18"/>
          <w:szCs w:val="18"/>
        </w:rPr>
      </w:pPr>
      <w:r w:rsidRPr="00C542A2">
        <w:rPr>
          <w:rFonts w:asciiTheme="majorBidi" w:hAnsiTheme="majorBidi" w:cstheme="majorBidi"/>
          <w:sz w:val="18"/>
          <w:szCs w:val="18"/>
        </w:rPr>
        <w:t>Q</w:t>
      </w:r>
      <w:r w:rsidR="0072554D">
        <w:rPr>
          <w:rFonts w:asciiTheme="majorBidi" w:hAnsiTheme="majorBidi" w:cstheme="majorBidi"/>
          <w:sz w:val="18"/>
          <w:szCs w:val="18"/>
        </w:rPr>
        <w:t>2</w:t>
      </w:r>
      <w:r w:rsidRPr="00C542A2">
        <w:rPr>
          <w:rFonts w:asciiTheme="majorBidi" w:hAnsiTheme="majorBidi" w:cstheme="majorBidi"/>
          <w:sz w:val="18"/>
          <w:szCs w:val="18"/>
        </w:rPr>
        <w:t>:</w:t>
      </w:r>
      <w:r w:rsidRPr="00C542A2">
        <w:rPr>
          <w:rFonts w:asciiTheme="majorBidi" w:hAnsiTheme="majorBidi" w:cstheme="majorBidi"/>
          <w:b/>
          <w:bCs/>
          <w:sz w:val="18"/>
          <w:szCs w:val="18"/>
        </w:rPr>
        <w:t xml:space="preserve"> </w:t>
      </w:r>
      <w:r w:rsidRPr="00C542A2">
        <w:rPr>
          <w:rFonts w:asciiTheme="majorBidi" w:hAnsiTheme="majorBidi" w:cstheme="majorBidi"/>
          <w:sz w:val="18"/>
          <w:szCs w:val="18"/>
        </w:rPr>
        <w:t xml:space="preserve">A maintenance firm has gathered the following information regarding the failure mechanisms for air </w:t>
      </w:r>
      <w:r w:rsidR="0053782E" w:rsidRPr="00C542A2">
        <w:rPr>
          <w:rFonts w:asciiTheme="majorBidi" w:hAnsiTheme="majorBidi" w:cstheme="majorBidi"/>
          <w:sz w:val="18"/>
          <w:szCs w:val="18"/>
        </w:rPr>
        <w:t>conditioning systems</w:t>
      </w:r>
      <w:r w:rsidRPr="00C542A2">
        <w:rPr>
          <w:rFonts w:asciiTheme="majorBidi" w:hAnsiTheme="majorBidi" w:cstheme="majorBidi"/>
          <w:sz w:val="18"/>
          <w:szCs w:val="18"/>
        </w:rPr>
        <w:t>:</w:t>
      </w:r>
    </w:p>
    <w:tbl>
      <w:tblPr>
        <w:tblW w:w="6023" w:type="dxa"/>
        <w:tblCellMar>
          <w:left w:w="0" w:type="dxa"/>
          <w:right w:w="0" w:type="dxa"/>
        </w:tblCellMar>
        <w:tblLook w:val="04A0"/>
      </w:tblPr>
      <w:tblGrid>
        <w:gridCol w:w="2347"/>
        <w:gridCol w:w="1301"/>
        <w:gridCol w:w="1074"/>
        <w:gridCol w:w="1301"/>
      </w:tblGrid>
      <w:tr w:rsidR="00232CBD" w:rsidRPr="00C542A2" w:rsidTr="00D174D5">
        <w:trPr>
          <w:trHeight w:val="55"/>
        </w:trPr>
        <w:tc>
          <w:tcPr>
            <w:tcW w:w="2347" w:type="dxa"/>
            <w:tcBorders>
              <w:top w:val="nil"/>
              <w:left w:val="nil"/>
              <w:bottom w:val="nil"/>
              <w:right w:val="nil"/>
            </w:tcBorders>
            <w:shd w:val="clear" w:color="auto" w:fill="auto"/>
            <w:noWrap/>
            <w:tcMar>
              <w:top w:w="12" w:type="dxa"/>
              <w:left w:w="12" w:type="dxa"/>
              <w:bottom w:w="0" w:type="dxa"/>
              <w:right w:w="12" w:type="dxa"/>
            </w:tcMar>
            <w:vAlign w:val="center"/>
            <w:hideMark/>
          </w:tcPr>
          <w:p w:rsidR="00232CBD" w:rsidRPr="00C542A2" w:rsidRDefault="00232CBD" w:rsidP="00F81E53">
            <w:pPr>
              <w:spacing w:line="240" w:lineRule="auto"/>
              <w:jc w:val="center"/>
              <w:rPr>
                <w:rFonts w:asciiTheme="majorBidi" w:hAnsiTheme="majorBidi" w:cstheme="majorBidi"/>
                <w:color w:val="000000"/>
                <w:sz w:val="18"/>
                <w:szCs w:val="18"/>
              </w:rPr>
            </w:pPr>
          </w:p>
        </w:tc>
        <w:tc>
          <w:tcPr>
            <w:tcW w:w="1301" w:type="dxa"/>
            <w:tcBorders>
              <w:top w:val="nil"/>
              <w:left w:val="nil"/>
              <w:bottom w:val="nil"/>
              <w:right w:val="nil"/>
            </w:tcBorders>
            <w:shd w:val="clear" w:color="auto" w:fill="auto"/>
            <w:noWrap/>
            <w:tcMar>
              <w:top w:w="12" w:type="dxa"/>
              <w:left w:w="12" w:type="dxa"/>
              <w:bottom w:w="0" w:type="dxa"/>
              <w:right w:w="12" w:type="dxa"/>
            </w:tcMar>
            <w:vAlign w:val="center"/>
            <w:hideMark/>
          </w:tcPr>
          <w:p w:rsidR="00232CBD" w:rsidRPr="00C542A2" w:rsidRDefault="00232CBD" w:rsidP="00F81E53">
            <w:pPr>
              <w:spacing w:line="240" w:lineRule="auto"/>
              <w:jc w:val="center"/>
              <w:rPr>
                <w:rFonts w:asciiTheme="majorBidi" w:hAnsiTheme="majorBidi" w:cstheme="majorBidi"/>
                <w:color w:val="000000"/>
                <w:sz w:val="18"/>
                <w:szCs w:val="18"/>
              </w:rPr>
            </w:pPr>
          </w:p>
        </w:tc>
        <w:tc>
          <w:tcPr>
            <w:tcW w:w="2375" w:type="dxa"/>
            <w:gridSpan w:val="2"/>
            <w:tcBorders>
              <w:top w:val="nil"/>
              <w:left w:val="nil"/>
              <w:bottom w:val="nil"/>
              <w:right w:val="nil"/>
            </w:tcBorders>
            <w:shd w:val="clear" w:color="auto" w:fill="auto"/>
            <w:noWrap/>
            <w:tcMar>
              <w:top w:w="12" w:type="dxa"/>
              <w:left w:w="12" w:type="dxa"/>
              <w:bottom w:w="0" w:type="dxa"/>
              <w:right w:w="12" w:type="dxa"/>
            </w:tcMar>
            <w:vAlign w:val="center"/>
            <w:hideMark/>
          </w:tcPr>
          <w:p w:rsidR="00232CBD" w:rsidRPr="00C542A2" w:rsidRDefault="00232CBD" w:rsidP="00D174D5">
            <w:pPr>
              <w:spacing w:line="240" w:lineRule="auto"/>
              <w:rPr>
                <w:rFonts w:asciiTheme="majorBidi" w:hAnsiTheme="majorBidi" w:cstheme="majorBidi"/>
                <w:color w:val="000000"/>
                <w:sz w:val="18"/>
                <w:szCs w:val="18"/>
              </w:rPr>
            </w:pPr>
            <w:r w:rsidRPr="00C542A2">
              <w:rPr>
                <w:rFonts w:asciiTheme="majorBidi" w:hAnsiTheme="majorBidi" w:cstheme="majorBidi"/>
                <w:color w:val="000000"/>
                <w:sz w:val="18"/>
                <w:szCs w:val="18"/>
              </w:rPr>
              <w:t>Evidence of gas leaks</w:t>
            </w:r>
          </w:p>
        </w:tc>
      </w:tr>
      <w:tr w:rsidR="00232CBD" w:rsidRPr="00C542A2" w:rsidTr="00D174D5">
        <w:trPr>
          <w:trHeight w:val="55"/>
        </w:trPr>
        <w:tc>
          <w:tcPr>
            <w:tcW w:w="2347" w:type="dxa"/>
            <w:tcBorders>
              <w:top w:val="nil"/>
              <w:left w:val="nil"/>
              <w:bottom w:val="nil"/>
              <w:right w:val="nil"/>
            </w:tcBorders>
            <w:shd w:val="clear" w:color="auto" w:fill="auto"/>
            <w:noWrap/>
            <w:tcMar>
              <w:top w:w="12" w:type="dxa"/>
              <w:left w:w="12" w:type="dxa"/>
              <w:bottom w:w="0" w:type="dxa"/>
              <w:right w:w="12" w:type="dxa"/>
            </w:tcMar>
            <w:vAlign w:val="center"/>
            <w:hideMark/>
          </w:tcPr>
          <w:p w:rsidR="00232CBD" w:rsidRPr="00C542A2" w:rsidRDefault="00232CBD" w:rsidP="00F81E53">
            <w:pPr>
              <w:spacing w:line="240" w:lineRule="auto"/>
              <w:jc w:val="center"/>
              <w:rPr>
                <w:rFonts w:asciiTheme="majorBidi" w:hAnsiTheme="majorBidi" w:cstheme="majorBidi"/>
                <w:color w:val="000000"/>
                <w:sz w:val="18"/>
                <w:szCs w:val="18"/>
              </w:rPr>
            </w:pPr>
          </w:p>
        </w:tc>
        <w:tc>
          <w:tcPr>
            <w:tcW w:w="1301"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232CBD" w:rsidRPr="00C542A2" w:rsidRDefault="00232CBD" w:rsidP="00F81E53">
            <w:pPr>
              <w:spacing w:line="240" w:lineRule="auto"/>
              <w:jc w:val="center"/>
              <w:rPr>
                <w:rFonts w:asciiTheme="majorBidi" w:hAnsiTheme="majorBidi" w:cstheme="majorBidi"/>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232CBD" w:rsidRPr="00C542A2" w:rsidRDefault="00232CBD" w:rsidP="00F81E53">
            <w:pPr>
              <w:spacing w:line="240" w:lineRule="auto"/>
              <w:jc w:val="center"/>
              <w:rPr>
                <w:rFonts w:asciiTheme="majorBidi" w:hAnsiTheme="majorBidi" w:cstheme="majorBidi"/>
                <w:color w:val="000000"/>
                <w:sz w:val="18"/>
                <w:szCs w:val="18"/>
              </w:rPr>
            </w:pPr>
            <w:r w:rsidRPr="00C542A2">
              <w:rPr>
                <w:rFonts w:asciiTheme="majorBidi" w:hAnsiTheme="majorBidi" w:cstheme="majorBidi"/>
                <w:color w:val="000000"/>
                <w:sz w:val="18"/>
                <w:szCs w:val="18"/>
              </w:rPr>
              <w:t>satisfactory</w:t>
            </w:r>
          </w:p>
        </w:tc>
        <w:tc>
          <w:tcPr>
            <w:tcW w:w="0" w:type="auto"/>
            <w:tcBorders>
              <w:top w:val="single" w:sz="4" w:space="0" w:color="auto"/>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232CBD" w:rsidRPr="00C542A2" w:rsidRDefault="00232CBD" w:rsidP="00F81E53">
            <w:pPr>
              <w:spacing w:line="240" w:lineRule="auto"/>
              <w:jc w:val="center"/>
              <w:rPr>
                <w:rFonts w:asciiTheme="majorBidi" w:hAnsiTheme="majorBidi" w:cstheme="majorBidi"/>
                <w:color w:val="000000"/>
                <w:sz w:val="18"/>
                <w:szCs w:val="18"/>
              </w:rPr>
            </w:pPr>
            <w:r w:rsidRPr="00C542A2">
              <w:rPr>
                <w:rFonts w:asciiTheme="majorBidi" w:hAnsiTheme="majorBidi" w:cstheme="majorBidi"/>
                <w:color w:val="000000"/>
                <w:sz w:val="18"/>
                <w:szCs w:val="18"/>
              </w:rPr>
              <w:t>unsatisfactory</w:t>
            </w:r>
          </w:p>
        </w:tc>
      </w:tr>
      <w:tr w:rsidR="00232CBD" w:rsidRPr="00C542A2" w:rsidTr="00D174D5">
        <w:trPr>
          <w:trHeight w:val="55"/>
        </w:trPr>
        <w:tc>
          <w:tcPr>
            <w:tcW w:w="2347" w:type="dxa"/>
            <w:tcBorders>
              <w:top w:val="nil"/>
              <w:left w:val="nil"/>
              <w:bottom w:val="nil"/>
              <w:right w:val="nil"/>
            </w:tcBorders>
            <w:shd w:val="clear" w:color="auto" w:fill="auto"/>
            <w:noWrap/>
            <w:tcMar>
              <w:top w:w="12" w:type="dxa"/>
              <w:left w:w="12" w:type="dxa"/>
              <w:bottom w:w="0" w:type="dxa"/>
              <w:right w:w="12" w:type="dxa"/>
            </w:tcMar>
            <w:vAlign w:val="center"/>
            <w:hideMark/>
          </w:tcPr>
          <w:p w:rsidR="00232CBD" w:rsidRPr="00C542A2" w:rsidRDefault="00232CBD" w:rsidP="00F81E53">
            <w:pPr>
              <w:spacing w:line="240" w:lineRule="auto"/>
              <w:jc w:val="center"/>
              <w:rPr>
                <w:rFonts w:asciiTheme="majorBidi" w:hAnsiTheme="majorBidi" w:cstheme="majorBidi"/>
                <w:color w:val="000000"/>
                <w:sz w:val="18"/>
                <w:szCs w:val="18"/>
              </w:rPr>
            </w:pPr>
            <w:r w:rsidRPr="00C542A2">
              <w:rPr>
                <w:rFonts w:asciiTheme="majorBidi" w:hAnsiTheme="majorBidi" w:cstheme="majorBidi"/>
                <w:color w:val="000000"/>
                <w:sz w:val="18"/>
                <w:szCs w:val="18"/>
              </w:rPr>
              <w:t>Evidence of electrical failures</w:t>
            </w:r>
          </w:p>
        </w:tc>
        <w:tc>
          <w:tcPr>
            <w:tcW w:w="1301" w:type="dxa"/>
            <w:tcBorders>
              <w:top w:val="nil"/>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232CBD" w:rsidRPr="00C542A2" w:rsidRDefault="00232CBD" w:rsidP="00F81E53">
            <w:pPr>
              <w:spacing w:line="240" w:lineRule="auto"/>
              <w:jc w:val="center"/>
              <w:rPr>
                <w:rFonts w:asciiTheme="majorBidi" w:hAnsiTheme="majorBidi" w:cstheme="majorBidi"/>
                <w:color w:val="000000"/>
                <w:sz w:val="18"/>
                <w:szCs w:val="18"/>
              </w:rPr>
            </w:pPr>
            <w:r w:rsidRPr="00C542A2">
              <w:rPr>
                <w:rFonts w:asciiTheme="majorBidi" w:hAnsiTheme="majorBidi" w:cstheme="majorBidi"/>
                <w:color w:val="000000"/>
                <w:sz w:val="18"/>
                <w:szCs w:val="18"/>
              </w:rPr>
              <w:t>satisfactory</w:t>
            </w:r>
          </w:p>
        </w:tc>
        <w:tc>
          <w:tcPr>
            <w:tcW w:w="0" w:type="auto"/>
            <w:tcBorders>
              <w:top w:val="nil"/>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232CBD" w:rsidRPr="00C542A2" w:rsidRDefault="00232CBD" w:rsidP="00F81E53">
            <w:pPr>
              <w:spacing w:line="240" w:lineRule="auto"/>
              <w:jc w:val="center"/>
              <w:rPr>
                <w:rFonts w:asciiTheme="majorBidi" w:hAnsiTheme="majorBidi" w:cstheme="majorBidi"/>
                <w:color w:val="000000"/>
                <w:sz w:val="18"/>
                <w:szCs w:val="18"/>
              </w:rPr>
            </w:pPr>
            <w:r w:rsidRPr="00C542A2">
              <w:rPr>
                <w:rFonts w:asciiTheme="majorBidi" w:hAnsiTheme="majorBidi" w:cstheme="majorBidi"/>
                <w:color w:val="000000"/>
                <w:sz w:val="18"/>
                <w:szCs w:val="18"/>
              </w:rPr>
              <w:t>55</w:t>
            </w:r>
          </w:p>
        </w:tc>
        <w:tc>
          <w:tcPr>
            <w:tcW w:w="0" w:type="auto"/>
            <w:tcBorders>
              <w:top w:val="nil"/>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232CBD" w:rsidRPr="00C542A2" w:rsidRDefault="00232CBD" w:rsidP="00F81E53">
            <w:pPr>
              <w:spacing w:line="240" w:lineRule="auto"/>
              <w:jc w:val="center"/>
              <w:rPr>
                <w:rFonts w:asciiTheme="majorBidi" w:hAnsiTheme="majorBidi" w:cstheme="majorBidi"/>
                <w:color w:val="000000"/>
                <w:sz w:val="18"/>
                <w:szCs w:val="18"/>
              </w:rPr>
            </w:pPr>
            <w:r w:rsidRPr="00C542A2">
              <w:rPr>
                <w:rFonts w:asciiTheme="majorBidi" w:hAnsiTheme="majorBidi" w:cstheme="majorBidi"/>
                <w:color w:val="000000"/>
                <w:sz w:val="18"/>
                <w:szCs w:val="18"/>
              </w:rPr>
              <w:t>17</w:t>
            </w:r>
          </w:p>
        </w:tc>
      </w:tr>
      <w:tr w:rsidR="00232CBD" w:rsidRPr="00C542A2" w:rsidTr="00D174D5">
        <w:trPr>
          <w:trHeight w:val="55"/>
        </w:trPr>
        <w:tc>
          <w:tcPr>
            <w:tcW w:w="2347" w:type="dxa"/>
            <w:tcBorders>
              <w:top w:val="nil"/>
              <w:left w:val="nil"/>
              <w:bottom w:val="nil"/>
              <w:right w:val="nil"/>
            </w:tcBorders>
            <w:shd w:val="clear" w:color="auto" w:fill="auto"/>
            <w:noWrap/>
            <w:tcMar>
              <w:top w:w="12" w:type="dxa"/>
              <w:left w:w="12" w:type="dxa"/>
              <w:bottom w:w="0" w:type="dxa"/>
              <w:right w:w="12" w:type="dxa"/>
            </w:tcMar>
            <w:vAlign w:val="center"/>
            <w:hideMark/>
          </w:tcPr>
          <w:p w:rsidR="00232CBD" w:rsidRPr="00C542A2" w:rsidRDefault="00232CBD" w:rsidP="00F81E53">
            <w:pPr>
              <w:spacing w:line="240" w:lineRule="auto"/>
              <w:jc w:val="center"/>
              <w:rPr>
                <w:rFonts w:asciiTheme="majorBidi" w:hAnsiTheme="majorBidi" w:cstheme="majorBidi"/>
                <w:color w:val="000000"/>
                <w:sz w:val="18"/>
                <w:szCs w:val="18"/>
              </w:rPr>
            </w:pPr>
          </w:p>
        </w:tc>
        <w:tc>
          <w:tcPr>
            <w:tcW w:w="1301" w:type="dxa"/>
            <w:tcBorders>
              <w:top w:val="nil"/>
              <w:left w:val="single" w:sz="4" w:space="0" w:color="auto"/>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232CBD" w:rsidRPr="00C542A2" w:rsidRDefault="00232CBD" w:rsidP="00F81E53">
            <w:pPr>
              <w:spacing w:line="240" w:lineRule="auto"/>
              <w:jc w:val="center"/>
              <w:rPr>
                <w:rFonts w:asciiTheme="majorBidi" w:hAnsiTheme="majorBidi" w:cstheme="majorBidi"/>
                <w:color w:val="000000"/>
                <w:sz w:val="18"/>
                <w:szCs w:val="18"/>
              </w:rPr>
            </w:pPr>
            <w:r w:rsidRPr="00C542A2">
              <w:rPr>
                <w:rFonts w:asciiTheme="majorBidi" w:hAnsiTheme="majorBidi" w:cstheme="majorBidi"/>
                <w:color w:val="000000"/>
                <w:sz w:val="18"/>
                <w:szCs w:val="18"/>
              </w:rPr>
              <w:t>unsatisfactory</w:t>
            </w:r>
          </w:p>
        </w:tc>
        <w:tc>
          <w:tcPr>
            <w:tcW w:w="0" w:type="auto"/>
            <w:tcBorders>
              <w:top w:val="nil"/>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232CBD" w:rsidRPr="00C542A2" w:rsidRDefault="00232CBD" w:rsidP="00F81E53">
            <w:pPr>
              <w:spacing w:line="240" w:lineRule="auto"/>
              <w:jc w:val="center"/>
              <w:rPr>
                <w:rFonts w:asciiTheme="majorBidi" w:hAnsiTheme="majorBidi" w:cstheme="majorBidi"/>
                <w:color w:val="000000"/>
                <w:sz w:val="18"/>
                <w:szCs w:val="18"/>
              </w:rPr>
            </w:pPr>
            <w:r w:rsidRPr="00C542A2">
              <w:rPr>
                <w:rFonts w:asciiTheme="majorBidi" w:hAnsiTheme="majorBidi" w:cstheme="majorBidi"/>
                <w:color w:val="000000"/>
                <w:sz w:val="18"/>
                <w:szCs w:val="18"/>
              </w:rPr>
              <w:t>32</w:t>
            </w:r>
          </w:p>
        </w:tc>
        <w:tc>
          <w:tcPr>
            <w:tcW w:w="0" w:type="auto"/>
            <w:tcBorders>
              <w:top w:val="nil"/>
              <w:left w:val="nil"/>
              <w:bottom w:val="single" w:sz="4" w:space="0" w:color="auto"/>
              <w:right w:val="single" w:sz="4" w:space="0" w:color="auto"/>
            </w:tcBorders>
            <w:shd w:val="clear" w:color="auto" w:fill="auto"/>
            <w:noWrap/>
            <w:tcMar>
              <w:top w:w="12" w:type="dxa"/>
              <w:left w:w="12" w:type="dxa"/>
              <w:bottom w:w="0" w:type="dxa"/>
              <w:right w:w="12" w:type="dxa"/>
            </w:tcMar>
            <w:vAlign w:val="center"/>
            <w:hideMark/>
          </w:tcPr>
          <w:p w:rsidR="00232CBD" w:rsidRPr="00C542A2" w:rsidRDefault="00232CBD" w:rsidP="00F81E53">
            <w:pPr>
              <w:spacing w:line="240" w:lineRule="auto"/>
              <w:jc w:val="center"/>
              <w:rPr>
                <w:rFonts w:asciiTheme="majorBidi" w:hAnsiTheme="majorBidi" w:cstheme="majorBidi"/>
                <w:color w:val="000000"/>
                <w:sz w:val="18"/>
                <w:szCs w:val="18"/>
              </w:rPr>
            </w:pPr>
            <w:r w:rsidRPr="00C542A2">
              <w:rPr>
                <w:rFonts w:asciiTheme="majorBidi" w:hAnsiTheme="majorBidi" w:cstheme="majorBidi"/>
                <w:color w:val="000000"/>
                <w:sz w:val="18"/>
                <w:szCs w:val="18"/>
              </w:rPr>
              <w:t>3</w:t>
            </w:r>
          </w:p>
        </w:tc>
      </w:tr>
    </w:tbl>
    <w:p w:rsidR="00A47355" w:rsidRDefault="00232CBD" w:rsidP="00F81E53">
      <w:pPr>
        <w:autoSpaceDE w:val="0"/>
        <w:autoSpaceDN w:val="0"/>
        <w:adjustRightInd w:val="0"/>
        <w:spacing w:after="0" w:line="240" w:lineRule="auto"/>
        <w:jc w:val="both"/>
        <w:rPr>
          <w:rFonts w:asciiTheme="majorBidi" w:hAnsiTheme="majorBidi" w:cstheme="majorBidi"/>
          <w:sz w:val="18"/>
          <w:szCs w:val="18"/>
        </w:rPr>
      </w:pPr>
      <w:r w:rsidRPr="00C542A2">
        <w:rPr>
          <w:rFonts w:asciiTheme="majorBidi" w:hAnsiTheme="majorBidi" w:cstheme="majorBidi"/>
          <w:sz w:val="18"/>
          <w:szCs w:val="18"/>
        </w:rPr>
        <w:t>The units without evidence of gas leaks or electrical failure showed other types of failure. If this is a representative sample of AC failure, find the probability</w:t>
      </w:r>
      <w:r w:rsidR="00F81E53" w:rsidRPr="00C542A2">
        <w:rPr>
          <w:rFonts w:asciiTheme="majorBidi" w:hAnsiTheme="majorBidi" w:cstheme="majorBidi"/>
          <w:sz w:val="18"/>
          <w:szCs w:val="18"/>
        </w:rPr>
        <w:t xml:space="preserve">: </w:t>
      </w:r>
    </w:p>
    <w:p w:rsidR="00232CBD" w:rsidRPr="00C542A2" w:rsidRDefault="00232CBD" w:rsidP="00F81E53">
      <w:pPr>
        <w:autoSpaceDE w:val="0"/>
        <w:autoSpaceDN w:val="0"/>
        <w:adjustRightInd w:val="0"/>
        <w:spacing w:after="0" w:line="240" w:lineRule="auto"/>
        <w:jc w:val="both"/>
        <w:rPr>
          <w:rFonts w:asciiTheme="majorBidi" w:hAnsiTheme="majorBidi" w:cstheme="majorBidi"/>
          <w:sz w:val="18"/>
          <w:szCs w:val="18"/>
        </w:rPr>
      </w:pPr>
      <w:r w:rsidRPr="00C542A2">
        <w:rPr>
          <w:rFonts w:asciiTheme="majorBidi" w:hAnsiTheme="majorBidi" w:cstheme="majorBidi"/>
          <w:sz w:val="18"/>
          <w:szCs w:val="18"/>
        </w:rPr>
        <w:t>(a) That failure involves a gas leak</w:t>
      </w:r>
      <w:r w:rsidR="00F81E53" w:rsidRPr="00C542A2">
        <w:rPr>
          <w:rFonts w:asciiTheme="majorBidi" w:hAnsiTheme="majorBidi" w:cstheme="majorBidi"/>
          <w:sz w:val="18"/>
          <w:szCs w:val="18"/>
        </w:rPr>
        <w:t>;</w:t>
      </w:r>
    </w:p>
    <w:p w:rsidR="00A47355" w:rsidRDefault="00232CBD" w:rsidP="00F81E53">
      <w:pPr>
        <w:autoSpaceDE w:val="0"/>
        <w:autoSpaceDN w:val="0"/>
        <w:adjustRightInd w:val="0"/>
        <w:spacing w:after="0" w:line="240" w:lineRule="auto"/>
        <w:jc w:val="both"/>
        <w:rPr>
          <w:rFonts w:asciiTheme="majorBidi" w:hAnsiTheme="majorBidi" w:cstheme="majorBidi"/>
          <w:sz w:val="18"/>
          <w:szCs w:val="18"/>
        </w:rPr>
      </w:pPr>
      <w:r w:rsidRPr="00C542A2">
        <w:rPr>
          <w:rFonts w:asciiTheme="majorBidi" w:hAnsiTheme="majorBidi" w:cstheme="majorBidi"/>
          <w:sz w:val="18"/>
          <w:szCs w:val="18"/>
        </w:rPr>
        <w:t>(b) That there is evidence of electrical failure given that there</w:t>
      </w:r>
      <w:r w:rsidR="00F81E53" w:rsidRPr="00C542A2">
        <w:rPr>
          <w:rFonts w:asciiTheme="majorBidi" w:hAnsiTheme="majorBidi" w:cstheme="majorBidi"/>
          <w:sz w:val="18"/>
          <w:szCs w:val="18"/>
        </w:rPr>
        <w:t xml:space="preserve"> </w:t>
      </w:r>
      <w:r w:rsidRPr="00C542A2">
        <w:rPr>
          <w:rFonts w:asciiTheme="majorBidi" w:hAnsiTheme="majorBidi" w:cstheme="majorBidi"/>
          <w:sz w:val="18"/>
          <w:szCs w:val="18"/>
        </w:rPr>
        <w:t>was a gas leak</w:t>
      </w:r>
      <w:r w:rsidR="00F81E53" w:rsidRPr="00C542A2">
        <w:rPr>
          <w:rFonts w:asciiTheme="majorBidi" w:hAnsiTheme="majorBidi" w:cstheme="majorBidi"/>
          <w:sz w:val="18"/>
          <w:szCs w:val="18"/>
        </w:rPr>
        <w:t xml:space="preserve">; </w:t>
      </w:r>
    </w:p>
    <w:p w:rsidR="00232CBD" w:rsidRPr="00C542A2" w:rsidRDefault="00232CBD" w:rsidP="00F81E53">
      <w:pPr>
        <w:autoSpaceDE w:val="0"/>
        <w:autoSpaceDN w:val="0"/>
        <w:adjustRightInd w:val="0"/>
        <w:spacing w:after="0" w:line="240" w:lineRule="auto"/>
        <w:jc w:val="both"/>
        <w:rPr>
          <w:rFonts w:asciiTheme="majorBidi" w:hAnsiTheme="majorBidi" w:cstheme="majorBidi"/>
          <w:sz w:val="18"/>
          <w:szCs w:val="18"/>
        </w:rPr>
      </w:pPr>
      <w:r w:rsidRPr="00C542A2">
        <w:rPr>
          <w:rFonts w:asciiTheme="majorBidi" w:hAnsiTheme="majorBidi" w:cstheme="majorBidi"/>
          <w:sz w:val="18"/>
          <w:szCs w:val="18"/>
        </w:rPr>
        <w:t xml:space="preserve">(c) That there </w:t>
      </w:r>
      <w:r w:rsidR="00F81E53" w:rsidRPr="00C542A2">
        <w:rPr>
          <w:rFonts w:asciiTheme="majorBidi" w:hAnsiTheme="majorBidi" w:cstheme="majorBidi"/>
          <w:sz w:val="18"/>
          <w:szCs w:val="18"/>
        </w:rPr>
        <w:t>is evidence</w:t>
      </w:r>
      <w:r w:rsidRPr="00C542A2">
        <w:rPr>
          <w:rFonts w:asciiTheme="majorBidi" w:hAnsiTheme="majorBidi" w:cstheme="majorBidi"/>
          <w:sz w:val="18"/>
          <w:szCs w:val="18"/>
        </w:rPr>
        <w:t xml:space="preserve"> of a gas leak given that there is</w:t>
      </w:r>
      <w:r w:rsidR="00F81E53" w:rsidRPr="00C542A2">
        <w:rPr>
          <w:rFonts w:asciiTheme="majorBidi" w:hAnsiTheme="majorBidi" w:cstheme="majorBidi"/>
          <w:sz w:val="18"/>
          <w:szCs w:val="18"/>
        </w:rPr>
        <w:t xml:space="preserve"> </w:t>
      </w:r>
      <w:r w:rsidRPr="00C542A2">
        <w:rPr>
          <w:rFonts w:asciiTheme="majorBidi" w:hAnsiTheme="majorBidi" w:cstheme="majorBidi"/>
          <w:sz w:val="18"/>
          <w:szCs w:val="18"/>
        </w:rPr>
        <w:t>evidence of electrical failure</w:t>
      </w:r>
      <w:r w:rsidR="0053782E" w:rsidRPr="00C542A2">
        <w:rPr>
          <w:rFonts w:asciiTheme="majorBidi" w:hAnsiTheme="majorBidi" w:cstheme="majorBidi"/>
          <w:sz w:val="18"/>
          <w:szCs w:val="18"/>
        </w:rPr>
        <w:t>.</w:t>
      </w:r>
    </w:p>
    <w:p w:rsidR="009B5420" w:rsidRDefault="009B5420" w:rsidP="0072554D">
      <w:pPr>
        <w:autoSpaceDE w:val="0"/>
        <w:autoSpaceDN w:val="0"/>
        <w:adjustRightInd w:val="0"/>
        <w:spacing w:after="0" w:line="240" w:lineRule="auto"/>
        <w:jc w:val="both"/>
        <w:rPr>
          <w:rFonts w:asciiTheme="majorBidi" w:hAnsiTheme="majorBidi" w:cstheme="majorBidi"/>
          <w:sz w:val="18"/>
          <w:szCs w:val="18"/>
        </w:rPr>
      </w:pPr>
    </w:p>
    <w:p w:rsidR="0072554D" w:rsidRPr="00AA24EB" w:rsidRDefault="0072554D" w:rsidP="009B5420">
      <w:pPr>
        <w:autoSpaceDE w:val="0"/>
        <w:autoSpaceDN w:val="0"/>
        <w:adjustRightInd w:val="0"/>
        <w:spacing w:after="0" w:line="240" w:lineRule="auto"/>
        <w:jc w:val="both"/>
        <w:rPr>
          <w:rFonts w:asciiTheme="majorBidi" w:hAnsiTheme="majorBidi" w:cstheme="majorBidi"/>
          <w:sz w:val="18"/>
          <w:szCs w:val="18"/>
        </w:rPr>
      </w:pPr>
      <w:r w:rsidRPr="00AA24EB">
        <w:rPr>
          <w:rFonts w:asciiTheme="majorBidi" w:hAnsiTheme="majorBidi" w:cstheme="majorBidi"/>
          <w:sz w:val="18"/>
          <w:szCs w:val="18"/>
        </w:rPr>
        <w:t>Q</w:t>
      </w:r>
      <w:r w:rsidR="009B5420">
        <w:rPr>
          <w:rFonts w:asciiTheme="majorBidi" w:hAnsiTheme="majorBidi" w:cstheme="majorBidi"/>
          <w:sz w:val="18"/>
          <w:szCs w:val="18"/>
        </w:rPr>
        <w:t>3</w:t>
      </w:r>
      <w:r w:rsidRPr="00AA24EB">
        <w:rPr>
          <w:rFonts w:asciiTheme="majorBidi" w:hAnsiTheme="majorBidi" w:cstheme="majorBidi"/>
          <w:sz w:val="18"/>
          <w:szCs w:val="18"/>
        </w:rPr>
        <w:t xml:space="preserve">: Samples of laboratory glass are in small, light packaging or heavy, large packaging. Suppose that 2 and 1% of the sample shipped in small and large packages, respectively, break </w:t>
      </w:r>
      <w:proofErr w:type="gramStart"/>
      <w:r w:rsidRPr="00AA24EB">
        <w:rPr>
          <w:rFonts w:asciiTheme="majorBidi" w:hAnsiTheme="majorBidi" w:cstheme="majorBidi"/>
          <w:sz w:val="18"/>
          <w:szCs w:val="18"/>
        </w:rPr>
        <w:t>during  transit</w:t>
      </w:r>
      <w:proofErr w:type="gramEnd"/>
      <w:r w:rsidRPr="00AA24EB">
        <w:rPr>
          <w:rFonts w:asciiTheme="majorBidi" w:hAnsiTheme="majorBidi" w:cstheme="majorBidi"/>
          <w:sz w:val="18"/>
          <w:szCs w:val="18"/>
        </w:rPr>
        <w:t xml:space="preserve">. </w:t>
      </w:r>
    </w:p>
    <w:p w:rsidR="0072554D" w:rsidRPr="00AA24EB" w:rsidRDefault="0072554D" w:rsidP="0072554D">
      <w:pPr>
        <w:autoSpaceDE w:val="0"/>
        <w:autoSpaceDN w:val="0"/>
        <w:adjustRightInd w:val="0"/>
        <w:spacing w:after="0" w:line="240" w:lineRule="auto"/>
        <w:jc w:val="both"/>
        <w:rPr>
          <w:rFonts w:asciiTheme="majorBidi" w:hAnsiTheme="majorBidi" w:cstheme="majorBidi"/>
          <w:sz w:val="18"/>
          <w:szCs w:val="18"/>
        </w:rPr>
      </w:pPr>
      <w:r w:rsidRPr="00AA24EB">
        <w:rPr>
          <w:rFonts w:asciiTheme="majorBidi" w:hAnsiTheme="majorBidi" w:cstheme="majorBidi"/>
          <w:sz w:val="18"/>
          <w:szCs w:val="18"/>
        </w:rPr>
        <w:t xml:space="preserve">It is also known </w:t>
      </w:r>
      <w:proofErr w:type="gramStart"/>
      <w:r w:rsidRPr="00AA24EB">
        <w:rPr>
          <w:rFonts w:asciiTheme="majorBidi" w:hAnsiTheme="majorBidi" w:cstheme="majorBidi"/>
          <w:sz w:val="18"/>
          <w:szCs w:val="18"/>
        </w:rPr>
        <w:t>that  60</w:t>
      </w:r>
      <w:proofErr w:type="gramEnd"/>
      <w:r w:rsidRPr="00AA24EB">
        <w:rPr>
          <w:rFonts w:asciiTheme="majorBidi" w:hAnsiTheme="majorBidi" w:cstheme="majorBidi"/>
          <w:sz w:val="18"/>
          <w:szCs w:val="18"/>
        </w:rPr>
        <w:t xml:space="preserve">% of the samples are shipped in large packages and 40% are shipped in small packages. </w:t>
      </w:r>
    </w:p>
    <w:p w:rsidR="0072554D" w:rsidRPr="00AA24EB" w:rsidRDefault="0072554D" w:rsidP="0072554D">
      <w:pPr>
        <w:autoSpaceDE w:val="0"/>
        <w:autoSpaceDN w:val="0"/>
        <w:adjustRightInd w:val="0"/>
        <w:spacing w:after="0" w:line="240" w:lineRule="auto"/>
        <w:jc w:val="both"/>
        <w:rPr>
          <w:rFonts w:asciiTheme="majorBidi" w:hAnsiTheme="majorBidi" w:cstheme="majorBidi"/>
          <w:sz w:val="18"/>
          <w:szCs w:val="18"/>
        </w:rPr>
      </w:pPr>
      <w:proofErr w:type="gramStart"/>
      <w:r>
        <w:rPr>
          <w:rFonts w:asciiTheme="majorBidi" w:hAnsiTheme="majorBidi" w:cstheme="majorBidi"/>
          <w:sz w:val="18"/>
          <w:szCs w:val="18"/>
        </w:rPr>
        <w:t>a</w:t>
      </w:r>
      <w:proofErr w:type="gramEnd"/>
      <w:r w:rsidR="00A47355">
        <w:rPr>
          <w:rFonts w:asciiTheme="majorBidi" w:hAnsiTheme="majorBidi" w:cstheme="majorBidi"/>
          <w:sz w:val="18"/>
          <w:szCs w:val="18"/>
        </w:rPr>
        <w:t>)</w:t>
      </w:r>
      <w:r w:rsidRPr="00AA24EB">
        <w:rPr>
          <w:rFonts w:asciiTheme="majorBidi" w:hAnsiTheme="majorBidi" w:cstheme="majorBidi"/>
          <w:sz w:val="18"/>
          <w:szCs w:val="18"/>
        </w:rPr>
        <w:t>. What proportion of samples break during shipment?</w:t>
      </w:r>
    </w:p>
    <w:p w:rsidR="0072554D" w:rsidRPr="00AA24EB" w:rsidRDefault="0072554D" w:rsidP="0072554D">
      <w:pPr>
        <w:autoSpaceDE w:val="0"/>
        <w:autoSpaceDN w:val="0"/>
        <w:adjustRightInd w:val="0"/>
        <w:spacing w:after="0" w:line="240" w:lineRule="auto"/>
        <w:jc w:val="both"/>
        <w:rPr>
          <w:rFonts w:asciiTheme="majorBidi" w:hAnsiTheme="majorBidi" w:cstheme="majorBidi"/>
          <w:sz w:val="18"/>
          <w:szCs w:val="18"/>
        </w:rPr>
      </w:pPr>
      <w:r>
        <w:rPr>
          <w:rFonts w:asciiTheme="majorBidi" w:hAnsiTheme="majorBidi" w:cstheme="majorBidi"/>
          <w:sz w:val="18"/>
          <w:szCs w:val="18"/>
        </w:rPr>
        <w:t>b</w:t>
      </w:r>
      <w:r w:rsidR="00A47355">
        <w:rPr>
          <w:rFonts w:asciiTheme="majorBidi" w:hAnsiTheme="majorBidi" w:cstheme="majorBidi"/>
          <w:sz w:val="18"/>
          <w:szCs w:val="18"/>
        </w:rPr>
        <w:t>)</w:t>
      </w:r>
      <w:r w:rsidRPr="00AA24EB">
        <w:rPr>
          <w:rFonts w:asciiTheme="majorBidi" w:hAnsiTheme="majorBidi" w:cstheme="majorBidi"/>
          <w:sz w:val="18"/>
          <w:szCs w:val="18"/>
        </w:rPr>
        <w:t xml:space="preserve">. If samples </w:t>
      </w:r>
      <w:r>
        <w:rPr>
          <w:rFonts w:asciiTheme="majorBidi" w:hAnsiTheme="majorBidi" w:cstheme="majorBidi"/>
          <w:sz w:val="18"/>
          <w:szCs w:val="18"/>
        </w:rPr>
        <w:t xml:space="preserve">are </w:t>
      </w:r>
      <w:r w:rsidRPr="00AA24EB">
        <w:rPr>
          <w:rFonts w:asciiTheme="majorBidi" w:hAnsiTheme="majorBidi" w:cstheme="majorBidi"/>
          <w:sz w:val="18"/>
          <w:szCs w:val="18"/>
        </w:rPr>
        <w:t>shipped through small and light packaging, what is the probability that samples b</w:t>
      </w:r>
      <w:r>
        <w:rPr>
          <w:rFonts w:asciiTheme="majorBidi" w:hAnsiTheme="majorBidi" w:cstheme="majorBidi"/>
          <w:sz w:val="18"/>
          <w:szCs w:val="18"/>
        </w:rPr>
        <w:t>r</w:t>
      </w:r>
      <w:r w:rsidRPr="00AA24EB">
        <w:rPr>
          <w:rFonts w:asciiTheme="majorBidi" w:hAnsiTheme="majorBidi" w:cstheme="majorBidi"/>
          <w:sz w:val="18"/>
          <w:szCs w:val="18"/>
        </w:rPr>
        <w:t xml:space="preserve">eak during </w:t>
      </w:r>
      <w:r>
        <w:rPr>
          <w:rFonts w:asciiTheme="majorBidi" w:hAnsiTheme="majorBidi" w:cstheme="majorBidi"/>
          <w:sz w:val="18"/>
          <w:szCs w:val="18"/>
        </w:rPr>
        <w:t>the shipment?</w:t>
      </w:r>
    </w:p>
    <w:p w:rsidR="0072554D" w:rsidRPr="00AA24EB" w:rsidRDefault="0072554D" w:rsidP="0072554D">
      <w:pPr>
        <w:autoSpaceDE w:val="0"/>
        <w:autoSpaceDN w:val="0"/>
        <w:adjustRightInd w:val="0"/>
        <w:spacing w:after="0" w:line="240" w:lineRule="auto"/>
        <w:jc w:val="both"/>
        <w:rPr>
          <w:rFonts w:asciiTheme="majorBidi" w:hAnsiTheme="majorBidi" w:cstheme="majorBidi"/>
          <w:sz w:val="18"/>
          <w:szCs w:val="18"/>
        </w:rPr>
      </w:pPr>
      <w:r>
        <w:rPr>
          <w:rFonts w:asciiTheme="majorBidi" w:hAnsiTheme="majorBidi" w:cstheme="majorBidi"/>
          <w:sz w:val="18"/>
          <w:szCs w:val="18"/>
        </w:rPr>
        <w:t>c</w:t>
      </w:r>
      <w:r w:rsidR="00A47355">
        <w:rPr>
          <w:rFonts w:asciiTheme="majorBidi" w:hAnsiTheme="majorBidi" w:cstheme="majorBidi"/>
          <w:sz w:val="18"/>
          <w:szCs w:val="18"/>
        </w:rPr>
        <w:t>)</w:t>
      </w:r>
      <w:r w:rsidRPr="00AA24EB">
        <w:rPr>
          <w:rFonts w:asciiTheme="majorBidi" w:hAnsiTheme="majorBidi" w:cstheme="majorBidi"/>
          <w:sz w:val="18"/>
          <w:szCs w:val="18"/>
        </w:rPr>
        <w:t>. If samples b</w:t>
      </w:r>
      <w:r>
        <w:rPr>
          <w:rFonts w:asciiTheme="majorBidi" w:hAnsiTheme="majorBidi" w:cstheme="majorBidi"/>
          <w:sz w:val="18"/>
          <w:szCs w:val="18"/>
        </w:rPr>
        <w:t>r</w:t>
      </w:r>
      <w:r w:rsidRPr="00AA24EB">
        <w:rPr>
          <w:rFonts w:asciiTheme="majorBidi" w:hAnsiTheme="majorBidi" w:cstheme="majorBidi"/>
          <w:sz w:val="18"/>
          <w:szCs w:val="18"/>
        </w:rPr>
        <w:t xml:space="preserve">eak during </w:t>
      </w:r>
      <w:r>
        <w:rPr>
          <w:rFonts w:asciiTheme="majorBidi" w:hAnsiTheme="majorBidi" w:cstheme="majorBidi"/>
          <w:sz w:val="18"/>
          <w:szCs w:val="18"/>
        </w:rPr>
        <w:t xml:space="preserve">the </w:t>
      </w:r>
      <w:r w:rsidRPr="00AA24EB">
        <w:rPr>
          <w:rFonts w:asciiTheme="majorBidi" w:hAnsiTheme="majorBidi" w:cstheme="majorBidi"/>
          <w:sz w:val="18"/>
          <w:szCs w:val="18"/>
        </w:rPr>
        <w:t>shipment</w:t>
      </w:r>
      <w:r>
        <w:rPr>
          <w:rFonts w:asciiTheme="majorBidi" w:hAnsiTheme="majorBidi" w:cstheme="majorBidi"/>
          <w:sz w:val="18"/>
          <w:szCs w:val="18"/>
        </w:rPr>
        <w:t>,</w:t>
      </w:r>
      <w:r w:rsidRPr="00AA24EB">
        <w:rPr>
          <w:rFonts w:asciiTheme="majorBidi" w:hAnsiTheme="majorBidi" w:cstheme="majorBidi"/>
          <w:sz w:val="18"/>
          <w:szCs w:val="18"/>
        </w:rPr>
        <w:t xml:space="preserve"> what is the probability that samples </w:t>
      </w:r>
      <w:r>
        <w:rPr>
          <w:rFonts w:asciiTheme="majorBidi" w:hAnsiTheme="majorBidi" w:cstheme="majorBidi"/>
          <w:sz w:val="18"/>
          <w:szCs w:val="18"/>
        </w:rPr>
        <w:t xml:space="preserve">are </w:t>
      </w:r>
      <w:r w:rsidRPr="00AA24EB">
        <w:rPr>
          <w:rFonts w:asciiTheme="majorBidi" w:hAnsiTheme="majorBidi" w:cstheme="majorBidi"/>
          <w:sz w:val="18"/>
          <w:szCs w:val="18"/>
        </w:rPr>
        <w:t>shipped through small and light packaging</w:t>
      </w:r>
      <w:r>
        <w:rPr>
          <w:rFonts w:asciiTheme="majorBidi" w:hAnsiTheme="majorBidi" w:cstheme="majorBidi"/>
          <w:sz w:val="18"/>
          <w:szCs w:val="18"/>
        </w:rPr>
        <w:t>?</w:t>
      </w:r>
      <w:r w:rsidRPr="00AA24EB">
        <w:rPr>
          <w:rFonts w:asciiTheme="majorBidi" w:hAnsiTheme="majorBidi" w:cstheme="majorBidi"/>
          <w:sz w:val="18"/>
          <w:szCs w:val="18"/>
        </w:rPr>
        <w:t xml:space="preserve"> </w:t>
      </w:r>
    </w:p>
    <w:p w:rsidR="00D174D5" w:rsidRPr="00C542A2" w:rsidRDefault="00D174D5" w:rsidP="00D174D5">
      <w:pPr>
        <w:autoSpaceDE w:val="0"/>
        <w:autoSpaceDN w:val="0"/>
        <w:adjustRightInd w:val="0"/>
        <w:spacing w:after="0" w:line="240" w:lineRule="auto"/>
        <w:jc w:val="both"/>
        <w:rPr>
          <w:rFonts w:asciiTheme="majorBidi" w:hAnsiTheme="majorBidi" w:cstheme="majorBidi"/>
          <w:sz w:val="18"/>
          <w:szCs w:val="18"/>
        </w:rPr>
      </w:pPr>
    </w:p>
    <w:p w:rsidR="00D174D5" w:rsidRPr="00C542A2" w:rsidRDefault="00D174D5" w:rsidP="009B5420">
      <w:pPr>
        <w:autoSpaceDE w:val="0"/>
        <w:autoSpaceDN w:val="0"/>
        <w:adjustRightInd w:val="0"/>
        <w:spacing w:after="0" w:line="240" w:lineRule="auto"/>
        <w:jc w:val="both"/>
        <w:rPr>
          <w:rFonts w:asciiTheme="majorBidi" w:hAnsiTheme="majorBidi" w:cstheme="majorBidi"/>
          <w:sz w:val="18"/>
          <w:szCs w:val="18"/>
        </w:rPr>
      </w:pPr>
      <w:r w:rsidRPr="00C542A2">
        <w:rPr>
          <w:rFonts w:asciiTheme="majorBidi" w:hAnsiTheme="majorBidi" w:cstheme="majorBidi"/>
          <w:sz w:val="18"/>
          <w:szCs w:val="18"/>
        </w:rPr>
        <w:t>Q</w:t>
      </w:r>
      <w:r w:rsidR="009B5420">
        <w:rPr>
          <w:rFonts w:asciiTheme="majorBidi" w:hAnsiTheme="majorBidi" w:cstheme="majorBidi"/>
          <w:sz w:val="18"/>
          <w:szCs w:val="18"/>
        </w:rPr>
        <w:t>4</w:t>
      </w:r>
      <w:r w:rsidRPr="00C542A2">
        <w:rPr>
          <w:rFonts w:asciiTheme="majorBidi" w:hAnsiTheme="majorBidi" w:cstheme="majorBidi"/>
          <w:sz w:val="18"/>
          <w:szCs w:val="18"/>
        </w:rPr>
        <w:t>: A batch of 25 injection-molded parts contains 5 that have suffered excessive shrinkage.</w:t>
      </w:r>
      <w:r w:rsidR="0072554D">
        <w:rPr>
          <w:rFonts w:asciiTheme="majorBidi" w:hAnsiTheme="majorBidi" w:cstheme="majorBidi"/>
          <w:sz w:val="18"/>
          <w:szCs w:val="18"/>
        </w:rPr>
        <w:t xml:space="preserve"> </w:t>
      </w:r>
    </w:p>
    <w:p w:rsidR="00A47355" w:rsidRDefault="00D174D5" w:rsidP="00D174D5">
      <w:pPr>
        <w:autoSpaceDE w:val="0"/>
        <w:autoSpaceDN w:val="0"/>
        <w:adjustRightInd w:val="0"/>
        <w:spacing w:after="0" w:line="240" w:lineRule="auto"/>
        <w:jc w:val="both"/>
        <w:rPr>
          <w:rFonts w:asciiTheme="majorBidi" w:hAnsiTheme="majorBidi" w:cstheme="majorBidi"/>
          <w:sz w:val="18"/>
          <w:szCs w:val="18"/>
        </w:rPr>
      </w:pPr>
      <w:r w:rsidRPr="00C542A2">
        <w:rPr>
          <w:rFonts w:asciiTheme="majorBidi" w:hAnsiTheme="majorBidi" w:cstheme="majorBidi"/>
          <w:sz w:val="18"/>
          <w:szCs w:val="18"/>
        </w:rPr>
        <w:t xml:space="preserve">(a) If two parts are selected at random, and without replacement, what is the probability that the second part selected is one with excessive shrinkage? </w:t>
      </w:r>
    </w:p>
    <w:p w:rsidR="00D174D5" w:rsidRPr="00C542A2" w:rsidRDefault="00D174D5" w:rsidP="00D174D5">
      <w:pPr>
        <w:autoSpaceDE w:val="0"/>
        <w:autoSpaceDN w:val="0"/>
        <w:adjustRightInd w:val="0"/>
        <w:spacing w:after="0" w:line="240" w:lineRule="auto"/>
        <w:jc w:val="both"/>
        <w:rPr>
          <w:rFonts w:asciiTheme="majorBidi" w:hAnsiTheme="majorBidi" w:cstheme="majorBidi"/>
          <w:sz w:val="18"/>
          <w:szCs w:val="18"/>
        </w:rPr>
      </w:pPr>
      <w:r w:rsidRPr="00C542A2">
        <w:rPr>
          <w:rFonts w:asciiTheme="majorBidi" w:hAnsiTheme="majorBidi" w:cstheme="majorBidi"/>
          <w:sz w:val="18"/>
          <w:szCs w:val="18"/>
        </w:rPr>
        <w:t>(b) If three parts are selected at random, and without replacement, what is the probability that the third part selected is one with excessive shrinkage?</w:t>
      </w:r>
    </w:p>
    <w:p w:rsidR="00D174D5" w:rsidRPr="00C542A2" w:rsidRDefault="00D174D5" w:rsidP="00D174D5">
      <w:pPr>
        <w:autoSpaceDE w:val="0"/>
        <w:autoSpaceDN w:val="0"/>
        <w:adjustRightInd w:val="0"/>
        <w:spacing w:after="0" w:line="240" w:lineRule="auto"/>
        <w:jc w:val="both"/>
        <w:rPr>
          <w:rFonts w:asciiTheme="majorBidi" w:hAnsiTheme="majorBidi" w:cstheme="majorBidi"/>
          <w:sz w:val="18"/>
          <w:szCs w:val="18"/>
        </w:rPr>
      </w:pPr>
    </w:p>
    <w:p w:rsidR="00A47355" w:rsidRDefault="00D174D5" w:rsidP="00A47355">
      <w:pPr>
        <w:autoSpaceDE w:val="0"/>
        <w:autoSpaceDN w:val="0"/>
        <w:adjustRightInd w:val="0"/>
        <w:spacing w:after="0" w:line="240" w:lineRule="auto"/>
        <w:jc w:val="both"/>
        <w:rPr>
          <w:rFonts w:asciiTheme="majorBidi" w:hAnsiTheme="majorBidi" w:cstheme="majorBidi"/>
          <w:sz w:val="18"/>
          <w:szCs w:val="18"/>
        </w:rPr>
      </w:pPr>
      <w:r w:rsidRPr="00C542A2">
        <w:rPr>
          <w:rFonts w:asciiTheme="majorBidi" w:hAnsiTheme="majorBidi" w:cstheme="majorBidi"/>
          <w:sz w:val="18"/>
          <w:szCs w:val="18"/>
        </w:rPr>
        <w:t>Q</w:t>
      </w:r>
      <w:r w:rsidR="00A47355">
        <w:rPr>
          <w:rFonts w:asciiTheme="majorBidi" w:hAnsiTheme="majorBidi" w:cstheme="majorBidi"/>
          <w:sz w:val="18"/>
          <w:szCs w:val="18"/>
        </w:rPr>
        <w:t>5</w:t>
      </w:r>
      <w:r w:rsidRPr="00C542A2">
        <w:rPr>
          <w:rFonts w:asciiTheme="majorBidi" w:hAnsiTheme="majorBidi" w:cstheme="majorBidi"/>
          <w:sz w:val="18"/>
          <w:szCs w:val="18"/>
        </w:rPr>
        <w:t>: A batch of 500 containers for frozen orange juice contains</w:t>
      </w:r>
      <w:r w:rsidR="00386468" w:rsidRPr="00C542A2">
        <w:rPr>
          <w:rFonts w:asciiTheme="majorBidi" w:hAnsiTheme="majorBidi" w:cstheme="majorBidi"/>
          <w:sz w:val="18"/>
          <w:szCs w:val="18"/>
        </w:rPr>
        <w:t xml:space="preserve"> </w:t>
      </w:r>
      <w:r w:rsidRPr="00C542A2">
        <w:rPr>
          <w:rFonts w:asciiTheme="majorBidi" w:hAnsiTheme="majorBidi" w:cstheme="majorBidi"/>
          <w:sz w:val="18"/>
          <w:szCs w:val="18"/>
        </w:rPr>
        <w:t>5 that are defective. Two are selected, at random, without</w:t>
      </w:r>
      <w:r w:rsidR="00386468" w:rsidRPr="00C542A2">
        <w:rPr>
          <w:rFonts w:asciiTheme="majorBidi" w:hAnsiTheme="majorBidi" w:cstheme="majorBidi"/>
          <w:sz w:val="18"/>
          <w:szCs w:val="18"/>
        </w:rPr>
        <w:t xml:space="preserve"> </w:t>
      </w:r>
      <w:r w:rsidRPr="00C542A2">
        <w:rPr>
          <w:rFonts w:asciiTheme="majorBidi" w:hAnsiTheme="majorBidi" w:cstheme="majorBidi"/>
          <w:sz w:val="18"/>
          <w:szCs w:val="18"/>
        </w:rPr>
        <w:t xml:space="preserve">replacement, from the batch. Let </w:t>
      </w:r>
      <w:r w:rsidRPr="00C542A2">
        <w:rPr>
          <w:rFonts w:asciiTheme="majorBidi" w:hAnsiTheme="majorBidi" w:cstheme="majorBidi"/>
          <w:i/>
          <w:iCs/>
          <w:sz w:val="18"/>
          <w:szCs w:val="18"/>
        </w:rPr>
        <w:t xml:space="preserve">A </w:t>
      </w:r>
      <w:r w:rsidRPr="00C542A2">
        <w:rPr>
          <w:rFonts w:asciiTheme="majorBidi" w:hAnsiTheme="majorBidi" w:cstheme="majorBidi"/>
          <w:sz w:val="18"/>
          <w:szCs w:val="18"/>
        </w:rPr>
        <w:t xml:space="preserve">and </w:t>
      </w:r>
      <w:r w:rsidRPr="00C542A2">
        <w:rPr>
          <w:rFonts w:asciiTheme="majorBidi" w:hAnsiTheme="majorBidi" w:cstheme="majorBidi"/>
          <w:i/>
          <w:iCs/>
          <w:sz w:val="18"/>
          <w:szCs w:val="18"/>
        </w:rPr>
        <w:t xml:space="preserve">B </w:t>
      </w:r>
      <w:r w:rsidRPr="00C542A2">
        <w:rPr>
          <w:rFonts w:asciiTheme="majorBidi" w:hAnsiTheme="majorBidi" w:cstheme="majorBidi"/>
          <w:sz w:val="18"/>
          <w:szCs w:val="18"/>
        </w:rPr>
        <w:t>denote the events</w:t>
      </w:r>
      <w:r w:rsidR="00386468" w:rsidRPr="00C542A2">
        <w:rPr>
          <w:rFonts w:asciiTheme="majorBidi" w:hAnsiTheme="majorBidi" w:cstheme="majorBidi"/>
          <w:sz w:val="18"/>
          <w:szCs w:val="18"/>
        </w:rPr>
        <w:t xml:space="preserve"> </w:t>
      </w:r>
      <w:r w:rsidRPr="00C542A2">
        <w:rPr>
          <w:rFonts w:asciiTheme="majorBidi" w:hAnsiTheme="majorBidi" w:cstheme="majorBidi"/>
          <w:sz w:val="18"/>
          <w:szCs w:val="18"/>
        </w:rPr>
        <w:t>that the first and second container selected is defective, respectively.</w:t>
      </w:r>
      <w:r w:rsidR="00386468" w:rsidRPr="00C542A2">
        <w:rPr>
          <w:rFonts w:asciiTheme="majorBidi" w:hAnsiTheme="majorBidi" w:cstheme="majorBidi"/>
          <w:sz w:val="18"/>
          <w:szCs w:val="18"/>
        </w:rPr>
        <w:t xml:space="preserve"> </w:t>
      </w:r>
      <w:r w:rsidRPr="00C542A2">
        <w:rPr>
          <w:rFonts w:asciiTheme="majorBidi" w:hAnsiTheme="majorBidi" w:cstheme="majorBidi"/>
          <w:sz w:val="18"/>
          <w:szCs w:val="18"/>
        </w:rPr>
        <w:t xml:space="preserve">(a) Are </w:t>
      </w:r>
      <w:r w:rsidRPr="00C542A2">
        <w:rPr>
          <w:rFonts w:asciiTheme="majorBidi" w:hAnsiTheme="majorBidi" w:cstheme="majorBidi"/>
          <w:i/>
          <w:iCs/>
          <w:sz w:val="18"/>
          <w:szCs w:val="18"/>
        </w:rPr>
        <w:t xml:space="preserve">A </w:t>
      </w:r>
      <w:r w:rsidRPr="00C542A2">
        <w:rPr>
          <w:rFonts w:asciiTheme="majorBidi" w:hAnsiTheme="majorBidi" w:cstheme="majorBidi"/>
          <w:sz w:val="18"/>
          <w:szCs w:val="18"/>
        </w:rPr>
        <w:t xml:space="preserve">and </w:t>
      </w:r>
      <w:r w:rsidRPr="00C542A2">
        <w:rPr>
          <w:rFonts w:asciiTheme="majorBidi" w:hAnsiTheme="majorBidi" w:cstheme="majorBidi"/>
          <w:i/>
          <w:iCs/>
          <w:sz w:val="18"/>
          <w:szCs w:val="18"/>
        </w:rPr>
        <w:t xml:space="preserve">B </w:t>
      </w:r>
      <w:r w:rsidRPr="00C542A2">
        <w:rPr>
          <w:rFonts w:asciiTheme="majorBidi" w:hAnsiTheme="majorBidi" w:cstheme="majorBidi"/>
          <w:sz w:val="18"/>
          <w:szCs w:val="18"/>
        </w:rPr>
        <w:t>independent events?</w:t>
      </w:r>
    </w:p>
    <w:p w:rsidR="00D174D5" w:rsidRPr="00C542A2" w:rsidRDefault="00386468" w:rsidP="00A47355">
      <w:pPr>
        <w:autoSpaceDE w:val="0"/>
        <w:autoSpaceDN w:val="0"/>
        <w:adjustRightInd w:val="0"/>
        <w:spacing w:after="0" w:line="240" w:lineRule="auto"/>
        <w:jc w:val="both"/>
        <w:rPr>
          <w:rFonts w:asciiTheme="majorBidi" w:hAnsiTheme="majorBidi" w:cstheme="majorBidi"/>
          <w:sz w:val="18"/>
          <w:szCs w:val="18"/>
        </w:rPr>
      </w:pPr>
      <w:r w:rsidRPr="00C542A2">
        <w:rPr>
          <w:rFonts w:asciiTheme="majorBidi" w:hAnsiTheme="majorBidi" w:cstheme="majorBidi"/>
          <w:sz w:val="18"/>
          <w:szCs w:val="18"/>
        </w:rPr>
        <w:t xml:space="preserve"> </w:t>
      </w:r>
      <w:r w:rsidR="00D174D5" w:rsidRPr="00C542A2">
        <w:rPr>
          <w:rFonts w:asciiTheme="majorBidi" w:hAnsiTheme="majorBidi" w:cstheme="majorBidi"/>
          <w:sz w:val="18"/>
          <w:szCs w:val="18"/>
        </w:rPr>
        <w:t xml:space="preserve">(b) If the sampling were done with replacement, would </w:t>
      </w:r>
      <w:r w:rsidR="00D174D5" w:rsidRPr="00C542A2">
        <w:rPr>
          <w:rFonts w:asciiTheme="majorBidi" w:hAnsiTheme="majorBidi" w:cstheme="majorBidi"/>
          <w:i/>
          <w:iCs/>
          <w:sz w:val="18"/>
          <w:szCs w:val="18"/>
        </w:rPr>
        <w:t xml:space="preserve">A </w:t>
      </w:r>
      <w:r w:rsidR="00D174D5" w:rsidRPr="00C542A2">
        <w:rPr>
          <w:rFonts w:asciiTheme="majorBidi" w:hAnsiTheme="majorBidi" w:cstheme="majorBidi"/>
          <w:sz w:val="18"/>
          <w:szCs w:val="18"/>
        </w:rPr>
        <w:t>and</w:t>
      </w:r>
      <w:r w:rsidRPr="00C542A2">
        <w:rPr>
          <w:rFonts w:asciiTheme="majorBidi" w:hAnsiTheme="majorBidi" w:cstheme="majorBidi"/>
          <w:sz w:val="18"/>
          <w:szCs w:val="18"/>
        </w:rPr>
        <w:t xml:space="preserve"> </w:t>
      </w:r>
      <w:r w:rsidR="00D174D5" w:rsidRPr="00C542A2">
        <w:rPr>
          <w:rFonts w:asciiTheme="majorBidi" w:hAnsiTheme="majorBidi" w:cstheme="majorBidi"/>
          <w:i/>
          <w:iCs/>
          <w:sz w:val="18"/>
          <w:szCs w:val="18"/>
        </w:rPr>
        <w:t xml:space="preserve">B </w:t>
      </w:r>
      <w:r w:rsidR="00D174D5" w:rsidRPr="00C542A2">
        <w:rPr>
          <w:rFonts w:asciiTheme="majorBidi" w:hAnsiTheme="majorBidi" w:cstheme="majorBidi"/>
          <w:sz w:val="18"/>
          <w:szCs w:val="18"/>
        </w:rPr>
        <w:t>be independent?</w:t>
      </w:r>
    </w:p>
    <w:sectPr w:rsidR="00D174D5" w:rsidRPr="00C542A2" w:rsidSect="008D08C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90444"/>
    <w:multiLevelType w:val="hybridMultilevel"/>
    <w:tmpl w:val="0F50F1E6"/>
    <w:lvl w:ilvl="0" w:tplc="10090017">
      <w:start w:val="1"/>
      <w:numFmt w:val="lowerLetter"/>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
    <w:nsid w:val="23355FFA"/>
    <w:multiLevelType w:val="hybridMultilevel"/>
    <w:tmpl w:val="E8F0E9DA"/>
    <w:lvl w:ilvl="0" w:tplc="10090017">
      <w:start w:val="1"/>
      <w:numFmt w:val="lowerLetter"/>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oofState w:spelling="clean" w:grammar="clean"/>
  <w:defaultTabStop w:val="720"/>
  <w:characterSpacingControl w:val="doNotCompress"/>
  <w:compat/>
  <w:rsids>
    <w:rsidRoot w:val="00D83697"/>
    <w:rsid w:val="00090E12"/>
    <w:rsid w:val="00132550"/>
    <w:rsid w:val="001E2940"/>
    <w:rsid w:val="001E76D3"/>
    <w:rsid w:val="00232CBD"/>
    <w:rsid w:val="002758DC"/>
    <w:rsid w:val="00386468"/>
    <w:rsid w:val="003A236F"/>
    <w:rsid w:val="00534AC9"/>
    <w:rsid w:val="0053782E"/>
    <w:rsid w:val="005A4E53"/>
    <w:rsid w:val="0072554D"/>
    <w:rsid w:val="00736EF4"/>
    <w:rsid w:val="008C4DDB"/>
    <w:rsid w:val="008D08C4"/>
    <w:rsid w:val="009B5420"/>
    <w:rsid w:val="00A47355"/>
    <w:rsid w:val="00A7330C"/>
    <w:rsid w:val="00AA7326"/>
    <w:rsid w:val="00B30C54"/>
    <w:rsid w:val="00B76066"/>
    <w:rsid w:val="00B9274A"/>
    <w:rsid w:val="00BA52A5"/>
    <w:rsid w:val="00C0787C"/>
    <w:rsid w:val="00C542A2"/>
    <w:rsid w:val="00CD7E0E"/>
    <w:rsid w:val="00CE292A"/>
    <w:rsid w:val="00CF7C99"/>
    <w:rsid w:val="00D0746D"/>
    <w:rsid w:val="00D174D5"/>
    <w:rsid w:val="00D47335"/>
    <w:rsid w:val="00D83697"/>
    <w:rsid w:val="00DB5A94"/>
    <w:rsid w:val="00E60CE5"/>
    <w:rsid w:val="00E86C70"/>
    <w:rsid w:val="00EC7D73"/>
    <w:rsid w:val="00F81E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8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4DDB"/>
    <w:pPr>
      <w:ind w:left="720"/>
      <w:contextualSpacing/>
    </w:pPr>
  </w:style>
</w:styles>
</file>

<file path=word/webSettings.xml><?xml version="1.0" encoding="utf-8"?>
<w:webSettings xmlns:r="http://schemas.openxmlformats.org/officeDocument/2006/relationships" xmlns:w="http://schemas.openxmlformats.org/wordprocessingml/2006/main">
  <w:divs>
    <w:div w:id="875436342">
      <w:bodyDiv w:val="1"/>
      <w:marLeft w:val="0"/>
      <w:marRight w:val="0"/>
      <w:marTop w:val="0"/>
      <w:marBottom w:val="0"/>
      <w:divBdr>
        <w:top w:val="none" w:sz="0" w:space="0" w:color="auto"/>
        <w:left w:val="none" w:sz="0" w:space="0" w:color="auto"/>
        <w:bottom w:val="none" w:sz="0" w:space="0" w:color="auto"/>
        <w:right w:val="none" w:sz="0" w:space="0" w:color="auto"/>
      </w:divBdr>
    </w:div>
    <w:div w:id="154510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1166</TotalTime>
  <Pages>1</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ITC</dc:creator>
  <cp:lastModifiedBy>ITC</cp:lastModifiedBy>
  <cp:revision>16</cp:revision>
  <dcterms:created xsi:type="dcterms:W3CDTF">2012-01-29T04:42:00Z</dcterms:created>
  <dcterms:modified xsi:type="dcterms:W3CDTF">2012-02-15T13:40:00Z</dcterms:modified>
</cp:coreProperties>
</file>