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29" w:rsidRPr="009611CE" w:rsidRDefault="00AD1E29" w:rsidP="00AD1E29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Pr="009611CE">
        <w:rPr>
          <w:sz w:val="28"/>
          <w:szCs w:val="28"/>
        </w:rPr>
        <w:t xml:space="preserve">, Term </w:t>
      </w:r>
      <w:r w:rsidR="00581DC5">
        <w:rPr>
          <w:sz w:val="28"/>
          <w:szCs w:val="28"/>
        </w:rPr>
        <w:t>17</w:t>
      </w:r>
      <w:r>
        <w:rPr>
          <w:sz w:val="28"/>
          <w:szCs w:val="28"/>
        </w:rPr>
        <w:t>1</w:t>
      </w:r>
    </w:p>
    <w:p w:rsidR="00AD1E29" w:rsidRPr="00DF37EB" w:rsidRDefault="00AD1E29" w:rsidP="00AD1E29">
      <w:pPr>
        <w:pStyle w:val="Title"/>
        <w:keepNext/>
        <w:rPr>
          <w:sz w:val="28"/>
          <w:szCs w:val="28"/>
        </w:rPr>
      </w:pPr>
      <w:r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Introduction to Embedded Systems</w:t>
      </w:r>
    </w:p>
    <w:p w:rsidR="00AD1E29" w:rsidRDefault="00AD1E29" w:rsidP="00AD1E29">
      <w:pPr>
        <w:keepNext/>
        <w:jc w:val="center"/>
        <w:rPr>
          <w:b/>
          <w:bCs/>
          <w:sz w:val="24"/>
          <w:szCs w:val="24"/>
        </w:rPr>
      </w:pPr>
    </w:p>
    <w:p w:rsidR="00AD1E29" w:rsidRPr="009611CE" w:rsidRDefault="00AD1E29" w:rsidP="00AD1E29">
      <w:pPr>
        <w:keepNext/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Assignment# </w:t>
      </w:r>
      <w:r>
        <w:rPr>
          <w:b/>
          <w:bCs/>
          <w:sz w:val="24"/>
          <w:szCs w:val="24"/>
        </w:rPr>
        <w:t>2</w:t>
      </w:r>
    </w:p>
    <w:p w:rsidR="00AD1E29" w:rsidRPr="009611CE" w:rsidRDefault="00AD1E29" w:rsidP="00581DC5">
      <w:pPr>
        <w:keepNext/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>
        <w:rPr>
          <w:b/>
          <w:bCs/>
          <w:sz w:val="24"/>
          <w:szCs w:val="24"/>
        </w:rPr>
        <w:t xml:space="preserve"> </w:t>
      </w:r>
      <w:r w:rsidR="00581DC5">
        <w:rPr>
          <w:b/>
          <w:bCs/>
          <w:sz w:val="24"/>
          <w:szCs w:val="24"/>
        </w:rPr>
        <w:t>Tuesday, Oct. 24, 2017</w:t>
      </w:r>
    </w:p>
    <w:p w:rsidR="00AD1E29" w:rsidRDefault="00AD1E29" w:rsidP="00AD1E29">
      <w:pPr>
        <w:pStyle w:val="SspaceNI"/>
        <w:keepNext/>
        <w:keepLines/>
        <w:rPr>
          <w:szCs w:val="24"/>
        </w:rPr>
      </w:pPr>
    </w:p>
    <w:p w:rsidR="00AD1E29" w:rsidRPr="00291D56" w:rsidRDefault="00AD1E29" w:rsidP="00AD1E29">
      <w:pPr>
        <w:pStyle w:val="Heading1"/>
        <w:jc w:val="both"/>
      </w:pPr>
    </w:p>
    <w:p w:rsidR="00AD1E29" w:rsidRPr="00291D56" w:rsidRDefault="00AD1E29" w:rsidP="00AD1E29">
      <w:pPr>
        <w:numPr>
          <w:ilvl w:val="0"/>
          <w:numId w:val="19"/>
        </w:numPr>
        <w:spacing w:after="115" w:line="260" w:lineRule="auto"/>
        <w:jc w:val="both"/>
        <w:rPr>
          <w:sz w:val="24"/>
          <w:szCs w:val="24"/>
        </w:rPr>
      </w:pPr>
      <w:r w:rsidRPr="00291D56">
        <w:rPr>
          <w:sz w:val="24"/>
          <w:szCs w:val="24"/>
        </w:rPr>
        <w:t>Write a program that implements a decimal up-counter that counts from 0 to 9 and back to 0 (i.e., 0</w:t>
      </w:r>
      <w:r w:rsidRPr="00291D56">
        <w:rPr>
          <w:sz w:val="24"/>
          <w:szCs w:val="24"/>
        </w:rPr>
        <w:sym w:font="Symbol" w:char="F0AE"/>
      </w:r>
      <w:r w:rsidRPr="00291D56">
        <w:rPr>
          <w:sz w:val="24"/>
          <w:szCs w:val="24"/>
        </w:rPr>
        <w:t>1</w:t>
      </w:r>
      <w:r w:rsidRPr="00291D56">
        <w:rPr>
          <w:sz w:val="24"/>
          <w:szCs w:val="24"/>
        </w:rPr>
        <w:sym w:font="Symbol" w:char="F0AE"/>
      </w:r>
      <w:r w:rsidRPr="00291D56">
        <w:rPr>
          <w:sz w:val="24"/>
          <w:szCs w:val="24"/>
        </w:rPr>
        <w:t>2</w:t>
      </w:r>
      <w:r w:rsidRPr="00291D56">
        <w:rPr>
          <w:sz w:val="24"/>
          <w:szCs w:val="24"/>
        </w:rPr>
        <w:sym w:font="Symbol" w:char="F0AE"/>
      </w:r>
      <w:r w:rsidRPr="00291D56">
        <w:rPr>
          <w:sz w:val="24"/>
          <w:szCs w:val="24"/>
        </w:rPr>
        <w:t>…</w:t>
      </w:r>
      <w:r w:rsidRPr="00291D56">
        <w:rPr>
          <w:sz w:val="24"/>
          <w:szCs w:val="24"/>
        </w:rPr>
        <w:sym w:font="Symbol" w:char="F0AE"/>
      </w:r>
      <w:r w:rsidRPr="00291D56">
        <w:rPr>
          <w:sz w:val="24"/>
          <w:szCs w:val="24"/>
        </w:rPr>
        <w:t>9</w:t>
      </w:r>
      <w:r w:rsidRPr="00291D56">
        <w:rPr>
          <w:sz w:val="24"/>
          <w:szCs w:val="24"/>
        </w:rPr>
        <w:sym w:font="Symbol" w:char="F0AE"/>
      </w:r>
      <w:r w:rsidRPr="00291D56">
        <w:rPr>
          <w:sz w:val="24"/>
          <w:szCs w:val="24"/>
        </w:rPr>
        <w:t xml:space="preserve">0) and displays the result </w:t>
      </w:r>
      <w:r>
        <w:rPr>
          <w:sz w:val="24"/>
          <w:szCs w:val="24"/>
        </w:rPr>
        <w:t xml:space="preserve">in </w:t>
      </w:r>
      <w:r w:rsidRPr="00291D56">
        <w:rPr>
          <w:sz w:val="24"/>
          <w:szCs w:val="24"/>
        </w:rPr>
        <w:t>a seven-segment display. Check the seven-segment display part number you have and then find out its data sheet to identify the configuration of pints. The MAN72A-like seven-segment display is shown below along with its pin configurations:</w:t>
      </w:r>
    </w:p>
    <w:p w:rsidR="00AD1E29" w:rsidRPr="001626E2" w:rsidRDefault="00AD1E29" w:rsidP="00AD1E29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4468"/>
      </w:tblGrid>
      <w:tr w:rsidR="00AD1E29" w:rsidTr="00F65A85">
        <w:tc>
          <w:tcPr>
            <w:tcW w:w="4675" w:type="dxa"/>
          </w:tcPr>
          <w:p w:rsidR="00AD1E29" w:rsidRDefault="00AD1E29" w:rsidP="00F65A85">
            <w:pPr>
              <w:pStyle w:val="Heading1"/>
              <w:numPr>
                <w:ilvl w:val="0"/>
                <w:numId w:val="0"/>
              </w:numPr>
              <w:jc w:val="center"/>
            </w:pPr>
          </w:p>
          <w:p w:rsidR="00AD1E29" w:rsidRDefault="00AD1E29" w:rsidP="00F65A85">
            <w:pPr>
              <w:pStyle w:val="Heading1"/>
              <w:numPr>
                <w:ilvl w:val="0"/>
                <w:numId w:val="0"/>
              </w:numPr>
              <w:jc w:val="center"/>
            </w:pPr>
            <w:r>
              <w:object w:dxaOrig="1248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93pt" o:ole="">
                  <v:imagedata r:id="rId5" o:title=""/>
                </v:shape>
                <o:OLEObject Type="Embed" ProgID="PBrush" ShapeID="_x0000_i1025" DrawAspect="Content" ObjectID="_1569774628" r:id="rId6"/>
              </w:object>
            </w:r>
          </w:p>
        </w:tc>
        <w:tc>
          <w:tcPr>
            <w:tcW w:w="4675" w:type="dxa"/>
          </w:tcPr>
          <w:p w:rsidR="00AD1E29" w:rsidRDefault="00AD1E29" w:rsidP="00F65A85">
            <w:pPr>
              <w:pStyle w:val="Heading1"/>
              <w:numPr>
                <w:ilvl w:val="0"/>
                <w:numId w:val="0"/>
              </w:numPr>
              <w:jc w:val="center"/>
            </w:pPr>
            <w:r>
              <w:object w:dxaOrig="4992" w:dyaOrig="4704">
                <v:shape id="_x0000_i1026" type="#_x0000_t75" style="width:157.2pt;height:141.6pt" o:ole="">
                  <v:imagedata r:id="rId7" o:title=""/>
                </v:shape>
                <o:OLEObject Type="Embed" ProgID="PBrush" ShapeID="_x0000_i1026" DrawAspect="Content" ObjectID="_1569774629" r:id="rId8"/>
              </w:object>
            </w:r>
          </w:p>
          <w:p w:rsidR="00AD1E29" w:rsidRPr="00291D56" w:rsidRDefault="00AD1E29" w:rsidP="00F65A85"/>
        </w:tc>
        <w:bookmarkStart w:id="0" w:name="_GoBack"/>
        <w:bookmarkEnd w:id="0"/>
      </w:tr>
    </w:tbl>
    <w:p w:rsidR="00AD1E29" w:rsidRDefault="00AD1E29" w:rsidP="00AD1E29">
      <w:pPr>
        <w:pStyle w:val="Heading1"/>
        <w:numPr>
          <w:ilvl w:val="0"/>
          <w:numId w:val="0"/>
        </w:numPr>
        <w:ind w:left="720"/>
        <w:jc w:val="both"/>
      </w:pPr>
      <w:r>
        <w:t xml:space="preserve"> </w:t>
      </w:r>
    </w:p>
    <w:p w:rsidR="00AD1E29" w:rsidRPr="00D23F63" w:rsidRDefault="00AD1E29" w:rsidP="00AD1E29"/>
    <w:p w:rsidR="00AD1E29" w:rsidRDefault="00581DC5" w:rsidP="00581DC5">
      <w:pPr>
        <w:numPr>
          <w:ilvl w:val="0"/>
          <w:numId w:val="19"/>
        </w:numPr>
        <w:spacing w:after="115" w:line="260" w:lineRule="auto"/>
        <w:ind w:firstLine="2"/>
        <w:jc w:val="both"/>
        <w:rPr>
          <w:sz w:val="24"/>
          <w:szCs w:val="24"/>
        </w:rPr>
      </w:pPr>
      <w:r>
        <w:rPr>
          <w:sz w:val="24"/>
          <w:szCs w:val="24"/>
        </w:rPr>
        <w:t>Add two</w:t>
      </w:r>
      <w:r w:rsidR="00AD1E29">
        <w:rPr>
          <w:sz w:val="24"/>
          <w:szCs w:val="24"/>
        </w:rPr>
        <w:t xml:space="preserve"> switch</w:t>
      </w:r>
      <w:r>
        <w:rPr>
          <w:sz w:val="24"/>
          <w:szCs w:val="24"/>
        </w:rPr>
        <w:t>es</w:t>
      </w:r>
      <w:r w:rsidR="00AD1E29">
        <w:rPr>
          <w:sz w:val="24"/>
          <w:szCs w:val="24"/>
        </w:rPr>
        <w:t xml:space="preserve"> to your implementation and </w:t>
      </w:r>
      <w:r>
        <w:rPr>
          <w:sz w:val="24"/>
          <w:szCs w:val="24"/>
        </w:rPr>
        <w:t>configure them as</w:t>
      </w:r>
      <w:r w:rsidR="00AD1E29">
        <w:rPr>
          <w:sz w:val="24"/>
          <w:szCs w:val="24"/>
        </w:rPr>
        <w:t xml:space="preserve"> input and use </w:t>
      </w:r>
      <w:r>
        <w:rPr>
          <w:sz w:val="24"/>
          <w:szCs w:val="24"/>
        </w:rPr>
        <w:t>them</w:t>
      </w:r>
      <w:r w:rsidR="00AD1E29">
        <w:rPr>
          <w:sz w:val="24"/>
          <w:szCs w:val="24"/>
        </w:rPr>
        <w:t xml:space="preserve"> based on input polling such that whenever the </w:t>
      </w:r>
      <w:r>
        <w:rPr>
          <w:sz w:val="24"/>
          <w:szCs w:val="24"/>
        </w:rPr>
        <w:t xml:space="preserve">first </w:t>
      </w:r>
      <w:r w:rsidR="00AD1E29">
        <w:rPr>
          <w:sz w:val="24"/>
          <w:szCs w:val="24"/>
        </w:rPr>
        <w:t xml:space="preserve">switch is pressed the </w:t>
      </w:r>
      <w:r>
        <w:rPr>
          <w:sz w:val="24"/>
          <w:szCs w:val="24"/>
        </w:rPr>
        <w:t>speed</w:t>
      </w:r>
      <w:r w:rsidR="00AD1E29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counting is increased by a factor of 2 </w:t>
      </w:r>
      <w:proofErr w:type="gramStart"/>
      <w:r>
        <w:rPr>
          <w:sz w:val="24"/>
          <w:szCs w:val="24"/>
        </w:rPr>
        <w:t>relative</w:t>
      </w:r>
      <w:proofErr w:type="gramEnd"/>
      <w:r>
        <w:rPr>
          <w:sz w:val="24"/>
          <w:szCs w:val="24"/>
        </w:rPr>
        <w:t xml:space="preserve"> to the latest speed and </w:t>
      </w:r>
      <w:r>
        <w:rPr>
          <w:sz w:val="24"/>
          <w:szCs w:val="24"/>
        </w:rPr>
        <w:t xml:space="preserve">whenever the </w:t>
      </w:r>
      <w:r>
        <w:rPr>
          <w:sz w:val="24"/>
          <w:szCs w:val="24"/>
        </w:rPr>
        <w:t>second</w:t>
      </w:r>
      <w:r>
        <w:rPr>
          <w:sz w:val="24"/>
          <w:szCs w:val="24"/>
        </w:rPr>
        <w:t xml:space="preserve"> switch is pressed the speed of counting is </w:t>
      </w:r>
      <w:r>
        <w:rPr>
          <w:sz w:val="24"/>
          <w:szCs w:val="24"/>
        </w:rPr>
        <w:t>decreased</w:t>
      </w:r>
      <w:r>
        <w:rPr>
          <w:sz w:val="24"/>
          <w:szCs w:val="24"/>
        </w:rPr>
        <w:t xml:space="preserve"> by a factor of 2 relative to the latest speed</w:t>
      </w:r>
      <w:r w:rsidR="00AD1E29">
        <w:rPr>
          <w:sz w:val="24"/>
          <w:szCs w:val="24"/>
        </w:rPr>
        <w:t>.</w:t>
      </w:r>
      <w:r>
        <w:rPr>
          <w:sz w:val="24"/>
          <w:szCs w:val="24"/>
        </w:rPr>
        <w:t xml:space="preserve"> When the program starts initially the speed of counting should have a frequency of around 1 HZ.  </w:t>
      </w:r>
    </w:p>
    <w:p w:rsidR="00AD1E29" w:rsidRDefault="00AD1E29" w:rsidP="00581DC5">
      <w:pPr>
        <w:numPr>
          <w:ilvl w:val="0"/>
          <w:numId w:val="19"/>
        </w:numPr>
        <w:spacing w:after="115" w:line="260" w:lineRule="auto"/>
        <w:ind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 w:rsidR="00581DC5">
        <w:rPr>
          <w:sz w:val="24"/>
          <w:szCs w:val="24"/>
        </w:rPr>
        <w:t xml:space="preserve">two </w:t>
      </w:r>
      <w:r>
        <w:rPr>
          <w:sz w:val="24"/>
          <w:szCs w:val="24"/>
        </w:rPr>
        <w:t>switch</w:t>
      </w:r>
      <w:r w:rsidR="00581DC5">
        <w:rPr>
          <w:sz w:val="24"/>
          <w:szCs w:val="24"/>
        </w:rPr>
        <w:t>es</w:t>
      </w:r>
      <w:r>
        <w:rPr>
          <w:sz w:val="24"/>
          <w:szCs w:val="24"/>
        </w:rPr>
        <w:t xml:space="preserve"> in the same way as used in part (b) to change the </w:t>
      </w:r>
      <w:r w:rsidR="00581DC5">
        <w:rPr>
          <w:sz w:val="24"/>
          <w:szCs w:val="24"/>
        </w:rPr>
        <w:t>speed</w:t>
      </w:r>
      <w:r>
        <w:rPr>
          <w:sz w:val="24"/>
          <w:szCs w:val="24"/>
        </w:rPr>
        <w:t xml:space="preserve"> of counting bu</w:t>
      </w:r>
      <w:r w:rsidR="00581DC5">
        <w:rPr>
          <w:sz w:val="24"/>
          <w:szCs w:val="24"/>
        </w:rPr>
        <w:t xml:space="preserve">t based on the use of interrupts </w:t>
      </w:r>
      <w:r>
        <w:rPr>
          <w:sz w:val="24"/>
          <w:szCs w:val="24"/>
        </w:rPr>
        <w:t xml:space="preserve">instead of using polling. Write </w:t>
      </w:r>
      <w:r w:rsidR="00581DC5">
        <w:rPr>
          <w:sz w:val="24"/>
          <w:szCs w:val="24"/>
        </w:rPr>
        <w:t>two</w:t>
      </w:r>
      <w:r>
        <w:rPr>
          <w:sz w:val="24"/>
          <w:szCs w:val="24"/>
        </w:rPr>
        <w:t xml:space="preserve"> input interrupt handler</w:t>
      </w:r>
      <w:r w:rsidR="00581DC5">
        <w:rPr>
          <w:sz w:val="24"/>
          <w:szCs w:val="24"/>
        </w:rPr>
        <w:t xml:space="preserve">s, one for each </w:t>
      </w:r>
      <w:proofErr w:type="gramStart"/>
      <w:r w:rsidR="00581DC5">
        <w:rPr>
          <w:sz w:val="24"/>
          <w:szCs w:val="24"/>
        </w:rPr>
        <w:t xml:space="preserve">switch, </w:t>
      </w:r>
      <w:r>
        <w:rPr>
          <w:sz w:val="24"/>
          <w:szCs w:val="24"/>
        </w:rPr>
        <w:t xml:space="preserve"> such</w:t>
      </w:r>
      <w:proofErr w:type="gramEnd"/>
      <w:r>
        <w:rPr>
          <w:sz w:val="24"/>
          <w:szCs w:val="24"/>
        </w:rPr>
        <w:t xml:space="preserve"> that whenever </w:t>
      </w:r>
      <w:r w:rsidR="00581DC5">
        <w:rPr>
          <w:sz w:val="24"/>
          <w:szCs w:val="24"/>
        </w:rPr>
        <w:t xml:space="preserve">any of the  </w:t>
      </w:r>
      <w:r>
        <w:rPr>
          <w:sz w:val="24"/>
          <w:szCs w:val="24"/>
        </w:rPr>
        <w:t>switch</w:t>
      </w:r>
      <w:r w:rsidR="00581DC5">
        <w:rPr>
          <w:sz w:val="24"/>
          <w:szCs w:val="24"/>
        </w:rPr>
        <w:t>es</w:t>
      </w:r>
      <w:r>
        <w:rPr>
          <w:sz w:val="24"/>
          <w:szCs w:val="24"/>
        </w:rPr>
        <w:t xml:space="preserve"> is pressed the handler</w:t>
      </w:r>
      <w:r w:rsidR="00581DC5">
        <w:rPr>
          <w:sz w:val="24"/>
          <w:szCs w:val="24"/>
        </w:rPr>
        <w:t>s change</w:t>
      </w:r>
      <w:r>
        <w:rPr>
          <w:sz w:val="24"/>
          <w:szCs w:val="24"/>
        </w:rPr>
        <w:t xml:space="preserve"> the value of a global variable that changes the </w:t>
      </w:r>
      <w:r w:rsidR="00581DC5">
        <w:rPr>
          <w:sz w:val="24"/>
          <w:szCs w:val="24"/>
        </w:rPr>
        <w:t>speed</w:t>
      </w:r>
      <w:r>
        <w:rPr>
          <w:sz w:val="24"/>
          <w:szCs w:val="24"/>
        </w:rPr>
        <w:t xml:space="preserve"> of counting.</w:t>
      </w:r>
    </w:p>
    <w:p w:rsidR="00AD1E29" w:rsidRDefault="00AD1E29" w:rsidP="00AD1E29">
      <w:pPr>
        <w:numPr>
          <w:ilvl w:val="0"/>
          <w:numId w:val="19"/>
        </w:numPr>
        <w:spacing w:after="115" w:line="260" w:lineRule="auto"/>
        <w:ind w:firstLine="2"/>
        <w:jc w:val="both"/>
        <w:rPr>
          <w:sz w:val="24"/>
          <w:szCs w:val="24"/>
        </w:rPr>
      </w:pPr>
      <w:r>
        <w:rPr>
          <w:sz w:val="24"/>
          <w:szCs w:val="24"/>
        </w:rPr>
        <w:t>Discuss your implementations in part (b) and (c) and which implementation is better and why?</w:t>
      </w:r>
    </w:p>
    <w:p w:rsidR="00AD1E29" w:rsidRDefault="00AD1E29" w:rsidP="00AD1E29">
      <w:pPr>
        <w:numPr>
          <w:ilvl w:val="0"/>
          <w:numId w:val="19"/>
        </w:numPr>
        <w:spacing w:after="115" w:line="260" w:lineRule="auto"/>
        <w:ind w:firstLine="2"/>
        <w:jc w:val="both"/>
        <w:rPr>
          <w:sz w:val="24"/>
          <w:szCs w:val="24"/>
        </w:rPr>
      </w:pPr>
      <w:r>
        <w:rPr>
          <w:sz w:val="24"/>
          <w:szCs w:val="24"/>
        </w:rPr>
        <w:t>Include a link for a video demo for</w:t>
      </w:r>
      <w:r w:rsidR="00581DC5">
        <w:rPr>
          <w:sz w:val="24"/>
          <w:szCs w:val="24"/>
        </w:rPr>
        <w:t xml:space="preserve"> your implementations of part (b) and (c</w:t>
      </w:r>
      <w:r>
        <w:rPr>
          <w:sz w:val="24"/>
          <w:szCs w:val="24"/>
        </w:rPr>
        <w:t xml:space="preserve">) </w:t>
      </w:r>
      <w:r w:rsidRPr="000C5554">
        <w:rPr>
          <w:sz w:val="24"/>
          <w:szCs w:val="24"/>
        </w:rPr>
        <w:t xml:space="preserve">on the </w:t>
      </w:r>
      <w:proofErr w:type="spellStart"/>
      <w:r w:rsidRPr="000C5554">
        <w:rPr>
          <w:sz w:val="24"/>
          <w:szCs w:val="24"/>
        </w:rPr>
        <w:t>LPCXpresso</w:t>
      </w:r>
      <w:proofErr w:type="spellEnd"/>
      <w:r w:rsidRPr="000C5554">
        <w:rPr>
          <w:sz w:val="24"/>
          <w:szCs w:val="24"/>
        </w:rPr>
        <w:t xml:space="preserve"> board</w:t>
      </w:r>
      <w:r w:rsidRPr="00D23F63">
        <w:rPr>
          <w:sz w:val="24"/>
          <w:szCs w:val="24"/>
        </w:rPr>
        <w:t>.</w:t>
      </w:r>
    </w:p>
    <w:p w:rsidR="00D23F63" w:rsidRPr="00AD1E29" w:rsidRDefault="00D23F63" w:rsidP="00AD1E29"/>
    <w:sectPr w:rsidR="00D23F63" w:rsidRPr="00AD1E2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C4E405C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60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322" w:hanging="720"/>
      </w:pPr>
      <w:rPr>
        <w:b w:val="0"/>
        <w:bCs w:val="0"/>
      </w:r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304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76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48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520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92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642" w:hanging="720"/>
      </w:pPr>
    </w:lvl>
  </w:abstractNum>
  <w:abstractNum w:abstractNumId="1" w15:restartNumberingAfterBreak="0">
    <w:nsid w:val="01F5520C"/>
    <w:multiLevelType w:val="hybridMultilevel"/>
    <w:tmpl w:val="CF12789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166B2EB5"/>
    <w:multiLevelType w:val="hybridMultilevel"/>
    <w:tmpl w:val="12F6B602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5BA3"/>
    <w:multiLevelType w:val="hybridMultilevel"/>
    <w:tmpl w:val="103884AA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6198E"/>
    <w:multiLevelType w:val="hybridMultilevel"/>
    <w:tmpl w:val="12C8DA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67638CE"/>
    <w:multiLevelType w:val="hybridMultilevel"/>
    <w:tmpl w:val="C248EE02"/>
    <w:lvl w:ilvl="0" w:tplc="569ABA6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85DE7"/>
    <w:multiLevelType w:val="hybridMultilevel"/>
    <w:tmpl w:val="12F6B602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8030A"/>
    <w:multiLevelType w:val="hybridMultilevel"/>
    <w:tmpl w:val="B02064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7996D08"/>
    <w:multiLevelType w:val="hybridMultilevel"/>
    <w:tmpl w:val="52304BAE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A6D62"/>
    <w:multiLevelType w:val="hybridMultilevel"/>
    <w:tmpl w:val="A23427BC"/>
    <w:lvl w:ilvl="0" w:tplc="268AF78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FCB3B6F"/>
    <w:multiLevelType w:val="hybridMultilevel"/>
    <w:tmpl w:val="B31CC43E"/>
    <w:lvl w:ilvl="0" w:tplc="11CE48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ABCE0">
      <w:start w:val="1"/>
      <w:numFmt w:val="decimal"/>
      <w:lvlText w:val="%2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0B8A0">
      <w:start w:val="1"/>
      <w:numFmt w:val="lowerRoman"/>
      <w:lvlText w:val="%3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02C08">
      <w:start w:val="1"/>
      <w:numFmt w:val="decimal"/>
      <w:lvlText w:val="%4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ACEE6">
      <w:start w:val="1"/>
      <w:numFmt w:val="lowerLetter"/>
      <w:lvlText w:val="%5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85DA">
      <w:start w:val="1"/>
      <w:numFmt w:val="lowerRoman"/>
      <w:lvlText w:val="%6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0F274">
      <w:start w:val="1"/>
      <w:numFmt w:val="decimal"/>
      <w:lvlText w:val="%7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00124">
      <w:start w:val="1"/>
      <w:numFmt w:val="lowerLetter"/>
      <w:lvlText w:val="%8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E5C9E">
      <w:start w:val="1"/>
      <w:numFmt w:val="lowerRoman"/>
      <w:lvlText w:val="%9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557673"/>
    <w:multiLevelType w:val="hybridMultilevel"/>
    <w:tmpl w:val="B72C9AB6"/>
    <w:lvl w:ilvl="0" w:tplc="AD96FBC2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7EA">
      <w:start w:val="1"/>
      <w:numFmt w:val="lowerLetter"/>
      <w:lvlText w:val="(%2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429A">
      <w:start w:val="1"/>
      <w:numFmt w:val="lowerRoman"/>
      <w:lvlText w:val="%3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E44AC">
      <w:start w:val="1"/>
      <w:numFmt w:val="decimal"/>
      <w:lvlText w:val="%4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6408C">
      <w:start w:val="1"/>
      <w:numFmt w:val="lowerLetter"/>
      <w:lvlText w:val="%5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09A0">
      <w:start w:val="1"/>
      <w:numFmt w:val="lowerRoman"/>
      <w:lvlText w:val="%6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4EA4">
      <w:start w:val="1"/>
      <w:numFmt w:val="decimal"/>
      <w:lvlText w:val="%7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6144">
      <w:start w:val="1"/>
      <w:numFmt w:val="lowerLetter"/>
      <w:lvlText w:val="%8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53E4">
      <w:start w:val="1"/>
      <w:numFmt w:val="lowerRoman"/>
      <w:lvlText w:val="%9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7D1F7F"/>
    <w:multiLevelType w:val="hybridMultilevel"/>
    <w:tmpl w:val="25BC2498"/>
    <w:lvl w:ilvl="0" w:tplc="52ACECD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277E">
      <w:start w:val="1"/>
      <w:numFmt w:val="bullet"/>
      <w:lvlRestart w:val="0"/>
      <w:lvlText w:val="•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099DC">
      <w:start w:val="1"/>
      <w:numFmt w:val="bullet"/>
      <w:lvlText w:val="▪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C1B3C">
      <w:start w:val="1"/>
      <w:numFmt w:val="bullet"/>
      <w:lvlText w:val="•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21006">
      <w:start w:val="1"/>
      <w:numFmt w:val="bullet"/>
      <w:lvlText w:val="o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4B868">
      <w:start w:val="1"/>
      <w:numFmt w:val="bullet"/>
      <w:lvlText w:val="▪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0C93C">
      <w:start w:val="1"/>
      <w:numFmt w:val="bullet"/>
      <w:lvlText w:val="•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2AA4A">
      <w:start w:val="1"/>
      <w:numFmt w:val="bullet"/>
      <w:lvlText w:val="o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0F75C">
      <w:start w:val="1"/>
      <w:numFmt w:val="bullet"/>
      <w:lvlText w:val="▪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  <w:num w:numId="14">
    <w:abstractNumId w:val="3"/>
  </w:num>
  <w:num w:numId="15">
    <w:abstractNumId w:val="11"/>
  </w:num>
  <w:num w:numId="16">
    <w:abstractNumId w:val="13"/>
  </w:num>
  <w:num w:numId="17">
    <w:abstractNumId w:val="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51"/>
    <w:rsid w:val="00004953"/>
    <w:rsid w:val="00015BF3"/>
    <w:rsid w:val="000B28D0"/>
    <w:rsid w:val="000C5554"/>
    <w:rsid w:val="00107568"/>
    <w:rsid w:val="0014713E"/>
    <w:rsid w:val="001626E2"/>
    <w:rsid w:val="00187E19"/>
    <w:rsid w:val="00190EF2"/>
    <w:rsid w:val="001A4980"/>
    <w:rsid w:val="001D6A8A"/>
    <w:rsid w:val="001F1C9F"/>
    <w:rsid w:val="0022263F"/>
    <w:rsid w:val="00291D56"/>
    <w:rsid w:val="002E41AA"/>
    <w:rsid w:val="00353913"/>
    <w:rsid w:val="003C144F"/>
    <w:rsid w:val="004766AA"/>
    <w:rsid w:val="00484D5E"/>
    <w:rsid w:val="00487C94"/>
    <w:rsid w:val="004A0716"/>
    <w:rsid w:val="004B713E"/>
    <w:rsid w:val="00501EDE"/>
    <w:rsid w:val="00520F6C"/>
    <w:rsid w:val="005628E4"/>
    <w:rsid w:val="00581DC5"/>
    <w:rsid w:val="005A2EC9"/>
    <w:rsid w:val="00635BAE"/>
    <w:rsid w:val="0068187A"/>
    <w:rsid w:val="006C1E9E"/>
    <w:rsid w:val="00711948"/>
    <w:rsid w:val="00772970"/>
    <w:rsid w:val="00783CED"/>
    <w:rsid w:val="007C61E2"/>
    <w:rsid w:val="00823DB7"/>
    <w:rsid w:val="008B3215"/>
    <w:rsid w:val="008B3666"/>
    <w:rsid w:val="008B421C"/>
    <w:rsid w:val="008E0737"/>
    <w:rsid w:val="009611CE"/>
    <w:rsid w:val="00962750"/>
    <w:rsid w:val="009E37AA"/>
    <w:rsid w:val="00A914D7"/>
    <w:rsid w:val="00AD1C64"/>
    <w:rsid w:val="00AD1E29"/>
    <w:rsid w:val="00AF348A"/>
    <w:rsid w:val="00B33955"/>
    <w:rsid w:val="00B51D5C"/>
    <w:rsid w:val="00B76751"/>
    <w:rsid w:val="00BA463F"/>
    <w:rsid w:val="00BC498C"/>
    <w:rsid w:val="00BE480D"/>
    <w:rsid w:val="00C32635"/>
    <w:rsid w:val="00D23F63"/>
    <w:rsid w:val="00E12C75"/>
    <w:rsid w:val="00E6195F"/>
    <w:rsid w:val="00E82C40"/>
    <w:rsid w:val="00EE2E04"/>
    <w:rsid w:val="00F45A84"/>
    <w:rsid w:val="00F61F91"/>
    <w:rsid w:val="00F62A7E"/>
    <w:rsid w:val="00F81D94"/>
    <w:rsid w:val="00F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CDD56"/>
  <w15:chartTrackingRefBased/>
  <w15:docId w15:val="{D2A3FEC4-5E9A-4CBA-8C91-302E37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ind w:left="72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rsid w:val="00635BAE"/>
    <w:rPr>
      <w:color w:val="800080"/>
      <w:u w:val="single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D23F6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0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1EDE"/>
    <w:rPr>
      <w:rFonts w:ascii="Courier New" w:hAnsi="Courier New" w:cs="Courier New"/>
    </w:rPr>
  </w:style>
  <w:style w:type="character" w:customStyle="1" w:styleId="typ">
    <w:name w:val="typ"/>
    <w:basedOn w:val="DefaultParagraphFont"/>
    <w:rsid w:val="00501EDE"/>
  </w:style>
  <w:style w:type="character" w:customStyle="1" w:styleId="pln">
    <w:name w:val="pln"/>
    <w:basedOn w:val="DefaultParagraphFont"/>
    <w:rsid w:val="00501EDE"/>
  </w:style>
  <w:style w:type="character" w:customStyle="1" w:styleId="pun">
    <w:name w:val="pun"/>
    <w:basedOn w:val="DefaultParagraphFont"/>
    <w:rsid w:val="00501EDE"/>
  </w:style>
  <w:style w:type="character" w:customStyle="1" w:styleId="lit">
    <w:name w:val="lit"/>
    <w:basedOn w:val="DefaultParagraphFont"/>
    <w:rsid w:val="00501EDE"/>
  </w:style>
  <w:style w:type="character" w:styleId="Hyperlink">
    <w:name w:val="Hyperlink"/>
    <w:basedOn w:val="DefaultParagraphFont"/>
    <w:rsid w:val="00BA463F"/>
    <w:rPr>
      <w:color w:val="0563C1" w:themeColor="hyperlink"/>
      <w:u w:val="single"/>
    </w:rPr>
  </w:style>
  <w:style w:type="table" w:styleId="TableGrid">
    <w:name w:val="Table Grid"/>
    <w:basedOn w:val="TableNormal"/>
    <w:rsid w:val="0016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C55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12</cp:revision>
  <cp:lastPrinted>2016-10-08T18:38:00Z</cp:lastPrinted>
  <dcterms:created xsi:type="dcterms:W3CDTF">2016-10-08T09:27:00Z</dcterms:created>
  <dcterms:modified xsi:type="dcterms:W3CDTF">2017-10-17T16:44:00Z</dcterms:modified>
</cp:coreProperties>
</file>