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FC4891">
        <w:rPr>
          <w:sz w:val="26"/>
          <w:szCs w:val="26"/>
        </w:rPr>
        <w:t xml:space="preserve"> </w:t>
      </w:r>
      <w:r w:rsidR="0025212F">
        <w:rPr>
          <w:sz w:val="26"/>
          <w:szCs w:val="26"/>
        </w:rPr>
        <w:t xml:space="preserve"> KEY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D7585F">
      <w:pPr>
        <w:pStyle w:val="Title"/>
        <w:spacing w:after="0"/>
        <w:rPr>
          <w:sz w:val="26"/>
          <w:szCs w:val="26"/>
        </w:rPr>
      </w:pPr>
      <w:r>
        <w:rPr>
          <w:sz w:val="26"/>
          <w:szCs w:val="26"/>
        </w:rPr>
        <w:t xml:space="preserve">COE 205, Term </w:t>
      </w:r>
      <w:r w:rsidR="004518EA">
        <w:rPr>
          <w:sz w:val="26"/>
          <w:szCs w:val="26"/>
        </w:rPr>
        <w:t>0</w:t>
      </w:r>
      <w:r w:rsidR="002A57C6">
        <w:rPr>
          <w:sz w:val="26"/>
          <w:szCs w:val="26"/>
        </w:rPr>
        <w:t>92</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822EE8">
      <w:pPr>
        <w:pStyle w:val="Title"/>
        <w:spacing w:before="120" w:after="120"/>
        <w:rPr>
          <w:sz w:val="24"/>
          <w:szCs w:val="24"/>
        </w:rPr>
      </w:pPr>
      <w:r>
        <w:rPr>
          <w:sz w:val="26"/>
          <w:szCs w:val="26"/>
        </w:rPr>
        <w:t xml:space="preserve">Quiz# </w:t>
      </w:r>
      <w:r w:rsidR="0025054A">
        <w:rPr>
          <w:sz w:val="26"/>
          <w:szCs w:val="26"/>
        </w:rPr>
        <w:t>6</w:t>
      </w:r>
      <w:r w:rsidR="0064014E">
        <w:rPr>
          <w:sz w:val="26"/>
          <w:szCs w:val="26"/>
        </w:rPr>
        <w:t xml:space="preserve"> </w:t>
      </w:r>
    </w:p>
    <w:p w:rsidR="0064014E" w:rsidRDefault="0064014E" w:rsidP="00252C40">
      <w:pPr>
        <w:pStyle w:val="Title"/>
        <w:rPr>
          <w:b w:val="0"/>
          <w:bCs w:val="0"/>
          <w:sz w:val="24"/>
          <w:szCs w:val="24"/>
        </w:rPr>
      </w:pPr>
      <w:r>
        <w:rPr>
          <w:b w:val="0"/>
          <w:bCs w:val="0"/>
          <w:sz w:val="24"/>
          <w:szCs w:val="24"/>
        </w:rPr>
        <w:t xml:space="preserve"> </w:t>
      </w:r>
      <w:r w:rsidR="00C049F2">
        <w:rPr>
          <w:b w:val="0"/>
          <w:bCs w:val="0"/>
          <w:sz w:val="24"/>
          <w:szCs w:val="24"/>
        </w:rPr>
        <w:t xml:space="preserve">Date: </w:t>
      </w:r>
      <w:r w:rsidR="00822EE8">
        <w:rPr>
          <w:b w:val="0"/>
          <w:bCs w:val="0"/>
          <w:sz w:val="24"/>
          <w:szCs w:val="24"/>
        </w:rPr>
        <w:t>Monday</w:t>
      </w:r>
      <w:r w:rsidR="00C049F2">
        <w:rPr>
          <w:b w:val="0"/>
          <w:bCs w:val="0"/>
          <w:sz w:val="24"/>
          <w:szCs w:val="24"/>
        </w:rPr>
        <w:t xml:space="preserve">, </w:t>
      </w:r>
      <w:bookmarkStart w:id="0" w:name="OLE_LINK1"/>
      <w:r w:rsidR="0072204A">
        <w:rPr>
          <w:b w:val="0"/>
          <w:bCs w:val="0"/>
          <w:sz w:val="24"/>
          <w:szCs w:val="24"/>
        </w:rPr>
        <w:t>May</w:t>
      </w:r>
      <w:r w:rsidR="00730A1A">
        <w:rPr>
          <w:b w:val="0"/>
          <w:bCs w:val="0"/>
          <w:sz w:val="24"/>
          <w:szCs w:val="24"/>
        </w:rPr>
        <w:t xml:space="preserve"> </w:t>
      </w:r>
      <w:r w:rsidR="00252C40">
        <w:rPr>
          <w:b w:val="0"/>
          <w:bCs w:val="0"/>
          <w:sz w:val="24"/>
          <w:szCs w:val="24"/>
        </w:rPr>
        <w:t>17</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F70798" w:rsidRDefault="00730A1A" w:rsidP="00530DD8">
      <w:pPr>
        <w:pStyle w:val="Heading1"/>
      </w:pPr>
      <w:r>
        <w:rPr>
          <w:b/>
          <w:bCs/>
        </w:rPr>
        <w:t>Q1.</w:t>
      </w:r>
      <w:bookmarkEnd w:id="1"/>
      <w:bookmarkEnd w:id="2"/>
      <w:r w:rsidRPr="00CE4742">
        <w:t xml:space="preserve"> </w:t>
      </w:r>
      <w:r w:rsidR="00530DD8">
        <w:t>Compare macros and procedures in terms of parameter passing</w:t>
      </w:r>
      <w:r w:rsidR="00917719">
        <w:t>, types of parameters, invocation mechanism</w:t>
      </w:r>
      <w:r w:rsidR="00252C40">
        <w:t>, memory</w:t>
      </w:r>
      <w:r w:rsidR="00917719">
        <w:t xml:space="preserve"> space, execution time and assembly time</w:t>
      </w:r>
      <w:r w:rsidR="001C52BE">
        <w:t>.</w:t>
      </w:r>
    </w:p>
    <w:p w:rsidR="00ED0932" w:rsidRDefault="00ED0932">
      <w:pPr>
        <w:rPr>
          <w:kern w:val="28"/>
          <w:sz w:val="24"/>
          <w:szCs w:val="28"/>
        </w:rPr>
      </w:pPr>
    </w:p>
    <w:p w:rsidR="0025212F" w:rsidRPr="0025212F" w:rsidRDefault="0025212F" w:rsidP="00C05360">
      <w:pPr>
        <w:pStyle w:val="ListParagraph"/>
        <w:numPr>
          <w:ilvl w:val="0"/>
          <w:numId w:val="31"/>
        </w:numPr>
        <w:jc w:val="both"/>
        <w:rPr>
          <w:rFonts w:cs="Traditional Arabic"/>
          <w:kern w:val="28"/>
          <w:szCs w:val="28"/>
        </w:rPr>
      </w:pPr>
      <w:r w:rsidRPr="00C05360">
        <w:rPr>
          <w:rFonts w:cs="Traditional Arabic"/>
          <w:b/>
          <w:bCs/>
          <w:kern w:val="28"/>
          <w:szCs w:val="28"/>
        </w:rPr>
        <w:t>Parameter passing</w:t>
      </w:r>
      <w:r w:rsidRPr="0025212F">
        <w:rPr>
          <w:rFonts w:cs="Traditional Arabic"/>
          <w:kern w:val="28"/>
          <w:szCs w:val="28"/>
        </w:rPr>
        <w:t>: Parameter passing in a macro invocation is similar to that in a procedure call of a high-level language. The arguments are listed as part of a macro call. Parameter passing in a procedure call often involves the stack. The number of stack operations in preparation for a procedure call grows in direct proportion to the number of parameters passed. This, in addition to the call/ret overhead, increases the overhead and affects the performance. Macros avoid this overhead by text substitution but increase the space requirement.</w:t>
      </w:r>
    </w:p>
    <w:p w:rsidR="00091DFF" w:rsidRPr="0025212F" w:rsidRDefault="0025212F" w:rsidP="00C05360">
      <w:pPr>
        <w:pStyle w:val="ListParagraph"/>
        <w:numPr>
          <w:ilvl w:val="0"/>
          <w:numId w:val="31"/>
        </w:numPr>
        <w:jc w:val="both"/>
        <w:rPr>
          <w:rFonts w:cs="Traditional Arabic"/>
          <w:kern w:val="28"/>
          <w:szCs w:val="28"/>
        </w:rPr>
      </w:pPr>
      <w:r w:rsidRPr="00C05360">
        <w:rPr>
          <w:rFonts w:cs="Traditional Arabic"/>
          <w:b/>
          <w:bCs/>
          <w:kern w:val="28"/>
          <w:szCs w:val="28"/>
        </w:rPr>
        <w:t>Types of parameters</w:t>
      </w:r>
      <w:r w:rsidRPr="0025212F">
        <w:rPr>
          <w:rFonts w:cs="Traditional Arabic"/>
          <w:kern w:val="28"/>
          <w:szCs w:val="28"/>
        </w:rPr>
        <w:t xml:space="preserve">: Since a macro is a text substitution mechanism, a variety of parameter types can be passed. For example, the </w:t>
      </w:r>
      <w:proofErr w:type="spellStart"/>
      <w:r w:rsidRPr="0025212F">
        <w:rPr>
          <w:rFonts w:cs="Traditional Arabic"/>
          <w:kern w:val="28"/>
          <w:szCs w:val="28"/>
        </w:rPr>
        <w:t>opcode</w:t>
      </w:r>
      <w:proofErr w:type="spellEnd"/>
      <w:r w:rsidRPr="0025212F">
        <w:rPr>
          <w:rFonts w:cs="Traditional Arabic"/>
          <w:kern w:val="28"/>
          <w:szCs w:val="28"/>
        </w:rPr>
        <w:t xml:space="preserve"> of an instruction could be passed as a parameter. Procedures do not have such flexibility in parameter passing.</w:t>
      </w:r>
    </w:p>
    <w:p w:rsidR="00FC4891" w:rsidRPr="00C05360" w:rsidRDefault="00C05360" w:rsidP="00C05360">
      <w:pPr>
        <w:pStyle w:val="ListParagraph"/>
        <w:numPr>
          <w:ilvl w:val="0"/>
          <w:numId w:val="31"/>
        </w:numPr>
        <w:jc w:val="both"/>
        <w:rPr>
          <w:rFonts w:cs="Traditional Arabic"/>
          <w:kern w:val="28"/>
          <w:szCs w:val="28"/>
        </w:rPr>
      </w:pPr>
      <w:r w:rsidRPr="00C05360">
        <w:rPr>
          <w:rFonts w:cs="Traditional Arabic"/>
          <w:b/>
          <w:bCs/>
          <w:kern w:val="28"/>
          <w:szCs w:val="28"/>
        </w:rPr>
        <w:t>Invocation mechanism</w:t>
      </w:r>
      <w:r w:rsidRPr="00C05360">
        <w:rPr>
          <w:rFonts w:cs="Traditional Arabic"/>
          <w:kern w:val="28"/>
          <w:szCs w:val="28"/>
        </w:rPr>
        <w:t>: Macro invocation is done at assembly time by text substitution. However, procedure invocation is done at run time by transferring control to the procedure. This leads to the following tradeoff. Macros tend to increase the length of the executable code due to macro expansions. This leads to increased assembly time.</w:t>
      </w:r>
    </w:p>
    <w:p w:rsidR="00C05360" w:rsidRPr="00C05360" w:rsidRDefault="00C05360" w:rsidP="00C05360">
      <w:pPr>
        <w:pStyle w:val="ListParagraph"/>
        <w:ind w:left="1080"/>
        <w:jc w:val="both"/>
        <w:rPr>
          <w:rFonts w:cs="Traditional Arabic"/>
          <w:kern w:val="28"/>
          <w:szCs w:val="28"/>
        </w:rPr>
      </w:pPr>
      <w:r w:rsidRPr="00C05360">
        <w:rPr>
          <w:rFonts w:cs="Traditional Arabic"/>
          <w:kern w:val="28"/>
          <w:szCs w:val="28"/>
        </w:rPr>
        <w:t>In summary, the tradeoffs are that using macros results in faster execution of the code. However, macros result in increased memory space due to macro expansions. Procedures save space, as only one copy of the procedure is kept. However, procedure invocation overhead (to pass parameters via the stack and for call/ret) increases the execution time. Note that macro invocation causes assembly-time overhead but not run-time overhead.</w:t>
      </w:r>
    </w:p>
    <w:p w:rsidR="00917719" w:rsidRDefault="00917719" w:rsidP="00917719">
      <w:pPr>
        <w:pStyle w:val="Heading1"/>
      </w:pPr>
      <w:r>
        <w:rPr>
          <w:b/>
          <w:bCs/>
        </w:rPr>
        <w:t xml:space="preserve">Q2. </w:t>
      </w:r>
      <w:r>
        <w:t>Give an example where it is better to use macros than procedures.</w:t>
      </w:r>
    </w:p>
    <w:p w:rsidR="00C05360" w:rsidRDefault="00C05360" w:rsidP="00C05360"/>
    <w:p w:rsidR="00C05360" w:rsidRDefault="00C05360" w:rsidP="00C05360">
      <w:pPr>
        <w:jc w:val="both"/>
        <w:rPr>
          <w:kern w:val="28"/>
          <w:sz w:val="24"/>
          <w:szCs w:val="28"/>
        </w:rPr>
      </w:pPr>
      <w:r w:rsidRPr="00C05360">
        <w:rPr>
          <w:kern w:val="28"/>
          <w:sz w:val="24"/>
          <w:szCs w:val="28"/>
        </w:rPr>
        <w:t>Macros are useful in defining macro-instructions that extend the instruction set of a processor.</w:t>
      </w:r>
      <w:r>
        <w:rPr>
          <w:kern w:val="28"/>
          <w:sz w:val="24"/>
          <w:szCs w:val="28"/>
        </w:rPr>
        <w:t xml:space="preserve"> </w:t>
      </w:r>
      <w:r w:rsidRPr="00C05360">
        <w:rPr>
          <w:kern w:val="28"/>
          <w:sz w:val="24"/>
          <w:szCs w:val="28"/>
        </w:rPr>
        <w:t xml:space="preserve">Macros are </w:t>
      </w:r>
      <w:r>
        <w:rPr>
          <w:kern w:val="28"/>
          <w:sz w:val="24"/>
          <w:szCs w:val="28"/>
        </w:rPr>
        <w:t xml:space="preserve">also </w:t>
      </w:r>
      <w:r w:rsidRPr="00C05360">
        <w:rPr>
          <w:kern w:val="28"/>
          <w:sz w:val="24"/>
          <w:szCs w:val="28"/>
        </w:rPr>
        <w:t xml:space="preserve">useful when text substitution is the only way available. </w:t>
      </w:r>
      <w:r>
        <w:rPr>
          <w:kern w:val="28"/>
          <w:sz w:val="24"/>
          <w:szCs w:val="28"/>
        </w:rPr>
        <w:t>For example, s</w:t>
      </w:r>
      <w:r w:rsidRPr="00C05360">
        <w:rPr>
          <w:kern w:val="28"/>
          <w:sz w:val="24"/>
          <w:szCs w:val="28"/>
        </w:rPr>
        <w:t>uppose that we want to pr</w:t>
      </w:r>
      <w:r>
        <w:rPr>
          <w:kern w:val="28"/>
          <w:sz w:val="24"/>
          <w:szCs w:val="28"/>
        </w:rPr>
        <w:t>eserve the content of registers E</w:t>
      </w:r>
      <w:r w:rsidRPr="00C05360">
        <w:rPr>
          <w:kern w:val="28"/>
          <w:sz w:val="24"/>
          <w:szCs w:val="28"/>
        </w:rPr>
        <w:t xml:space="preserve">CX, </w:t>
      </w:r>
      <w:r>
        <w:rPr>
          <w:kern w:val="28"/>
          <w:sz w:val="24"/>
          <w:szCs w:val="28"/>
        </w:rPr>
        <w:t>E</w:t>
      </w:r>
      <w:r w:rsidRPr="00C05360">
        <w:rPr>
          <w:kern w:val="28"/>
          <w:sz w:val="24"/>
          <w:szCs w:val="28"/>
        </w:rPr>
        <w:t xml:space="preserve">DX, </w:t>
      </w:r>
      <w:r>
        <w:rPr>
          <w:kern w:val="28"/>
          <w:sz w:val="24"/>
          <w:szCs w:val="28"/>
        </w:rPr>
        <w:t>ESI and</w:t>
      </w:r>
      <w:r w:rsidRPr="00C05360">
        <w:rPr>
          <w:kern w:val="28"/>
          <w:sz w:val="24"/>
          <w:szCs w:val="28"/>
        </w:rPr>
        <w:t xml:space="preserve"> </w:t>
      </w:r>
      <w:r>
        <w:rPr>
          <w:kern w:val="28"/>
          <w:sz w:val="24"/>
          <w:szCs w:val="28"/>
        </w:rPr>
        <w:t>E</w:t>
      </w:r>
      <w:r w:rsidRPr="00C05360">
        <w:rPr>
          <w:kern w:val="28"/>
          <w:sz w:val="24"/>
          <w:szCs w:val="28"/>
        </w:rPr>
        <w:t>DI across procedure calls.</w:t>
      </w:r>
    </w:p>
    <w:p w:rsidR="00C05360" w:rsidRDefault="00C05360" w:rsidP="00C05360">
      <w:pPr>
        <w:jc w:val="both"/>
        <w:rPr>
          <w:kern w:val="28"/>
          <w:sz w:val="24"/>
          <w:szCs w:val="28"/>
        </w:rPr>
      </w:pPr>
      <w:r w:rsidRPr="00C05360">
        <w:rPr>
          <w:kern w:val="28"/>
          <w:sz w:val="24"/>
          <w:szCs w:val="28"/>
        </w:rPr>
        <w:t>We can conveniently do this by the following two macros:</w:t>
      </w:r>
    </w:p>
    <w:p w:rsidR="00C05360" w:rsidRDefault="00C05360" w:rsidP="00C05360">
      <w:pPr>
        <w:rPr>
          <w:kern w:val="28"/>
          <w:sz w:val="24"/>
          <w:szCs w:val="28"/>
        </w:rPr>
      </w:pPr>
    </w:p>
    <w:p w:rsidR="00C05360" w:rsidRDefault="00C05360" w:rsidP="00C05360">
      <w:pPr>
        <w:pStyle w:val="HTMLPreformatted"/>
        <w:shd w:val="clear" w:color="auto" w:fill="FFFFFF"/>
        <w:ind w:left="720"/>
        <w:rPr>
          <w:color w:val="223344"/>
        </w:rPr>
      </w:pPr>
      <w:proofErr w:type="spellStart"/>
      <w:proofErr w:type="gramStart"/>
      <w:r>
        <w:rPr>
          <w:color w:val="223344"/>
        </w:rPr>
        <w:t>save_regs</w:t>
      </w:r>
      <w:proofErr w:type="spellEnd"/>
      <w:proofErr w:type="gramEnd"/>
      <w:r>
        <w:rPr>
          <w:color w:val="223344"/>
        </w:rPr>
        <w:t xml:space="preserve"> MACRO                 </w:t>
      </w:r>
      <w:proofErr w:type="spellStart"/>
      <w:r>
        <w:rPr>
          <w:color w:val="223344"/>
        </w:rPr>
        <w:t>restore_regs</w:t>
      </w:r>
      <w:proofErr w:type="spellEnd"/>
      <w:r>
        <w:rPr>
          <w:color w:val="223344"/>
        </w:rPr>
        <w:t xml:space="preserve">  MACRO</w:t>
      </w:r>
    </w:p>
    <w:p w:rsidR="00C05360" w:rsidRDefault="00C05360" w:rsidP="00C05360">
      <w:pPr>
        <w:pStyle w:val="HTMLPreformatted"/>
        <w:shd w:val="clear" w:color="auto" w:fill="FFFFFF"/>
        <w:ind w:left="720"/>
        <w:rPr>
          <w:color w:val="223344"/>
        </w:rPr>
      </w:pPr>
      <w:r>
        <w:rPr>
          <w:color w:val="223344"/>
        </w:rPr>
        <w:t xml:space="preserve">            PUSH ECX                             POP EDI</w:t>
      </w:r>
    </w:p>
    <w:p w:rsidR="00C05360" w:rsidRDefault="00C05360" w:rsidP="00C05360">
      <w:pPr>
        <w:pStyle w:val="HTMLPreformatted"/>
        <w:shd w:val="clear" w:color="auto" w:fill="FFFFFF"/>
        <w:ind w:left="720"/>
        <w:rPr>
          <w:color w:val="223344"/>
        </w:rPr>
      </w:pPr>
      <w:r>
        <w:rPr>
          <w:color w:val="223344"/>
        </w:rPr>
        <w:t xml:space="preserve">            PUSH EDX                             POP ESI</w:t>
      </w:r>
    </w:p>
    <w:p w:rsidR="00C05360" w:rsidRDefault="00C05360" w:rsidP="00C05360">
      <w:pPr>
        <w:pStyle w:val="HTMLPreformatted"/>
        <w:shd w:val="clear" w:color="auto" w:fill="FFFFFF"/>
        <w:ind w:left="720"/>
        <w:rPr>
          <w:color w:val="223344"/>
        </w:rPr>
      </w:pPr>
      <w:r>
        <w:rPr>
          <w:color w:val="223344"/>
        </w:rPr>
        <w:t xml:space="preserve">            PUSH ESI                             POP EDX</w:t>
      </w:r>
    </w:p>
    <w:p w:rsidR="00C05360" w:rsidRDefault="00C05360" w:rsidP="00C05360">
      <w:pPr>
        <w:pStyle w:val="HTMLPreformatted"/>
        <w:shd w:val="clear" w:color="auto" w:fill="FFFFFF"/>
        <w:ind w:left="720"/>
        <w:rPr>
          <w:color w:val="223344"/>
        </w:rPr>
      </w:pPr>
      <w:r>
        <w:rPr>
          <w:color w:val="223344"/>
        </w:rPr>
        <w:t xml:space="preserve">            PUSH EDI                             POP ECX         </w:t>
      </w:r>
    </w:p>
    <w:p w:rsidR="00C05360" w:rsidRDefault="00C05360" w:rsidP="00C05360">
      <w:pPr>
        <w:pStyle w:val="HTMLPreformatted"/>
        <w:shd w:val="clear" w:color="auto" w:fill="FFFFFF"/>
        <w:ind w:left="720"/>
        <w:rPr>
          <w:color w:val="223344"/>
        </w:rPr>
      </w:pPr>
      <w:r>
        <w:rPr>
          <w:color w:val="223344"/>
        </w:rPr>
        <w:t xml:space="preserve">          ENDM                                </w:t>
      </w:r>
      <w:proofErr w:type="spellStart"/>
      <w:r>
        <w:rPr>
          <w:color w:val="223344"/>
        </w:rPr>
        <w:t>ENDM</w:t>
      </w:r>
      <w:proofErr w:type="spellEnd"/>
    </w:p>
    <w:p w:rsidR="00917719" w:rsidRPr="00C05360" w:rsidRDefault="00C05360" w:rsidP="00C05360">
      <w:pPr>
        <w:rPr>
          <w:kern w:val="28"/>
          <w:sz w:val="24"/>
          <w:szCs w:val="28"/>
        </w:rPr>
      </w:pPr>
      <w:r w:rsidRPr="00C05360">
        <w:rPr>
          <w:kern w:val="28"/>
          <w:sz w:val="24"/>
          <w:szCs w:val="28"/>
        </w:rPr>
        <w:t>It is not possible to write a procedure to do the same.</w:t>
      </w:r>
    </w:p>
    <w:p w:rsidR="00917719" w:rsidRDefault="00917719" w:rsidP="00FC4891">
      <w:pPr>
        <w:ind w:left="720"/>
        <w:rPr>
          <w:sz w:val="24"/>
          <w:szCs w:val="24"/>
        </w:rPr>
      </w:pPr>
    </w:p>
    <w:p w:rsidR="00917719" w:rsidRDefault="00917719" w:rsidP="00FC4891">
      <w:pPr>
        <w:ind w:left="720"/>
        <w:rPr>
          <w:sz w:val="24"/>
          <w:szCs w:val="24"/>
        </w:rPr>
      </w:pPr>
    </w:p>
    <w:p w:rsidR="00917719" w:rsidRDefault="00917719" w:rsidP="00252C40">
      <w:pPr>
        <w:pStyle w:val="Heading1"/>
      </w:pPr>
      <w:r>
        <w:rPr>
          <w:b/>
          <w:bCs/>
        </w:rPr>
        <w:t>Q</w:t>
      </w:r>
      <w:r w:rsidR="00252C40">
        <w:rPr>
          <w:b/>
          <w:bCs/>
        </w:rPr>
        <w:t>3</w:t>
      </w:r>
      <w:r>
        <w:rPr>
          <w:b/>
          <w:bCs/>
        </w:rPr>
        <w:t xml:space="preserve">. </w:t>
      </w:r>
      <w:r>
        <w:t xml:space="preserve">Given </w:t>
      </w:r>
      <w:r w:rsidR="00252C40">
        <w:t>the following</w:t>
      </w:r>
      <w:r>
        <w:t xml:space="preserve"> macros and macro invocations, determine the assembly code generated by the assembler:</w:t>
      </w:r>
    </w:p>
    <w:p w:rsidR="00917719" w:rsidRDefault="00917719" w:rsidP="00917719">
      <w:pPr>
        <w:pStyle w:val="ListParagraph"/>
        <w:ind w:left="1080"/>
      </w:pPr>
      <w:r>
        <w:t xml:space="preserve"> </w:t>
      </w:r>
    </w:p>
    <w:p w:rsidR="00917719" w:rsidRDefault="00917719" w:rsidP="00917719">
      <w:pPr>
        <w:pStyle w:val="ListParagraph"/>
        <w:numPr>
          <w:ilvl w:val="0"/>
          <w:numId w:val="28"/>
        </w:numPr>
      </w:pPr>
      <w:r>
        <w:rPr>
          <w:color w:val="223344"/>
        </w:rPr>
        <w:t>GET_BIG FIRST, SECOND</w:t>
      </w:r>
      <w:r>
        <w:t xml:space="preserve"> </w:t>
      </w:r>
    </w:p>
    <w:p w:rsidR="00917719" w:rsidRDefault="00917719" w:rsidP="00917719">
      <w:pPr>
        <w:pStyle w:val="ListParagraph"/>
        <w:ind w:left="1080"/>
      </w:pPr>
    </w:p>
    <w:tbl>
      <w:tblPr>
        <w:tblW w:w="7500" w:type="dxa"/>
        <w:jc w:val="center"/>
        <w:tblCellSpacing w:w="0" w:type="dxa"/>
        <w:shd w:val="clear" w:color="auto" w:fill="FFFFEE"/>
        <w:tblCellMar>
          <w:left w:w="0" w:type="dxa"/>
          <w:right w:w="0" w:type="dxa"/>
        </w:tblCellMar>
        <w:tblLook w:val="04A0"/>
      </w:tblPr>
      <w:tblGrid>
        <w:gridCol w:w="7500"/>
      </w:tblGrid>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GET_BIG      MACRO  WORD1, WORD2</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LOCAL EXIT</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MOV </w:t>
            </w:r>
            <w:r>
              <w:rPr>
                <w:rFonts w:ascii="Courier New" w:hAnsi="Courier New" w:cs="Courier New"/>
                <w:color w:val="223344"/>
              </w:rPr>
              <w:t>E</w:t>
            </w:r>
            <w:r w:rsidRPr="00917719">
              <w:rPr>
                <w:rFonts w:ascii="Courier New" w:hAnsi="Courier New" w:cs="Courier New"/>
                <w:color w:val="223344"/>
              </w:rPr>
              <w:t>AX, WORD1</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CMP </w:t>
            </w:r>
            <w:r>
              <w:rPr>
                <w:rFonts w:ascii="Courier New" w:hAnsi="Courier New" w:cs="Courier New"/>
                <w:color w:val="223344"/>
              </w:rPr>
              <w:t>E</w:t>
            </w:r>
            <w:r w:rsidRPr="00917719">
              <w:rPr>
                <w:rFonts w:ascii="Courier New" w:hAnsi="Courier New" w:cs="Courier New"/>
                <w:color w:val="223344"/>
              </w:rPr>
              <w:t>AX, WORD2</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JG  EXIT</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MOV </w:t>
            </w:r>
            <w:r>
              <w:rPr>
                <w:rFonts w:ascii="Courier New" w:hAnsi="Courier New" w:cs="Courier New"/>
                <w:color w:val="223344"/>
              </w:rPr>
              <w:t>E</w:t>
            </w:r>
            <w:r w:rsidRPr="00917719">
              <w:rPr>
                <w:rFonts w:ascii="Courier New" w:hAnsi="Courier New" w:cs="Courier New"/>
                <w:color w:val="223344"/>
              </w:rPr>
              <w:t>AX, WORD2</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EXIT:</w:t>
            </w:r>
          </w:p>
        </w:tc>
      </w:tr>
      <w:tr w:rsidR="00917719" w:rsidRPr="00917719" w:rsidTr="00917719">
        <w:trPr>
          <w:tblCellSpacing w:w="0" w:type="dxa"/>
          <w:jc w:val="center"/>
        </w:trPr>
        <w:tc>
          <w:tcPr>
            <w:tcW w:w="0" w:type="auto"/>
            <w:shd w:val="clear" w:color="auto" w:fill="FFFFEE"/>
            <w:hideMark/>
          </w:tcPr>
          <w:p w:rsidR="00917719" w:rsidRPr="00917719" w:rsidRDefault="00917719" w:rsidP="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917719">
              <w:rPr>
                <w:rFonts w:ascii="Courier New" w:hAnsi="Courier New" w:cs="Courier New"/>
                <w:color w:val="223344"/>
              </w:rPr>
              <w:t xml:space="preserve">               ENDM</w:t>
            </w:r>
          </w:p>
        </w:tc>
      </w:tr>
    </w:tbl>
    <w:p w:rsidR="00917719" w:rsidRDefault="00917719" w:rsidP="00917719">
      <w:pPr>
        <w:pStyle w:val="ListParagraph"/>
        <w:ind w:left="1080"/>
      </w:pPr>
      <w:r>
        <w:t xml:space="preserve"> </w:t>
      </w:r>
    </w:p>
    <w:p w:rsidR="00252C40" w:rsidRDefault="0025212F" w:rsidP="00917719">
      <w:pPr>
        <w:pStyle w:val="ListParagraph"/>
        <w:ind w:left="1080"/>
      </w:pPr>
      <w:r>
        <w:t>MOV EAX, FIRST</w:t>
      </w:r>
    </w:p>
    <w:p w:rsidR="0025212F" w:rsidRDefault="0025212F" w:rsidP="00917719">
      <w:pPr>
        <w:pStyle w:val="ListParagraph"/>
        <w:ind w:left="1080"/>
      </w:pPr>
      <w:r>
        <w:t>CMP EAX, SECOND</w:t>
      </w:r>
    </w:p>
    <w:p w:rsidR="0025212F" w:rsidRDefault="0025212F" w:rsidP="00917719">
      <w:pPr>
        <w:pStyle w:val="ListParagraph"/>
        <w:ind w:left="1080"/>
      </w:pPr>
      <w:proofErr w:type="gramStart"/>
      <w:r>
        <w:t>JG ??</w:t>
      </w:r>
      <w:proofErr w:type="gramEnd"/>
      <w:r>
        <w:t>0000</w:t>
      </w:r>
    </w:p>
    <w:p w:rsidR="0025212F" w:rsidRDefault="0025212F" w:rsidP="00917719">
      <w:pPr>
        <w:pStyle w:val="ListParagraph"/>
        <w:ind w:left="1080"/>
      </w:pPr>
      <w:r>
        <w:t>MOV EAX, SECOND</w:t>
      </w:r>
    </w:p>
    <w:p w:rsidR="0025212F" w:rsidRDefault="0025212F" w:rsidP="00917719">
      <w:pPr>
        <w:pStyle w:val="ListParagraph"/>
        <w:ind w:left="1080"/>
      </w:pPr>
      <w:r>
        <w:t>??0000:</w:t>
      </w:r>
    </w:p>
    <w:p w:rsidR="00252C40" w:rsidRDefault="00252C40" w:rsidP="00917719">
      <w:pPr>
        <w:pStyle w:val="ListParagraph"/>
        <w:ind w:left="1080"/>
      </w:pPr>
    </w:p>
    <w:p w:rsidR="00917719" w:rsidRDefault="00917719" w:rsidP="00252C40">
      <w:pPr>
        <w:pStyle w:val="ListParagraph"/>
        <w:numPr>
          <w:ilvl w:val="0"/>
          <w:numId w:val="28"/>
        </w:numPr>
        <w:rPr>
          <w:color w:val="223344"/>
        </w:rPr>
      </w:pPr>
      <w:r>
        <w:rPr>
          <w:color w:val="223344"/>
        </w:rPr>
        <w:t xml:space="preserve">A LABEL </w:t>
      </w:r>
      <w:r w:rsidR="0025212F">
        <w:rPr>
          <w:color w:val="223344"/>
        </w:rPr>
        <w:t>D</w:t>
      </w:r>
      <w:r>
        <w:rPr>
          <w:color w:val="223344"/>
        </w:rPr>
        <w:t>WORD</w:t>
      </w:r>
    </w:p>
    <w:p w:rsidR="00917719" w:rsidRDefault="00917719" w:rsidP="00252C40">
      <w:pPr>
        <w:pStyle w:val="HTMLPreformatted"/>
        <w:shd w:val="clear" w:color="auto" w:fill="FFFFFF"/>
        <w:ind w:left="1080"/>
        <w:rPr>
          <w:color w:val="223344"/>
        </w:rPr>
      </w:pPr>
      <w:r>
        <w:rPr>
          <w:color w:val="223344"/>
        </w:rPr>
        <w:t xml:space="preserve">      BLOCK </w:t>
      </w:r>
      <w:r w:rsidR="00252C40">
        <w:rPr>
          <w:color w:val="223344"/>
        </w:rPr>
        <w:t>5</w:t>
      </w:r>
    </w:p>
    <w:tbl>
      <w:tblPr>
        <w:tblW w:w="7500" w:type="dxa"/>
        <w:jc w:val="center"/>
        <w:tblCellSpacing w:w="0" w:type="dxa"/>
        <w:tblInd w:w="-90" w:type="dxa"/>
        <w:shd w:val="clear" w:color="auto" w:fill="FFFFEE"/>
        <w:tblCellMar>
          <w:left w:w="0" w:type="dxa"/>
          <w:right w:w="0" w:type="dxa"/>
        </w:tblCellMar>
        <w:tblLook w:val="04A0"/>
      </w:tblPr>
      <w:tblGrid>
        <w:gridCol w:w="7482"/>
        <w:gridCol w:w="18"/>
      </w:tblGrid>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BLOCK  MACRO  N  </w:t>
            </w:r>
          </w:p>
        </w:tc>
        <w:tc>
          <w:tcPr>
            <w:tcW w:w="0" w:type="auto"/>
            <w:shd w:val="clear" w:color="auto" w:fill="FFFFEE"/>
            <w:vAlign w:val="center"/>
            <w:hideMark/>
          </w:tcPr>
          <w:p w:rsidR="00252C40" w:rsidRPr="00252C40" w:rsidRDefault="00252C40" w:rsidP="00252C40">
            <w:pPr>
              <w:rPr>
                <w:rFonts w:cs="Times New Roman"/>
              </w:rPr>
            </w:pP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K=1</w:t>
            </w:r>
          </w:p>
        </w:tc>
        <w:tc>
          <w:tcPr>
            <w:tcW w:w="0" w:type="auto"/>
            <w:shd w:val="clear" w:color="auto" w:fill="FFFFEE"/>
            <w:vAlign w:val="center"/>
            <w:hideMark/>
          </w:tcPr>
          <w:p w:rsidR="00252C40" w:rsidRPr="00252C40" w:rsidRDefault="00252C40" w:rsidP="00252C40">
            <w:pPr>
              <w:rPr>
                <w:rFonts w:cs="Times New Roman"/>
              </w:rPr>
            </w:pP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REPT N</w:t>
            </w:r>
          </w:p>
        </w:tc>
        <w:tc>
          <w:tcPr>
            <w:tcW w:w="0" w:type="auto"/>
            <w:shd w:val="clear" w:color="auto" w:fill="FFFFEE"/>
            <w:vAlign w:val="center"/>
            <w:hideMark/>
          </w:tcPr>
          <w:p w:rsidR="00252C40" w:rsidRPr="00252C40" w:rsidRDefault="00252C40" w:rsidP="00252C40">
            <w:pPr>
              <w:rPr>
                <w:rFonts w:cs="Times New Roman"/>
              </w:rPr>
            </w:pP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w:t>
            </w:r>
            <w:r>
              <w:rPr>
                <w:rFonts w:ascii="Courier New" w:hAnsi="Courier New" w:cs="Courier New"/>
                <w:color w:val="223344"/>
              </w:rPr>
              <w:t>DWORD</w:t>
            </w:r>
            <w:r w:rsidRPr="00252C40">
              <w:rPr>
                <w:rFonts w:ascii="Courier New" w:hAnsi="Courier New" w:cs="Courier New"/>
                <w:color w:val="223344"/>
              </w:rPr>
              <w:t xml:space="preserve"> K</w:t>
            </w:r>
          </w:p>
        </w:tc>
        <w:tc>
          <w:tcPr>
            <w:tcW w:w="0" w:type="auto"/>
            <w:shd w:val="clear" w:color="auto" w:fill="FFFFEE"/>
            <w:vAlign w:val="center"/>
            <w:hideMark/>
          </w:tcPr>
          <w:p w:rsidR="00252C40" w:rsidRPr="00252C40" w:rsidRDefault="00252C40" w:rsidP="00252C40">
            <w:pPr>
              <w:rPr>
                <w:rFonts w:cs="Times New Roman"/>
              </w:rPr>
            </w:pP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K=</w:t>
            </w:r>
            <w:r>
              <w:rPr>
                <w:rFonts w:ascii="Courier New" w:hAnsi="Courier New" w:cs="Courier New"/>
                <w:color w:val="223344"/>
              </w:rPr>
              <w:t>2*</w:t>
            </w:r>
            <w:r w:rsidRPr="00252C40">
              <w:rPr>
                <w:rFonts w:ascii="Courier New" w:hAnsi="Courier New" w:cs="Courier New"/>
                <w:color w:val="223344"/>
              </w:rPr>
              <w:t>K</w:t>
            </w:r>
            <w:r>
              <w:rPr>
                <w:rFonts w:ascii="Courier New" w:hAnsi="Courier New" w:cs="Courier New"/>
                <w:color w:val="223344"/>
              </w:rPr>
              <w:t>+1</w:t>
            </w:r>
          </w:p>
        </w:tc>
        <w:tc>
          <w:tcPr>
            <w:tcW w:w="0" w:type="auto"/>
            <w:shd w:val="clear" w:color="auto" w:fill="FFFFEE"/>
            <w:vAlign w:val="center"/>
            <w:hideMark/>
          </w:tcPr>
          <w:p w:rsidR="00252C40" w:rsidRPr="00252C40" w:rsidRDefault="00252C40" w:rsidP="00252C40">
            <w:pPr>
              <w:rPr>
                <w:rFonts w:cs="Times New Roman"/>
              </w:rPr>
            </w:pP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ENDM</w:t>
            </w:r>
          </w:p>
        </w:tc>
        <w:tc>
          <w:tcPr>
            <w:tcW w:w="0" w:type="auto"/>
            <w:shd w:val="clear" w:color="auto" w:fill="FFFFEE"/>
            <w:vAlign w:val="center"/>
            <w:hideMark/>
          </w:tcPr>
          <w:p w:rsidR="00252C40" w:rsidRPr="00252C40" w:rsidRDefault="00252C40" w:rsidP="00252C40">
            <w:pPr>
              <w:rPr>
                <w:rFonts w:cs="Times New Roman"/>
              </w:rPr>
            </w:pP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ENDM</w:t>
            </w:r>
          </w:p>
        </w:tc>
        <w:tc>
          <w:tcPr>
            <w:tcW w:w="0" w:type="auto"/>
            <w:shd w:val="clear" w:color="auto" w:fill="FFFFEE"/>
            <w:vAlign w:val="center"/>
            <w:hideMark/>
          </w:tcPr>
          <w:p w:rsidR="00252C40" w:rsidRPr="00252C40" w:rsidRDefault="00252C40" w:rsidP="00252C40">
            <w:pPr>
              <w:rPr>
                <w:rFonts w:cs="Times New Roman"/>
              </w:rPr>
            </w:pPr>
          </w:p>
        </w:tc>
      </w:tr>
    </w:tbl>
    <w:p w:rsidR="00917719" w:rsidRPr="00917719" w:rsidRDefault="00917719" w:rsidP="00252C40">
      <w:pPr>
        <w:pStyle w:val="ListParagraph"/>
        <w:ind w:left="1080"/>
      </w:pPr>
    </w:p>
    <w:p w:rsidR="0025212F" w:rsidRDefault="0025212F" w:rsidP="0025212F">
      <w:pPr>
        <w:pStyle w:val="ListParagraph"/>
        <w:ind w:left="1080"/>
        <w:rPr>
          <w:color w:val="223344"/>
        </w:rPr>
      </w:pPr>
      <w:r>
        <w:rPr>
          <w:color w:val="223344"/>
        </w:rPr>
        <w:t>A LABEL DWORD</w:t>
      </w:r>
    </w:p>
    <w:p w:rsidR="00917719" w:rsidRDefault="0025212F" w:rsidP="00FC4891">
      <w:pPr>
        <w:ind w:left="720"/>
        <w:rPr>
          <w:sz w:val="24"/>
          <w:szCs w:val="24"/>
        </w:rPr>
      </w:pPr>
      <w:r>
        <w:rPr>
          <w:sz w:val="24"/>
          <w:szCs w:val="24"/>
        </w:rPr>
        <w:tab/>
        <w:t>DWORD 1</w:t>
      </w:r>
    </w:p>
    <w:p w:rsidR="0025212F" w:rsidRDefault="0025212F" w:rsidP="0025212F">
      <w:pPr>
        <w:ind w:left="720" w:firstLine="720"/>
        <w:rPr>
          <w:sz w:val="24"/>
          <w:szCs w:val="24"/>
        </w:rPr>
      </w:pPr>
      <w:r>
        <w:rPr>
          <w:sz w:val="24"/>
          <w:szCs w:val="24"/>
        </w:rPr>
        <w:t>DWORD 3</w:t>
      </w:r>
    </w:p>
    <w:p w:rsidR="0025212F" w:rsidRDefault="0025212F" w:rsidP="0025212F">
      <w:pPr>
        <w:ind w:left="720" w:firstLine="720"/>
        <w:rPr>
          <w:sz w:val="24"/>
          <w:szCs w:val="24"/>
        </w:rPr>
      </w:pPr>
      <w:r>
        <w:rPr>
          <w:sz w:val="24"/>
          <w:szCs w:val="24"/>
        </w:rPr>
        <w:t>DWORD 7</w:t>
      </w:r>
    </w:p>
    <w:p w:rsidR="0025212F" w:rsidRDefault="0025212F" w:rsidP="0025212F">
      <w:pPr>
        <w:ind w:left="720" w:firstLine="720"/>
        <w:rPr>
          <w:sz w:val="24"/>
          <w:szCs w:val="24"/>
        </w:rPr>
      </w:pPr>
      <w:r>
        <w:rPr>
          <w:sz w:val="24"/>
          <w:szCs w:val="24"/>
        </w:rPr>
        <w:t>DWORD 15</w:t>
      </w:r>
    </w:p>
    <w:p w:rsidR="0025212F" w:rsidRDefault="0025212F" w:rsidP="0025212F">
      <w:pPr>
        <w:ind w:left="720" w:firstLine="720"/>
        <w:rPr>
          <w:sz w:val="24"/>
          <w:szCs w:val="24"/>
        </w:rPr>
      </w:pPr>
      <w:r>
        <w:rPr>
          <w:sz w:val="24"/>
          <w:szCs w:val="24"/>
        </w:rPr>
        <w:t>DWORD 31</w:t>
      </w:r>
    </w:p>
    <w:p w:rsidR="00252C40" w:rsidRDefault="00252C40" w:rsidP="00FC4891">
      <w:pPr>
        <w:ind w:left="720"/>
        <w:rPr>
          <w:sz w:val="24"/>
          <w:szCs w:val="24"/>
        </w:rPr>
      </w:pPr>
    </w:p>
    <w:p w:rsidR="00252C40" w:rsidRDefault="00252C40" w:rsidP="0025212F">
      <w:pPr>
        <w:pStyle w:val="ListParagraph"/>
        <w:numPr>
          <w:ilvl w:val="0"/>
          <w:numId w:val="30"/>
        </w:numPr>
        <w:rPr>
          <w:color w:val="223344"/>
        </w:rPr>
      </w:pPr>
      <w:r w:rsidRPr="00252C40">
        <w:rPr>
          <w:color w:val="223344"/>
        </w:rPr>
        <w:t xml:space="preserve">SAVE_REGS &lt; </w:t>
      </w:r>
      <w:r>
        <w:rPr>
          <w:color w:val="223344"/>
        </w:rPr>
        <w:t>E</w:t>
      </w:r>
      <w:r w:rsidRPr="00252C40">
        <w:rPr>
          <w:color w:val="223344"/>
        </w:rPr>
        <w:t xml:space="preserve">AX, </w:t>
      </w:r>
      <w:r>
        <w:rPr>
          <w:color w:val="223344"/>
        </w:rPr>
        <w:t>E</w:t>
      </w:r>
      <w:r w:rsidRPr="00252C40">
        <w:rPr>
          <w:color w:val="223344"/>
        </w:rPr>
        <w:t xml:space="preserve">BX, </w:t>
      </w:r>
      <w:r>
        <w:rPr>
          <w:color w:val="223344"/>
        </w:rPr>
        <w:t>ECX</w:t>
      </w:r>
      <w:r w:rsidRPr="00252C40">
        <w:rPr>
          <w:color w:val="223344"/>
        </w:rPr>
        <w:t>&gt;</w:t>
      </w:r>
    </w:p>
    <w:p w:rsidR="00252C40" w:rsidRDefault="00252C40" w:rsidP="00252C40">
      <w:pPr>
        <w:pStyle w:val="HTMLPreformatted"/>
        <w:shd w:val="clear" w:color="auto" w:fill="FFFFFF"/>
        <w:ind w:left="1080"/>
        <w:rPr>
          <w:color w:val="223344"/>
        </w:rPr>
      </w:pPr>
    </w:p>
    <w:tbl>
      <w:tblPr>
        <w:tblW w:w="7500" w:type="dxa"/>
        <w:jc w:val="center"/>
        <w:tblCellSpacing w:w="0" w:type="dxa"/>
        <w:shd w:val="clear" w:color="auto" w:fill="FFFFEE"/>
        <w:tblCellMar>
          <w:left w:w="0" w:type="dxa"/>
          <w:right w:w="0" w:type="dxa"/>
        </w:tblCellMar>
        <w:tblLook w:val="04A0"/>
      </w:tblPr>
      <w:tblGrid>
        <w:gridCol w:w="7500"/>
      </w:tblGrid>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SAVE_REGS  MACRO  REGS       </w:t>
            </w: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IRP D, &lt;REGS&gt;                   </w:t>
            </w: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PUSH D                          </w:t>
            </w: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ENDM                            </w:t>
            </w:r>
          </w:p>
        </w:tc>
      </w:tr>
      <w:tr w:rsidR="00252C40" w:rsidRPr="00252C40" w:rsidTr="00252C40">
        <w:trPr>
          <w:tblCellSpacing w:w="0" w:type="dxa"/>
          <w:jc w:val="center"/>
        </w:trPr>
        <w:tc>
          <w:tcPr>
            <w:tcW w:w="0" w:type="auto"/>
            <w:shd w:val="clear" w:color="auto" w:fill="FFFFEE"/>
            <w:hideMark/>
          </w:tcPr>
          <w:p w:rsidR="00252C40" w:rsidRPr="00252C40" w:rsidRDefault="00252C40" w:rsidP="0025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3344"/>
              </w:rPr>
            </w:pPr>
            <w:r w:rsidRPr="00252C40">
              <w:rPr>
                <w:rFonts w:ascii="Courier New" w:hAnsi="Courier New" w:cs="Courier New"/>
                <w:color w:val="223344"/>
              </w:rPr>
              <w:t xml:space="preserve">            ENDM                            </w:t>
            </w:r>
          </w:p>
        </w:tc>
      </w:tr>
    </w:tbl>
    <w:p w:rsidR="00252C40" w:rsidRPr="00252C40" w:rsidRDefault="00252C40" w:rsidP="00252C40">
      <w:pPr>
        <w:pStyle w:val="HTMLPreformatted"/>
        <w:shd w:val="clear" w:color="auto" w:fill="FFFFFF"/>
        <w:ind w:left="1080"/>
        <w:rPr>
          <w:color w:val="223344"/>
        </w:rPr>
      </w:pPr>
    </w:p>
    <w:p w:rsidR="00252C40" w:rsidRDefault="00252C40" w:rsidP="00252C40">
      <w:pPr>
        <w:pStyle w:val="HTMLPreformatted"/>
        <w:shd w:val="clear" w:color="auto" w:fill="FFFFFF"/>
        <w:ind w:left="360"/>
        <w:rPr>
          <w:color w:val="223344"/>
        </w:rPr>
      </w:pPr>
    </w:p>
    <w:p w:rsidR="00252C40" w:rsidRDefault="0025212F" w:rsidP="00C05360">
      <w:pPr>
        <w:ind w:left="1440"/>
        <w:rPr>
          <w:sz w:val="24"/>
          <w:szCs w:val="24"/>
        </w:rPr>
      </w:pPr>
      <w:r>
        <w:rPr>
          <w:sz w:val="24"/>
          <w:szCs w:val="24"/>
        </w:rPr>
        <w:t>PUSH EAX</w:t>
      </w:r>
    </w:p>
    <w:p w:rsidR="0025212F" w:rsidRDefault="0025212F" w:rsidP="00C05360">
      <w:pPr>
        <w:ind w:left="1440"/>
        <w:rPr>
          <w:sz w:val="24"/>
          <w:szCs w:val="24"/>
        </w:rPr>
      </w:pPr>
      <w:r>
        <w:rPr>
          <w:sz w:val="24"/>
          <w:szCs w:val="24"/>
        </w:rPr>
        <w:t>PUSH EBX</w:t>
      </w:r>
    </w:p>
    <w:p w:rsidR="0025212F" w:rsidRPr="00091DFF" w:rsidRDefault="0025212F" w:rsidP="00C05360">
      <w:pPr>
        <w:ind w:left="1440"/>
        <w:rPr>
          <w:sz w:val="24"/>
          <w:szCs w:val="24"/>
        </w:rPr>
      </w:pPr>
      <w:r>
        <w:rPr>
          <w:sz w:val="24"/>
          <w:szCs w:val="24"/>
        </w:rPr>
        <w:t>PUSH ECX</w:t>
      </w:r>
    </w:p>
    <w:sectPr w:rsidR="0025212F" w:rsidRPr="00091DFF"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04B6D2B"/>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3">
    <w:nsid w:val="04E73936"/>
    <w:multiLevelType w:val="hybridMultilevel"/>
    <w:tmpl w:val="A7F27DE2"/>
    <w:lvl w:ilvl="0" w:tplc="AFC82D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33B20"/>
    <w:multiLevelType w:val="multilevel"/>
    <w:tmpl w:val="EDFC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7">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8">
    <w:nsid w:val="0F0F69C1"/>
    <w:multiLevelType w:val="hybridMultilevel"/>
    <w:tmpl w:val="8D268E6A"/>
    <w:lvl w:ilvl="0" w:tplc="D3DAE0B2">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10">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11">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12">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4">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5">
    <w:nsid w:val="28D11D26"/>
    <w:multiLevelType w:val="hybridMultilevel"/>
    <w:tmpl w:val="A7F27DE2"/>
    <w:lvl w:ilvl="0" w:tplc="AFC82D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7">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9">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0">
    <w:nsid w:val="45440946"/>
    <w:multiLevelType w:val="hybridMultilevel"/>
    <w:tmpl w:val="6FA23C2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22">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3">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4">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5">
    <w:nsid w:val="72015B69"/>
    <w:multiLevelType w:val="hybridMultilevel"/>
    <w:tmpl w:val="F56CD220"/>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16"/>
  </w:num>
  <w:num w:numId="5">
    <w:abstractNumId w:val="22"/>
    <w:lvlOverride w:ilvl="0">
      <w:startOverride w:val="2"/>
    </w:lvlOverride>
  </w:num>
  <w:num w:numId="6">
    <w:abstractNumId w:val="7"/>
  </w:num>
  <w:num w:numId="7">
    <w:abstractNumId w:val="22"/>
    <w:lvlOverride w:ilvl="0">
      <w:startOverride w:val="10"/>
    </w:lvlOverride>
  </w:num>
  <w:num w:numId="8">
    <w:abstractNumId w:val="14"/>
  </w:num>
  <w:num w:numId="9">
    <w:abstractNumId w:val="19"/>
  </w:num>
  <w:num w:numId="10">
    <w:abstractNumId w:val="2"/>
  </w:num>
  <w:num w:numId="11">
    <w:abstractNumId w:val="17"/>
  </w:num>
  <w:num w:numId="12">
    <w:abstractNumId w:val="18"/>
  </w:num>
  <w:num w:numId="13">
    <w:abstractNumId w:val="19"/>
  </w:num>
  <w:num w:numId="14">
    <w:abstractNumId w:val="13"/>
  </w:num>
  <w:num w:numId="15">
    <w:abstractNumId w:val="19"/>
  </w:num>
  <w:num w:numId="16">
    <w:abstractNumId w:val="19"/>
  </w:num>
  <w:num w:numId="17">
    <w:abstractNumId w:val="19"/>
  </w:num>
  <w:num w:numId="18">
    <w:abstractNumId w:val="12"/>
  </w:num>
  <w:num w:numId="19">
    <w:abstractNumId w:val="23"/>
  </w:num>
  <w:num w:numId="20">
    <w:abstractNumId w:val="9"/>
  </w:num>
  <w:num w:numId="21">
    <w:abstractNumId w:val="21"/>
  </w:num>
  <w:num w:numId="22">
    <w:abstractNumId w:val="6"/>
  </w:num>
  <w:num w:numId="23">
    <w:abstractNumId w:val="24"/>
  </w:num>
  <w:num w:numId="24">
    <w:abstractNumId w:val="11"/>
  </w:num>
  <w:num w:numId="25">
    <w:abstractNumId w:val="4"/>
  </w:num>
  <w:num w:numId="26">
    <w:abstractNumId w:val="1"/>
  </w:num>
  <w:num w:numId="27">
    <w:abstractNumId w:val="20"/>
  </w:num>
  <w:num w:numId="28">
    <w:abstractNumId w:val="15"/>
  </w:num>
  <w:num w:numId="29">
    <w:abstractNumId w:val="25"/>
  </w:num>
  <w:num w:numId="30">
    <w:abstractNumId w:val="3"/>
  </w:num>
  <w:num w:numId="31">
    <w:abstractNumId w:val="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72DF5"/>
    <w:rsid w:val="00076416"/>
    <w:rsid w:val="00091DFF"/>
    <w:rsid w:val="000D03F8"/>
    <w:rsid w:val="000D2193"/>
    <w:rsid w:val="0011313A"/>
    <w:rsid w:val="00135D49"/>
    <w:rsid w:val="00187464"/>
    <w:rsid w:val="00190A10"/>
    <w:rsid w:val="00190D5D"/>
    <w:rsid w:val="001B110B"/>
    <w:rsid w:val="001C52BE"/>
    <w:rsid w:val="001D6124"/>
    <w:rsid w:val="00215A47"/>
    <w:rsid w:val="0024353B"/>
    <w:rsid w:val="0025054A"/>
    <w:rsid w:val="0025212F"/>
    <w:rsid w:val="00252C40"/>
    <w:rsid w:val="00262549"/>
    <w:rsid w:val="002828F5"/>
    <w:rsid w:val="002A0078"/>
    <w:rsid w:val="002A57C6"/>
    <w:rsid w:val="002D2EF7"/>
    <w:rsid w:val="002D7D6F"/>
    <w:rsid w:val="002E1312"/>
    <w:rsid w:val="002E2A95"/>
    <w:rsid w:val="002E37F7"/>
    <w:rsid w:val="00331B92"/>
    <w:rsid w:val="00331DF0"/>
    <w:rsid w:val="003868BA"/>
    <w:rsid w:val="003C4A33"/>
    <w:rsid w:val="003C73B5"/>
    <w:rsid w:val="00414ED1"/>
    <w:rsid w:val="004518EA"/>
    <w:rsid w:val="004774DA"/>
    <w:rsid w:val="00483B51"/>
    <w:rsid w:val="00524EFB"/>
    <w:rsid w:val="00530DD8"/>
    <w:rsid w:val="005B6F28"/>
    <w:rsid w:val="0064014E"/>
    <w:rsid w:val="0065578F"/>
    <w:rsid w:val="00687D43"/>
    <w:rsid w:val="006A35BA"/>
    <w:rsid w:val="006B1F80"/>
    <w:rsid w:val="006F5856"/>
    <w:rsid w:val="00716C40"/>
    <w:rsid w:val="0072125E"/>
    <w:rsid w:val="0072204A"/>
    <w:rsid w:val="00730A1A"/>
    <w:rsid w:val="00777196"/>
    <w:rsid w:val="00777943"/>
    <w:rsid w:val="007825ED"/>
    <w:rsid w:val="007A2DF2"/>
    <w:rsid w:val="007C71D5"/>
    <w:rsid w:val="007D2D9D"/>
    <w:rsid w:val="007E45E6"/>
    <w:rsid w:val="007E5B8C"/>
    <w:rsid w:val="007F566E"/>
    <w:rsid w:val="00822EE8"/>
    <w:rsid w:val="00864550"/>
    <w:rsid w:val="00870409"/>
    <w:rsid w:val="008C0A55"/>
    <w:rsid w:val="0090299F"/>
    <w:rsid w:val="00913A4E"/>
    <w:rsid w:val="00917719"/>
    <w:rsid w:val="009326F9"/>
    <w:rsid w:val="00935771"/>
    <w:rsid w:val="00947513"/>
    <w:rsid w:val="009B10DC"/>
    <w:rsid w:val="009F2489"/>
    <w:rsid w:val="00A5373E"/>
    <w:rsid w:val="00A55EAB"/>
    <w:rsid w:val="00A700F2"/>
    <w:rsid w:val="00A93659"/>
    <w:rsid w:val="00AC60BB"/>
    <w:rsid w:val="00AF06B5"/>
    <w:rsid w:val="00AF252A"/>
    <w:rsid w:val="00B47FB6"/>
    <w:rsid w:val="00B51B92"/>
    <w:rsid w:val="00B83C2F"/>
    <w:rsid w:val="00B90C48"/>
    <w:rsid w:val="00C049F2"/>
    <w:rsid w:val="00C05360"/>
    <w:rsid w:val="00C21827"/>
    <w:rsid w:val="00C41B3D"/>
    <w:rsid w:val="00C42316"/>
    <w:rsid w:val="00C60C56"/>
    <w:rsid w:val="00C96073"/>
    <w:rsid w:val="00CB4583"/>
    <w:rsid w:val="00CE1FBC"/>
    <w:rsid w:val="00D06607"/>
    <w:rsid w:val="00D12252"/>
    <w:rsid w:val="00D557B1"/>
    <w:rsid w:val="00D7585F"/>
    <w:rsid w:val="00D93282"/>
    <w:rsid w:val="00DC3901"/>
    <w:rsid w:val="00DD722D"/>
    <w:rsid w:val="00DD7FF9"/>
    <w:rsid w:val="00E06557"/>
    <w:rsid w:val="00E44453"/>
    <w:rsid w:val="00EA375A"/>
    <w:rsid w:val="00ED0932"/>
    <w:rsid w:val="00F54164"/>
    <w:rsid w:val="00F70798"/>
    <w:rsid w:val="00FC4891"/>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HTMLPreformatted">
    <w:name w:val="HTML Preformatted"/>
    <w:basedOn w:val="Normal"/>
    <w:link w:val="HTMLPreformattedChar"/>
    <w:uiPriority w:val="99"/>
    <w:unhideWhenUsed/>
    <w:rsid w:val="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77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63558">
      <w:bodyDiv w:val="1"/>
      <w:marLeft w:val="120"/>
      <w:marRight w:val="120"/>
      <w:marTop w:val="60"/>
      <w:marBottom w:val="90"/>
      <w:divBdr>
        <w:top w:val="none" w:sz="0" w:space="0" w:color="auto"/>
        <w:left w:val="none" w:sz="0" w:space="0" w:color="auto"/>
        <w:bottom w:val="none" w:sz="0" w:space="0" w:color="auto"/>
        <w:right w:val="none" w:sz="0" w:space="0" w:color="auto"/>
      </w:divBdr>
      <w:divsChild>
        <w:div w:id="451751592">
          <w:marLeft w:val="0"/>
          <w:marRight w:val="0"/>
          <w:marTop w:val="0"/>
          <w:marBottom w:val="0"/>
          <w:divBdr>
            <w:top w:val="none" w:sz="0" w:space="0" w:color="auto"/>
            <w:left w:val="none" w:sz="0" w:space="0" w:color="auto"/>
            <w:bottom w:val="none" w:sz="0" w:space="0" w:color="auto"/>
            <w:right w:val="none" w:sz="0" w:space="0" w:color="auto"/>
          </w:divBdr>
        </w:div>
      </w:divsChild>
    </w:div>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3815156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73732283">
          <w:marLeft w:val="0"/>
          <w:marRight w:val="0"/>
          <w:marTop w:val="0"/>
          <w:marBottom w:val="0"/>
          <w:divBdr>
            <w:top w:val="none" w:sz="0" w:space="0" w:color="auto"/>
            <w:left w:val="none" w:sz="0" w:space="0" w:color="auto"/>
            <w:bottom w:val="none" w:sz="0" w:space="0" w:color="auto"/>
            <w:right w:val="none" w:sz="0" w:space="0" w:color="auto"/>
          </w:divBdr>
        </w:div>
      </w:divsChild>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365534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37076610">
          <w:marLeft w:val="0"/>
          <w:marRight w:val="0"/>
          <w:marTop w:val="0"/>
          <w:marBottom w:val="0"/>
          <w:divBdr>
            <w:top w:val="none" w:sz="0" w:space="0" w:color="auto"/>
            <w:left w:val="none" w:sz="0" w:space="0" w:color="auto"/>
            <w:bottom w:val="none" w:sz="0" w:space="0" w:color="auto"/>
            <w:right w:val="none" w:sz="0" w:space="0" w:color="auto"/>
          </w:divBdr>
        </w:div>
      </w:divsChild>
    </w:div>
    <w:div w:id="569733446">
      <w:bodyDiv w:val="1"/>
      <w:marLeft w:val="120"/>
      <w:marRight w:val="120"/>
      <w:marTop w:val="60"/>
      <w:marBottom w:val="90"/>
      <w:divBdr>
        <w:top w:val="none" w:sz="0" w:space="0" w:color="auto"/>
        <w:left w:val="none" w:sz="0" w:space="0" w:color="auto"/>
        <w:bottom w:val="none" w:sz="0" w:space="0" w:color="auto"/>
        <w:right w:val="none" w:sz="0" w:space="0" w:color="auto"/>
      </w:divBdr>
      <w:divsChild>
        <w:div w:id="1062756253">
          <w:marLeft w:val="0"/>
          <w:marRight w:val="0"/>
          <w:marTop w:val="0"/>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772">
      <w:bodyDiv w:val="1"/>
      <w:marLeft w:val="120"/>
      <w:marRight w:val="120"/>
      <w:marTop w:val="60"/>
      <w:marBottom w:val="90"/>
      <w:divBdr>
        <w:top w:val="none" w:sz="0" w:space="0" w:color="auto"/>
        <w:left w:val="none" w:sz="0" w:space="0" w:color="auto"/>
        <w:bottom w:val="none" w:sz="0" w:space="0" w:color="auto"/>
        <w:right w:val="none" w:sz="0" w:space="0" w:color="auto"/>
      </w:divBdr>
      <w:divsChild>
        <w:div w:id="1239748053">
          <w:marLeft w:val="0"/>
          <w:marRight w:val="0"/>
          <w:marTop w:val="0"/>
          <w:marBottom w:val="0"/>
          <w:divBdr>
            <w:top w:val="none" w:sz="0" w:space="0" w:color="auto"/>
            <w:left w:val="none" w:sz="0" w:space="0" w:color="auto"/>
            <w:bottom w:val="none" w:sz="0" w:space="0" w:color="auto"/>
            <w:right w:val="none" w:sz="0" w:space="0" w:color="auto"/>
          </w:divBdr>
        </w:div>
      </w:divsChild>
    </w:div>
    <w:div w:id="1164274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596012126">
          <w:marLeft w:val="0"/>
          <w:marRight w:val="0"/>
          <w:marTop w:val="0"/>
          <w:marBottom w:val="0"/>
          <w:divBdr>
            <w:top w:val="none" w:sz="0" w:space="0" w:color="auto"/>
            <w:left w:val="none" w:sz="0" w:space="0" w:color="auto"/>
            <w:bottom w:val="none" w:sz="0" w:space="0" w:color="auto"/>
            <w:right w:val="none" w:sz="0" w:space="0" w:color="auto"/>
          </w:divBdr>
        </w:div>
      </w:divsChild>
    </w:div>
    <w:div w:id="1277524610">
      <w:bodyDiv w:val="1"/>
      <w:marLeft w:val="120"/>
      <w:marRight w:val="120"/>
      <w:marTop w:val="60"/>
      <w:marBottom w:val="90"/>
      <w:divBdr>
        <w:top w:val="none" w:sz="0" w:space="0" w:color="auto"/>
        <w:left w:val="none" w:sz="0" w:space="0" w:color="auto"/>
        <w:bottom w:val="none" w:sz="0" w:space="0" w:color="auto"/>
        <w:right w:val="none" w:sz="0" w:space="0" w:color="auto"/>
      </w:divBdr>
      <w:divsChild>
        <w:div w:id="782068412">
          <w:marLeft w:val="0"/>
          <w:marRight w:val="0"/>
          <w:marTop w:val="0"/>
          <w:marBottom w:val="0"/>
          <w:divBdr>
            <w:top w:val="none" w:sz="0" w:space="0" w:color="auto"/>
            <w:left w:val="none" w:sz="0" w:space="0" w:color="auto"/>
            <w:bottom w:val="none" w:sz="0" w:space="0" w:color="auto"/>
            <w:right w:val="none" w:sz="0" w:space="0" w:color="auto"/>
          </w:divBdr>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13486250">
      <w:bodyDiv w:val="1"/>
      <w:marLeft w:val="120"/>
      <w:marRight w:val="120"/>
      <w:marTop w:val="60"/>
      <w:marBottom w:val="90"/>
      <w:divBdr>
        <w:top w:val="none" w:sz="0" w:space="0" w:color="auto"/>
        <w:left w:val="none" w:sz="0" w:space="0" w:color="auto"/>
        <w:bottom w:val="none" w:sz="0" w:space="0" w:color="auto"/>
        <w:right w:val="none" w:sz="0" w:space="0" w:color="auto"/>
      </w:divBdr>
      <w:divsChild>
        <w:div w:id="196285717">
          <w:marLeft w:val="0"/>
          <w:marRight w:val="0"/>
          <w:marTop w:val="0"/>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1258502">
      <w:bodyDiv w:val="1"/>
      <w:marLeft w:val="120"/>
      <w:marRight w:val="120"/>
      <w:marTop w:val="60"/>
      <w:marBottom w:val="90"/>
      <w:divBdr>
        <w:top w:val="none" w:sz="0" w:space="0" w:color="auto"/>
        <w:left w:val="none" w:sz="0" w:space="0" w:color="auto"/>
        <w:bottom w:val="none" w:sz="0" w:space="0" w:color="auto"/>
        <w:right w:val="none" w:sz="0" w:space="0" w:color="auto"/>
      </w:divBdr>
      <w:divsChild>
        <w:div w:id="1702824202">
          <w:marLeft w:val="0"/>
          <w:marRight w:val="0"/>
          <w:marTop w:val="0"/>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31683492">
      <w:bodyDiv w:val="1"/>
      <w:marLeft w:val="120"/>
      <w:marRight w:val="120"/>
      <w:marTop w:val="60"/>
      <w:marBottom w:val="90"/>
      <w:divBdr>
        <w:top w:val="none" w:sz="0" w:space="0" w:color="auto"/>
        <w:left w:val="none" w:sz="0" w:space="0" w:color="auto"/>
        <w:bottom w:val="none" w:sz="0" w:space="0" w:color="auto"/>
        <w:right w:val="none" w:sz="0" w:space="0" w:color="auto"/>
      </w:divBdr>
      <w:divsChild>
        <w:div w:id="829371515">
          <w:marLeft w:val="0"/>
          <w:marRight w:val="0"/>
          <w:marTop w:val="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6</cp:revision>
  <cp:lastPrinted>2010-05-09T22:03:00Z</cp:lastPrinted>
  <dcterms:created xsi:type="dcterms:W3CDTF">2010-05-09T22:02:00Z</dcterms:created>
  <dcterms:modified xsi:type="dcterms:W3CDTF">2010-05-17T08:49:00Z</dcterms:modified>
</cp:coreProperties>
</file>