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A" w:rsidRDefault="00D74C8A" w:rsidP="00C20075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0075">
        <w:rPr>
          <w:sz w:val="26"/>
          <w:szCs w:val="26"/>
        </w:rPr>
        <w:t>June</w:t>
      </w:r>
      <w:r>
        <w:rPr>
          <w:sz w:val="26"/>
          <w:szCs w:val="26"/>
        </w:rPr>
        <w:t xml:space="preserve"> </w:t>
      </w:r>
      <w:r w:rsidR="00C20075">
        <w:rPr>
          <w:sz w:val="26"/>
          <w:szCs w:val="26"/>
        </w:rPr>
        <w:t>24</w:t>
      </w:r>
      <w:r w:rsidR="00621E82">
        <w:rPr>
          <w:sz w:val="26"/>
          <w:szCs w:val="26"/>
        </w:rPr>
        <w:t xml:space="preserve">, </w:t>
      </w:r>
      <w:r>
        <w:rPr>
          <w:sz w:val="26"/>
          <w:szCs w:val="26"/>
        </w:rPr>
        <w:t>200</w:t>
      </w:r>
      <w:r w:rsidR="00C20075">
        <w:rPr>
          <w:sz w:val="26"/>
          <w:szCs w:val="26"/>
        </w:rPr>
        <w:t>9</w:t>
      </w:r>
    </w:p>
    <w:p w:rsidR="00D74C8A" w:rsidRDefault="00D74C8A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74C8A" w:rsidRDefault="00D74C8A">
      <w:pPr>
        <w:pStyle w:val="Title"/>
        <w:rPr>
          <w:sz w:val="26"/>
          <w:szCs w:val="26"/>
        </w:rPr>
      </w:pPr>
    </w:p>
    <w:p w:rsidR="00D74C8A" w:rsidRDefault="00D74C8A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74C8A" w:rsidRDefault="00D74C8A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74C8A" w:rsidRDefault="00D74C8A">
      <w:pPr>
        <w:pStyle w:val="Title"/>
        <w:rPr>
          <w:sz w:val="26"/>
          <w:szCs w:val="26"/>
        </w:rPr>
      </w:pPr>
    </w:p>
    <w:p w:rsidR="00D74C8A" w:rsidRDefault="00D74C8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Final Exam </w:t>
      </w:r>
    </w:p>
    <w:p w:rsidR="00D74C8A" w:rsidRDefault="00C20075" w:rsidP="00C20075">
      <w:pPr>
        <w:pStyle w:val="Title"/>
        <w:rPr>
          <w:sz w:val="26"/>
          <w:szCs w:val="26"/>
        </w:rPr>
      </w:pPr>
      <w:r>
        <w:rPr>
          <w:sz w:val="26"/>
          <w:szCs w:val="26"/>
        </w:rPr>
        <w:t>Second</w:t>
      </w:r>
      <w:r w:rsidR="00D74C8A">
        <w:rPr>
          <w:sz w:val="26"/>
          <w:szCs w:val="26"/>
        </w:rPr>
        <w:t xml:space="preserve"> Semester (0</w:t>
      </w:r>
      <w:r>
        <w:rPr>
          <w:sz w:val="26"/>
          <w:szCs w:val="26"/>
        </w:rPr>
        <w:t>82</w:t>
      </w:r>
      <w:r w:rsidR="00D74C8A">
        <w:rPr>
          <w:sz w:val="26"/>
          <w:szCs w:val="26"/>
        </w:rPr>
        <w:t>)</w:t>
      </w:r>
    </w:p>
    <w:p w:rsidR="00D74C8A" w:rsidRDefault="00D74C8A" w:rsidP="00EF55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946CA7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EF5573">
        <w:rPr>
          <w:sz w:val="26"/>
          <w:szCs w:val="26"/>
        </w:rPr>
        <w:t xml:space="preserve">00 </w:t>
      </w:r>
      <w:r>
        <w:rPr>
          <w:sz w:val="26"/>
          <w:szCs w:val="26"/>
        </w:rPr>
        <w:t>-</w:t>
      </w:r>
      <w:r w:rsidR="00EF5573">
        <w:rPr>
          <w:sz w:val="26"/>
          <w:szCs w:val="26"/>
        </w:rPr>
        <w:t>9</w:t>
      </w:r>
      <w:r>
        <w:rPr>
          <w:sz w:val="26"/>
          <w:szCs w:val="26"/>
        </w:rPr>
        <w:t>:</w:t>
      </w:r>
      <w:r w:rsidR="00EF5573">
        <w:rPr>
          <w:sz w:val="26"/>
          <w:szCs w:val="26"/>
        </w:rPr>
        <w:t>3</w:t>
      </w:r>
      <w:r>
        <w:rPr>
          <w:sz w:val="26"/>
          <w:szCs w:val="26"/>
        </w:rPr>
        <w:t xml:space="preserve">0 </w:t>
      </w:r>
      <w:r w:rsidR="00EF557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74C8A" w:rsidRDefault="00D74C8A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</w:p>
    <w:p w:rsidR="00D74C8A" w:rsidRDefault="00D74C8A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74C8A">
        <w:trPr>
          <w:jc w:val="center"/>
        </w:trPr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74C8A">
        <w:trPr>
          <w:jc w:val="center"/>
        </w:trPr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74C8A" w:rsidRDefault="00DF1AE2" w:rsidP="00BF266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F266E"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D74C8A" w:rsidRDefault="00D74C8A">
            <w:pPr>
              <w:pStyle w:val="SspaceNI"/>
              <w:rPr>
                <w:szCs w:val="24"/>
              </w:rPr>
            </w:pPr>
          </w:p>
        </w:tc>
      </w:tr>
      <w:tr w:rsidR="005A194A">
        <w:trPr>
          <w:jc w:val="center"/>
        </w:trPr>
        <w:tc>
          <w:tcPr>
            <w:tcW w:w="1985" w:type="dxa"/>
          </w:tcPr>
          <w:p w:rsidR="005A194A" w:rsidRDefault="005A194A" w:rsidP="00462A5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5A194A" w:rsidRDefault="005A194A" w:rsidP="00462A5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5A194A" w:rsidRDefault="005A194A">
            <w:pPr>
              <w:pStyle w:val="SspaceNI"/>
              <w:rPr>
                <w:szCs w:val="24"/>
              </w:rPr>
            </w:pPr>
          </w:p>
        </w:tc>
      </w:tr>
      <w:tr w:rsidR="00D74C8A">
        <w:trPr>
          <w:jc w:val="center"/>
        </w:trPr>
        <w:tc>
          <w:tcPr>
            <w:tcW w:w="1985" w:type="dxa"/>
          </w:tcPr>
          <w:p w:rsidR="00D74C8A" w:rsidRDefault="00D74C8A" w:rsidP="001B595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B595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74C8A" w:rsidRDefault="00BF266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72</w:t>
            </w:r>
          </w:p>
        </w:tc>
        <w:tc>
          <w:tcPr>
            <w:tcW w:w="1985" w:type="dxa"/>
          </w:tcPr>
          <w:p w:rsidR="00D74C8A" w:rsidRDefault="00D74C8A">
            <w:pPr>
              <w:pStyle w:val="SspaceNI"/>
              <w:rPr>
                <w:szCs w:val="24"/>
              </w:rPr>
            </w:pPr>
          </w:p>
        </w:tc>
      </w:tr>
      <w:tr w:rsidR="00D74C8A">
        <w:trPr>
          <w:jc w:val="center"/>
        </w:trPr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74C8A" w:rsidRDefault="00D74C8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74C8A" w:rsidRDefault="00D74C8A">
            <w:pPr>
              <w:pStyle w:val="SspaceNI"/>
              <w:rPr>
                <w:szCs w:val="24"/>
              </w:rPr>
            </w:pPr>
          </w:p>
        </w:tc>
      </w:tr>
    </w:tbl>
    <w:p w:rsidR="00D74C8A" w:rsidRDefault="00D74C8A">
      <w:pPr>
        <w:pStyle w:val="Heading1"/>
        <w:rPr>
          <w:szCs w:val="24"/>
        </w:rPr>
      </w:pPr>
    </w:p>
    <w:p w:rsidR="00D74C8A" w:rsidRDefault="00D74C8A"/>
    <w:p w:rsidR="00D74C8A" w:rsidRDefault="00D74C8A"/>
    <w:p w:rsidR="00D74C8A" w:rsidRDefault="00D74C8A"/>
    <w:p w:rsidR="00D74C8A" w:rsidRDefault="00D74C8A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74C8A" w:rsidRDefault="00D74C8A" w:rsidP="00BF266E">
      <w:pPr>
        <w:pStyle w:val="Heading1"/>
        <w:ind w:left="7920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Cs w:val="24"/>
        </w:rPr>
        <w:lastRenderedPageBreak/>
        <w:t>[</w:t>
      </w:r>
      <w:r w:rsidR="000F4249">
        <w:rPr>
          <w:b/>
          <w:bCs/>
          <w:szCs w:val="24"/>
        </w:rPr>
        <w:t>1</w:t>
      </w:r>
      <w:r w:rsidR="00BF266E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Points]</w:t>
      </w:r>
    </w:p>
    <w:p w:rsidR="009C6130" w:rsidRDefault="00D74C8A" w:rsidP="009C6130">
      <w:pPr>
        <w:pStyle w:val="Heading1"/>
        <w:rPr>
          <w:szCs w:val="24"/>
        </w:rPr>
      </w:pPr>
      <w:r>
        <w:rPr>
          <w:b/>
          <w:bCs/>
        </w:rPr>
        <w:t>(Q1)</w:t>
      </w:r>
      <w:r>
        <w:rPr>
          <w:szCs w:val="24"/>
        </w:rPr>
        <w:t xml:space="preserve"> </w:t>
      </w:r>
      <w:r w:rsidR="009C6130">
        <w:rPr>
          <w:szCs w:val="24"/>
        </w:rPr>
        <w:t>Fill the blank in each of the following:</w:t>
      </w:r>
    </w:p>
    <w:p w:rsidR="009C6130" w:rsidRDefault="009C6130" w:rsidP="009C6130"/>
    <w:p w:rsidR="009C6130" w:rsidRPr="00AD4D35" w:rsidRDefault="009C6130" w:rsidP="002A27DA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>Interrupts can be initiated by _______________________________ while procedures can be initiated by _______________________________.</w:t>
      </w:r>
    </w:p>
    <w:p w:rsidR="009C6130" w:rsidRDefault="009C6130" w:rsidP="009C6130">
      <w:pPr>
        <w:pStyle w:val="Heading2"/>
        <w:numPr>
          <w:ilvl w:val="0"/>
          <w:numId w:val="0"/>
        </w:numPr>
        <w:rPr>
          <w:szCs w:val="24"/>
        </w:rPr>
      </w:pPr>
    </w:p>
    <w:p w:rsidR="009C6130" w:rsidRDefault="009C6130" w:rsidP="002A27DA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>Interrupts are identified by _________________________.</w:t>
      </w:r>
    </w:p>
    <w:p w:rsidR="009C6130" w:rsidRDefault="009C6130" w:rsidP="009C6130"/>
    <w:p w:rsidR="009C6130" w:rsidRPr="00115C9A" w:rsidRDefault="009C6130" w:rsidP="009C6130"/>
    <w:p w:rsidR="009C6130" w:rsidRDefault="009C6130" w:rsidP="002A27DA">
      <w:pPr>
        <w:pStyle w:val="Heading2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Interrupt types include _____________________________________, </w:t>
      </w:r>
      <w:r w:rsidRPr="00115C9A">
        <w:rPr>
          <w:szCs w:val="24"/>
        </w:rPr>
        <w:t>_____________________</w:t>
      </w:r>
      <w:r>
        <w:rPr>
          <w:szCs w:val="24"/>
        </w:rPr>
        <w:t>_______</w:t>
      </w:r>
      <w:r w:rsidRPr="00115C9A">
        <w:rPr>
          <w:szCs w:val="24"/>
        </w:rPr>
        <w:t>___</w:t>
      </w:r>
      <w:r>
        <w:rPr>
          <w:szCs w:val="24"/>
        </w:rPr>
        <w:t xml:space="preserve">, </w:t>
      </w:r>
      <w:r w:rsidRPr="00115C9A">
        <w:rPr>
          <w:szCs w:val="24"/>
        </w:rPr>
        <w:t>______</w:t>
      </w:r>
      <w:r>
        <w:rPr>
          <w:szCs w:val="24"/>
        </w:rPr>
        <w:t>___________</w:t>
      </w:r>
      <w:r w:rsidRPr="00115C9A">
        <w:rPr>
          <w:szCs w:val="24"/>
        </w:rPr>
        <w:t>____</w:t>
      </w:r>
      <w:r>
        <w:rPr>
          <w:szCs w:val="24"/>
        </w:rPr>
        <w:t>____________</w:t>
      </w:r>
      <w:r w:rsidRPr="00115C9A">
        <w:rPr>
          <w:szCs w:val="24"/>
        </w:rPr>
        <w:t>.</w:t>
      </w:r>
    </w:p>
    <w:p w:rsidR="009C6130" w:rsidRDefault="009C6130" w:rsidP="009C6130"/>
    <w:p w:rsidR="009C6130" w:rsidRPr="00115C9A" w:rsidRDefault="009C6130" w:rsidP="009C6130"/>
    <w:p w:rsidR="009C6130" w:rsidRDefault="009C6130" w:rsidP="002A27DA">
      <w:pPr>
        <w:pStyle w:val="Heading2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Exceptions can be classidfied into  _____________________________________, </w:t>
      </w:r>
      <w:r w:rsidRPr="00115C9A">
        <w:rPr>
          <w:szCs w:val="24"/>
        </w:rPr>
        <w:t>_____________________</w:t>
      </w:r>
      <w:r>
        <w:rPr>
          <w:szCs w:val="24"/>
        </w:rPr>
        <w:t>_______</w:t>
      </w:r>
      <w:r w:rsidRPr="00115C9A">
        <w:rPr>
          <w:szCs w:val="24"/>
        </w:rPr>
        <w:t>___</w:t>
      </w:r>
      <w:r>
        <w:rPr>
          <w:szCs w:val="24"/>
        </w:rPr>
        <w:t xml:space="preserve">, </w:t>
      </w:r>
      <w:r w:rsidRPr="00115C9A">
        <w:rPr>
          <w:szCs w:val="24"/>
        </w:rPr>
        <w:t>______</w:t>
      </w:r>
      <w:r>
        <w:rPr>
          <w:szCs w:val="24"/>
        </w:rPr>
        <w:t>___________</w:t>
      </w:r>
      <w:r w:rsidRPr="00115C9A">
        <w:rPr>
          <w:szCs w:val="24"/>
        </w:rPr>
        <w:t>____</w:t>
      </w:r>
      <w:r>
        <w:rPr>
          <w:szCs w:val="24"/>
        </w:rPr>
        <w:t>____________</w:t>
      </w:r>
      <w:r w:rsidRPr="00115C9A">
        <w:rPr>
          <w:szCs w:val="24"/>
        </w:rPr>
        <w:t>.</w:t>
      </w:r>
    </w:p>
    <w:p w:rsidR="009C6130" w:rsidRDefault="009C6130" w:rsidP="009C6130"/>
    <w:p w:rsidR="009C6130" w:rsidRPr="00115C9A" w:rsidRDefault="009C6130" w:rsidP="009C6130"/>
    <w:p w:rsidR="009C6130" w:rsidRDefault="009C6130" w:rsidP="002A27DA">
      <w:pPr>
        <w:pStyle w:val="Heading2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There are _________________________ different interrupts.</w:t>
      </w:r>
    </w:p>
    <w:p w:rsidR="009C6130" w:rsidRDefault="009C6130" w:rsidP="009C6130"/>
    <w:p w:rsidR="009C6130" w:rsidRDefault="009C6130" w:rsidP="009C6130"/>
    <w:p w:rsidR="009C6130" w:rsidRDefault="009C6130" w:rsidP="009C6130"/>
    <w:p w:rsidR="009C6130" w:rsidRPr="00115C9A" w:rsidRDefault="009C6130" w:rsidP="002A27DA">
      <w:pPr>
        <w:pStyle w:val="Heading2"/>
        <w:numPr>
          <w:ilvl w:val="0"/>
          <w:numId w:val="4"/>
        </w:numPr>
        <w:jc w:val="both"/>
      </w:pPr>
      <w:r>
        <w:rPr>
          <w:szCs w:val="24"/>
        </w:rPr>
        <w:t xml:space="preserve">_________________________ </w:t>
      </w:r>
      <w:r w:rsidRPr="00115C9A">
        <w:t>controls whether maskable interrupts are delayed or not.</w:t>
      </w:r>
    </w:p>
    <w:p w:rsidR="009C6130" w:rsidRDefault="009C6130" w:rsidP="009C6130"/>
    <w:p w:rsidR="009C6130" w:rsidRPr="00115C9A" w:rsidRDefault="009C6130" w:rsidP="009C6130"/>
    <w:p w:rsidR="009C6130" w:rsidRDefault="009C6130" w:rsidP="002A27DA">
      <w:pPr>
        <w:pStyle w:val="Heading2"/>
        <w:numPr>
          <w:ilvl w:val="0"/>
          <w:numId w:val="4"/>
        </w:numPr>
        <w:jc w:val="both"/>
      </w:pPr>
      <w:r>
        <w:rPr>
          <w:szCs w:val="24"/>
        </w:rPr>
        <w:t xml:space="preserve">In real mode, the address of the interrupt service routine of interrupt 21h </w:t>
      </w:r>
      <w:r>
        <w:t>is obatined from offset ______________ within ____________________________</w:t>
      </w:r>
      <w:r w:rsidRPr="00115C9A">
        <w:t>.</w:t>
      </w:r>
    </w:p>
    <w:p w:rsidR="009C6130" w:rsidRDefault="009C6130" w:rsidP="009C6130"/>
    <w:p w:rsidR="00BF266E" w:rsidRDefault="00BF266E" w:rsidP="009C6130"/>
    <w:p w:rsidR="009C6130" w:rsidRDefault="009C6130" w:rsidP="002A27DA">
      <w:pPr>
        <w:pStyle w:val="Heading2"/>
        <w:numPr>
          <w:ilvl w:val="0"/>
          <w:numId w:val="4"/>
        </w:numPr>
        <w:jc w:val="both"/>
      </w:pPr>
      <w:r>
        <w:t>In protected mode, w</w:t>
      </w:r>
      <w:r w:rsidRPr="00AE4A55">
        <w:t>hen an interrupt occurs, the following action</w:t>
      </w:r>
      <w:r>
        <w:t>s are</w:t>
      </w:r>
      <w:r w:rsidRPr="00AE4A55">
        <w:t xml:space="preserve"> take</w:t>
      </w:r>
      <w:r>
        <w:t xml:space="preserve">n by the CPU: </w:t>
      </w:r>
    </w:p>
    <w:p w:rsidR="009C6130" w:rsidRPr="009C6130" w:rsidRDefault="009C6130" w:rsidP="009C6130">
      <w:pPr>
        <w:pStyle w:val="Heading2"/>
        <w:numPr>
          <w:ilvl w:val="0"/>
          <w:numId w:val="0"/>
        </w:numPr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130" w:rsidRDefault="009C6130" w:rsidP="009C6130">
      <w:pPr>
        <w:pStyle w:val="Heading1"/>
      </w:pPr>
    </w:p>
    <w:p w:rsidR="00F1543E" w:rsidRPr="00BF266E" w:rsidRDefault="002A27DA" w:rsidP="002A27DA">
      <w:pPr>
        <w:pStyle w:val="Heading2"/>
        <w:numPr>
          <w:ilvl w:val="0"/>
          <w:numId w:val="4"/>
        </w:numPr>
        <w:jc w:val="both"/>
      </w:pPr>
      <w:r w:rsidRPr="00BF266E">
        <w:t xml:space="preserve">When the IRET instruction is executed in protected mode, the CPU performs the following steps: </w:t>
      </w:r>
    </w:p>
    <w:p w:rsidR="00BF266E" w:rsidRPr="009C6130" w:rsidRDefault="00BF266E" w:rsidP="00BF266E">
      <w:pPr>
        <w:pStyle w:val="Heading2"/>
        <w:numPr>
          <w:ilvl w:val="0"/>
          <w:numId w:val="0"/>
        </w:numPr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130" w:rsidRDefault="009C6130">
      <w:pPr>
        <w:rPr>
          <w:kern w:val="28"/>
          <w:sz w:val="24"/>
          <w:szCs w:val="28"/>
        </w:rPr>
      </w:pPr>
    </w:p>
    <w:p w:rsidR="009C6130" w:rsidRDefault="00BF266E" w:rsidP="00BF266E">
      <w:r>
        <w:br w:type="page"/>
      </w:r>
    </w:p>
    <w:p w:rsidR="00BF266E" w:rsidRDefault="00BF266E" w:rsidP="005A194A">
      <w:pPr>
        <w:pStyle w:val="Heading1"/>
        <w:ind w:left="7920"/>
        <w:rPr>
          <w:b/>
          <w:bCs/>
          <w:szCs w:val="24"/>
        </w:rPr>
      </w:pPr>
    </w:p>
    <w:p w:rsidR="009C6130" w:rsidRDefault="009C6130" w:rsidP="005A194A">
      <w:pPr>
        <w:pStyle w:val="Heading1"/>
        <w:ind w:left="7920"/>
        <w:rPr>
          <w:b/>
          <w:bCs/>
          <w:szCs w:val="24"/>
        </w:rPr>
      </w:pPr>
      <w:r>
        <w:rPr>
          <w:b/>
          <w:bCs/>
          <w:szCs w:val="24"/>
        </w:rPr>
        <w:t>[1</w:t>
      </w:r>
      <w:r w:rsidR="005A194A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D74C8A" w:rsidRPr="009C6130" w:rsidRDefault="009C6130" w:rsidP="009C6130">
      <w:pPr>
        <w:pStyle w:val="Heading1"/>
        <w:rPr>
          <w:szCs w:val="24"/>
        </w:rPr>
      </w:pPr>
      <w:r>
        <w:rPr>
          <w:b/>
          <w:bCs/>
        </w:rPr>
        <w:t>(Q2)</w:t>
      </w:r>
      <w:r>
        <w:rPr>
          <w:szCs w:val="24"/>
        </w:rPr>
        <w:t xml:space="preserve"> </w:t>
      </w:r>
      <w:r w:rsidR="00D74C8A">
        <w:t>Given the CPU-Memory interface circuit shown below, com</w:t>
      </w:r>
      <w:r w:rsidR="008C3658">
        <w:t xml:space="preserve">plete the given timing  diagram assuming the </w:t>
      </w:r>
      <w:r w:rsidR="00491FCC">
        <w:t xml:space="preserve">following </w:t>
      </w:r>
      <w:r>
        <w:t>given</w:t>
      </w:r>
      <w:r w:rsidR="003C5F86">
        <w:t xml:space="preserve"> </w:t>
      </w:r>
      <w:r w:rsidR="008C3658">
        <w:t xml:space="preserve">control </w:t>
      </w:r>
      <w:r w:rsidR="003C5F86">
        <w:t>sequnce</w:t>
      </w:r>
      <w:r w:rsidR="008C3658">
        <w:t xml:space="preserve"> as shown below:</w:t>
      </w:r>
    </w:p>
    <w:p w:rsidR="008C3658" w:rsidRDefault="008C3658" w:rsidP="008C3658">
      <w:pPr>
        <w:ind w:left="720"/>
      </w:pPr>
    </w:p>
    <w:p w:rsidR="00491FCC" w:rsidRDefault="00491FCC" w:rsidP="009C6130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9C613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 xml:space="preserve"> </w:t>
      </w:r>
      <w:r w:rsidR="009C6130">
        <w:rPr>
          <w:b/>
          <w:bCs/>
          <w:sz w:val="24"/>
          <w:szCs w:val="24"/>
        </w:rPr>
        <w:t>R1out, MARin, READ, WMFC</w:t>
      </w:r>
    </w:p>
    <w:p w:rsidR="008C3658" w:rsidRDefault="009C6130" w:rsidP="009C6130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T5</w:t>
      </w:r>
      <w:r w:rsidR="00491FCC">
        <w:rPr>
          <w:b/>
          <w:bCs/>
          <w:sz w:val="24"/>
          <w:szCs w:val="24"/>
        </w:rPr>
        <w:t xml:space="preserve"> </w:t>
      </w:r>
      <w:r w:rsidR="00491FCC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MDRout, R2in</w:t>
      </w:r>
    </w:p>
    <w:p w:rsidR="005A194A" w:rsidRDefault="005A194A" w:rsidP="005A194A">
      <w:pPr>
        <w:rPr>
          <w:kern w:val="28"/>
          <w:sz w:val="24"/>
          <w:szCs w:val="28"/>
        </w:rPr>
      </w:pPr>
    </w:p>
    <w:p w:rsidR="005A194A" w:rsidRDefault="005A194A" w:rsidP="005A194A">
      <w:pPr>
        <w:rPr>
          <w:kern w:val="28"/>
          <w:sz w:val="24"/>
          <w:szCs w:val="28"/>
        </w:rPr>
      </w:pPr>
      <w:r w:rsidRPr="005A194A">
        <w:rPr>
          <w:kern w:val="28"/>
          <w:sz w:val="24"/>
          <w:szCs w:val="28"/>
        </w:rPr>
        <w:t>Note that the control unit is assumed to be rising-edge triggered.</w:t>
      </w:r>
    </w:p>
    <w:p w:rsidR="005A194A" w:rsidRDefault="005A194A" w:rsidP="005A194A">
      <w:pPr>
        <w:rPr>
          <w:b/>
          <w:bCs/>
          <w:sz w:val="24"/>
          <w:szCs w:val="24"/>
        </w:rPr>
      </w:pPr>
    </w:p>
    <w:p w:rsidR="00491FCC" w:rsidRPr="005A194A" w:rsidRDefault="005A194A" w:rsidP="005A194A">
      <w:pPr>
        <w:jc w:val="center"/>
        <w:rPr>
          <w:b/>
          <w:bCs/>
          <w:sz w:val="24"/>
          <w:szCs w:val="24"/>
        </w:rPr>
      </w:pPr>
      <w:r>
        <w:object w:dxaOrig="9417" w:dyaOrig="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5pt;height:195.5pt" o:ole="">
            <v:imagedata r:id="rId7" o:title=""/>
          </v:shape>
          <o:OLEObject Type="Embed" ProgID="Visio.Drawing.11" ShapeID="_x0000_i1025" DrawAspect="Content" ObjectID="_1307615963" r:id="rId8"/>
        </w:object>
      </w:r>
      <w:r>
        <w:object w:dxaOrig="7631" w:dyaOrig="12640">
          <v:shape id="_x0000_i1026" type="#_x0000_t75" style="width:381.05pt;height:366.1pt" o:ole="">
            <v:imagedata r:id="rId9" o:title=""/>
          </v:shape>
          <o:OLEObject Type="Embed" ProgID="Visio.Drawing.11" ShapeID="_x0000_i1026" DrawAspect="Content" ObjectID="_1307615964" r:id="rId10"/>
        </w:object>
      </w:r>
    </w:p>
    <w:p w:rsidR="00B318C6" w:rsidRDefault="00D74C8A" w:rsidP="00BF266E">
      <w:pPr>
        <w:pStyle w:val="Heading1"/>
        <w:ind w:left="6480" w:firstLine="7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</w:t>
      </w:r>
      <w:r>
        <w:rPr>
          <w:b/>
          <w:bCs/>
          <w:szCs w:val="24"/>
        </w:rPr>
        <w:tab/>
      </w:r>
    </w:p>
    <w:p w:rsidR="00D74C8A" w:rsidRDefault="00B318C6" w:rsidP="00BF266E">
      <w:pPr>
        <w:pStyle w:val="Heading1"/>
        <w:ind w:left="648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="00D74C8A">
        <w:rPr>
          <w:b/>
          <w:bCs/>
          <w:szCs w:val="24"/>
        </w:rPr>
        <w:t>[</w:t>
      </w:r>
      <w:r w:rsidR="00BF266E">
        <w:rPr>
          <w:b/>
          <w:bCs/>
          <w:szCs w:val="24"/>
        </w:rPr>
        <w:t>72</w:t>
      </w:r>
      <w:r w:rsidR="00D74C8A">
        <w:rPr>
          <w:b/>
          <w:bCs/>
          <w:szCs w:val="24"/>
        </w:rPr>
        <w:t xml:space="preserve"> Points]</w:t>
      </w:r>
    </w:p>
    <w:p w:rsidR="001D3943" w:rsidRDefault="00D74C8A" w:rsidP="00F303A1">
      <w:pPr>
        <w:pStyle w:val="Heading1"/>
      </w:pPr>
      <w:r>
        <w:rPr>
          <w:b/>
          <w:bCs/>
        </w:rPr>
        <w:t>(Q</w:t>
      </w:r>
      <w:r w:rsidR="001D3943">
        <w:rPr>
          <w:b/>
          <w:bCs/>
        </w:rPr>
        <w:t>3</w:t>
      </w:r>
      <w:r>
        <w:rPr>
          <w:b/>
          <w:bCs/>
        </w:rPr>
        <w:t>)</w:t>
      </w:r>
      <w:r>
        <w:rPr>
          <w:szCs w:val="24"/>
        </w:rPr>
        <w:t xml:space="preserve"> </w:t>
      </w:r>
      <w:r w:rsidR="004D7EA1">
        <w:rPr>
          <w:szCs w:val="24"/>
        </w:rPr>
        <w:t>It is required to design a</w:t>
      </w:r>
      <w:r w:rsidR="001D3943">
        <w:rPr>
          <w:szCs w:val="24"/>
        </w:rPr>
        <w:t>n 8-bit</w:t>
      </w:r>
      <w:r w:rsidR="004D7EA1">
        <w:rPr>
          <w:szCs w:val="24"/>
        </w:rPr>
        <w:t xml:space="preserve"> </w:t>
      </w:r>
      <w:r w:rsidR="001D3943">
        <w:rPr>
          <w:szCs w:val="24"/>
        </w:rPr>
        <w:t xml:space="preserve">CPU the has </w:t>
      </w:r>
      <w:r w:rsidRPr="004911E0">
        <w:t>four</w:t>
      </w:r>
      <w:r>
        <w:t xml:space="preserve"> </w:t>
      </w:r>
      <w:r w:rsidR="004D7EA1">
        <w:t>8</w:t>
      </w:r>
      <w:r>
        <w:t xml:space="preserve">-bit registers, namely R0, R1, R2, and R3. </w:t>
      </w:r>
      <w:r w:rsidR="00FE073C">
        <w:t xml:space="preserve">Assume that the data bus and address bus are 8-bits. </w:t>
      </w:r>
      <w:r w:rsidR="004D7EA1">
        <w:t xml:space="preserve">The </w:t>
      </w:r>
      <w:r w:rsidR="001D3943">
        <w:t xml:space="preserve">CPU has </w:t>
      </w:r>
      <w:r w:rsidR="000F4249">
        <w:t>8</w:t>
      </w:r>
      <w:r w:rsidR="001D3943">
        <w:t>-bit instructions with the following foramt:</w:t>
      </w:r>
    </w:p>
    <w:p w:rsidR="001D3943" w:rsidRPr="001D3943" w:rsidRDefault="001D3943" w:rsidP="001D3943"/>
    <w:tbl>
      <w:tblPr>
        <w:tblStyle w:val="TableGrid"/>
        <w:tblW w:w="0" w:type="auto"/>
        <w:jc w:val="center"/>
        <w:tblLook w:val="04A0"/>
      </w:tblPr>
      <w:tblGrid>
        <w:gridCol w:w="1017"/>
        <w:gridCol w:w="655"/>
        <w:gridCol w:w="655"/>
      </w:tblGrid>
      <w:tr w:rsidR="001D3943" w:rsidTr="000F4249">
        <w:trPr>
          <w:trHeight w:val="144"/>
          <w:jc w:val="center"/>
        </w:trPr>
        <w:tc>
          <w:tcPr>
            <w:tcW w:w="0" w:type="auto"/>
          </w:tcPr>
          <w:p w:rsidR="001D3943" w:rsidRPr="00DE4074" w:rsidRDefault="000F4249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3943" w:rsidRPr="00DE4074">
              <w:rPr>
                <w:sz w:val="20"/>
                <w:szCs w:val="20"/>
              </w:rPr>
              <w:t xml:space="preserve"> bits</w:t>
            </w:r>
          </w:p>
        </w:tc>
        <w:tc>
          <w:tcPr>
            <w:tcW w:w="0" w:type="auto"/>
          </w:tcPr>
          <w:p w:rsidR="001D3943" w:rsidRPr="00DE4074" w:rsidRDefault="001D3943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 w:rsidRPr="00DE4074">
              <w:rPr>
                <w:sz w:val="20"/>
                <w:szCs w:val="20"/>
              </w:rPr>
              <w:t>2 bits</w:t>
            </w:r>
          </w:p>
        </w:tc>
        <w:tc>
          <w:tcPr>
            <w:tcW w:w="0" w:type="auto"/>
          </w:tcPr>
          <w:p w:rsidR="001D3943" w:rsidRPr="00DE4074" w:rsidRDefault="001D3943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 w:rsidRPr="00DE4074">
              <w:rPr>
                <w:sz w:val="20"/>
                <w:szCs w:val="20"/>
              </w:rPr>
              <w:t>2 bits</w:t>
            </w:r>
          </w:p>
        </w:tc>
      </w:tr>
      <w:tr w:rsidR="001D3943" w:rsidTr="000F4249">
        <w:trPr>
          <w:trHeight w:val="144"/>
          <w:jc w:val="center"/>
        </w:trPr>
        <w:tc>
          <w:tcPr>
            <w:tcW w:w="0" w:type="auto"/>
          </w:tcPr>
          <w:p w:rsidR="001D3943" w:rsidRPr="00DE4074" w:rsidRDefault="001D3943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 w:rsidRPr="00DE4074">
              <w:rPr>
                <w:sz w:val="20"/>
                <w:szCs w:val="20"/>
              </w:rPr>
              <w:t>OPCODE</w:t>
            </w:r>
          </w:p>
        </w:tc>
        <w:tc>
          <w:tcPr>
            <w:tcW w:w="0" w:type="auto"/>
          </w:tcPr>
          <w:p w:rsidR="001D3943" w:rsidRPr="00DE4074" w:rsidRDefault="001D3943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 w:rsidRPr="00DE4074">
              <w:rPr>
                <w:sz w:val="20"/>
                <w:szCs w:val="20"/>
              </w:rPr>
              <w:t>Rdst</w:t>
            </w:r>
          </w:p>
        </w:tc>
        <w:tc>
          <w:tcPr>
            <w:tcW w:w="0" w:type="auto"/>
          </w:tcPr>
          <w:p w:rsidR="001D3943" w:rsidRPr="00DE4074" w:rsidRDefault="001D3943" w:rsidP="00FE073C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  <w:r w:rsidRPr="00DE4074">
              <w:rPr>
                <w:sz w:val="20"/>
                <w:szCs w:val="20"/>
              </w:rPr>
              <w:t>Rsrc</w:t>
            </w:r>
          </w:p>
        </w:tc>
      </w:tr>
    </w:tbl>
    <w:p w:rsidR="00D74C8A" w:rsidRDefault="001D3943" w:rsidP="001D3943">
      <w:pPr>
        <w:pStyle w:val="Heading1"/>
      </w:pPr>
      <w:r>
        <w:t>The CPU has the following set of instructions</w:t>
      </w:r>
      <w:r w:rsidR="00ED497A">
        <w:t>:</w:t>
      </w:r>
    </w:p>
    <w:p w:rsidR="001D3943" w:rsidRPr="001D3943" w:rsidRDefault="001D3943" w:rsidP="00DE4074">
      <w:pPr>
        <w:jc w:val="center"/>
      </w:pPr>
    </w:p>
    <w:tbl>
      <w:tblPr>
        <w:tblStyle w:val="TableGrid"/>
        <w:tblW w:w="0" w:type="auto"/>
        <w:jc w:val="center"/>
        <w:tblInd w:w="-509" w:type="dxa"/>
        <w:tblLook w:val="04A0"/>
      </w:tblPr>
      <w:tblGrid>
        <w:gridCol w:w="1667"/>
        <w:gridCol w:w="3351"/>
        <w:gridCol w:w="1394"/>
      </w:tblGrid>
      <w:tr w:rsidR="004E6BBC" w:rsidTr="004E6BBC">
        <w:trPr>
          <w:jc w:val="center"/>
        </w:trPr>
        <w:tc>
          <w:tcPr>
            <w:tcW w:w="0" w:type="auto"/>
          </w:tcPr>
          <w:p w:rsidR="004E6BBC" w:rsidRPr="00067EEC" w:rsidRDefault="004E6BBC" w:rsidP="00DE4074">
            <w:pPr>
              <w:jc w:val="center"/>
              <w:rPr>
                <w:b/>
                <w:bCs/>
              </w:rPr>
            </w:pPr>
            <w:r w:rsidRPr="00067EEC">
              <w:rPr>
                <w:b/>
                <w:bCs/>
              </w:rPr>
              <w:t>Instruction</w:t>
            </w:r>
          </w:p>
        </w:tc>
        <w:tc>
          <w:tcPr>
            <w:tcW w:w="0" w:type="auto"/>
          </w:tcPr>
          <w:p w:rsidR="004E6BBC" w:rsidRPr="00067EEC" w:rsidRDefault="004E6BBC" w:rsidP="00DE4074">
            <w:pPr>
              <w:jc w:val="center"/>
              <w:rPr>
                <w:b/>
                <w:bCs/>
              </w:rPr>
            </w:pPr>
            <w:r w:rsidRPr="00067EEC">
              <w:rPr>
                <w:b/>
                <w:bCs/>
              </w:rPr>
              <w:t>Register Transfer</w:t>
            </w:r>
          </w:p>
        </w:tc>
        <w:tc>
          <w:tcPr>
            <w:tcW w:w="0" w:type="auto"/>
          </w:tcPr>
          <w:p w:rsidR="004E6BBC" w:rsidRPr="00067EEC" w:rsidRDefault="004E6BBC" w:rsidP="00DE4074">
            <w:pPr>
              <w:jc w:val="center"/>
              <w:rPr>
                <w:b/>
                <w:bCs/>
              </w:rPr>
            </w:pPr>
            <w:r w:rsidRPr="00067EEC">
              <w:rPr>
                <w:b/>
                <w:bCs/>
              </w:rPr>
              <w:t>Impact on ZF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MOV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Rsrc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Unchanged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XCHG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Rsrc; Rsrc </w:t>
            </w:r>
            <w:r>
              <w:sym w:font="Wingdings" w:char="F0DF"/>
            </w:r>
            <w:r>
              <w:t xml:space="preserve"> Rdst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Unchanged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ADD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+ Rsrc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SUB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– Rsrc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INC Rdst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+ 1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DEC Rdst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– 1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SHL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&lt;&lt; Rsrc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SHR Rdst, Rsrc</w:t>
            </w:r>
          </w:p>
        </w:tc>
        <w:tc>
          <w:tcPr>
            <w:tcW w:w="0" w:type="auto"/>
          </w:tcPr>
          <w:p w:rsidR="004E6BBC" w:rsidRDefault="004E6BBC" w:rsidP="00DE4074">
            <w:r>
              <w:t xml:space="preserve">Rdst </w:t>
            </w:r>
            <w:r>
              <w:sym w:font="Wingdings" w:char="F0DF"/>
            </w:r>
            <w:r>
              <w:t xml:space="preserve"> Rdst &gt;&gt; Rsrc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462A5F">
            <w:r>
              <w:t>JMP Rdst</w:t>
            </w:r>
          </w:p>
        </w:tc>
        <w:tc>
          <w:tcPr>
            <w:tcW w:w="0" w:type="auto"/>
          </w:tcPr>
          <w:p w:rsidR="004E6BBC" w:rsidRDefault="004E6BBC" w:rsidP="00984C97">
            <w:r>
              <w:t>IP</w:t>
            </w:r>
            <w:r w:rsidR="0076438C">
              <w:t xml:space="preserve"> </w:t>
            </w:r>
            <w:r>
              <w:sym w:font="Wingdings" w:char="F0DF"/>
            </w:r>
            <w:r w:rsidR="0076438C">
              <w:t xml:space="preserve"> </w:t>
            </w:r>
            <w:r>
              <w:t>Rdst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Unchanged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462A5F">
            <w:r>
              <w:t>JZ Rdst</w:t>
            </w:r>
          </w:p>
        </w:tc>
        <w:tc>
          <w:tcPr>
            <w:tcW w:w="0" w:type="auto"/>
          </w:tcPr>
          <w:p w:rsidR="004E6BBC" w:rsidRDefault="004E6BBC" w:rsidP="004911E0">
            <w:r>
              <w:t>If (ZF=1) IP</w:t>
            </w:r>
            <w:r w:rsidR="0076438C">
              <w:t xml:space="preserve"> </w:t>
            </w:r>
            <w:r>
              <w:sym w:font="Wingdings" w:char="F0DF"/>
            </w:r>
            <w:r w:rsidR="0076438C">
              <w:t xml:space="preserve"> </w:t>
            </w:r>
            <w:r>
              <w:t xml:space="preserve">Rdst 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Unchanged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JNZ Rdst</w:t>
            </w:r>
          </w:p>
        </w:tc>
        <w:tc>
          <w:tcPr>
            <w:tcW w:w="0" w:type="auto"/>
          </w:tcPr>
          <w:p w:rsidR="004E6BBC" w:rsidRDefault="004E6BBC" w:rsidP="00DE4074">
            <w:r>
              <w:t>If (ZF=0) IP</w:t>
            </w:r>
            <w:r w:rsidR="0076438C">
              <w:t xml:space="preserve"> </w:t>
            </w:r>
            <w:r>
              <w:sym w:font="Wingdings" w:char="F0DF"/>
            </w:r>
            <w:r w:rsidR="0076438C">
              <w:t xml:space="preserve"> </w:t>
            </w:r>
            <w:r>
              <w:t>Rdst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Unchanged</w:t>
            </w:r>
          </w:p>
        </w:tc>
      </w:tr>
      <w:tr w:rsidR="004E6BBC" w:rsidTr="004E6BBC">
        <w:trPr>
          <w:jc w:val="center"/>
        </w:trPr>
        <w:tc>
          <w:tcPr>
            <w:tcW w:w="0" w:type="auto"/>
          </w:tcPr>
          <w:p w:rsidR="004E6BBC" w:rsidRDefault="004E6BBC" w:rsidP="00DE4074">
            <w:r>
              <w:t>LOOP Rdst, Rsrc</w:t>
            </w:r>
          </w:p>
        </w:tc>
        <w:tc>
          <w:tcPr>
            <w:tcW w:w="0" w:type="auto"/>
          </w:tcPr>
          <w:p w:rsidR="004E6BBC" w:rsidRDefault="004E6BBC" w:rsidP="00FE073C">
            <w:r>
              <w:t>Rsrc</w:t>
            </w:r>
            <w:r w:rsidR="0076438C">
              <w:t xml:space="preserve"> </w:t>
            </w:r>
            <w:r>
              <w:sym w:font="Wingdings" w:char="F0DF"/>
            </w:r>
            <w:r w:rsidR="0076438C">
              <w:t xml:space="preserve"> </w:t>
            </w:r>
            <w:r>
              <w:t>Rsrc-1; If (Rsrc</w:t>
            </w:r>
            <w:r>
              <w:rPr>
                <w:rFonts w:cs="Times New Roman"/>
              </w:rPr>
              <w:t>≠</w:t>
            </w:r>
            <w:r>
              <w:t xml:space="preserve"> 0) IP</w:t>
            </w:r>
            <w:r w:rsidR="0076438C">
              <w:t xml:space="preserve"> </w:t>
            </w:r>
            <w:r>
              <w:sym w:font="Wingdings" w:char="F0DF"/>
            </w:r>
            <w:r w:rsidR="0076438C">
              <w:t xml:space="preserve"> </w:t>
            </w:r>
            <w:r>
              <w:t>Rdst</w:t>
            </w:r>
          </w:p>
        </w:tc>
        <w:tc>
          <w:tcPr>
            <w:tcW w:w="0" w:type="auto"/>
          </w:tcPr>
          <w:p w:rsidR="004E6BBC" w:rsidRDefault="004E6BBC" w:rsidP="004E6BBC">
            <w:pPr>
              <w:jc w:val="center"/>
            </w:pPr>
            <w:r>
              <w:t>Changed</w:t>
            </w:r>
          </w:p>
        </w:tc>
      </w:tr>
    </w:tbl>
    <w:p w:rsidR="00B318C6" w:rsidRPr="00B318C6" w:rsidRDefault="00B318C6" w:rsidP="00B318C6">
      <w:pPr>
        <w:pStyle w:val="Heading2"/>
        <w:numPr>
          <w:ilvl w:val="0"/>
          <w:numId w:val="0"/>
        </w:numPr>
        <w:ind w:left="1296"/>
        <w:rPr>
          <w:b/>
          <w:bCs/>
          <w:i/>
          <w:iCs/>
          <w:u w:val="single"/>
        </w:rPr>
      </w:pPr>
    </w:p>
    <w:p w:rsidR="00DE4074" w:rsidRPr="00DE4074" w:rsidRDefault="00DE4074" w:rsidP="00067EEC">
      <w:pPr>
        <w:pStyle w:val="Heading2"/>
        <w:numPr>
          <w:ilvl w:val="0"/>
          <w:numId w:val="3"/>
        </w:numPr>
        <w:rPr>
          <w:b/>
          <w:bCs/>
          <w:i/>
          <w:iCs/>
          <w:u w:val="single"/>
        </w:rPr>
      </w:pPr>
      <w:r>
        <w:t xml:space="preserve">Design a </w:t>
      </w:r>
      <w:r w:rsidRPr="00DE4074">
        <w:rPr>
          <w:b/>
          <w:bCs/>
        </w:rPr>
        <w:t>three-bus data path</w:t>
      </w:r>
      <w:r>
        <w:t xml:space="preserve"> for this CPU. </w:t>
      </w:r>
      <w:r w:rsidR="00D74C8A">
        <w:t xml:space="preserve"> </w:t>
      </w:r>
      <w:r w:rsidR="00ED497A">
        <w:t>Clearly illustrate all design details</w:t>
      </w:r>
      <w:r w:rsidR="00D74C8A">
        <w:t xml:space="preserve"> and all the required control signals. </w:t>
      </w:r>
      <w:r w:rsidR="00346F5D">
        <w:t>Assume that the CPU has only a Zero Flag</w:t>
      </w:r>
      <w:r w:rsidR="00067EEC">
        <w:t xml:space="preserve"> (ZF)</w:t>
      </w:r>
      <w:r w:rsidR="00346F5D">
        <w:t xml:space="preserve"> affected by the executed instructions</w:t>
      </w:r>
      <w:r w:rsidR="004E6BBC">
        <w:t xml:space="preserve"> as indicated in the above table. </w:t>
      </w:r>
      <w:r w:rsidR="00346F5D">
        <w:t xml:space="preserve"> </w:t>
      </w:r>
      <w:r w:rsidR="00946CA7" w:rsidRPr="00DE4074">
        <w:t>Assume that you can only use the following co</w:t>
      </w:r>
      <w:r>
        <w:t>m</w:t>
      </w:r>
      <w:r w:rsidR="00946CA7" w:rsidRPr="00DE4074">
        <w:t>binational logic blocks</w:t>
      </w:r>
      <w:r>
        <w:t xml:space="preserve"> in addition to </w:t>
      </w:r>
      <w:r w:rsidR="00F35DA9">
        <w:t>basic</w:t>
      </w:r>
      <w:r>
        <w:t xml:space="preserve"> gates like</w:t>
      </w:r>
      <w:r w:rsidR="00067EEC">
        <w:t xml:space="preserve"> AND, OR, INV, XOR, MUX and</w:t>
      </w:r>
      <w:r w:rsidR="005D68E7">
        <w:t xml:space="preserve"> Tri-state Buffers</w:t>
      </w:r>
      <w:r w:rsidR="00946CA7" w:rsidRPr="00DE4074">
        <w:t>:</w:t>
      </w:r>
      <w:r w:rsidR="00946CA7" w:rsidRPr="00946CA7">
        <w:rPr>
          <w:b/>
          <w:bCs/>
        </w:rPr>
        <w:t xml:space="preserve"> </w:t>
      </w:r>
    </w:p>
    <w:p w:rsidR="00DE4074" w:rsidRPr="00DE4074" w:rsidRDefault="00DE4074" w:rsidP="002A27DA">
      <w:pPr>
        <w:pStyle w:val="Heading2"/>
        <w:numPr>
          <w:ilvl w:val="1"/>
          <w:numId w:val="3"/>
        </w:numPr>
        <w:rPr>
          <w:i/>
          <w:iCs/>
          <w:u w:val="single"/>
        </w:rPr>
      </w:pPr>
      <w:r>
        <w:t xml:space="preserve">An </w:t>
      </w:r>
      <w:r w:rsidRPr="00DE4074">
        <w:t xml:space="preserve">8-bit </w:t>
      </w:r>
      <w:r w:rsidRPr="00067EEC">
        <w:rPr>
          <w:b/>
          <w:bCs/>
        </w:rPr>
        <w:t>Adder</w:t>
      </w:r>
      <w:r w:rsidR="00946CA7" w:rsidRPr="00DE4074">
        <w:t xml:space="preserve"> </w:t>
      </w:r>
      <w:r>
        <w:t xml:space="preserve">that has the inputs A[7:0], B[7:0] and Cin, and produces the Sum in C[7:0] and Cout. </w:t>
      </w:r>
    </w:p>
    <w:p w:rsidR="00DE4074" w:rsidRPr="00DE4074" w:rsidRDefault="00DE4074" w:rsidP="0076438C">
      <w:pPr>
        <w:pStyle w:val="Heading2"/>
        <w:numPr>
          <w:ilvl w:val="1"/>
          <w:numId w:val="3"/>
        </w:numPr>
        <w:rPr>
          <w:i/>
          <w:iCs/>
          <w:u w:val="single"/>
        </w:rPr>
      </w:pPr>
      <w:r>
        <w:t xml:space="preserve">An 8-bit </w:t>
      </w:r>
      <w:r w:rsidRPr="00067EEC">
        <w:rPr>
          <w:b/>
          <w:bCs/>
        </w:rPr>
        <w:t>Shifter</w:t>
      </w:r>
      <w:r>
        <w:t xml:space="preserve"> that has the inputs A[7:0] for specifiying the input </w:t>
      </w:r>
      <w:r w:rsidR="005D68E7">
        <w:t xml:space="preserve">to be shifted, </w:t>
      </w:r>
      <w:r w:rsidR="00067EEC">
        <w:t>B</w:t>
      </w:r>
      <w:r w:rsidR="005D68E7">
        <w:t>[</w:t>
      </w:r>
      <w:r w:rsidR="0076438C">
        <w:t>2</w:t>
      </w:r>
      <w:r w:rsidR="005D68E7">
        <w:t xml:space="preserve">:0] to specify the amount of shift to be performed and ShiftDir to determine whether to shift left (ShiftDir=0) or </w:t>
      </w:r>
      <w:r w:rsidR="00FE073C">
        <w:t xml:space="preserve">shift </w:t>
      </w:r>
      <w:r w:rsidR="005D68E7">
        <w:t xml:space="preserve">right (ShiftDir=1). </w:t>
      </w:r>
      <w:r w:rsidR="00067EEC">
        <w:t>The shifted operand is produced on the output C[7:0].</w:t>
      </w:r>
      <w:r>
        <w:t xml:space="preserve"> </w:t>
      </w:r>
    </w:p>
    <w:p w:rsidR="00D74C8A" w:rsidRDefault="00E03802" w:rsidP="0076438C">
      <w:pPr>
        <w:pStyle w:val="Heading2"/>
        <w:numPr>
          <w:ilvl w:val="0"/>
          <w:numId w:val="0"/>
        </w:numPr>
        <w:ind w:left="1296"/>
      </w:pPr>
      <w:r w:rsidRPr="004E6BBC">
        <w:t>Design the data path to minimize the number of clock cycles needed for the execution of the specified instructions</w:t>
      </w:r>
      <w:r w:rsidRPr="0076438C">
        <w:t>.</w:t>
      </w:r>
      <w:r w:rsidR="004E6BBC" w:rsidRPr="004E6BBC">
        <w:rPr>
          <w:b/>
          <w:bCs/>
        </w:rPr>
        <w:t xml:space="preserve"> </w:t>
      </w:r>
      <w:r w:rsidR="004E6BBC" w:rsidRPr="004E6BBC">
        <w:t xml:space="preserve">Show the impact on the ZF </w:t>
      </w:r>
      <w:r w:rsidR="0076438C">
        <w:t>i</w:t>
      </w:r>
      <w:r w:rsidR="004E6BBC" w:rsidRPr="004E6BBC">
        <w:t>n your design.</w:t>
      </w:r>
    </w:p>
    <w:p w:rsidR="00BC30C2" w:rsidRPr="00BC30C2" w:rsidRDefault="00BC30C2" w:rsidP="00BC30C2"/>
    <w:p w:rsidR="00852207" w:rsidRDefault="00852207" w:rsidP="00852207">
      <w:pPr>
        <w:pStyle w:val="Heading2"/>
        <w:numPr>
          <w:ilvl w:val="0"/>
          <w:numId w:val="3"/>
        </w:numPr>
      </w:pPr>
      <w:r w:rsidRPr="00C644EF">
        <w:t>Write the minimum number of control steps required for fetching an instruction from memory</w:t>
      </w:r>
      <w:r>
        <w:t xml:space="preserve"> for this CPU</w:t>
      </w:r>
      <w:r w:rsidR="0076438C">
        <w:t>, assuming asynchronous memory transfer.</w:t>
      </w:r>
    </w:p>
    <w:p w:rsidR="00852207" w:rsidRDefault="00852207" w:rsidP="00852207">
      <w:pPr>
        <w:pStyle w:val="Heading2"/>
        <w:numPr>
          <w:ilvl w:val="0"/>
          <w:numId w:val="3"/>
        </w:numPr>
      </w:pPr>
      <w:r w:rsidRPr="00C644EF">
        <w:t xml:space="preserve">Write the minimum number of control steps required for the execution of each of the following instructions: </w:t>
      </w:r>
    </w:p>
    <w:p w:rsidR="00852207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</w:rPr>
      </w:pPr>
      <w:r w:rsidRPr="005D68E7">
        <w:rPr>
          <w:b w:val="0"/>
          <w:bCs w:val="0"/>
        </w:rPr>
        <w:t>XCHG Rdst, Rsrc</w:t>
      </w:r>
    </w:p>
    <w:p w:rsidR="00852207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</w:rPr>
      </w:pPr>
      <w:r w:rsidRPr="005D68E7">
        <w:rPr>
          <w:b w:val="0"/>
          <w:bCs w:val="0"/>
        </w:rPr>
        <w:t>SUB Rdst, Rsrc</w:t>
      </w:r>
    </w:p>
    <w:p w:rsidR="00852207" w:rsidRDefault="00852207" w:rsidP="00852207"/>
    <w:p w:rsidR="00852207" w:rsidRDefault="00852207" w:rsidP="00852207"/>
    <w:p w:rsidR="00852207" w:rsidRDefault="00852207" w:rsidP="00852207"/>
    <w:p w:rsidR="00852207" w:rsidRPr="005D68E7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  <w:szCs w:val="24"/>
        </w:rPr>
      </w:pPr>
      <w:r>
        <w:rPr>
          <w:b w:val="0"/>
          <w:bCs w:val="0"/>
        </w:rPr>
        <w:t>INC</w:t>
      </w:r>
      <w:r w:rsidRPr="005D68E7">
        <w:rPr>
          <w:b w:val="0"/>
          <w:bCs w:val="0"/>
        </w:rPr>
        <w:t xml:space="preserve"> Rdst</w:t>
      </w:r>
    </w:p>
    <w:p w:rsidR="00852207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</w:rPr>
      </w:pPr>
      <w:r w:rsidRPr="005D68E7">
        <w:rPr>
          <w:b w:val="0"/>
          <w:bCs w:val="0"/>
        </w:rPr>
        <w:t>SHR Rdst, Rsrc</w:t>
      </w:r>
    </w:p>
    <w:p w:rsidR="00852207" w:rsidRPr="00BF266E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</w:rPr>
      </w:pPr>
      <w:r w:rsidRPr="00BF266E">
        <w:rPr>
          <w:b w:val="0"/>
          <w:bCs w:val="0"/>
        </w:rPr>
        <w:t>JNZ Rdst</w:t>
      </w:r>
    </w:p>
    <w:p w:rsidR="00852207" w:rsidRPr="00852207" w:rsidRDefault="00852207" w:rsidP="00852207">
      <w:pPr>
        <w:pStyle w:val="Heading3"/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b w:val="0"/>
          <w:bCs w:val="0"/>
        </w:rPr>
      </w:pPr>
      <w:r w:rsidRPr="00BF266E">
        <w:rPr>
          <w:b w:val="0"/>
          <w:bCs w:val="0"/>
        </w:rPr>
        <w:t>LOOP Rdst, Rsrc</w:t>
      </w:r>
    </w:p>
    <w:p w:rsidR="00852207" w:rsidRPr="00852207" w:rsidRDefault="00852207" w:rsidP="00852207"/>
    <w:p w:rsidR="00FE073C" w:rsidRDefault="001B595A" w:rsidP="002A27DA">
      <w:pPr>
        <w:pStyle w:val="Heading2"/>
        <w:numPr>
          <w:ilvl w:val="0"/>
          <w:numId w:val="3"/>
        </w:numPr>
      </w:pPr>
      <w:r w:rsidRPr="00776D0A">
        <w:t>Determ</w:t>
      </w:r>
      <w:r w:rsidRPr="00C644EF">
        <w:t>in</w:t>
      </w:r>
      <w:r>
        <w:t xml:space="preserve">e the </w:t>
      </w:r>
      <w:r w:rsidRPr="004567CF">
        <w:rPr>
          <w:b/>
          <w:bCs/>
        </w:rPr>
        <w:t>maximum speed</w:t>
      </w:r>
      <w:r>
        <w:t xml:space="preserve"> at which your CPU design will work given the following  delay parameters:</w:t>
      </w:r>
    </w:p>
    <w:p w:rsidR="00FE073C" w:rsidRPr="00FE073C" w:rsidRDefault="00FE073C" w:rsidP="00FE073C"/>
    <w:tbl>
      <w:tblPr>
        <w:tblW w:w="0" w:type="auto"/>
        <w:jc w:val="center"/>
        <w:tblCellSpacing w:w="7" w:type="dxa"/>
        <w:tblInd w:w="-623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06"/>
        <w:gridCol w:w="1152"/>
        <w:gridCol w:w="982"/>
      </w:tblGrid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tcBorders>
              <w:bottom w:val="single" w:sz="6" w:space="0" w:color="000000"/>
            </w:tcBorders>
            <w:shd w:val="clear" w:color="auto" w:fill="024459"/>
            <w:vAlign w:val="center"/>
          </w:tcPr>
          <w:p w:rsidR="001B595A" w:rsidRPr="00FE073C" w:rsidRDefault="001B595A" w:rsidP="00FE073C">
            <w:pPr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</w:pPr>
            <w:r w:rsidRPr="004A3557">
              <w:rPr>
                <w:rFonts w:ascii="Arial" w:hAnsi="Arial" w:cs="Arial"/>
                <w:noProof w:val="0"/>
                <w:color w:val="223344"/>
                <w:sz w:val="22"/>
                <w:szCs w:val="22"/>
              </w:rPr>
              <w:t xml:space="preserve"> </w:t>
            </w:r>
            <w:r w:rsidRPr="00FE073C"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  <w:t xml:space="preserve">Name 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  <w:shd w:val="clear" w:color="auto" w:fill="024459"/>
            <w:vAlign w:val="center"/>
          </w:tcPr>
          <w:p w:rsidR="001B595A" w:rsidRPr="00FE073C" w:rsidRDefault="001B595A" w:rsidP="00FE073C">
            <w:pPr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</w:pPr>
            <w:r w:rsidRPr="00FE073C"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  <w:t xml:space="preserve">Parameter 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shd w:val="clear" w:color="auto" w:fill="024459"/>
            <w:vAlign w:val="center"/>
          </w:tcPr>
          <w:p w:rsidR="001B595A" w:rsidRPr="00FE073C" w:rsidRDefault="001B595A" w:rsidP="00FE073C">
            <w:pPr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</w:pPr>
            <w:r w:rsidRPr="00FE073C">
              <w:rPr>
                <w:rFonts w:asciiTheme="majorBidi" w:hAnsiTheme="majorBidi" w:cstheme="majorBidi"/>
                <w:b/>
                <w:bCs/>
                <w:noProof w:val="0"/>
                <w:color w:val="FFFFFF"/>
              </w:rPr>
              <w:t xml:space="preserve">Delay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Tri-state buffer delay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buff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5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INV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inv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40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AND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and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10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OR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or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10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MUX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mux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1</w:t>
            </w:r>
            <w:r w:rsidR="000F4249" w:rsidRPr="00B318C6">
              <w:rPr>
                <w:rFonts w:asciiTheme="majorBidi" w:hAnsiTheme="majorBidi" w:cstheme="majorBidi"/>
                <w:noProof w:val="0"/>
                <w:color w:val="000000"/>
              </w:rPr>
              <w:t>5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XOR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xor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15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Bus propagation time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bp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816FBE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4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ADDER delay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ALU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50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Shifter delay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shifter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0F4249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3</w:t>
            </w:r>
            <w:r w:rsidR="001B595A" w:rsidRPr="00B318C6">
              <w:rPr>
                <w:rFonts w:asciiTheme="majorBidi" w:hAnsiTheme="majorBidi" w:cstheme="majorBidi"/>
                <w:noProof w:val="0"/>
                <w:color w:val="000000"/>
              </w:rPr>
              <w:t>00 ps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Flip-flop propagation time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ff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150 ps </w:t>
            </w:r>
          </w:p>
        </w:tc>
      </w:tr>
      <w:tr w:rsidR="001B595A" w:rsidRPr="004A3557" w:rsidTr="00462A5F">
        <w:trPr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Flip-flop setup time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su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100 ps </w:t>
            </w:r>
          </w:p>
        </w:tc>
      </w:tr>
      <w:tr w:rsidR="001B595A" w:rsidRPr="00346F5D" w:rsidTr="00816F4B">
        <w:trPr>
          <w:trHeight w:val="180"/>
          <w:tblCellSpacing w:w="7" w:type="dxa"/>
          <w:jc w:val="center"/>
        </w:trPr>
        <w:tc>
          <w:tcPr>
            <w:tcW w:w="3285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Flip-flop hold time </w:t>
            </w:r>
          </w:p>
        </w:tc>
        <w:tc>
          <w:tcPr>
            <w:tcW w:w="1138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>t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  <w:vertAlign w:val="subscript"/>
              </w:rPr>
              <w:t>h</w:t>
            </w: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 </w:t>
            </w:r>
          </w:p>
        </w:tc>
        <w:tc>
          <w:tcPr>
            <w:tcW w:w="961" w:type="dxa"/>
            <w:shd w:val="clear" w:color="auto" w:fill="FFFFFA"/>
            <w:vAlign w:val="center"/>
          </w:tcPr>
          <w:p w:rsidR="001B595A" w:rsidRPr="00B318C6" w:rsidRDefault="001B595A" w:rsidP="00FE073C">
            <w:pPr>
              <w:rPr>
                <w:rFonts w:asciiTheme="majorBidi" w:hAnsiTheme="majorBidi" w:cstheme="majorBidi"/>
                <w:noProof w:val="0"/>
                <w:color w:val="000000"/>
              </w:rPr>
            </w:pPr>
            <w:r w:rsidRPr="00B318C6">
              <w:rPr>
                <w:rFonts w:asciiTheme="majorBidi" w:hAnsiTheme="majorBidi" w:cstheme="majorBidi"/>
                <w:noProof w:val="0"/>
                <w:color w:val="000000"/>
              </w:rPr>
              <w:t xml:space="preserve">50 ps </w:t>
            </w:r>
          </w:p>
        </w:tc>
      </w:tr>
    </w:tbl>
    <w:p w:rsidR="00BF266E" w:rsidRPr="00852207" w:rsidRDefault="001B595A" w:rsidP="00852207">
      <w:pPr>
        <w:pStyle w:val="Heading2"/>
        <w:numPr>
          <w:ilvl w:val="0"/>
          <w:numId w:val="0"/>
        </w:numPr>
        <w:ind w:left="360"/>
      </w:pPr>
      <w:r>
        <w:t xml:space="preserve">  </w:t>
      </w:r>
    </w:p>
    <w:p w:rsidR="00F56F63" w:rsidRDefault="00F56F63" w:rsidP="002A27DA">
      <w:pPr>
        <w:pStyle w:val="Heading2"/>
        <w:numPr>
          <w:ilvl w:val="0"/>
          <w:numId w:val="3"/>
        </w:numPr>
      </w:pPr>
      <w:r>
        <w:t xml:space="preserve">Show the </w:t>
      </w:r>
      <w:r w:rsidRPr="00D76AC0">
        <w:rPr>
          <w:u w:val="single"/>
        </w:rPr>
        <w:t>block diagram</w:t>
      </w:r>
      <w:r>
        <w:t xml:space="preserve"> of the </w:t>
      </w:r>
      <w:r w:rsidRPr="00D76AC0">
        <w:rPr>
          <w:b/>
          <w:bCs/>
        </w:rPr>
        <w:t>hardwired control unit</w:t>
      </w:r>
      <w:r>
        <w:t xml:space="preserve"> organization for this CPU indicating all the necessary components and signals. Clearly </w:t>
      </w:r>
      <w:r w:rsidRPr="00D76AC0">
        <w:rPr>
          <w:u w:val="single"/>
        </w:rPr>
        <w:t>indicate the size</w:t>
      </w:r>
      <w:r>
        <w:t xml:space="preserve"> of the various components. Derive the equations for the END signal and all the signals that control register R1.</w:t>
      </w:r>
    </w:p>
    <w:p w:rsidR="00F56F63" w:rsidRPr="00F56F63" w:rsidRDefault="00F56F63" w:rsidP="002A27DA">
      <w:pPr>
        <w:pStyle w:val="Heading2"/>
        <w:numPr>
          <w:ilvl w:val="0"/>
          <w:numId w:val="3"/>
        </w:numPr>
      </w:pPr>
      <w:r>
        <w:rPr>
          <w:szCs w:val="24"/>
        </w:rPr>
        <w:t xml:space="preserve">Show the </w:t>
      </w:r>
      <w:r w:rsidRPr="00D76AC0">
        <w:rPr>
          <w:szCs w:val="24"/>
          <w:u w:val="single"/>
        </w:rPr>
        <w:t>block diagram</w:t>
      </w:r>
      <w:r>
        <w:rPr>
          <w:szCs w:val="24"/>
        </w:rPr>
        <w:t xml:space="preserve"> of the </w:t>
      </w:r>
      <w:r w:rsidRPr="00D76AC0">
        <w:rPr>
          <w:b/>
          <w:bCs/>
          <w:szCs w:val="24"/>
        </w:rPr>
        <w:t>microprogrammed control unit</w:t>
      </w:r>
      <w:r>
        <w:rPr>
          <w:szCs w:val="24"/>
        </w:rPr>
        <w:t xml:space="preserve"> organization for this CPU indicating all the necessary components and signals. Clearly </w:t>
      </w:r>
      <w:r w:rsidRPr="00D76AC0">
        <w:rPr>
          <w:szCs w:val="24"/>
          <w:u w:val="single"/>
        </w:rPr>
        <w:t>indicate the size</w:t>
      </w:r>
      <w:r>
        <w:rPr>
          <w:szCs w:val="24"/>
        </w:rPr>
        <w:t xml:space="preserve"> of the various components. Show the </w:t>
      </w:r>
      <w:r w:rsidRPr="00D76AC0">
        <w:rPr>
          <w:szCs w:val="24"/>
          <w:u w:val="single"/>
        </w:rPr>
        <w:t>format</w:t>
      </w:r>
      <w:r>
        <w:rPr>
          <w:szCs w:val="24"/>
        </w:rPr>
        <w:t xml:space="preserve"> and </w:t>
      </w:r>
      <w:r w:rsidRPr="00D76AC0">
        <w:rPr>
          <w:szCs w:val="24"/>
          <w:u w:val="single"/>
        </w:rPr>
        <w:t>size</w:t>
      </w:r>
      <w:r>
        <w:rPr>
          <w:szCs w:val="24"/>
        </w:rPr>
        <w:t xml:space="preserve"> of the control word. </w:t>
      </w:r>
      <w:r w:rsidR="00FE073C">
        <w:rPr>
          <w:szCs w:val="24"/>
        </w:rPr>
        <w:t>Show the microroutine of the JNZ instruction</w:t>
      </w:r>
      <w:r w:rsidR="00EF03E5">
        <w:rPr>
          <w:szCs w:val="24"/>
        </w:rPr>
        <w:t xml:space="preserve"> (show only the bits set to 1)</w:t>
      </w:r>
      <w:r w:rsidR="00FE073C">
        <w:rPr>
          <w:szCs w:val="24"/>
        </w:rPr>
        <w:t xml:space="preserve">. </w:t>
      </w:r>
      <w:r w:rsidR="00EF03E5">
        <w:rPr>
          <w:szCs w:val="24"/>
        </w:rPr>
        <w:t xml:space="preserve">Assume that the fetch microroutine is at address 0 and the address of JNZ microroutine is at address E. </w:t>
      </w:r>
      <w:r>
        <w:rPr>
          <w:szCs w:val="24"/>
        </w:rPr>
        <w:t xml:space="preserve">What is the </w:t>
      </w:r>
      <w:r w:rsidRPr="00D76AC0">
        <w:rPr>
          <w:b/>
          <w:bCs/>
          <w:szCs w:val="24"/>
          <w:u w:val="single"/>
        </w:rPr>
        <w:t>size of the control store</w:t>
      </w:r>
      <w:r>
        <w:rPr>
          <w:szCs w:val="24"/>
        </w:rPr>
        <w:t xml:space="preserve"> needed?</w:t>
      </w:r>
    </w:p>
    <w:p w:rsidR="00F56F63" w:rsidRDefault="00F56F63" w:rsidP="00F56F63"/>
    <w:p w:rsidR="005D68E7" w:rsidRPr="005D68E7" w:rsidRDefault="005D68E7" w:rsidP="005D68E7">
      <w:pPr>
        <w:pStyle w:val="Heading3"/>
        <w:ind w:left="1656"/>
        <w:rPr>
          <w:b w:val="0"/>
          <w:bCs w:val="0"/>
          <w:szCs w:val="24"/>
        </w:rPr>
      </w:pPr>
    </w:p>
    <w:p w:rsidR="005D68E7" w:rsidRPr="00C644EF" w:rsidRDefault="005D68E7" w:rsidP="005D68E7">
      <w:pPr>
        <w:pStyle w:val="Heading2"/>
        <w:numPr>
          <w:ilvl w:val="0"/>
          <w:numId w:val="0"/>
        </w:numPr>
        <w:ind w:left="1296"/>
      </w:pPr>
    </w:p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D74C8A" w:rsidRDefault="00D74C8A"/>
    <w:p w:rsidR="00EF5573" w:rsidRDefault="00EF5573"/>
    <w:p w:rsidR="00EF5573" w:rsidRDefault="00EF5573"/>
    <w:p w:rsidR="00EF5573" w:rsidRDefault="00EF5573"/>
    <w:p w:rsidR="00816F4B" w:rsidRDefault="00816F4B">
      <w:r>
        <w:br w:type="page"/>
      </w:r>
    </w:p>
    <w:p w:rsidR="00EF5573" w:rsidRDefault="00EF5573"/>
    <w:p w:rsidR="00EF5573" w:rsidRDefault="00EF5573"/>
    <w:p w:rsidR="00EF5573" w:rsidRDefault="00EF5573"/>
    <w:p w:rsidR="00EF5573" w:rsidRDefault="00EF5573"/>
    <w:p w:rsidR="00EF5573" w:rsidRDefault="00EF5573"/>
    <w:p w:rsidR="00D74C8A" w:rsidRDefault="00D74C8A">
      <w:r>
        <w:rPr>
          <w:b/>
          <w:bCs/>
        </w:rPr>
        <w:br w:type="page"/>
      </w:r>
    </w:p>
    <w:p w:rsidR="00BF266E" w:rsidRDefault="00BF266E">
      <w:r>
        <w:lastRenderedPageBreak/>
        <w:br w:type="page"/>
      </w:r>
    </w:p>
    <w:p w:rsidR="00BB3100" w:rsidRDefault="00BB3100">
      <w:r>
        <w:lastRenderedPageBreak/>
        <w:br w:type="page"/>
      </w:r>
    </w:p>
    <w:p w:rsidR="00BB3100" w:rsidRDefault="00BB3100">
      <w:r>
        <w:lastRenderedPageBreak/>
        <w:br w:type="page"/>
      </w:r>
    </w:p>
    <w:p w:rsidR="00D74C8A" w:rsidRDefault="00D74C8A"/>
    <w:sectPr w:rsidR="00D74C8A" w:rsidSect="004735F6">
      <w:headerReference w:type="default" r:id="rId11"/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CB" w:rsidRDefault="003655CB">
      <w:r>
        <w:separator/>
      </w:r>
    </w:p>
  </w:endnote>
  <w:endnote w:type="continuationSeparator" w:id="1">
    <w:p w:rsidR="003655CB" w:rsidRDefault="0036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CB" w:rsidRDefault="003655CB">
      <w:r>
        <w:separator/>
      </w:r>
    </w:p>
  </w:footnote>
  <w:footnote w:type="continuationSeparator" w:id="1">
    <w:p w:rsidR="003655CB" w:rsidRDefault="00365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C4" w:rsidRDefault="00DA5DC4">
    <w:pPr>
      <w:pStyle w:val="Header"/>
    </w:pPr>
    <w:r>
      <w:t xml:space="preserve">Page </w:t>
    </w:r>
    <w:fldSimple w:instr=" PAGE ">
      <w:r w:rsidR="00F303A1">
        <w:t>4</w:t>
      </w:r>
    </w:fldSimple>
    <w:r>
      <w:t xml:space="preserve"> of </w:t>
    </w:r>
    <w:fldSimple w:instr=" NUMPAGES ">
      <w:r w:rsidR="00F303A1"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983"/>
    <w:multiLevelType w:val="singleLevel"/>
    <w:tmpl w:val="48684B6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3F26B8C"/>
    <w:multiLevelType w:val="hybridMultilevel"/>
    <w:tmpl w:val="1CF41E9E"/>
    <w:lvl w:ilvl="0" w:tplc="49302DA0">
      <w:start w:val="1"/>
      <w:numFmt w:val="lowerRoman"/>
      <w:lvlText w:val="(%1)"/>
      <w:lvlJc w:val="left"/>
      <w:pPr>
        <w:tabs>
          <w:tab w:val="num" w:pos="1296"/>
        </w:tabs>
        <w:ind w:left="1296" w:hanging="720"/>
      </w:pPr>
      <w:rPr>
        <w:rFonts w:hint="default"/>
        <w:b/>
        <w:bCs w:val="0"/>
        <w:i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29B82EF3"/>
    <w:multiLevelType w:val="singleLevel"/>
    <w:tmpl w:val="CE6231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63F4546A"/>
    <w:multiLevelType w:val="hybridMultilevel"/>
    <w:tmpl w:val="AB2A0378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8B"/>
    <w:rsid w:val="0002209C"/>
    <w:rsid w:val="000255C9"/>
    <w:rsid w:val="00032B08"/>
    <w:rsid w:val="000522D0"/>
    <w:rsid w:val="00055304"/>
    <w:rsid w:val="00067EEC"/>
    <w:rsid w:val="00071CB0"/>
    <w:rsid w:val="00075E87"/>
    <w:rsid w:val="000F2B05"/>
    <w:rsid w:val="000F4249"/>
    <w:rsid w:val="000F673D"/>
    <w:rsid w:val="00123CC9"/>
    <w:rsid w:val="0017180E"/>
    <w:rsid w:val="001B374B"/>
    <w:rsid w:val="001B595A"/>
    <w:rsid w:val="001D3943"/>
    <w:rsid w:val="001E4814"/>
    <w:rsid w:val="00243D95"/>
    <w:rsid w:val="00252DAA"/>
    <w:rsid w:val="002A27DA"/>
    <w:rsid w:val="002D0393"/>
    <w:rsid w:val="002D5890"/>
    <w:rsid w:val="002F70D8"/>
    <w:rsid w:val="00323D2B"/>
    <w:rsid w:val="00346F5D"/>
    <w:rsid w:val="00363368"/>
    <w:rsid w:val="003655CB"/>
    <w:rsid w:val="0036733C"/>
    <w:rsid w:val="0037160C"/>
    <w:rsid w:val="00372089"/>
    <w:rsid w:val="00383C6A"/>
    <w:rsid w:val="003C5F86"/>
    <w:rsid w:val="003C6BD6"/>
    <w:rsid w:val="003D2061"/>
    <w:rsid w:val="003D663A"/>
    <w:rsid w:val="003F6D01"/>
    <w:rsid w:val="0041529B"/>
    <w:rsid w:val="004267B5"/>
    <w:rsid w:val="00450B93"/>
    <w:rsid w:val="004567CF"/>
    <w:rsid w:val="004735F6"/>
    <w:rsid w:val="004911E0"/>
    <w:rsid w:val="00491FCC"/>
    <w:rsid w:val="0049605D"/>
    <w:rsid w:val="004A3557"/>
    <w:rsid w:val="004A5DA8"/>
    <w:rsid w:val="004D7EA1"/>
    <w:rsid w:val="004E0A5D"/>
    <w:rsid w:val="004E30CE"/>
    <w:rsid w:val="004E6BBC"/>
    <w:rsid w:val="00540EC6"/>
    <w:rsid w:val="00567E89"/>
    <w:rsid w:val="00574D6B"/>
    <w:rsid w:val="0058351B"/>
    <w:rsid w:val="005A194A"/>
    <w:rsid w:val="005A4292"/>
    <w:rsid w:val="005D5268"/>
    <w:rsid w:val="005D68E7"/>
    <w:rsid w:val="00621E82"/>
    <w:rsid w:val="00645AC3"/>
    <w:rsid w:val="006F3ACB"/>
    <w:rsid w:val="00703B68"/>
    <w:rsid w:val="00741033"/>
    <w:rsid w:val="00760671"/>
    <w:rsid w:val="0076438C"/>
    <w:rsid w:val="00776D0A"/>
    <w:rsid w:val="00794B94"/>
    <w:rsid w:val="00794F5E"/>
    <w:rsid w:val="007C5B08"/>
    <w:rsid w:val="00806474"/>
    <w:rsid w:val="00816F4B"/>
    <w:rsid w:val="00816FBE"/>
    <w:rsid w:val="00852207"/>
    <w:rsid w:val="008B17C7"/>
    <w:rsid w:val="008C3658"/>
    <w:rsid w:val="008D1598"/>
    <w:rsid w:val="008E6C35"/>
    <w:rsid w:val="009343FC"/>
    <w:rsid w:val="00946CA7"/>
    <w:rsid w:val="00984C97"/>
    <w:rsid w:val="009961B7"/>
    <w:rsid w:val="009C6130"/>
    <w:rsid w:val="009E06BF"/>
    <w:rsid w:val="009E34A5"/>
    <w:rsid w:val="00A04D80"/>
    <w:rsid w:val="00A27814"/>
    <w:rsid w:val="00A559AB"/>
    <w:rsid w:val="00A77477"/>
    <w:rsid w:val="00A8044F"/>
    <w:rsid w:val="00A81747"/>
    <w:rsid w:val="00A858AA"/>
    <w:rsid w:val="00AF24E2"/>
    <w:rsid w:val="00B100ED"/>
    <w:rsid w:val="00B318C6"/>
    <w:rsid w:val="00B50B77"/>
    <w:rsid w:val="00B56620"/>
    <w:rsid w:val="00B814B9"/>
    <w:rsid w:val="00B845FF"/>
    <w:rsid w:val="00B95735"/>
    <w:rsid w:val="00BB3100"/>
    <w:rsid w:val="00BC30C2"/>
    <w:rsid w:val="00BD0755"/>
    <w:rsid w:val="00BF266E"/>
    <w:rsid w:val="00BF5D6B"/>
    <w:rsid w:val="00C0319C"/>
    <w:rsid w:val="00C20075"/>
    <w:rsid w:val="00C24E71"/>
    <w:rsid w:val="00C565A4"/>
    <w:rsid w:val="00C5708D"/>
    <w:rsid w:val="00C6422D"/>
    <w:rsid w:val="00C644EF"/>
    <w:rsid w:val="00C73DF6"/>
    <w:rsid w:val="00C8053D"/>
    <w:rsid w:val="00C83922"/>
    <w:rsid w:val="00C84199"/>
    <w:rsid w:val="00CC607A"/>
    <w:rsid w:val="00D17A1A"/>
    <w:rsid w:val="00D30834"/>
    <w:rsid w:val="00D74C8A"/>
    <w:rsid w:val="00D76AC0"/>
    <w:rsid w:val="00D94D82"/>
    <w:rsid w:val="00DA5DC4"/>
    <w:rsid w:val="00DB09AC"/>
    <w:rsid w:val="00DB7778"/>
    <w:rsid w:val="00DE4074"/>
    <w:rsid w:val="00DF0752"/>
    <w:rsid w:val="00DF0A2B"/>
    <w:rsid w:val="00DF1AE2"/>
    <w:rsid w:val="00DF46F4"/>
    <w:rsid w:val="00E0360D"/>
    <w:rsid w:val="00E03802"/>
    <w:rsid w:val="00E13B8B"/>
    <w:rsid w:val="00E849B7"/>
    <w:rsid w:val="00E91EFC"/>
    <w:rsid w:val="00EA2456"/>
    <w:rsid w:val="00EC37F1"/>
    <w:rsid w:val="00ED497A"/>
    <w:rsid w:val="00EF03E5"/>
    <w:rsid w:val="00EF5573"/>
    <w:rsid w:val="00F1365A"/>
    <w:rsid w:val="00F1543E"/>
    <w:rsid w:val="00F303A1"/>
    <w:rsid w:val="00F35DA9"/>
    <w:rsid w:val="00F4205C"/>
    <w:rsid w:val="00F5497F"/>
    <w:rsid w:val="00F56F63"/>
    <w:rsid w:val="00F74163"/>
    <w:rsid w:val="00F93B23"/>
    <w:rsid w:val="00FB1E22"/>
    <w:rsid w:val="00FC5B75"/>
    <w:rsid w:val="00FE073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5F6"/>
    <w:rPr>
      <w:noProof/>
    </w:rPr>
  </w:style>
  <w:style w:type="paragraph" w:styleId="Heading1">
    <w:name w:val="heading 1"/>
    <w:aliases w:val="Question"/>
    <w:basedOn w:val="Normal"/>
    <w:next w:val="Normal"/>
    <w:qFormat/>
    <w:rsid w:val="004735F6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735F6"/>
    <w:pPr>
      <w:keepNext/>
      <w:numPr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4735F6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735F6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4735F6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4735F6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4735F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735F6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4735F6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735F6"/>
    <w:pPr>
      <w:ind w:firstLine="0"/>
    </w:pPr>
  </w:style>
  <w:style w:type="paragraph" w:customStyle="1" w:styleId="Dspace">
    <w:name w:val="Dspace"/>
    <w:basedOn w:val="Normal"/>
    <w:rsid w:val="004735F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735F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735F6"/>
    <w:pPr>
      <w:spacing w:before="240" w:after="360"/>
      <w:jc w:val="center"/>
    </w:pPr>
  </w:style>
  <w:style w:type="paragraph" w:styleId="Title">
    <w:name w:val="Title"/>
    <w:basedOn w:val="Normal"/>
    <w:qFormat/>
    <w:rsid w:val="004735F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735F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735F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735F6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4735F6"/>
    <w:pPr>
      <w:ind w:firstLine="0"/>
    </w:pPr>
  </w:style>
  <w:style w:type="paragraph" w:customStyle="1" w:styleId="SspaceNI">
    <w:name w:val="Sspace.NI"/>
    <w:basedOn w:val="Normal"/>
    <w:rsid w:val="004735F6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4735F6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4735F6"/>
    <w:pPr>
      <w:ind w:left="936" w:hanging="360"/>
    </w:pPr>
  </w:style>
  <w:style w:type="paragraph" w:customStyle="1" w:styleId="Question1">
    <w:name w:val="Question1"/>
    <w:basedOn w:val="Heading1"/>
    <w:rsid w:val="004735F6"/>
    <w:pPr>
      <w:outlineLvl w:val="9"/>
    </w:pPr>
  </w:style>
  <w:style w:type="paragraph" w:customStyle="1" w:styleId="Style1">
    <w:name w:val="Style1"/>
    <w:basedOn w:val="Heading2"/>
    <w:rsid w:val="004735F6"/>
    <w:pPr>
      <w:numPr>
        <w:numId w:val="0"/>
      </w:numPr>
    </w:pPr>
    <w:rPr>
      <w:noProof w:val="0"/>
    </w:rPr>
  </w:style>
  <w:style w:type="paragraph" w:styleId="PlainText">
    <w:name w:val="Plain Text"/>
    <w:basedOn w:val="Normal"/>
    <w:rsid w:val="004735F6"/>
    <w:pPr>
      <w:bidi/>
    </w:pPr>
    <w:rPr>
      <w:rFonts w:ascii="Courier New"/>
    </w:rPr>
  </w:style>
  <w:style w:type="paragraph" w:styleId="BodyTextIndent">
    <w:name w:val="Body Text Indent"/>
    <w:basedOn w:val="Normal"/>
    <w:rsid w:val="004735F6"/>
    <w:pPr>
      <w:ind w:left="7200" w:firstLine="720"/>
    </w:pPr>
    <w:rPr>
      <w:b/>
      <w:bCs/>
      <w:noProof w:val="0"/>
      <w:sz w:val="24"/>
    </w:rPr>
  </w:style>
  <w:style w:type="paragraph" w:styleId="Header">
    <w:name w:val="header"/>
    <w:basedOn w:val="Normal"/>
    <w:rsid w:val="00741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03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A3557"/>
    <w:pPr>
      <w:spacing w:before="100" w:beforeAutospacing="1" w:after="100" w:afterAutospacing="1"/>
    </w:pPr>
    <w:rPr>
      <w:rFonts w:ascii="Arial" w:hAnsi="Arial" w:cs="Arial"/>
      <w:noProof w:val="0"/>
      <w:color w:val="223344"/>
      <w:sz w:val="22"/>
      <w:szCs w:val="22"/>
    </w:rPr>
  </w:style>
  <w:style w:type="table" w:styleId="TableGrid">
    <w:name w:val="Table Grid"/>
    <w:basedOn w:val="TableNormal"/>
    <w:rsid w:val="001D3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66E"/>
    <w:pPr>
      <w:ind w:left="720"/>
      <w:contextualSpacing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6672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0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2" w:color="auto"/>
            <w:right w:val="none" w:sz="0" w:space="6" w:color="auto"/>
          </w:divBdr>
        </w:div>
      </w:divsChild>
    </w:div>
    <w:div w:id="1920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3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2009-06-23T10:25:00Z</cp:lastPrinted>
  <dcterms:created xsi:type="dcterms:W3CDTF">2009-06-19T15:05:00Z</dcterms:created>
  <dcterms:modified xsi:type="dcterms:W3CDTF">2009-06-27T10:53:00Z</dcterms:modified>
</cp:coreProperties>
</file>