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3" w:rsidRDefault="00D06E93"/>
    <w:p w:rsidR="005525B1" w:rsidRPr="005525B1" w:rsidRDefault="005525B1" w:rsidP="0055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00" w:lineRule="atLeast"/>
        <w:rPr>
          <w:rFonts w:ascii="Minion W08 Regular_1167271" w:eastAsia="Times New Roman" w:hAnsi="Minion W08 Regular_1167271" w:cs="Courier New"/>
          <w:b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Courier New"/>
          <w:b/>
          <w:color w:val="000000"/>
          <w:sz w:val="26"/>
          <w:szCs w:val="26"/>
        </w:rPr>
        <w:t>Journal of Spectroscopy</w:t>
      </w:r>
      <w:r w:rsidRPr="005525B1">
        <w:rPr>
          <w:rFonts w:ascii="Minion W08 Regular_1167271" w:eastAsia="Times New Roman" w:hAnsi="Minion W08 Regular_1167271" w:cs="Courier New"/>
          <w:b/>
          <w:color w:val="000000"/>
          <w:sz w:val="26"/>
          <w:szCs w:val="26"/>
        </w:rPr>
        <w:br/>
        <w:t>Volume 2017 (2017), Article ID 5634384, 8 pages</w:t>
      </w:r>
      <w:r w:rsidRPr="005525B1">
        <w:rPr>
          <w:rFonts w:ascii="Minion W08 Regular_1167271" w:eastAsia="Times New Roman" w:hAnsi="Minion W08 Regular_1167271" w:cs="Courier New"/>
          <w:b/>
          <w:color w:val="000000"/>
          <w:sz w:val="26"/>
          <w:szCs w:val="26"/>
        </w:rPr>
        <w:br/>
      </w:r>
      <w:hyperlink r:id="rId6" w:history="1">
        <w:r w:rsidRPr="005525B1">
          <w:rPr>
            <w:rFonts w:ascii="Minion W08 Regular_1167271" w:eastAsia="Times New Roman" w:hAnsi="Minion W08 Regular_1167271" w:cs="Courier New"/>
            <w:b/>
            <w:color w:val="418B34"/>
            <w:sz w:val="26"/>
            <w:szCs w:val="26"/>
          </w:rPr>
          <w:t>https://doi.org/10.1155/2017/5634384</w:t>
        </w:r>
      </w:hyperlink>
    </w:p>
    <w:p w:rsidR="005525B1" w:rsidRPr="005525B1" w:rsidRDefault="005525B1" w:rsidP="005525B1">
      <w:pPr>
        <w:shd w:val="clear" w:color="auto" w:fill="FFFFFF"/>
        <w:spacing w:after="90" w:line="300" w:lineRule="atLeast"/>
        <w:rPr>
          <w:rFonts w:ascii="Minion W08 Bold" w:eastAsia="Times New Roman" w:hAnsi="Minion W08 Bold" w:cs="Times New Roman"/>
          <w:color w:val="000000"/>
          <w:sz w:val="27"/>
          <w:szCs w:val="27"/>
        </w:rPr>
      </w:pPr>
      <w:r w:rsidRPr="005525B1">
        <w:rPr>
          <w:rFonts w:ascii="Minion W08 Bold" w:eastAsia="Times New Roman" w:hAnsi="Minion W08 Bold" w:cs="Times New Roman"/>
          <w:color w:val="000000"/>
          <w:sz w:val="27"/>
          <w:szCs w:val="27"/>
        </w:rPr>
        <w:t xml:space="preserve">Research Article </w:t>
      </w:r>
    </w:p>
    <w:p w:rsidR="005525B1" w:rsidRPr="005525B1" w:rsidRDefault="005525B1" w:rsidP="005525B1">
      <w:pPr>
        <w:shd w:val="clear" w:color="auto" w:fill="FFFFFF"/>
        <w:spacing w:after="75" w:line="360" w:lineRule="atLeast"/>
        <w:outlineLvl w:val="2"/>
        <w:rPr>
          <w:rFonts w:ascii="Minion W08 Bold" w:eastAsia="Times New Roman" w:hAnsi="Minion W08 Bold" w:cs="Times New Roman"/>
          <w:color w:val="000000"/>
          <w:sz w:val="33"/>
          <w:szCs w:val="33"/>
        </w:rPr>
      </w:pPr>
      <w:r w:rsidRPr="005525B1">
        <w:rPr>
          <w:rFonts w:ascii="Minion W08 Bold" w:eastAsia="Times New Roman" w:hAnsi="Minion W08 Bold" w:cs="Times New Roman"/>
          <w:color w:val="000000"/>
          <w:sz w:val="33"/>
          <w:szCs w:val="33"/>
        </w:rPr>
        <w:t>Multiple Gamma-Ray Detection Capability of a CeBr</w:t>
      </w:r>
      <w:r w:rsidRPr="005525B1">
        <w:rPr>
          <w:rFonts w:ascii="Minion W08 Bold" w:eastAsia="Times New Roman" w:hAnsi="Minion W08 Bold" w:cs="Times New Roman"/>
          <w:color w:val="000000"/>
          <w:sz w:val="27"/>
          <w:szCs w:val="27"/>
          <w:vertAlign w:val="subscript"/>
        </w:rPr>
        <w:t>3</w:t>
      </w:r>
      <w:r w:rsidRPr="005525B1">
        <w:rPr>
          <w:rFonts w:ascii="Minion W08 Bold" w:eastAsia="Times New Roman" w:hAnsi="Minion W08 Bold" w:cs="Times New Roman"/>
          <w:color w:val="000000"/>
          <w:sz w:val="33"/>
          <w:szCs w:val="33"/>
        </w:rPr>
        <w:t xml:space="preserve"> Detector for Gamma Spectroscopy</w:t>
      </w:r>
    </w:p>
    <w:p w:rsidR="005525B1" w:rsidRPr="005525B1" w:rsidRDefault="005525B1" w:rsidP="005525B1">
      <w:pPr>
        <w:shd w:val="clear" w:color="auto" w:fill="FFFFFF"/>
        <w:spacing w:after="180" w:line="285" w:lineRule="atLeast"/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</w:pPr>
      <w:hyperlink r:id="rId7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A. A. Naqvi</w:t>
        </w:r>
      </w:hyperlink>
      <w:proofErr w:type="gram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  <w:hyperlink r:id="rId8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F. Z. Khiari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  <w:hyperlink r:id="rId9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F. A. Liadi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  <w:hyperlink r:id="rId10" w:history="1">
        <w:proofErr w:type="spellStart"/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Khateeb</w:t>
        </w:r>
        <w:proofErr w:type="spellEnd"/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 xml:space="preserve"> ur-Rehman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  <w:hyperlink r:id="rId11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M. Raashid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and </w:t>
      </w:r>
      <w:hyperlink r:id="rId12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A. A. Isab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2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</w:p>
    <w:p w:rsidR="005525B1" w:rsidRPr="005525B1" w:rsidRDefault="005525B1" w:rsidP="005525B1">
      <w:pPr>
        <w:shd w:val="clear" w:color="auto" w:fill="FFFFFF"/>
        <w:spacing w:before="180" w:after="180" w:line="300" w:lineRule="atLeast"/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1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Department of Physics, King Fahd University of Petroleum and Minerals, Dhahran, Saudi Arabia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br/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perscript"/>
        </w:rPr>
        <w:t>2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Department of Chemistry, King Fahd University of Petroleum and Minerals, Dhahran, Saudi Arabia</w:t>
      </w:r>
    </w:p>
    <w:p w:rsidR="005525B1" w:rsidRPr="005525B1" w:rsidRDefault="005525B1" w:rsidP="005525B1">
      <w:pPr>
        <w:shd w:val="clear" w:color="auto" w:fill="FFFFFF"/>
        <w:spacing w:before="180" w:after="180" w:line="300" w:lineRule="atLeast"/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  <w:t xml:space="preserve">Correspondence should be addressed to </w:t>
      </w:r>
      <w:hyperlink r:id="rId13" w:history="1">
        <w:r w:rsidRPr="005525B1">
          <w:rPr>
            <w:rFonts w:ascii="Minion W08 Regular_1167271" w:eastAsia="Times New Roman" w:hAnsi="Minion W08 Regular_1167271" w:cs="Times New Roman"/>
            <w:b/>
            <w:color w:val="418B34"/>
            <w:sz w:val="26"/>
            <w:szCs w:val="26"/>
          </w:rPr>
          <w:t>A. A. Naqvi</w:t>
        </w:r>
      </w:hyperlink>
    </w:p>
    <w:p w:rsidR="005525B1" w:rsidRPr="005525B1" w:rsidRDefault="005525B1" w:rsidP="005525B1">
      <w:pPr>
        <w:shd w:val="clear" w:color="auto" w:fill="FFFFFF"/>
        <w:spacing w:before="180" w:after="180" w:line="300" w:lineRule="atLeast"/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  <w:t>Received 8 June 2017; Accepted 20 September 2017; Published 21 December 2017</w:t>
      </w:r>
      <w:bookmarkStart w:id="0" w:name="_GoBack"/>
      <w:bookmarkEnd w:id="0"/>
    </w:p>
    <w:p w:rsidR="005525B1" w:rsidRPr="005525B1" w:rsidRDefault="005525B1" w:rsidP="005525B1">
      <w:pPr>
        <w:shd w:val="clear" w:color="auto" w:fill="FFFFFF"/>
        <w:spacing w:before="180" w:after="180" w:line="300" w:lineRule="atLeast"/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b/>
          <w:color w:val="000000"/>
          <w:sz w:val="26"/>
          <w:szCs w:val="26"/>
        </w:rPr>
        <w:t>Academic Editor: Javier Garcia-Guinea</w:t>
      </w:r>
    </w:p>
    <w:p w:rsidR="005525B1" w:rsidRPr="005525B1" w:rsidRDefault="005525B1" w:rsidP="005525B1">
      <w:pPr>
        <w:shd w:val="clear" w:color="auto" w:fill="FFFFFF"/>
        <w:spacing w:before="180" w:after="180" w:line="300" w:lineRule="atLeast"/>
        <w:jc w:val="both"/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Copyright © 2017 A. A. Naqvi et al. This is an open access article distributed under the </w:t>
      </w:r>
      <w:hyperlink r:id="rId14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Creative Commons Attribution License</w:t>
        </w:r>
      </w:hyperlink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, which permits unrestricted use, distribution, and reproduction in any medium, provided the original work is properly cited. </w:t>
      </w:r>
    </w:p>
    <w:p w:rsidR="005525B1" w:rsidRPr="005525B1" w:rsidRDefault="005525B1" w:rsidP="005525B1">
      <w:pPr>
        <w:pBdr>
          <w:bottom w:val="single" w:sz="6" w:space="1" w:color="CCCCCC"/>
        </w:pBdr>
        <w:shd w:val="clear" w:color="auto" w:fill="FFFFFF"/>
        <w:spacing w:before="360" w:after="180" w:line="330" w:lineRule="atLeast"/>
        <w:outlineLvl w:val="4"/>
        <w:rPr>
          <w:rFonts w:ascii="Minion W08 Bold" w:eastAsia="Times New Roman" w:hAnsi="Minion W08 Bold" w:cs="Times New Roman"/>
          <w:color w:val="999999"/>
          <w:sz w:val="27"/>
          <w:szCs w:val="27"/>
        </w:rPr>
      </w:pPr>
      <w:r w:rsidRPr="005525B1">
        <w:rPr>
          <w:rFonts w:ascii="Minion W08 Bold" w:eastAsia="Times New Roman" w:hAnsi="Minion W08 Bold" w:cs="Times New Roman"/>
          <w:color w:val="999999"/>
          <w:sz w:val="27"/>
          <w:szCs w:val="27"/>
        </w:rPr>
        <w:t>How to Cite this Article</w:t>
      </w:r>
    </w:p>
    <w:p w:rsidR="005525B1" w:rsidRPr="005525B1" w:rsidRDefault="005525B1" w:rsidP="005525B1">
      <w:pPr>
        <w:shd w:val="clear" w:color="auto" w:fill="FFFFFF"/>
        <w:spacing w:before="180" w:after="180" w:line="300" w:lineRule="atLeast"/>
        <w:jc w:val="both"/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</w:pP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A. A. Naqvi, F. Z.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Khiari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, F. A.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Liadi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,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Khateeb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ur-Rehman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, M.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Raashid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, and A. A. </w:t>
      </w:r>
      <w:proofErr w:type="spellStart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Isab</w:t>
      </w:r>
      <w:proofErr w:type="spellEnd"/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 “Multiple Gamma-Ray Detection Capability of a CeBr</w:t>
      </w:r>
      <w:r w:rsidRPr="005525B1">
        <w:rPr>
          <w:rFonts w:ascii="Minion W08 Regular_1167271" w:eastAsia="Times New Roman" w:hAnsi="Minion W08 Regular_1167271" w:cs="Times New Roman"/>
          <w:color w:val="000000"/>
          <w:sz w:val="24"/>
          <w:szCs w:val="24"/>
          <w:vertAlign w:val="subscript"/>
        </w:rPr>
        <w:t>3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 xml:space="preserve"> Detector for Gamma Spectroscopy,” </w:t>
      </w:r>
      <w:r w:rsidRPr="005525B1">
        <w:rPr>
          <w:rFonts w:ascii="Minion W08 Italic" w:eastAsia="Times New Roman" w:hAnsi="Minion W08 Italic" w:cs="Times New Roman"/>
          <w:color w:val="000000"/>
          <w:sz w:val="26"/>
          <w:szCs w:val="26"/>
        </w:rPr>
        <w:t>Journal of Spectroscopy</w:t>
      </w:r>
      <w:r w:rsidRPr="005525B1"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  <w:t>, vol. 2017, Article ID 5634384, 8 pages, 2017. doi:10.1155/2017/5634384</w:t>
      </w:r>
    </w:p>
    <w:p w:rsidR="005525B1" w:rsidRPr="005525B1" w:rsidRDefault="005525B1" w:rsidP="005525B1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rPr>
          <w:rFonts w:ascii="Minion W08 Regular_1167271" w:eastAsia="Times New Roman" w:hAnsi="Minion W08 Regular_1167271" w:cs="Times New Roman"/>
          <w:color w:val="000000"/>
          <w:sz w:val="26"/>
          <w:szCs w:val="26"/>
        </w:rPr>
      </w:pPr>
      <w:hyperlink r:id="rId15" w:history="1">
        <w:r w:rsidRPr="005525B1">
          <w:rPr>
            <w:rFonts w:ascii="Minion W08 Regular_1167271" w:eastAsia="Times New Roman" w:hAnsi="Minion W08 Regular_1167271" w:cs="Times New Roman"/>
            <w:color w:val="418B34"/>
            <w:sz w:val="26"/>
            <w:szCs w:val="26"/>
          </w:rPr>
          <w:t>Download citation as EndNote</w:t>
        </w:r>
      </w:hyperlink>
    </w:p>
    <w:p w:rsidR="005525B1" w:rsidRDefault="005525B1"/>
    <w:sectPr w:rsidR="0055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W08 Regular_1167271">
    <w:altName w:val="Times New Roman"/>
    <w:charset w:val="00"/>
    <w:family w:val="auto"/>
    <w:pitch w:val="default"/>
  </w:font>
  <w:font w:name="Minion W08 Bold">
    <w:altName w:val="Times New Roman"/>
    <w:charset w:val="00"/>
    <w:family w:val="auto"/>
    <w:pitch w:val="default"/>
  </w:font>
  <w:font w:name="Minion W08 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C62"/>
    <w:multiLevelType w:val="multilevel"/>
    <w:tmpl w:val="B65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6"/>
    <w:rsid w:val="005525B1"/>
    <w:rsid w:val="00A05AF6"/>
    <w:rsid w:val="00D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69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2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8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com/68754837/" TargetMode="External"/><Relationship Id="rId13" Type="http://schemas.openxmlformats.org/officeDocument/2006/relationships/hyperlink" Target="https://www.hindawi.com/686928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indawi.com/68692823/" TargetMode="External"/><Relationship Id="rId12" Type="http://schemas.openxmlformats.org/officeDocument/2006/relationships/hyperlink" Target="https://www.hindawi.com/8285213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155/2017/5634384" TargetMode="External"/><Relationship Id="rId11" Type="http://schemas.openxmlformats.org/officeDocument/2006/relationships/hyperlink" Target="https://www.hindawi.com/183438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hindawi.com/journals/jspec/2017/5634384.enw" TargetMode="External"/><Relationship Id="rId10" Type="http://schemas.openxmlformats.org/officeDocument/2006/relationships/hyperlink" Target="https://www.hindawi.com/841412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ndawi.com/14093702/" TargetMode="External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2017-12-24T08:08:00Z</dcterms:created>
  <dcterms:modified xsi:type="dcterms:W3CDTF">2017-12-24T08:09:00Z</dcterms:modified>
</cp:coreProperties>
</file>