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E6" w:rsidRPr="003F6A9F" w:rsidRDefault="00D137E6" w:rsidP="00D137E6">
      <w:pPr>
        <w:ind w:firstLine="567"/>
        <w:jc w:val="center"/>
        <w:rPr>
          <w:rFonts w:cs="AL-Hosam" w:hint="cs"/>
          <w:color w:val="000000" w:themeColor="text1"/>
          <w:sz w:val="34"/>
          <w:szCs w:val="34"/>
          <w:rtl/>
        </w:rPr>
      </w:pPr>
    </w:p>
    <w:p w:rsidR="00D137E6" w:rsidRPr="003F6A9F" w:rsidRDefault="00D137E6" w:rsidP="00D137E6">
      <w:pPr>
        <w:ind w:firstLine="567"/>
        <w:jc w:val="center"/>
        <w:rPr>
          <w:rFonts w:cs="AL-Hosam"/>
          <w:color w:val="000000" w:themeColor="text1"/>
          <w:sz w:val="34"/>
          <w:szCs w:val="34"/>
          <w:rtl/>
        </w:rPr>
      </w:pPr>
    </w:p>
    <w:p w:rsidR="00D137E6" w:rsidRPr="003F6A9F" w:rsidRDefault="00D137E6" w:rsidP="00D137E6">
      <w:pPr>
        <w:ind w:firstLine="567"/>
        <w:jc w:val="center"/>
        <w:rPr>
          <w:rFonts w:cs="AL-Hosam"/>
          <w:color w:val="000000" w:themeColor="text1"/>
          <w:sz w:val="34"/>
          <w:szCs w:val="34"/>
          <w:rtl/>
        </w:rPr>
      </w:pPr>
    </w:p>
    <w:p w:rsidR="00D137E6" w:rsidRPr="003F6A9F" w:rsidRDefault="00D137E6" w:rsidP="00D137E6">
      <w:pPr>
        <w:ind w:firstLine="567"/>
        <w:jc w:val="center"/>
        <w:rPr>
          <w:rFonts w:cs="AL-Hosam"/>
          <w:color w:val="000000" w:themeColor="text1"/>
          <w:sz w:val="34"/>
          <w:szCs w:val="34"/>
          <w:rtl/>
        </w:rPr>
      </w:pPr>
    </w:p>
    <w:p w:rsidR="00236F26" w:rsidRPr="003F6A9F" w:rsidRDefault="00236F26" w:rsidP="00D137E6">
      <w:pPr>
        <w:ind w:firstLine="567"/>
        <w:jc w:val="center"/>
        <w:rPr>
          <w:rFonts w:cs="AL-Hosam"/>
          <w:color w:val="000000" w:themeColor="text1"/>
          <w:sz w:val="34"/>
          <w:szCs w:val="34"/>
          <w:rtl/>
        </w:rPr>
      </w:pPr>
    </w:p>
    <w:p w:rsidR="005A7AB6" w:rsidRPr="005A7AB6" w:rsidRDefault="00D137E6" w:rsidP="005A7AB6">
      <w:pPr>
        <w:ind w:firstLine="84"/>
        <w:jc w:val="center"/>
        <w:rPr>
          <w:rFonts w:cs="AL-Hosam"/>
          <w:color w:val="000000" w:themeColor="text1"/>
          <w:sz w:val="72"/>
          <w:szCs w:val="72"/>
          <w:rtl/>
        </w:rPr>
      </w:pPr>
      <w:r w:rsidRPr="005A7AB6">
        <w:rPr>
          <w:rFonts w:cs="AL-Hosam" w:hint="cs"/>
          <w:color w:val="000000" w:themeColor="text1"/>
          <w:sz w:val="72"/>
          <w:szCs w:val="72"/>
          <w:rtl/>
        </w:rPr>
        <w:t xml:space="preserve">أوجه </w:t>
      </w:r>
      <w:r w:rsidR="005A7AB6" w:rsidRPr="005A7AB6">
        <w:rPr>
          <w:rFonts w:cs="AL-Hosam" w:hint="cs"/>
          <w:color w:val="000000" w:themeColor="text1"/>
          <w:sz w:val="72"/>
          <w:szCs w:val="72"/>
          <w:rtl/>
        </w:rPr>
        <w:t xml:space="preserve">تسريع التقاضي </w:t>
      </w:r>
    </w:p>
    <w:p w:rsidR="00D137E6" w:rsidRPr="005A7AB6" w:rsidRDefault="005A7AB6" w:rsidP="005A7AB6">
      <w:pPr>
        <w:ind w:firstLine="84"/>
        <w:jc w:val="center"/>
        <w:rPr>
          <w:rFonts w:cs="AL-Hosam"/>
          <w:color w:val="000000" w:themeColor="text1"/>
          <w:rtl/>
        </w:rPr>
      </w:pPr>
      <w:proofErr w:type="gramStart"/>
      <w:r w:rsidRPr="005A7AB6">
        <w:rPr>
          <w:rFonts w:cs="AL-Hosam" w:hint="cs"/>
          <w:color w:val="000000" w:themeColor="text1"/>
          <w:rtl/>
        </w:rPr>
        <w:t>في</w:t>
      </w:r>
      <w:proofErr w:type="gramEnd"/>
      <w:r w:rsidRPr="005A7AB6">
        <w:rPr>
          <w:rFonts w:cs="AL-Hosam" w:hint="cs"/>
          <w:color w:val="000000" w:themeColor="text1"/>
          <w:rtl/>
        </w:rPr>
        <w:t xml:space="preserve"> </w:t>
      </w:r>
      <w:r w:rsidR="00D137E6" w:rsidRPr="005A7AB6">
        <w:rPr>
          <w:rFonts w:cs="AL-Hosam" w:hint="cs"/>
          <w:color w:val="000000" w:themeColor="text1"/>
          <w:rtl/>
        </w:rPr>
        <w:t>نظام المرافعات الشرعية السعودي</w:t>
      </w:r>
      <w:r w:rsidR="00967953">
        <w:rPr>
          <w:rFonts w:cs="AL-Hosam" w:hint="cs"/>
          <w:color w:val="000000" w:themeColor="text1"/>
          <w:rtl/>
        </w:rPr>
        <w:t xml:space="preserve"> ولائحته التنفيذية</w:t>
      </w:r>
      <w:r w:rsidR="00D137E6" w:rsidRPr="005A7AB6">
        <w:rPr>
          <w:rFonts w:cs="AL-Hosam" w:hint="cs"/>
          <w:color w:val="000000" w:themeColor="text1"/>
          <w:rtl/>
        </w:rPr>
        <w:t xml:space="preserve"> </w:t>
      </w:r>
    </w:p>
    <w:p w:rsidR="00D137E6" w:rsidRDefault="00D137E6" w:rsidP="00D137E6">
      <w:pPr>
        <w:ind w:firstLine="567"/>
        <w:jc w:val="center"/>
        <w:rPr>
          <w:rFonts w:cs="AL-Hosam"/>
          <w:color w:val="000000" w:themeColor="text1"/>
          <w:sz w:val="34"/>
          <w:szCs w:val="34"/>
          <w:rtl/>
        </w:rPr>
      </w:pPr>
    </w:p>
    <w:p w:rsidR="00EE51BB" w:rsidRDefault="00EE51BB" w:rsidP="00D137E6">
      <w:pPr>
        <w:ind w:firstLine="567"/>
        <w:jc w:val="center"/>
        <w:rPr>
          <w:rFonts w:cs="AL-Hosam"/>
          <w:color w:val="000000" w:themeColor="text1"/>
          <w:sz w:val="34"/>
          <w:szCs w:val="34"/>
          <w:rtl/>
        </w:rPr>
      </w:pPr>
    </w:p>
    <w:p w:rsidR="00EE51BB" w:rsidRDefault="00EE51BB" w:rsidP="00D137E6">
      <w:pPr>
        <w:ind w:firstLine="567"/>
        <w:jc w:val="center"/>
        <w:rPr>
          <w:rFonts w:cs="AL-Hosam"/>
          <w:color w:val="000000" w:themeColor="text1"/>
          <w:sz w:val="34"/>
          <w:szCs w:val="34"/>
          <w:rtl/>
        </w:rPr>
      </w:pPr>
    </w:p>
    <w:p w:rsidR="00EE51BB" w:rsidRPr="003F6A9F" w:rsidRDefault="00EE51BB" w:rsidP="00D137E6">
      <w:pPr>
        <w:ind w:firstLine="567"/>
        <w:jc w:val="center"/>
        <w:rPr>
          <w:rFonts w:cs="AL-Hosam"/>
          <w:color w:val="000000" w:themeColor="text1"/>
          <w:sz w:val="34"/>
          <w:szCs w:val="34"/>
          <w:rtl/>
        </w:rPr>
      </w:pPr>
    </w:p>
    <w:p w:rsidR="00D137E6" w:rsidRPr="003F6A9F" w:rsidRDefault="00D137E6" w:rsidP="00D137E6">
      <w:pPr>
        <w:ind w:hanging="2"/>
        <w:jc w:val="center"/>
        <w:rPr>
          <w:rFonts w:cs="AL-Mateen"/>
          <w:sz w:val="34"/>
          <w:szCs w:val="34"/>
          <w:rtl/>
        </w:rPr>
      </w:pPr>
      <w:r w:rsidRPr="003F6A9F">
        <w:rPr>
          <w:rFonts w:cs="AL-Mateen" w:hint="cs"/>
          <w:sz w:val="34"/>
          <w:szCs w:val="34"/>
          <w:rtl/>
        </w:rPr>
        <w:t xml:space="preserve">د. </w:t>
      </w:r>
      <w:proofErr w:type="gramStart"/>
      <w:r w:rsidRPr="003F6A9F">
        <w:rPr>
          <w:rFonts w:cs="AL-Mateen" w:hint="cs"/>
          <w:sz w:val="34"/>
          <w:szCs w:val="34"/>
          <w:rtl/>
        </w:rPr>
        <w:t>خالد</w:t>
      </w:r>
      <w:proofErr w:type="gramEnd"/>
      <w:r w:rsidRPr="003F6A9F">
        <w:rPr>
          <w:rFonts w:cs="AL-Mateen" w:hint="cs"/>
          <w:sz w:val="34"/>
          <w:szCs w:val="34"/>
          <w:rtl/>
        </w:rPr>
        <w:t xml:space="preserve"> بن عبد العزيز بن سليمان آ ل سليمان</w:t>
      </w:r>
    </w:p>
    <w:p w:rsidR="00D137E6" w:rsidRPr="003F6A9F" w:rsidRDefault="00D137E6" w:rsidP="00E47351">
      <w:pPr>
        <w:ind w:hanging="2"/>
        <w:jc w:val="center"/>
        <w:rPr>
          <w:rFonts w:cs="AL-Mateen"/>
          <w:sz w:val="34"/>
          <w:szCs w:val="34"/>
          <w:rtl/>
        </w:rPr>
      </w:pPr>
      <w:r w:rsidRPr="003F6A9F">
        <w:rPr>
          <w:rFonts w:cs="AL-Mateen" w:hint="cs"/>
          <w:sz w:val="34"/>
          <w:szCs w:val="34"/>
          <w:rtl/>
        </w:rPr>
        <w:t>أستاذ مشارك في قسم الدراسات الإسلامية والعربية</w:t>
      </w:r>
    </w:p>
    <w:p w:rsidR="00D137E6" w:rsidRDefault="00D137E6" w:rsidP="00D137E6">
      <w:pPr>
        <w:ind w:hanging="2"/>
        <w:jc w:val="center"/>
        <w:rPr>
          <w:rFonts w:cs="AL-Mateen"/>
          <w:sz w:val="34"/>
          <w:szCs w:val="34"/>
          <w:rtl/>
        </w:rPr>
      </w:pPr>
      <w:r w:rsidRPr="003F6A9F">
        <w:rPr>
          <w:rFonts w:cs="AL-Mateen" w:hint="cs"/>
          <w:sz w:val="34"/>
          <w:szCs w:val="34"/>
          <w:rtl/>
        </w:rPr>
        <w:t>جامعة الملك فهد للبترول والمعادن</w:t>
      </w:r>
    </w:p>
    <w:p w:rsidR="004C528C" w:rsidRDefault="004C528C" w:rsidP="00D137E6">
      <w:pPr>
        <w:ind w:hanging="2"/>
        <w:jc w:val="center"/>
        <w:rPr>
          <w:rFonts w:cs="AL-Mateen"/>
          <w:sz w:val="24"/>
          <w:szCs w:val="24"/>
          <w:rtl/>
        </w:rPr>
      </w:pPr>
    </w:p>
    <w:p w:rsidR="005A7AB6" w:rsidRPr="004C528C" w:rsidRDefault="005A7AB6" w:rsidP="00D137E6">
      <w:pPr>
        <w:ind w:hanging="2"/>
        <w:jc w:val="center"/>
        <w:rPr>
          <w:rFonts w:cs="AL-Mateen"/>
          <w:sz w:val="24"/>
          <w:szCs w:val="24"/>
          <w:rtl/>
        </w:rPr>
      </w:pPr>
      <w:proofErr w:type="gramStart"/>
      <w:r w:rsidRPr="004C528C">
        <w:rPr>
          <w:rFonts w:cs="AL-Mateen" w:hint="cs"/>
          <w:sz w:val="24"/>
          <w:szCs w:val="24"/>
          <w:rtl/>
        </w:rPr>
        <w:t>جوال</w:t>
      </w:r>
      <w:proofErr w:type="gramEnd"/>
      <w:r w:rsidRPr="004C528C">
        <w:rPr>
          <w:rFonts w:cs="AL-Mateen" w:hint="cs"/>
          <w:sz w:val="24"/>
          <w:szCs w:val="24"/>
          <w:rtl/>
        </w:rPr>
        <w:t>: 0555842249</w:t>
      </w:r>
    </w:p>
    <w:p w:rsidR="005A7AB6" w:rsidRPr="004C528C" w:rsidRDefault="005A7AB6" w:rsidP="00D137E6">
      <w:pPr>
        <w:ind w:hanging="2"/>
        <w:jc w:val="center"/>
        <w:rPr>
          <w:rStyle w:val="ms-font-s"/>
          <w:rFonts w:ascii="Segoe UI" w:hAnsi="Segoe UI" w:cs="Segoe UI"/>
          <w:color w:val="0078D7"/>
          <w:sz w:val="24"/>
          <w:szCs w:val="24"/>
          <w:rtl/>
        </w:rPr>
      </w:pPr>
      <w:proofErr w:type="gramStart"/>
      <w:r w:rsidRPr="004C528C">
        <w:rPr>
          <w:rFonts w:cs="AL-Mateen" w:hint="cs"/>
          <w:sz w:val="24"/>
          <w:szCs w:val="24"/>
          <w:rtl/>
        </w:rPr>
        <w:t>البريد</w:t>
      </w:r>
      <w:proofErr w:type="gramEnd"/>
      <w:r w:rsidRPr="004C528C">
        <w:rPr>
          <w:rFonts w:cs="AL-Mateen" w:hint="cs"/>
          <w:sz w:val="24"/>
          <w:szCs w:val="24"/>
          <w:rtl/>
        </w:rPr>
        <w:t xml:space="preserve"> الإلكتروني: </w:t>
      </w:r>
      <w:hyperlink r:id="rId8" w:history="1">
        <w:r w:rsidR="004C528C" w:rsidRPr="004C528C">
          <w:rPr>
            <w:rStyle w:val="Hyperlink"/>
            <w:rFonts w:cs="AL-Mateen"/>
            <w:sz w:val="24"/>
            <w:szCs w:val="24"/>
          </w:rPr>
          <w:t>k44haled@hotmail.com</w:t>
        </w:r>
      </w:hyperlink>
    </w:p>
    <w:p w:rsidR="005A7AB6" w:rsidRDefault="005A7AB6" w:rsidP="005A7AB6">
      <w:pPr>
        <w:ind w:hanging="2"/>
        <w:jc w:val="center"/>
        <w:rPr>
          <w:rFonts w:cs="AL-Mateen"/>
          <w:sz w:val="34"/>
          <w:szCs w:val="34"/>
          <w:rtl/>
        </w:rPr>
      </w:pPr>
      <w:r w:rsidRPr="004C528C">
        <w:rPr>
          <w:rFonts w:cs="AL-Mateen" w:hint="cs"/>
          <w:sz w:val="24"/>
          <w:szCs w:val="24"/>
          <w:rtl/>
        </w:rPr>
        <w:t>الموقع</w:t>
      </w:r>
      <w:r w:rsidR="003660C4">
        <w:rPr>
          <w:rFonts w:cs="AL-Mateen" w:hint="cs"/>
          <w:sz w:val="24"/>
          <w:szCs w:val="24"/>
          <w:rtl/>
        </w:rPr>
        <w:t xml:space="preserve"> على النت</w:t>
      </w:r>
      <w:r w:rsidRPr="004C528C">
        <w:rPr>
          <w:rFonts w:cs="AL-Mateen" w:hint="cs"/>
          <w:sz w:val="24"/>
          <w:szCs w:val="24"/>
          <w:rtl/>
        </w:rPr>
        <w:t>:</w:t>
      </w:r>
      <w:r w:rsidR="004C528C">
        <w:rPr>
          <w:rFonts w:cs="AL-Mateen" w:hint="cs"/>
          <w:sz w:val="24"/>
          <w:szCs w:val="24"/>
          <w:rtl/>
        </w:rPr>
        <w:t xml:space="preserve"> </w:t>
      </w:r>
      <w:r w:rsidRPr="004C528C">
        <w:rPr>
          <w:sz w:val="24"/>
          <w:szCs w:val="24"/>
        </w:rPr>
        <w:t xml:space="preserve"> </w:t>
      </w:r>
      <w:hyperlink r:id="rId9" w:history="1">
        <w:r w:rsidRPr="004C528C">
          <w:rPr>
            <w:rStyle w:val="Hyperlink"/>
            <w:rFonts w:cs="AL-Mateen"/>
            <w:sz w:val="24"/>
            <w:szCs w:val="24"/>
          </w:rPr>
          <w:t>http://khaledas.com</w:t>
        </w:r>
      </w:hyperlink>
    </w:p>
    <w:p w:rsidR="005A7AB6" w:rsidRPr="003F6A9F" w:rsidRDefault="005A7AB6" w:rsidP="00D137E6">
      <w:pPr>
        <w:ind w:hanging="2"/>
        <w:jc w:val="center"/>
        <w:rPr>
          <w:rFonts w:ascii="mylotus" w:hAnsi="mylotus" w:cs="mylotus"/>
          <w:sz w:val="34"/>
          <w:szCs w:val="34"/>
        </w:rPr>
      </w:pPr>
    </w:p>
    <w:p w:rsidR="00D137E6" w:rsidRPr="003F6A9F" w:rsidRDefault="00D137E6" w:rsidP="00D137E6">
      <w:pPr>
        <w:ind w:firstLine="567"/>
        <w:jc w:val="center"/>
        <w:rPr>
          <w:rFonts w:cs="AL-Hosam"/>
          <w:color w:val="000000" w:themeColor="text1"/>
          <w:sz w:val="34"/>
          <w:szCs w:val="34"/>
          <w:rtl/>
        </w:rPr>
      </w:pPr>
    </w:p>
    <w:p w:rsidR="00D137E6" w:rsidRPr="003F6A9F" w:rsidRDefault="00D137E6" w:rsidP="00D137E6">
      <w:pPr>
        <w:ind w:firstLine="567"/>
        <w:jc w:val="lowKashida"/>
        <w:rPr>
          <w:rFonts w:cs="AL-Mateen"/>
          <w:color w:val="000000" w:themeColor="text1"/>
          <w:sz w:val="34"/>
          <w:szCs w:val="34"/>
          <w:rtl/>
        </w:rPr>
      </w:pPr>
    </w:p>
    <w:p w:rsidR="00D137E6" w:rsidRPr="003F6A9F" w:rsidRDefault="00D137E6" w:rsidP="00D137E6">
      <w:pPr>
        <w:widowControl/>
        <w:bidi w:val="0"/>
        <w:ind w:firstLine="0"/>
        <w:rPr>
          <w:rFonts w:cs="AL-Mateen"/>
          <w:color w:val="000000" w:themeColor="text1"/>
          <w:sz w:val="34"/>
          <w:szCs w:val="34"/>
        </w:rPr>
      </w:pPr>
      <w:r w:rsidRPr="003F6A9F">
        <w:rPr>
          <w:rFonts w:cs="AL-Mateen"/>
          <w:color w:val="000000" w:themeColor="text1"/>
          <w:sz w:val="34"/>
          <w:szCs w:val="34"/>
          <w:rtl/>
        </w:rPr>
        <w:br w:type="page"/>
      </w:r>
    </w:p>
    <w:p w:rsidR="00D137E6" w:rsidRPr="003F6A9F" w:rsidRDefault="00D137E6" w:rsidP="00D137E6">
      <w:pPr>
        <w:ind w:firstLine="0"/>
        <w:jc w:val="center"/>
        <w:rPr>
          <w:rFonts w:cs="AL-Mateen"/>
          <w:spacing w:val="2"/>
          <w:sz w:val="34"/>
          <w:szCs w:val="34"/>
          <w:rtl/>
        </w:rPr>
      </w:pPr>
      <w:r w:rsidRPr="003F6A9F">
        <w:rPr>
          <w:rFonts w:cs="AL-Mateen" w:hint="cs"/>
          <w:color w:val="000000" w:themeColor="text1"/>
          <w:sz w:val="34"/>
          <w:szCs w:val="34"/>
          <w:rtl/>
        </w:rPr>
        <w:lastRenderedPageBreak/>
        <w:t xml:space="preserve"> </w:t>
      </w:r>
      <w:r w:rsidRPr="003F6A9F">
        <w:rPr>
          <w:rFonts w:ascii="mylotus" w:hAnsi="mylotus" w:cs="mylotus"/>
          <w:sz w:val="34"/>
          <w:szCs w:val="34"/>
          <w:rtl/>
        </w:rPr>
        <w:t>بسم الله الرحمن الرحيم</w:t>
      </w:r>
      <w:bookmarkStart w:id="0" w:name="_Toc420141139"/>
    </w:p>
    <w:p w:rsidR="00D137E6" w:rsidRPr="003F6A9F" w:rsidRDefault="00D137E6" w:rsidP="00D137E6">
      <w:pPr>
        <w:ind w:firstLine="0"/>
        <w:jc w:val="center"/>
        <w:rPr>
          <w:rFonts w:cs="AL-Mateen"/>
          <w:spacing w:val="2"/>
          <w:sz w:val="34"/>
          <w:szCs w:val="34"/>
          <w:rtl/>
        </w:rPr>
      </w:pPr>
      <w:proofErr w:type="gramStart"/>
      <w:r w:rsidRPr="003F6A9F">
        <w:rPr>
          <w:rFonts w:cs="AL-Mateen" w:hint="cs"/>
          <w:spacing w:val="2"/>
          <w:sz w:val="34"/>
          <w:szCs w:val="34"/>
          <w:rtl/>
        </w:rPr>
        <w:t>المقدمة</w:t>
      </w:r>
      <w:bookmarkEnd w:id="0"/>
      <w:proofErr w:type="gramEnd"/>
    </w:p>
    <w:p w:rsidR="00D137E6" w:rsidRPr="003F6A9F" w:rsidRDefault="00D137E6" w:rsidP="00D137E6">
      <w:pPr>
        <w:ind w:firstLine="0"/>
        <w:jc w:val="center"/>
        <w:rPr>
          <w:rFonts w:cs="AL-Mateen"/>
          <w:spacing w:val="2"/>
          <w:sz w:val="34"/>
          <w:szCs w:val="34"/>
          <w:rtl/>
        </w:rPr>
      </w:pPr>
    </w:p>
    <w:p w:rsidR="00D137E6" w:rsidRPr="003F6A9F" w:rsidRDefault="00D137E6" w:rsidP="00D137E6">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الحمد</w:t>
      </w:r>
      <w:proofErr w:type="gramEnd"/>
      <w:r w:rsidRPr="003F6A9F">
        <w:rPr>
          <w:rFonts w:ascii="Traditional Arabic" w:hAnsi="Traditional Arabic"/>
          <w:sz w:val="34"/>
          <w:szCs w:val="34"/>
          <w:rtl/>
        </w:rPr>
        <w:t xml:space="preserve"> لله الذي نوَّر بالعلم قلوب المؤمنين</w:t>
      </w:r>
      <w:r w:rsidR="006863FF" w:rsidRPr="003F6A9F">
        <w:rPr>
          <w:rFonts w:ascii="Traditional Arabic" w:hAnsi="Traditional Arabic"/>
          <w:sz w:val="34"/>
          <w:szCs w:val="34"/>
          <w:rtl/>
        </w:rPr>
        <w:fldChar w:fldCharType="begin"/>
      </w:r>
      <w:r w:rsidRPr="003F6A9F">
        <w:rPr>
          <w:rFonts w:ascii="Traditional Arabic" w:hAnsi="Traditional Arabic"/>
          <w:sz w:val="34"/>
          <w:szCs w:val="34"/>
          <w:rtl/>
        </w:rPr>
        <w:instrText xml:space="preserve"> </w:instrText>
      </w:r>
      <w:r w:rsidRPr="003F6A9F">
        <w:rPr>
          <w:rFonts w:ascii="Traditional Arabic" w:hAnsi="Traditional Arabic"/>
          <w:sz w:val="34"/>
          <w:szCs w:val="34"/>
        </w:rPr>
        <w:instrText>XE "</w:instrText>
      </w:r>
      <w:r w:rsidRPr="003F6A9F">
        <w:rPr>
          <w:rFonts w:ascii="Traditional Arabic" w:hAnsi="Traditional Arabic"/>
          <w:sz w:val="34"/>
          <w:szCs w:val="34"/>
          <w:rtl/>
        </w:rPr>
        <w:instrText xml:space="preserve">05-فهرس الفرق والطوائف والقبائل:المؤمنون" </w:instrText>
      </w:r>
      <w:r w:rsidR="006863FF" w:rsidRPr="003F6A9F">
        <w:rPr>
          <w:rFonts w:ascii="Traditional Arabic" w:hAnsi="Traditional Arabic"/>
          <w:sz w:val="34"/>
          <w:szCs w:val="34"/>
          <w:rtl/>
        </w:rPr>
        <w:fldChar w:fldCharType="end"/>
      </w:r>
      <w:r w:rsidRPr="003F6A9F">
        <w:rPr>
          <w:rFonts w:ascii="Traditional Arabic" w:hAnsi="Traditional Arabic"/>
          <w:sz w:val="34"/>
          <w:szCs w:val="34"/>
          <w:rtl/>
        </w:rPr>
        <w:t>، وفقَّه من أحبَّ من عباده في الدين، وجعلهم من ورثة الأنبياء</w:t>
      </w:r>
      <w:r w:rsidR="006863FF" w:rsidRPr="003F6A9F">
        <w:rPr>
          <w:rFonts w:ascii="Traditional Arabic" w:hAnsi="Traditional Arabic"/>
          <w:sz w:val="34"/>
          <w:szCs w:val="34"/>
          <w:rtl/>
        </w:rPr>
        <w:fldChar w:fldCharType="begin"/>
      </w:r>
      <w:r w:rsidRPr="003F6A9F">
        <w:rPr>
          <w:rFonts w:ascii="Traditional Arabic" w:hAnsi="Traditional Arabic"/>
          <w:sz w:val="34"/>
          <w:szCs w:val="34"/>
          <w:rtl/>
        </w:rPr>
        <w:instrText xml:space="preserve"> </w:instrText>
      </w:r>
      <w:r w:rsidRPr="003F6A9F">
        <w:rPr>
          <w:rFonts w:ascii="Traditional Arabic" w:hAnsi="Traditional Arabic"/>
          <w:sz w:val="34"/>
          <w:szCs w:val="34"/>
        </w:rPr>
        <w:instrText>XE "</w:instrText>
      </w:r>
      <w:r w:rsidRPr="003F6A9F">
        <w:rPr>
          <w:rFonts w:ascii="Traditional Arabic" w:hAnsi="Traditional Arabic"/>
          <w:sz w:val="34"/>
          <w:szCs w:val="34"/>
          <w:rtl/>
        </w:rPr>
        <w:instrText xml:space="preserve">05-فهرس الفرق والطوائف والقبائل:الأنبياء ﭺ" </w:instrText>
      </w:r>
      <w:r w:rsidR="006863FF" w:rsidRPr="003F6A9F">
        <w:rPr>
          <w:rFonts w:ascii="Traditional Arabic" w:hAnsi="Traditional Arabic"/>
          <w:sz w:val="34"/>
          <w:szCs w:val="34"/>
          <w:rtl/>
        </w:rPr>
        <w:fldChar w:fldCharType="end"/>
      </w:r>
      <w:r w:rsidRPr="003F6A9F">
        <w:rPr>
          <w:rFonts w:ascii="Traditional Arabic" w:hAnsi="Traditional Arabic"/>
          <w:sz w:val="34"/>
          <w:szCs w:val="34"/>
          <w:rtl/>
        </w:rPr>
        <w:t xml:space="preserve"> والمرسلين، والصلاة والسلام على المبعوث رحمة للعالمين، نبينا وقدوتنا محمد، وعلى آله وصحبه ومن تبعهم بإحسان إلى يوم الدين، أما بعد:</w:t>
      </w:r>
    </w:p>
    <w:p w:rsidR="00D137E6" w:rsidRPr="003F6A9F" w:rsidRDefault="00D137E6" w:rsidP="00D137E6">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فإن</w:t>
      </w:r>
      <w:proofErr w:type="gramEnd"/>
      <w:r w:rsidRPr="003F6A9F">
        <w:rPr>
          <w:rFonts w:ascii="Traditional Arabic" w:hAnsi="Traditional Arabic"/>
          <w:sz w:val="34"/>
          <w:szCs w:val="34"/>
          <w:rtl/>
        </w:rPr>
        <w:t xml:space="preserve"> إقامة العدل من المرتكزات الأساسية التي لا يستغني عنها أي مجتمع، ومن أهم عوامل تأثير العدل في المجتمع شعور الناس به، وثقتهم في تطبيقه بالشكل الصحيح، وقناعتهم التامة بأن القضاء هو الملاذ الآمن لنيل الحقوق عند تعذر نيلها بالطرق المعتادة. ومما قد يكدِّر هذه الثقة: إذا حصل تأخر في إصدار الحكم، بحيث ينتج عن ذلك ضررٌ </w:t>
      </w:r>
      <w:r w:rsidRPr="003F6A9F">
        <w:rPr>
          <w:rFonts w:ascii="Traditional Arabic" w:hAnsi="Traditional Arabic" w:hint="cs"/>
          <w:sz w:val="34"/>
          <w:szCs w:val="34"/>
          <w:rtl/>
        </w:rPr>
        <w:t xml:space="preserve">مؤثر </w:t>
      </w:r>
      <w:r w:rsidRPr="003F6A9F">
        <w:rPr>
          <w:rFonts w:ascii="Traditional Arabic" w:hAnsi="Traditional Arabic"/>
          <w:sz w:val="34"/>
          <w:szCs w:val="34"/>
          <w:rtl/>
        </w:rPr>
        <w:t xml:space="preserve">على صاحب الحق؛ إذ إن </w:t>
      </w:r>
      <w:r w:rsidRPr="003F6A9F">
        <w:rPr>
          <w:rFonts w:ascii="Traditional Arabic" w:hAnsi="Traditional Arabic" w:hint="cs"/>
          <w:sz w:val="34"/>
          <w:szCs w:val="34"/>
          <w:rtl/>
        </w:rPr>
        <w:t>ال</w:t>
      </w:r>
      <w:r w:rsidRPr="003F6A9F">
        <w:rPr>
          <w:rFonts w:ascii="Traditional Arabic" w:hAnsi="Traditional Arabic"/>
          <w:sz w:val="34"/>
          <w:szCs w:val="34"/>
          <w:rtl/>
        </w:rPr>
        <w:t xml:space="preserve">تأخير </w:t>
      </w:r>
      <w:r w:rsidRPr="003F6A9F">
        <w:rPr>
          <w:rFonts w:ascii="Traditional Arabic" w:hAnsi="Traditional Arabic" w:hint="cs"/>
          <w:sz w:val="34"/>
          <w:szCs w:val="34"/>
          <w:rtl/>
        </w:rPr>
        <w:t>غير المبرر ل</w:t>
      </w:r>
      <w:r w:rsidRPr="003F6A9F">
        <w:rPr>
          <w:rFonts w:ascii="Traditional Arabic" w:hAnsi="Traditional Arabic"/>
          <w:sz w:val="34"/>
          <w:szCs w:val="34"/>
          <w:rtl/>
        </w:rPr>
        <w:t>لبتِّ في القضايا المتنازع عليها ولاسيما الحقوقية منها يقلل من الثقة في اتخاذ القضاء طريقا لحل الخصومات، ومن ثمَّ يضطر بعض أصحاب الحقوق للتنازل عن حقوقهم، وربما يبقى بعضهم ناقمين على المجتمع، أو يتخذون أساليب غير شرعية للوصول إلى حقوقهم، وعلى كلا الحالين يكون لذلك أثر سلبي في أمن المجتمع، ولا تخفى أهمية حفظ الأمن؛ إذ ترتكز عليه جميع الضروريات الخمس.</w:t>
      </w:r>
    </w:p>
    <w:p w:rsidR="00D137E6" w:rsidRPr="003F6A9F" w:rsidRDefault="00D137E6" w:rsidP="00D137E6">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ولا</w:t>
      </w:r>
      <w:proofErr w:type="gramEnd"/>
      <w:r w:rsidRPr="003F6A9F">
        <w:rPr>
          <w:rFonts w:ascii="Traditional Arabic" w:hAnsi="Traditional Arabic"/>
          <w:sz w:val="34"/>
          <w:szCs w:val="34"/>
          <w:rtl/>
        </w:rPr>
        <w:t xml:space="preserve"> شك أن الحياد والموضوعية في القضاء يستلزمان التثبت والتروي في إصدار الحكم، ومن الطبيعي أن يحتاج ذلك إلى مزيد من الوقت، ولكن هل هناك أسبابٌ للتأخير غيرُ مبررةٍ؟ أو </w:t>
      </w:r>
      <w:proofErr w:type="gramStart"/>
      <w:r w:rsidRPr="003F6A9F">
        <w:rPr>
          <w:rFonts w:ascii="Traditional Arabic" w:hAnsi="Traditional Arabic"/>
          <w:sz w:val="34"/>
          <w:szCs w:val="34"/>
          <w:rtl/>
        </w:rPr>
        <w:t>مبررةٌ</w:t>
      </w:r>
      <w:proofErr w:type="gramEnd"/>
      <w:r w:rsidRPr="003F6A9F">
        <w:rPr>
          <w:rFonts w:ascii="Traditional Arabic" w:hAnsi="Traditional Arabic"/>
          <w:sz w:val="34"/>
          <w:szCs w:val="34"/>
          <w:rtl/>
        </w:rPr>
        <w:t xml:space="preserve"> ولكن يمكن تجاوزها؟ وعلى كلا التقديرين: ما الحلول الفقهية والنظامية التي يمكن أن تسهم في تسريع إصدار الحكم القضائي العادل؟</w:t>
      </w:r>
    </w:p>
    <w:p w:rsidR="00D137E6" w:rsidRPr="003F6A9F" w:rsidRDefault="00D137E6" w:rsidP="00D137E6">
      <w:pPr>
        <w:ind w:firstLine="567"/>
        <w:jc w:val="lowKashida"/>
        <w:rPr>
          <w:spacing w:val="-10"/>
          <w:sz w:val="34"/>
          <w:szCs w:val="34"/>
          <w:rtl/>
        </w:rPr>
      </w:pPr>
      <w:proofErr w:type="gramStart"/>
      <w:r w:rsidRPr="003F6A9F">
        <w:rPr>
          <w:rFonts w:ascii="Traditional Arabic" w:hAnsi="Traditional Arabic"/>
          <w:spacing w:val="-10"/>
          <w:sz w:val="34"/>
          <w:szCs w:val="34"/>
          <w:rtl/>
        </w:rPr>
        <w:t>هذه</w:t>
      </w:r>
      <w:proofErr w:type="gramEnd"/>
      <w:r w:rsidRPr="003F6A9F">
        <w:rPr>
          <w:rFonts w:ascii="Traditional Arabic" w:hAnsi="Traditional Arabic"/>
          <w:spacing w:val="-10"/>
          <w:sz w:val="34"/>
          <w:szCs w:val="34"/>
          <w:rtl/>
        </w:rPr>
        <w:t xml:space="preserve"> الإشكالات وغيرها لم أقف على دراسة فقهية </w:t>
      </w:r>
      <w:r w:rsidRPr="003F6A9F">
        <w:rPr>
          <w:rFonts w:ascii="Traditional Arabic" w:hAnsi="Traditional Arabic" w:hint="cs"/>
          <w:spacing w:val="-10"/>
          <w:sz w:val="34"/>
          <w:szCs w:val="34"/>
          <w:rtl/>
        </w:rPr>
        <w:t xml:space="preserve">ونظامية </w:t>
      </w:r>
      <w:r w:rsidRPr="003F6A9F">
        <w:rPr>
          <w:rFonts w:ascii="Traditional Arabic" w:hAnsi="Traditional Arabic"/>
          <w:spacing w:val="-10"/>
          <w:sz w:val="34"/>
          <w:szCs w:val="34"/>
          <w:rtl/>
        </w:rPr>
        <w:t>وميدانية تعنى بالجواب ع</w:t>
      </w:r>
      <w:r w:rsidRPr="003F6A9F">
        <w:rPr>
          <w:rFonts w:ascii="Traditional Arabic" w:hAnsi="Traditional Arabic" w:hint="cs"/>
          <w:spacing w:val="-10"/>
          <w:sz w:val="34"/>
          <w:szCs w:val="34"/>
          <w:rtl/>
        </w:rPr>
        <w:t>ن</w:t>
      </w:r>
      <w:r w:rsidRPr="003F6A9F">
        <w:rPr>
          <w:rFonts w:ascii="Traditional Arabic" w:hAnsi="Traditional Arabic"/>
          <w:spacing w:val="-10"/>
          <w:sz w:val="34"/>
          <w:szCs w:val="34"/>
          <w:rtl/>
        </w:rPr>
        <w:t xml:space="preserve">ها بشكل مباشر. </w:t>
      </w:r>
      <w:proofErr w:type="gramStart"/>
      <w:r w:rsidRPr="003F6A9F">
        <w:rPr>
          <w:rFonts w:ascii="Traditional Arabic" w:hAnsi="Traditional Arabic"/>
          <w:spacing w:val="-10"/>
          <w:sz w:val="34"/>
          <w:szCs w:val="34"/>
          <w:rtl/>
        </w:rPr>
        <w:t>نعم</w:t>
      </w:r>
      <w:proofErr w:type="gramEnd"/>
      <w:r w:rsidRPr="003F6A9F">
        <w:rPr>
          <w:rFonts w:ascii="Traditional Arabic" w:hAnsi="Traditional Arabic"/>
          <w:spacing w:val="-10"/>
          <w:sz w:val="34"/>
          <w:szCs w:val="34"/>
          <w:rtl/>
        </w:rPr>
        <w:t xml:space="preserve"> هناك دراسات في بعض جوانب البحث، ولكنها غير شاملة لجميع الموضوع؛ ومن أبرزها:</w:t>
      </w:r>
      <w:r w:rsidRPr="003F6A9F">
        <w:rPr>
          <w:spacing w:val="-10"/>
          <w:sz w:val="34"/>
          <w:szCs w:val="34"/>
          <w:rtl/>
        </w:rPr>
        <w:t xml:space="preserve"> </w:t>
      </w:r>
    </w:p>
    <w:p w:rsidR="00D137E6" w:rsidRPr="003F6A9F" w:rsidRDefault="00D137E6" w:rsidP="00D137E6">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1. </w:t>
      </w:r>
      <w:r w:rsidRPr="003F6A9F">
        <w:rPr>
          <w:rFonts w:ascii="Traditional Arabic" w:hAnsi="Traditional Arabic"/>
          <w:sz w:val="34"/>
          <w:szCs w:val="34"/>
          <w:rtl/>
        </w:rPr>
        <w:t xml:space="preserve">(صدور الحكم القضائي تعجيلا وتأجيلا في الفقه الإسلامي والجانب التطبيقي فيه في نظام المرافعات الشرعية في المملكة العربية السعودية) للدكتور عدنان الدقيلان القاضي في محكمة الاستئناف في الدمام.  وهو بحث </w:t>
      </w:r>
      <w:proofErr w:type="gramStart"/>
      <w:r w:rsidRPr="003F6A9F">
        <w:rPr>
          <w:rFonts w:ascii="Traditional Arabic" w:hAnsi="Traditional Arabic"/>
          <w:sz w:val="34"/>
          <w:szCs w:val="34"/>
          <w:rtl/>
        </w:rPr>
        <w:t>مختصر</w:t>
      </w:r>
      <w:proofErr w:type="gramEnd"/>
      <w:r w:rsidRPr="003F6A9F">
        <w:rPr>
          <w:rFonts w:ascii="Traditional Arabic" w:hAnsi="Traditional Arabic"/>
          <w:sz w:val="34"/>
          <w:szCs w:val="34"/>
          <w:rtl/>
        </w:rPr>
        <w:t xml:space="preserve"> </w:t>
      </w:r>
      <w:r w:rsidR="00E02B9F" w:rsidRPr="003F6A9F">
        <w:rPr>
          <w:rFonts w:ascii="Traditional Arabic" w:hAnsi="Traditional Arabic" w:hint="cs"/>
          <w:sz w:val="34"/>
          <w:szCs w:val="34"/>
          <w:rtl/>
        </w:rPr>
        <w:t xml:space="preserve">-19 صفحة- </w:t>
      </w:r>
      <w:r w:rsidRPr="003F6A9F">
        <w:rPr>
          <w:rFonts w:ascii="Traditional Arabic" w:hAnsi="Traditional Arabic"/>
          <w:sz w:val="34"/>
          <w:szCs w:val="34"/>
          <w:rtl/>
        </w:rPr>
        <w:t xml:space="preserve">منشور في مجلة العدل، العدد (38).  </w:t>
      </w:r>
      <w:proofErr w:type="gramStart"/>
      <w:r w:rsidRPr="003F6A9F">
        <w:rPr>
          <w:rFonts w:ascii="Traditional Arabic" w:hAnsi="Traditional Arabic"/>
          <w:sz w:val="34"/>
          <w:szCs w:val="34"/>
          <w:rtl/>
        </w:rPr>
        <w:t>وبالمقارنة</w:t>
      </w:r>
      <w:proofErr w:type="gramEnd"/>
      <w:r w:rsidRPr="003F6A9F">
        <w:rPr>
          <w:rFonts w:ascii="Traditional Arabic" w:hAnsi="Traditional Arabic"/>
          <w:sz w:val="34"/>
          <w:szCs w:val="34"/>
          <w:rtl/>
        </w:rPr>
        <w:t xml:space="preserve"> بينه وبين خطة بحثي يلحظ أنهما متباينان تماما؛ حيث انحصر بحثه في تناول أبرز الأمثلة </w:t>
      </w:r>
      <w:r w:rsidRPr="003F6A9F">
        <w:rPr>
          <w:rFonts w:ascii="Traditional Arabic" w:hAnsi="Traditional Arabic"/>
          <w:sz w:val="34"/>
          <w:szCs w:val="34"/>
          <w:rtl/>
        </w:rPr>
        <w:lastRenderedPageBreak/>
        <w:t xml:space="preserve">التي نص الفقهاء فيها على جواز التأخير، مع جملة من التطبيقات على نظام المرافعات السعودي. ولكن يلاحظ أن هذه التطبيقات على النظام القديم، وليس الجديد، كما أنها عبارة عن سرد للمواد واللوائح ذات الصلة بالتأجيل أو التعجيل، ولاسيما التي حدد فيها المنظم آجالا للإجراءات التي تحتاج إلى وقت، وهي 17 تطبيقًا. </w:t>
      </w:r>
    </w:p>
    <w:p w:rsidR="00D137E6" w:rsidRPr="003F6A9F" w:rsidRDefault="00D137E6" w:rsidP="00D137E6">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2. </w:t>
      </w:r>
      <w:r w:rsidRPr="003F6A9F">
        <w:rPr>
          <w:rFonts w:ascii="Traditional Arabic" w:hAnsi="Traditional Arabic"/>
          <w:sz w:val="34"/>
          <w:szCs w:val="34"/>
          <w:rtl/>
        </w:rPr>
        <w:t>(البنية التشريعية والقضائية في المملكة)، وهي دراسة</w:t>
      </w:r>
      <w:r w:rsidR="00E02B9F" w:rsidRPr="003F6A9F">
        <w:rPr>
          <w:rFonts w:ascii="Traditional Arabic" w:hAnsi="Traditional Arabic" w:hint="cs"/>
          <w:sz w:val="34"/>
          <w:szCs w:val="34"/>
          <w:rtl/>
        </w:rPr>
        <w:t xml:space="preserve"> تعنى بالجانب الاقتصادي، لهذا</w:t>
      </w:r>
      <w:r w:rsidRPr="003F6A9F">
        <w:rPr>
          <w:rFonts w:ascii="Traditional Arabic" w:hAnsi="Traditional Arabic"/>
          <w:sz w:val="34"/>
          <w:szCs w:val="34"/>
          <w:rtl/>
        </w:rPr>
        <w:t xml:space="preserve"> قدمت في الدورة الأولى لمنتدى الرياض الاقتصادي، ومنشورة على موقع المنتدى. </w:t>
      </w:r>
    </w:p>
    <w:p w:rsidR="00D137E6" w:rsidRPr="003F6A9F" w:rsidRDefault="00D137E6" w:rsidP="00E02B9F">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3. </w:t>
      </w:r>
      <w:r w:rsidRPr="003F6A9F">
        <w:rPr>
          <w:rFonts w:ascii="Traditional Arabic" w:hAnsi="Traditional Arabic"/>
          <w:sz w:val="34"/>
          <w:szCs w:val="34"/>
          <w:rtl/>
        </w:rPr>
        <w:t xml:space="preserve">(البيئة العدلية ومتطلبات التنمية)، </w:t>
      </w:r>
      <w:r w:rsidR="00E02B9F" w:rsidRPr="003F6A9F">
        <w:rPr>
          <w:rFonts w:ascii="Traditional Arabic" w:hAnsi="Traditional Arabic"/>
          <w:sz w:val="34"/>
          <w:szCs w:val="34"/>
          <w:rtl/>
        </w:rPr>
        <w:t xml:space="preserve">وهي </w:t>
      </w:r>
      <w:r w:rsidR="00E02B9F" w:rsidRPr="003F6A9F">
        <w:rPr>
          <w:rFonts w:ascii="Traditional Arabic" w:hAnsi="Traditional Arabic" w:hint="cs"/>
          <w:sz w:val="34"/>
          <w:szCs w:val="34"/>
          <w:rtl/>
        </w:rPr>
        <w:t xml:space="preserve">أيضا </w:t>
      </w:r>
      <w:r w:rsidR="00E02B9F" w:rsidRPr="003F6A9F">
        <w:rPr>
          <w:rFonts w:ascii="Traditional Arabic" w:hAnsi="Traditional Arabic"/>
          <w:sz w:val="34"/>
          <w:szCs w:val="34"/>
          <w:rtl/>
        </w:rPr>
        <w:t>دراسة</w:t>
      </w:r>
      <w:r w:rsidR="00E02B9F" w:rsidRPr="003F6A9F">
        <w:rPr>
          <w:rFonts w:ascii="Traditional Arabic" w:hAnsi="Traditional Arabic" w:hint="cs"/>
          <w:sz w:val="34"/>
          <w:szCs w:val="34"/>
          <w:rtl/>
        </w:rPr>
        <w:t xml:space="preserve"> تعنى بالجانب الاقتصادي، لهذا</w:t>
      </w:r>
      <w:r w:rsidR="00E02B9F" w:rsidRPr="003F6A9F">
        <w:rPr>
          <w:rFonts w:ascii="Traditional Arabic" w:hAnsi="Traditional Arabic"/>
          <w:sz w:val="34"/>
          <w:szCs w:val="34"/>
          <w:rtl/>
        </w:rPr>
        <w:t xml:space="preserve"> </w:t>
      </w:r>
      <w:r w:rsidRPr="003F6A9F">
        <w:rPr>
          <w:rFonts w:ascii="Traditional Arabic" w:hAnsi="Traditional Arabic"/>
          <w:sz w:val="34"/>
          <w:szCs w:val="34"/>
          <w:rtl/>
        </w:rPr>
        <w:t>قدمت في الدورة الثالثة لمنتدى الرياض الاقتصادي، ومنشورة على موقع المنتدى.</w:t>
      </w:r>
    </w:p>
    <w:p w:rsidR="00D137E6" w:rsidRPr="003F6A9F" w:rsidRDefault="00D137E6" w:rsidP="00D137E6">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4. </w:t>
      </w:r>
      <w:proofErr w:type="gramStart"/>
      <w:r w:rsidRPr="003F6A9F">
        <w:rPr>
          <w:rFonts w:ascii="Traditional Arabic" w:hAnsi="Traditional Arabic"/>
          <w:sz w:val="34"/>
          <w:szCs w:val="34"/>
          <w:rtl/>
        </w:rPr>
        <w:t>السجل</w:t>
      </w:r>
      <w:proofErr w:type="gramEnd"/>
      <w:r w:rsidRPr="003F6A9F">
        <w:rPr>
          <w:rFonts w:ascii="Traditional Arabic" w:hAnsi="Traditional Arabic"/>
          <w:sz w:val="34"/>
          <w:szCs w:val="34"/>
          <w:rtl/>
        </w:rPr>
        <w:t xml:space="preserve"> العلمي لبحوث </w:t>
      </w:r>
      <w:r w:rsidRPr="003F6A9F">
        <w:rPr>
          <w:rFonts w:ascii="Traditional Arabic" w:hAnsi="Traditional Arabic" w:hint="cs"/>
          <w:sz w:val="34"/>
          <w:szCs w:val="34"/>
          <w:rtl/>
        </w:rPr>
        <w:t>ال</w:t>
      </w:r>
      <w:r w:rsidRPr="003F6A9F">
        <w:rPr>
          <w:rFonts w:ascii="Traditional Arabic" w:hAnsi="Traditional Arabic"/>
          <w:sz w:val="34"/>
          <w:szCs w:val="34"/>
          <w:rtl/>
        </w:rPr>
        <w:t>مؤتمر ا</w:t>
      </w:r>
      <w:r w:rsidRPr="003F6A9F">
        <w:rPr>
          <w:rFonts w:ascii="Traditional Arabic" w:hAnsi="Traditional Arabic" w:hint="cs"/>
          <w:sz w:val="34"/>
          <w:szCs w:val="34"/>
          <w:rtl/>
        </w:rPr>
        <w:t>لدولي ل</w:t>
      </w:r>
      <w:r w:rsidRPr="003F6A9F">
        <w:rPr>
          <w:rFonts w:ascii="Traditional Arabic" w:hAnsi="Traditional Arabic"/>
          <w:sz w:val="34"/>
          <w:szCs w:val="34"/>
          <w:rtl/>
        </w:rPr>
        <w:t>لقضاء والتحكيم</w:t>
      </w:r>
      <w:r w:rsidRPr="003F6A9F">
        <w:rPr>
          <w:rFonts w:ascii="Traditional Arabic" w:hAnsi="Traditional Arabic" w:hint="cs"/>
          <w:sz w:val="34"/>
          <w:szCs w:val="34"/>
          <w:rtl/>
        </w:rPr>
        <w:t>، المحور السادس، وعنوان المحور: (آفاق تطوير آليات القضاء والتحكيم</w:t>
      </w:r>
      <w:r w:rsidRPr="003F6A9F">
        <w:rPr>
          <w:rFonts w:ascii="Traditional Arabic" w:hAnsi="Traditional Arabic"/>
          <w:sz w:val="34"/>
          <w:szCs w:val="34"/>
          <w:rtl/>
        </w:rPr>
        <w:t>) والمقام بالمعهد العالي للقضاء بالرياض</w:t>
      </w:r>
      <w:r w:rsidRPr="003F6A9F">
        <w:rPr>
          <w:rFonts w:ascii="Traditional Arabic" w:hAnsi="Traditional Arabic" w:hint="cs"/>
          <w:sz w:val="34"/>
          <w:szCs w:val="34"/>
          <w:rtl/>
        </w:rPr>
        <w:t xml:space="preserve"> في 28/12/1436هـ</w:t>
      </w:r>
      <w:r w:rsidRPr="003F6A9F">
        <w:rPr>
          <w:rFonts w:ascii="Traditional Arabic" w:hAnsi="Traditional Arabic"/>
          <w:sz w:val="34"/>
          <w:szCs w:val="34"/>
          <w:rtl/>
        </w:rPr>
        <w:t xml:space="preserve">. </w:t>
      </w:r>
      <w:r w:rsidRPr="003F6A9F">
        <w:rPr>
          <w:rFonts w:ascii="Traditional Arabic" w:hAnsi="Traditional Arabic" w:hint="cs"/>
          <w:sz w:val="34"/>
          <w:szCs w:val="34"/>
          <w:rtl/>
        </w:rPr>
        <w:t>ويلاحظ أن بعض هذه الأبحاث لرصد واقع القضاء في بلد ما؛ مثل بحث: (التجارب الحديثة في تطوير آليات التقاضي في المملكة العربية السعودية)، كما أن البقية في جزئيات محددة، كبحث: (استخدام البريد الإلكتروني في إعلان الأوراق القضائية)، و (تحكيم الطوارئ في منازعات الاستثمار)، فضلا عن كونها جميعا بحوثًا قانونية عدا بحث: (الرقابة على القضاء؛ دراسة فقهية معاصرة).</w:t>
      </w:r>
    </w:p>
    <w:p w:rsidR="00D95FCD" w:rsidRPr="003F6A9F" w:rsidRDefault="00D137E6" w:rsidP="00D95FCD">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5. </w:t>
      </w:r>
      <w:r w:rsidR="00D95FCD" w:rsidRPr="003F6A9F">
        <w:rPr>
          <w:rFonts w:ascii="Traditional Arabic" w:hAnsi="Traditional Arabic" w:hint="cs"/>
          <w:sz w:val="34"/>
          <w:szCs w:val="34"/>
          <w:rtl/>
        </w:rPr>
        <w:t xml:space="preserve">مبدأ سرعة البت </w:t>
      </w:r>
      <w:proofErr w:type="gramStart"/>
      <w:r w:rsidR="00D95FCD" w:rsidRPr="003F6A9F">
        <w:rPr>
          <w:rFonts w:ascii="Traditional Arabic" w:hAnsi="Traditional Arabic" w:hint="cs"/>
          <w:sz w:val="34"/>
          <w:szCs w:val="34"/>
          <w:rtl/>
        </w:rPr>
        <w:t>في</w:t>
      </w:r>
      <w:proofErr w:type="gramEnd"/>
      <w:r w:rsidR="00D95FCD" w:rsidRPr="003F6A9F">
        <w:rPr>
          <w:rFonts w:ascii="Traditional Arabic" w:hAnsi="Traditional Arabic" w:hint="cs"/>
          <w:sz w:val="34"/>
          <w:szCs w:val="34"/>
          <w:rtl/>
        </w:rPr>
        <w:t xml:space="preserve"> الدعوى، للدكتور حسين بن عبد العزيز آل الشيخ. وهو ليس بحثا علميًّا، وإنما حديث موجز - في سبع صفحات </w:t>
      </w:r>
      <w:r w:rsidR="00D95FCD" w:rsidRPr="003F6A9F">
        <w:rPr>
          <w:rFonts w:ascii="Traditional Arabic" w:hAnsi="Traditional Arabic"/>
          <w:sz w:val="34"/>
          <w:szCs w:val="34"/>
          <w:rtl/>
        </w:rPr>
        <w:t>–</w:t>
      </w:r>
      <w:r w:rsidR="00D95FCD" w:rsidRPr="003F6A9F">
        <w:rPr>
          <w:rFonts w:ascii="Traditional Arabic" w:hAnsi="Traditional Arabic" w:hint="cs"/>
          <w:sz w:val="34"/>
          <w:szCs w:val="34"/>
          <w:rtl/>
        </w:rPr>
        <w:t xml:space="preserve"> عن مبدأ تسريع الدعوى؛ وجعله في ثلاثة محاور: أدلة ثبوت هذا المبدأ، وشرطه، </w:t>
      </w:r>
      <w:r w:rsidR="004277CD" w:rsidRPr="003F6A9F">
        <w:rPr>
          <w:rFonts w:ascii="Traditional Arabic" w:hAnsi="Traditional Arabic" w:hint="cs"/>
          <w:sz w:val="34"/>
          <w:szCs w:val="34"/>
          <w:rtl/>
        </w:rPr>
        <w:t>وما يستثنى منه.</w:t>
      </w:r>
    </w:p>
    <w:p w:rsidR="006657FC" w:rsidRDefault="00D95FCD" w:rsidP="000B7F6B">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6. </w:t>
      </w:r>
      <w:r w:rsidR="006657FC">
        <w:rPr>
          <w:rFonts w:ascii="Traditional Arabic" w:hAnsi="Traditional Arabic" w:hint="cs"/>
          <w:sz w:val="34"/>
          <w:szCs w:val="34"/>
          <w:rtl/>
        </w:rPr>
        <w:t>تيسير إجراءات التقاضي والتنفيذ، لماجد</w:t>
      </w:r>
      <w:r w:rsidR="006125E7">
        <w:rPr>
          <w:rFonts w:ascii="Traditional Arabic" w:hAnsi="Traditional Arabic" w:hint="cs"/>
          <w:sz w:val="34"/>
          <w:szCs w:val="34"/>
          <w:rtl/>
        </w:rPr>
        <w:t xml:space="preserve"> بن سليمان الخليفة. وهو كتاب قيم، ولكنه في مسار آخر يختلف عن هذا البحث؛ لأنه لم يتناول أوجه تسريع إنجاز التقاض</w:t>
      </w:r>
      <w:r w:rsidR="00DC4C83">
        <w:rPr>
          <w:rFonts w:ascii="Traditional Arabic" w:hAnsi="Traditional Arabic" w:hint="cs"/>
          <w:sz w:val="34"/>
          <w:szCs w:val="34"/>
          <w:rtl/>
        </w:rPr>
        <w:t>ي، وإنما يهدف إلى إعادة صياغة أهم الأنظمة المتعلقة بالتقاضي والتنفيذ، بشكل مبسط، وترتيبها على هيئة كتاب أكاديمي</w:t>
      </w:r>
      <w:r w:rsidR="005A3242">
        <w:rPr>
          <w:rFonts w:ascii="Traditional Arabic" w:hAnsi="Traditional Arabic" w:hint="cs"/>
          <w:sz w:val="34"/>
          <w:szCs w:val="34"/>
          <w:rtl/>
        </w:rPr>
        <w:t xml:space="preserve"> ميسر</w:t>
      </w:r>
      <w:r w:rsidR="00DC4C83">
        <w:rPr>
          <w:rFonts w:ascii="Traditional Arabic" w:hAnsi="Traditional Arabic" w:hint="cs"/>
          <w:sz w:val="34"/>
          <w:szCs w:val="34"/>
          <w:rtl/>
        </w:rPr>
        <w:t xml:space="preserve">؛ حيث نص في المقدمة، على أن كتابه يهدف </w:t>
      </w:r>
      <w:r w:rsidR="005A3242">
        <w:rPr>
          <w:rFonts w:ascii="Traditional Arabic" w:hAnsi="Traditional Arabic" w:hint="cs"/>
          <w:sz w:val="34"/>
          <w:szCs w:val="34"/>
          <w:rtl/>
        </w:rPr>
        <w:t>إ</w:t>
      </w:r>
      <w:r w:rsidR="005A3242" w:rsidRPr="000C2DFA">
        <w:rPr>
          <w:rFonts w:ascii="Traditional Arabic" w:hAnsi="Traditional Arabic"/>
          <w:sz w:val="34"/>
          <w:szCs w:val="34"/>
          <w:rtl/>
        </w:rPr>
        <w:t xml:space="preserve">لى </w:t>
      </w:r>
      <w:r w:rsidR="00DC4C83">
        <w:rPr>
          <w:rFonts w:ascii="Traditional Arabic" w:hAnsi="Traditional Arabic" w:hint="cs"/>
          <w:sz w:val="34"/>
          <w:szCs w:val="34"/>
          <w:rtl/>
        </w:rPr>
        <w:t>«</w:t>
      </w:r>
      <w:r w:rsidR="00DC4C83" w:rsidRPr="000C2DFA">
        <w:rPr>
          <w:rFonts w:ascii="Traditional Arabic" w:hAnsi="Traditional Arabic"/>
          <w:sz w:val="34"/>
          <w:szCs w:val="34"/>
          <w:rtl/>
        </w:rPr>
        <w:t>تحليل و</w:t>
      </w:r>
      <w:r w:rsidR="00DC4C83">
        <w:rPr>
          <w:rFonts w:ascii="Traditional Arabic" w:hAnsi="Traditional Arabic" w:hint="cs"/>
          <w:sz w:val="34"/>
          <w:szCs w:val="34"/>
          <w:rtl/>
        </w:rPr>
        <w:t>إ</w:t>
      </w:r>
      <w:r w:rsidR="00DC4C83" w:rsidRPr="000C2DFA">
        <w:rPr>
          <w:rFonts w:ascii="Traditional Arabic" w:hAnsi="Traditional Arabic"/>
          <w:sz w:val="34"/>
          <w:szCs w:val="34"/>
          <w:rtl/>
        </w:rPr>
        <w:t xml:space="preserve">عادة صياغة </w:t>
      </w:r>
      <w:r w:rsidR="00DC4C83">
        <w:rPr>
          <w:rFonts w:ascii="Traditional Arabic" w:hAnsi="Traditional Arabic" w:hint="cs"/>
          <w:sz w:val="34"/>
          <w:szCs w:val="34"/>
          <w:rtl/>
        </w:rPr>
        <w:t>أ</w:t>
      </w:r>
      <w:r w:rsidR="00DC4C83" w:rsidRPr="000C2DFA">
        <w:rPr>
          <w:rFonts w:ascii="Traditional Arabic" w:hAnsi="Traditional Arabic"/>
          <w:sz w:val="34"/>
          <w:szCs w:val="34"/>
          <w:rtl/>
        </w:rPr>
        <w:t>هم ما</w:t>
      </w:r>
      <w:r w:rsidR="005A3242">
        <w:rPr>
          <w:rFonts w:ascii="Traditional Arabic" w:hAnsi="Traditional Arabic" w:hint="cs"/>
          <w:sz w:val="34"/>
          <w:szCs w:val="34"/>
          <w:rtl/>
        </w:rPr>
        <w:t xml:space="preserve"> </w:t>
      </w:r>
      <w:r w:rsidR="00DC4C83" w:rsidRPr="000C2DFA">
        <w:rPr>
          <w:rFonts w:ascii="Traditional Arabic" w:hAnsi="Traditional Arabic"/>
          <w:sz w:val="34"/>
          <w:szCs w:val="34"/>
          <w:rtl/>
        </w:rPr>
        <w:t>ورد في الأنظمة السعودية</w:t>
      </w:r>
      <w:r w:rsidR="005A3242">
        <w:rPr>
          <w:rFonts w:ascii="Traditional Arabic" w:hAnsi="Traditional Arabic" w:hint="cs"/>
          <w:sz w:val="34"/>
          <w:szCs w:val="34"/>
          <w:rtl/>
        </w:rPr>
        <w:t>؛</w:t>
      </w:r>
      <w:r w:rsidR="00DC4C83" w:rsidRPr="000C2DFA">
        <w:rPr>
          <w:rFonts w:ascii="Traditional Arabic" w:hAnsi="Traditional Arabic"/>
          <w:sz w:val="34"/>
          <w:szCs w:val="34"/>
          <w:rtl/>
        </w:rPr>
        <w:t xml:space="preserve"> نظام القضاء وآلية عمله التنفيذية</w:t>
      </w:r>
      <w:r w:rsidR="005A3242">
        <w:rPr>
          <w:rFonts w:ascii="Traditional Arabic" w:hAnsi="Traditional Arabic" w:hint="cs"/>
          <w:sz w:val="34"/>
          <w:szCs w:val="34"/>
          <w:rtl/>
        </w:rPr>
        <w:t>،</w:t>
      </w:r>
      <w:r w:rsidR="00DC4C83" w:rsidRPr="000C2DFA">
        <w:rPr>
          <w:rFonts w:ascii="Traditional Arabic" w:hAnsi="Traditional Arabic"/>
          <w:sz w:val="34"/>
          <w:szCs w:val="34"/>
          <w:rtl/>
        </w:rPr>
        <w:t xml:space="preserve"> ونظام المرافعات الشرعية ولائحته التنفيذية</w:t>
      </w:r>
      <w:r w:rsidR="005A3242">
        <w:rPr>
          <w:rFonts w:ascii="Traditional Arabic" w:hAnsi="Traditional Arabic" w:hint="cs"/>
          <w:sz w:val="34"/>
          <w:szCs w:val="34"/>
          <w:rtl/>
        </w:rPr>
        <w:t>،</w:t>
      </w:r>
      <w:r w:rsidR="00DC4C83" w:rsidRPr="000C2DFA">
        <w:rPr>
          <w:rFonts w:ascii="Traditional Arabic" w:hAnsi="Traditional Arabic"/>
          <w:sz w:val="34"/>
          <w:szCs w:val="34"/>
          <w:rtl/>
        </w:rPr>
        <w:t xml:space="preserve"> ون</w:t>
      </w:r>
      <w:r w:rsidR="005A3242">
        <w:rPr>
          <w:rFonts w:ascii="Traditional Arabic" w:hAnsi="Traditional Arabic"/>
          <w:sz w:val="34"/>
          <w:szCs w:val="34"/>
          <w:rtl/>
        </w:rPr>
        <w:t>ظام التنفيذ، على الهيئة ال</w:t>
      </w:r>
      <w:r w:rsidR="005A3242">
        <w:rPr>
          <w:rFonts w:ascii="Traditional Arabic" w:hAnsi="Traditional Arabic" w:hint="cs"/>
          <w:sz w:val="34"/>
          <w:szCs w:val="34"/>
          <w:rtl/>
        </w:rPr>
        <w:t>أ</w:t>
      </w:r>
      <w:r w:rsidR="005A3242">
        <w:rPr>
          <w:rFonts w:ascii="Traditional Arabic" w:hAnsi="Traditional Arabic"/>
          <w:sz w:val="34"/>
          <w:szCs w:val="34"/>
          <w:rtl/>
        </w:rPr>
        <w:t>كاديمية الموضوعية في التبويب والطرح المقارن بالفقه الشرعي و</w:t>
      </w:r>
      <w:r w:rsidR="00DC4C83" w:rsidRPr="000C2DFA">
        <w:rPr>
          <w:rFonts w:ascii="Traditional Arabic" w:hAnsi="Traditional Arabic"/>
          <w:sz w:val="34"/>
          <w:szCs w:val="34"/>
          <w:rtl/>
        </w:rPr>
        <w:t>بآراء شر</w:t>
      </w:r>
      <w:r w:rsidR="005A3242">
        <w:rPr>
          <w:rFonts w:ascii="Traditional Arabic" w:hAnsi="Traditional Arabic" w:hint="cs"/>
          <w:sz w:val="34"/>
          <w:szCs w:val="34"/>
          <w:rtl/>
        </w:rPr>
        <w:t>ا</w:t>
      </w:r>
      <w:r w:rsidR="00DC4C83" w:rsidRPr="000C2DFA">
        <w:rPr>
          <w:rFonts w:ascii="Traditional Arabic" w:hAnsi="Traditional Arabic"/>
          <w:sz w:val="34"/>
          <w:szCs w:val="34"/>
          <w:rtl/>
        </w:rPr>
        <w:t>ح القانون</w:t>
      </w:r>
      <w:r w:rsidR="00DC4C83">
        <w:rPr>
          <w:rFonts w:ascii="Traditional Arabic" w:hAnsi="Traditional Arabic" w:hint="cs"/>
          <w:sz w:val="34"/>
          <w:szCs w:val="34"/>
          <w:rtl/>
        </w:rPr>
        <w:t>»</w:t>
      </w:r>
      <w:r w:rsidR="005A3242">
        <w:rPr>
          <w:rFonts w:ascii="Traditional Arabic" w:hAnsi="Traditional Arabic" w:hint="cs"/>
          <w:sz w:val="34"/>
          <w:szCs w:val="34"/>
          <w:rtl/>
        </w:rPr>
        <w:t xml:space="preserve">، </w:t>
      </w:r>
      <w:r w:rsidR="00905332">
        <w:rPr>
          <w:rFonts w:ascii="Traditional Arabic" w:hAnsi="Traditional Arabic" w:hint="cs"/>
          <w:sz w:val="34"/>
          <w:szCs w:val="34"/>
          <w:rtl/>
        </w:rPr>
        <w:t xml:space="preserve">هذا فضلا عن كونه مطبوعًا عام 1434هـ، </w:t>
      </w:r>
      <w:r w:rsidR="000B7F6B">
        <w:rPr>
          <w:rFonts w:ascii="Traditional Arabic" w:hAnsi="Traditional Arabic" w:hint="cs"/>
          <w:sz w:val="34"/>
          <w:szCs w:val="34"/>
          <w:rtl/>
        </w:rPr>
        <w:t xml:space="preserve">بينما </w:t>
      </w:r>
      <w:r w:rsidR="00905332">
        <w:rPr>
          <w:rFonts w:ascii="Traditional Arabic" w:hAnsi="Traditional Arabic" w:hint="cs"/>
          <w:sz w:val="34"/>
          <w:szCs w:val="34"/>
          <w:rtl/>
        </w:rPr>
        <w:t xml:space="preserve">اللائحة التنفيذية لنظام المرافعات الشرعية </w:t>
      </w:r>
      <w:r w:rsidR="000B7F6B">
        <w:rPr>
          <w:rFonts w:ascii="Traditional Arabic" w:hAnsi="Traditional Arabic"/>
          <w:sz w:val="34"/>
          <w:szCs w:val="34"/>
          <w:rtl/>
        </w:rPr>
        <w:t>–</w:t>
      </w:r>
      <w:r w:rsidR="000B7F6B">
        <w:rPr>
          <w:rFonts w:ascii="Traditional Arabic" w:hAnsi="Traditional Arabic" w:hint="cs"/>
          <w:sz w:val="34"/>
          <w:szCs w:val="34"/>
          <w:rtl/>
        </w:rPr>
        <w:t xml:space="preserve"> والتي تمثل المدار الرئيس لهذا البحث - </w:t>
      </w:r>
      <w:r w:rsidR="00905332">
        <w:rPr>
          <w:rFonts w:ascii="Traditional Arabic" w:hAnsi="Traditional Arabic" w:hint="cs"/>
          <w:sz w:val="34"/>
          <w:szCs w:val="34"/>
          <w:rtl/>
        </w:rPr>
        <w:t>صدرت عام 1435هـ</w:t>
      </w:r>
      <w:r w:rsidR="000B7F6B">
        <w:rPr>
          <w:rFonts w:ascii="Traditional Arabic" w:hAnsi="Traditional Arabic" w:hint="cs"/>
          <w:sz w:val="34"/>
          <w:szCs w:val="34"/>
          <w:rtl/>
        </w:rPr>
        <w:t xml:space="preserve">، أي بعد </w:t>
      </w:r>
      <w:r w:rsidR="000B7F6B">
        <w:rPr>
          <w:rFonts w:ascii="Traditional Arabic" w:hAnsi="Traditional Arabic" w:hint="cs"/>
          <w:sz w:val="34"/>
          <w:szCs w:val="34"/>
          <w:rtl/>
        </w:rPr>
        <w:lastRenderedPageBreak/>
        <w:t>تأليف الكتاب</w:t>
      </w:r>
      <w:r w:rsidR="00905332">
        <w:rPr>
          <w:rFonts w:ascii="Traditional Arabic" w:hAnsi="Traditional Arabic" w:hint="cs"/>
          <w:sz w:val="34"/>
          <w:szCs w:val="34"/>
          <w:rtl/>
        </w:rPr>
        <w:t>.</w:t>
      </w:r>
      <w:r w:rsidR="00DC4C83">
        <w:rPr>
          <w:rFonts w:ascii="Traditional Arabic" w:hAnsi="Traditional Arabic" w:hint="cs"/>
          <w:sz w:val="34"/>
          <w:szCs w:val="34"/>
          <w:rtl/>
        </w:rPr>
        <w:t xml:space="preserve">  </w:t>
      </w:r>
      <w:r w:rsidR="006657FC">
        <w:rPr>
          <w:rFonts w:ascii="Traditional Arabic" w:hAnsi="Traditional Arabic" w:hint="cs"/>
          <w:sz w:val="34"/>
          <w:szCs w:val="34"/>
          <w:rtl/>
        </w:rPr>
        <w:t xml:space="preserve"> </w:t>
      </w:r>
    </w:p>
    <w:p w:rsidR="00D137E6" w:rsidRPr="003F6A9F" w:rsidRDefault="006657FC" w:rsidP="000654E2">
      <w:pPr>
        <w:ind w:firstLine="567"/>
        <w:jc w:val="lowKashida"/>
        <w:rPr>
          <w:rFonts w:ascii="Traditional Arabic" w:hAnsi="Traditional Arabic"/>
          <w:sz w:val="34"/>
          <w:szCs w:val="34"/>
          <w:rtl/>
        </w:rPr>
      </w:pPr>
      <w:r>
        <w:rPr>
          <w:rFonts w:ascii="Traditional Arabic" w:hAnsi="Traditional Arabic" w:hint="cs"/>
          <w:sz w:val="34"/>
          <w:szCs w:val="34"/>
          <w:rtl/>
        </w:rPr>
        <w:t xml:space="preserve">7. </w:t>
      </w:r>
      <w:r w:rsidR="00D137E6" w:rsidRPr="003F6A9F">
        <w:rPr>
          <w:rFonts w:ascii="Traditional Arabic" w:hAnsi="Traditional Arabic" w:hint="cs"/>
          <w:sz w:val="34"/>
          <w:szCs w:val="34"/>
          <w:rtl/>
        </w:rPr>
        <w:t xml:space="preserve">معوقات التقاضي في ضوء مقاصد الشريعة الإسلامية، للدكتور محمد بن عبد العزيز بن سعيد، وهو كتاب مطبوع في مجلدين، وأصله رسالة دكتوراه، ولم أطلع عليه إلا بعد الانتهاء من إعداد المادة العلمية، ووجدت أن خطة بحثه ونطاق اهتمامه مختلفة كليا عن هذا البحث؛ حيث إنه يركز على المعوقات التي تمنع من اللجوء إلى المحكمة واختيار التقاضي طريقا لفصل النزاع، بينما </w:t>
      </w:r>
      <w:r w:rsidR="00E47351">
        <w:rPr>
          <w:rFonts w:ascii="Traditional Arabic" w:hAnsi="Traditional Arabic" w:hint="cs"/>
          <w:sz w:val="34"/>
          <w:szCs w:val="34"/>
          <w:rtl/>
        </w:rPr>
        <w:t xml:space="preserve">يُعدُّ </w:t>
      </w:r>
      <w:r w:rsidR="00D137E6" w:rsidRPr="003F6A9F">
        <w:rPr>
          <w:rFonts w:ascii="Traditional Arabic" w:hAnsi="Traditional Arabic" w:hint="cs"/>
          <w:sz w:val="34"/>
          <w:szCs w:val="34"/>
          <w:rtl/>
        </w:rPr>
        <w:t>هذا البحث جزء</w:t>
      </w:r>
      <w:r w:rsidR="000654E2">
        <w:rPr>
          <w:rFonts w:ascii="Traditional Arabic" w:hAnsi="Traditional Arabic" w:hint="cs"/>
          <w:sz w:val="34"/>
          <w:szCs w:val="34"/>
          <w:rtl/>
        </w:rPr>
        <w:t>ًا</w:t>
      </w:r>
      <w:r w:rsidR="00D137E6" w:rsidRPr="003F6A9F">
        <w:rPr>
          <w:rFonts w:ascii="Traditional Arabic" w:hAnsi="Traditional Arabic" w:hint="cs"/>
          <w:sz w:val="34"/>
          <w:szCs w:val="34"/>
          <w:rtl/>
        </w:rPr>
        <w:t xml:space="preserve"> من مشروع بحثي لمعالجة التأخر بعد الشروع في رفع الدعوى إلى المحكمة، ومن صور التأخر: </w:t>
      </w:r>
      <w:r w:rsidR="00334D9E" w:rsidRPr="003F6A9F">
        <w:rPr>
          <w:rFonts w:ascii="Traditional Arabic" w:hAnsi="Traditional Arabic" w:hint="cs"/>
          <w:sz w:val="34"/>
          <w:szCs w:val="34"/>
          <w:rtl/>
        </w:rPr>
        <w:t xml:space="preserve">ما لو كان ذلك راجعا إلى ذات الأنظمة الإجرائية، </w:t>
      </w:r>
      <w:r w:rsidR="00D60A56" w:rsidRPr="003F6A9F">
        <w:rPr>
          <w:rFonts w:ascii="Traditional Arabic" w:hAnsi="Traditional Arabic" w:hint="cs"/>
          <w:sz w:val="34"/>
          <w:szCs w:val="34"/>
          <w:rtl/>
        </w:rPr>
        <w:t>أو عدم تطبيقها وتفعيلها بالشكل الأمثل؛ فما العمل لتلافي هذا التأخير؟</w:t>
      </w:r>
      <w:r w:rsidR="00D137E6" w:rsidRPr="003F6A9F">
        <w:rPr>
          <w:rFonts w:ascii="Traditional Arabic" w:hAnsi="Traditional Arabic" w:hint="cs"/>
          <w:sz w:val="34"/>
          <w:szCs w:val="34"/>
          <w:rtl/>
        </w:rPr>
        <w:t xml:space="preserve">  </w:t>
      </w:r>
    </w:p>
    <w:p w:rsidR="00D137E6" w:rsidRPr="003F6A9F" w:rsidRDefault="00D137E6" w:rsidP="006D2027">
      <w:pPr>
        <w:ind w:firstLine="567"/>
        <w:jc w:val="lowKashida"/>
        <w:rPr>
          <w:rFonts w:ascii="Traditional Arabic" w:hAnsi="Traditional Arabic"/>
          <w:sz w:val="34"/>
          <w:szCs w:val="34"/>
        </w:rPr>
      </w:pPr>
      <w:r w:rsidRPr="003F6A9F">
        <w:rPr>
          <w:rFonts w:ascii="Traditional Arabic" w:hAnsi="Traditional Arabic"/>
          <w:sz w:val="34"/>
          <w:szCs w:val="34"/>
          <w:rtl/>
        </w:rPr>
        <w:t xml:space="preserve">ومن هنا جاءت فكرة كتابة جملة من البحوث؛ </w:t>
      </w:r>
      <w:r w:rsidRPr="003F6A9F">
        <w:rPr>
          <w:rFonts w:ascii="Traditional Arabic" w:hAnsi="Traditional Arabic" w:hint="cs"/>
          <w:sz w:val="34"/>
          <w:szCs w:val="34"/>
          <w:rtl/>
        </w:rPr>
        <w:t xml:space="preserve">الفقهية والنظامية والميدانية، وأحد البحوث النظامية </w:t>
      </w:r>
      <w:r w:rsidRPr="003F6A9F">
        <w:rPr>
          <w:rFonts w:ascii="Traditional Arabic" w:hAnsi="Traditional Arabic"/>
          <w:sz w:val="34"/>
          <w:szCs w:val="34"/>
          <w:rtl/>
        </w:rPr>
        <w:t>هذا البحث، الذي بعنوان: (</w:t>
      </w:r>
      <w:r w:rsidRPr="003F6A9F">
        <w:rPr>
          <w:rFonts w:cs="AL-Mateen"/>
          <w:sz w:val="34"/>
          <w:szCs w:val="34"/>
          <w:rtl/>
        </w:rPr>
        <w:t xml:space="preserve">أوجه </w:t>
      </w:r>
      <w:r w:rsidR="006D2027" w:rsidRPr="003F6A9F">
        <w:rPr>
          <w:rFonts w:cs="AL-Mateen"/>
          <w:sz w:val="34"/>
          <w:szCs w:val="34"/>
          <w:rtl/>
        </w:rPr>
        <w:t>تسريع</w:t>
      </w:r>
      <w:r w:rsidR="006D2027" w:rsidRPr="003F6A9F">
        <w:rPr>
          <w:rFonts w:cs="AL-Mateen" w:hint="cs"/>
          <w:sz w:val="34"/>
          <w:szCs w:val="34"/>
          <w:rtl/>
        </w:rPr>
        <w:t xml:space="preserve"> </w:t>
      </w:r>
      <w:r w:rsidR="006D2027" w:rsidRPr="003F6A9F">
        <w:rPr>
          <w:rFonts w:cs="AL-Mateen"/>
          <w:sz w:val="34"/>
          <w:szCs w:val="34"/>
          <w:rtl/>
        </w:rPr>
        <w:t xml:space="preserve">التقاضي </w:t>
      </w:r>
      <w:r w:rsidR="006D2027">
        <w:rPr>
          <w:rFonts w:cs="AL-Mateen" w:hint="cs"/>
          <w:sz w:val="34"/>
          <w:szCs w:val="34"/>
          <w:rtl/>
        </w:rPr>
        <w:t xml:space="preserve">في </w:t>
      </w:r>
      <w:r w:rsidRPr="003F6A9F">
        <w:rPr>
          <w:rFonts w:cs="AL-Mateen"/>
          <w:sz w:val="34"/>
          <w:szCs w:val="34"/>
          <w:rtl/>
        </w:rPr>
        <w:t>نظام المرافعات الشرعية السعودي</w:t>
      </w:r>
      <w:r w:rsidR="006D2027">
        <w:rPr>
          <w:rFonts w:cs="AL-Mateen" w:hint="cs"/>
          <w:sz w:val="34"/>
          <w:szCs w:val="34"/>
          <w:rtl/>
        </w:rPr>
        <w:t>)</w:t>
      </w:r>
      <w:r w:rsidRPr="003F6A9F">
        <w:rPr>
          <w:rFonts w:cs="AL-Mateen" w:hint="cs"/>
          <w:sz w:val="34"/>
          <w:szCs w:val="34"/>
          <w:rtl/>
        </w:rPr>
        <w:t xml:space="preserve">، </w:t>
      </w:r>
      <w:r w:rsidRPr="003F6A9F">
        <w:rPr>
          <w:rFonts w:ascii="Traditional Arabic" w:hAnsi="Traditional Arabic" w:hint="cs"/>
          <w:sz w:val="34"/>
          <w:szCs w:val="34"/>
          <w:rtl/>
        </w:rPr>
        <w:t>وقد سبقه بحثان فقهيان، هما: (</w:t>
      </w:r>
      <w:r w:rsidRPr="003F6A9F">
        <w:rPr>
          <w:rFonts w:ascii="Traditional Arabic" w:hAnsi="Traditional Arabic"/>
          <w:sz w:val="34"/>
          <w:szCs w:val="34"/>
          <w:rtl/>
        </w:rPr>
        <w:t>أحكام تأخير القاضي لحكمه</w:t>
      </w:r>
      <w:r w:rsidRPr="003F6A9F">
        <w:rPr>
          <w:rFonts w:ascii="Traditional Arabic" w:hAnsi="Traditional Arabic" w:hint="cs"/>
          <w:sz w:val="34"/>
          <w:szCs w:val="34"/>
          <w:rtl/>
        </w:rPr>
        <w:t>)، و</w:t>
      </w:r>
      <w:r w:rsidRPr="003F6A9F">
        <w:rPr>
          <w:rFonts w:ascii="Traditional Arabic" w:hAnsi="Traditional Arabic"/>
          <w:sz w:val="34"/>
          <w:szCs w:val="34"/>
          <w:rtl/>
        </w:rPr>
        <w:t>(</w:t>
      </w:r>
      <w:r w:rsidRPr="003F6A9F">
        <w:rPr>
          <w:rFonts w:ascii="Traditional Arabic" w:hAnsi="Traditional Arabic" w:hint="cs"/>
          <w:sz w:val="34"/>
          <w:szCs w:val="34"/>
          <w:rtl/>
        </w:rPr>
        <w:t>أحكام تسبب الخصوم في تأخير صدور الحكم القضائي)</w:t>
      </w:r>
      <w:r w:rsidR="00C008A3" w:rsidRPr="003F6A9F">
        <w:rPr>
          <w:rFonts w:ascii="Traditional Arabic" w:hAnsi="Traditional Arabic"/>
          <w:b/>
          <w:bCs/>
          <w:sz w:val="34"/>
          <w:szCs w:val="34"/>
          <w:vertAlign w:val="superscript"/>
          <w:rtl/>
        </w:rPr>
        <w:t>(</w:t>
      </w:r>
      <w:r w:rsidR="00C008A3" w:rsidRPr="003F6A9F">
        <w:rPr>
          <w:rStyle w:val="a7"/>
          <w:rFonts w:ascii="Traditional Arabic" w:hAnsi="Traditional Arabic"/>
          <w:b/>
          <w:bCs/>
          <w:sz w:val="34"/>
          <w:szCs w:val="34"/>
          <w:rtl/>
        </w:rPr>
        <w:footnoteReference w:id="1"/>
      </w:r>
      <w:r w:rsidR="00C008A3"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w:t>
      </w:r>
    </w:p>
    <w:p w:rsidR="00D137E6" w:rsidRPr="003F6A9F" w:rsidRDefault="00D137E6" w:rsidP="00D137E6">
      <w:pPr>
        <w:ind w:firstLine="567"/>
        <w:jc w:val="lowKashida"/>
        <w:rPr>
          <w:rFonts w:ascii="Traditional Arabic" w:hAnsi="Traditional Arabic"/>
          <w:b/>
          <w:bCs/>
          <w:sz w:val="34"/>
          <w:szCs w:val="34"/>
          <w:rtl/>
        </w:rPr>
      </w:pPr>
      <w:bookmarkStart w:id="1" w:name="_Toc420141140"/>
      <w:r w:rsidRPr="003F6A9F">
        <w:rPr>
          <w:rFonts w:ascii="Traditional Arabic" w:hAnsi="Traditional Arabic"/>
          <w:b/>
          <w:bCs/>
          <w:sz w:val="34"/>
          <w:szCs w:val="34"/>
          <w:rtl/>
        </w:rPr>
        <w:t>ولهذا البحثِ أهدافٌ؛ أهمها:</w:t>
      </w:r>
      <w:bookmarkEnd w:id="1"/>
    </w:p>
    <w:p w:rsidR="00D137E6" w:rsidRPr="003F6A9F" w:rsidRDefault="00D137E6" w:rsidP="002D7855">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1. </w:t>
      </w:r>
      <w:r w:rsidR="002D7855" w:rsidRPr="003F6A9F">
        <w:rPr>
          <w:rFonts w:ascii="Traditional Arabic" w:hAnsi="Traditional Arabic" w:hint="cs"/>
          <w:sz w:val="34"/>
          <w:szCs w:val="34"/>
          <w:rtl/>
        </w:rPr>
        <w:t xml:space="preserve">إبراز المواد واللوائح المفيدة في تسريع التقاضي في </w:t>
      </w:r>
      <w:r w:rsidRPr="003F6A9F">
        <w:rPr>
          <w:rFonts w:ascii="Traditional Arabic" w:hAnsi="Traditional Arabic" w:hint="cs"/>
          <w:sz w:val="34"/>
          <w:szCs w:val="34"/>
          <w:rtl/>
        </w:rPr>
        <w:t>نظام المرافعات الشرعية السعودي</w:t>
      </w:r>
      <w:r w:rsidR="002D7855" w:rsidRPr="003F6A9F">
        <w:rPr>
          <w:rFonts w:ascii="Traditional Arabic" w:hAnsi="Traditional Arabic" w:hint="cs"/>
          <w:sz w:val="34"/>
          <w:szCs w:val="34"/>
          <w:rtl/>
        </w:rPr>
        <w:t>، وبيان أوجه تفعيلها في التسريع</w:t>
      </w:r>
      <w:r w:rsidRPr="003F6A9F">
        <w:rPr>
          <w:rFonts w:ascii="Traditional Arabic" w:hAnsi="Traditional Arabic"/>
          <w:sz w:val="34"/>
          <w:szCs w:val="34"/>
          <w:rtl/>
        </w:rPr>
        <w:t>.</w:t>
      </w:r>
    </w:p>
    <w:p w:rsidR="00D137E6" w:rsidRPr="003F6A9F" w:rsidRDefault="00D137E6" w:rsidP="00526121">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2. </w:t>
      </w:r>
      <w:proofErr w:type="gramStart"/>
      <w:r w:rsidR="002D7855" w:rsidRPr="003F6A9F">
        <w:rPr>
          <w:rFonts w:ascii="Traditional Arabic" w:hAnsi="Traditional Arabic" w:hint="cs"/>
          <w:sz w:val="34"/>
          <w:szCs w:val="34"/>
          <w:rtl/>
        </w:rPr>
        <w:t>إبراز</w:t>
      </w:r>
      <w:proofErr w:type="gramEnd"/>
      <w:r w:rsidR="002D7855" w:rsidRPr="003F6A9F">
        <w:rPr>
          <w:rFonts w:ascii="Traditional Arabic" w:hAnsi="Traditional Arabic" w:hint="cs"/>
          <w:sz w:val="34"/>
          <w:szCs w:val="34"/>
          <w:rtl/>
        </w:rPr>
        <w:t xml:space="preserve"> المواد واللوائح </w:t>
      </w:r>
      <w:r w:rsidR="00526121" w:rsidRPr="003F6A9F">
        <w:rPr>
          <w:rFonts w:ascii="Traditional Arabic" w:hAnsi="Traditional Arabic" w:hint="cs"/>
          <w:sz w:val="34"/>
          <w:szCs w:val="34"/>
          <w:rtl/>
        </w:rPr>
        <w:t xml:space="preserve">التي قد يترتب عليها تأخير في التقاضي </w:t>
      </w:r>
      <w:r w:rsidR="002D7855" w:rsidRPr="003F6A9F">
        <w:rPr>
          <w:rFonts w:ascii="Traditional Arabic" w:hAnsi="Traditional Arabic" w:hint="cs"/>
          <w:sz w:val="34"/>
          <w:szCs w:val="34"/>
          <w:rtl/>
        </w:rPr>
        <w:t xml:space="preserve">في نظام المرافعات الشرعية السعودي، </w:t>
      </w:r>
      <w:r w:rsidR="00526121" w:rsidRPr="003F6A9F">
        <w:rPr>
          <w:rFonts w:ascii="Traditional Arabic" w:hAnsi="Traditional Arabic" w:hint="cs"/>
          <w:sz w:val="34"/>
          <w:szCs w:val="34"/>
          <w:rtl/>
        </w:rPr>
        <w:t>و</w:t>
      </w:r>
      <w:r w:rsidR="002D7855" w:rsidRPr="003F6A9F">
        <w:rPr>
          <w:rFonts w:ascii="Traditional Arabic" w:hAnsi="Traditional Arabic"/>
          <w:sz w:val="34"/>
          <w:szCs w:val="34"/>
          <w:rtl/>
        </w:rPr>
        <w:t xml:space="preserve">اقتراح بعض الحلول لتفادي </w:t>
      </w:r>
      <w:r w:rsidR="00526121" w:rsidRPr="003F6A9F">
        <w:rPr>
          <w:rFonts w:ascii="Traditional Arabic" w:hAnsi="Traditional Arabic" w:hint="cs"/>
          <w:sz w:val="34"/>
          <w:szCs w:val="34"/>
          <w:rtl/>
        </w:rPr>
        <w:t>ذلك</w:t>
      </w:r>
      <w:r w:rsidRPr="003F6A9F">
        <w:rPr>
          <w:rFonts w:ascii="Traditional Arabic" w:hAnsi="Traditional Arabic"/>
          <w:sz w:val="34"/>
          <w:szCs w:val="34"/>
          <w:rtl/>
        </w:rPr>
        <w:t>.</w:t>
      </w:r>
    </w:p>
    <w:p w:rsidR="00475AD9" w:rsidRPr="003F6A9F" w:rsidRDefault="00322481" w:rsidP="00322481">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3. </w:t>
      </w:r>
      <w:proofErr w:type="gramStart"/>
      <w:r w:rsidRPr="003F6A9F">
        <w:rPr>
          <w:rFonts w:ascii="Traditional Arabic" w:hAnsi="Traditional Arabic"/>
          <w:sz w:val="34"/>
          <w:szCs w:val="34"/>
          <w:rtl/>
        </w:rPr>
        <w:t>الإسهام</w:t>
      </w:r>
      <w:proofErr w:type="gramEnd"/>
      <w:r w:rsidRPr="003F6A9F">
        <w:rPr>
          <w:rFonts w:ascii="Traditional Arabic" w:hAnsi="Traditional Arabic"/>
          <w:sz w:val="34"/>
          <w:szCs w:val="34"/>
          <w:rtl/>
        </w:rPr>
        <w:t xml:space="preserve"> في حل مشكلة قضائية، وهي تأخر صدور الحكم القضائي؛ باقتراحات وتوصيات </w:t>
      </w:r>
      <w:r w:rsidRPr="003F6A9F">
        <w:rPr>
          <w:rFonts w:ascii="Traditional Arabic" w:hAnsi="Traditional Arabic" w:hint="cs"/>
          <w:sz w:val="34"/>
          <w:szCs w:val="34"/>
          <w:rtl/>
        </w:rPr>
        <w:t>تساعد</w:t>
      </w:r>
      <w:r w:rsidRPr="003F6A9F">
        <w:rPr>
          <w:rFonts w:ascii="Traditional Arabic" w:hAnsi="Traditional Arabic"/>
          <w:sz w:val="34"/>
          <w:szCs w:val="34"/>
          <w:rtl/>
        </w:rPr>
        <w:t xml:space="preserve"> في تطوير آلية التقاضي، بما يختصر الوقت ولا يخل بهدف القضاء، وهو إيصال الحقوق إلى أصحابها.</w:t>
      </w:r>
    </w:p>
    <w:p w:rsidR="00D137E6" w:rsidRPr="003F6A9F" w:rsidRDefault="00475AD9" w:rsidP="00D137E6">
      <w:pPr>
        <w:ind w:firstLine="567"/>
        <w:jc w:val="lowKashida"/>
        <w:rPr>
          <w:rFonts w:ascii="Traditional Arabic" w:hAnsi="Traditional Arabic"/>
          <w:sz w:val="34"/>
          <w:szCs w:val="34"/>
        </w:rPr>
      </w:pPr>
      <w:r w:rsidRPr="003F6A9F">
        <w:rPr>
          <w:rFonts w:ascii="Traditional Arabic" w:hAnsi="Traditional Arabic" w:hint="cs"/>
          <w:sz w:val="34"/>
          <w:szCs w:val="34"/>
          <w:rtl/>
        </w:rPr>
        <w:t>4</w:t>
      </w:r>
      <w:r w:rsidR="00D137E6" w:rsidRPr="003F6A9F">
        <w:rPr>
          <w:rFonts w:ascii="Traditional Arabic" w:hAnsi="Traditional Arabic" w:hint="cs"/>
          <w:sz w:val="34"/>
          <w:szCs w:val="34"/>
          <w:rtl/>
        </w:rPr>
        <w:t xml:space="preserve">. </w:t>
      </w:r>
      <w:r w:rsidR="00D137E6" w:rsidRPr="003F6A9F">
        <w:rPr>
          <w:rFonts w:ascii="Traditional Arabic" w:hAnsi="Traditional Arabic"/>
          <w:sz w:val="34"/>
          <w:szCs w:val="34"/>
          <w:rtl/>
        </w:rPr>
        <w:t xml:space="preserve">الإسهام في تعزيز الثقة في اتخاذ القضاء طريقا لحل الخصومات. </w:t>
      </w:r>
    </w:p>
    <w:p w:rsidR="00D137E6" w:rsidRPr="003F6A9F" w:rsidRDefault="00D137E6" w:rsidP="00D137E6">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ولتحقيق هذه </w:t>
      </w:r>
      <w:proofErr w:type="gramStart"/>
      <w:r w:rsidRPr="003F6A9F">
        <w:rPr>
          <w:rFonts w:ascii="Traditional Arabic" w:hAnsi="Traditional Arabic"/>
          <w:sz w:val="34"/>
          <w:szCs w:val="34"/>
          <w:rtl/>
        </w:rPr>
        <w:t>الأهداف</w:t>
      </w:r>
      <w:proofErr w:type="gramEnd"/>
      <w:r w:rsidRPr="003F6A9F">
        <w:rPr>
          <w:rFonts w:ascii="Traditional Arabic" w:hAnsi="Traditional Arabic"/>
          <w:sz w:val="34"/>
          <w:szCs w:val="34"/>
          <w:rtl/>
        </w:rPr>
        <w:t xml:space="preserve"> تم وضع </w:t>
      </w:r>
      <w:r w:rsidRPr="003F6A9F">
        <w:rPr>
          <w:rFonts w:ascii="Traditional Arabic" w:hAnsi="Traditional Arabic"/>
          <w:b/>
          <w:bCs/>
          <w:sz w:val="34"/>
          <w:szCs w:val="34"/>
          <w:rtl/>
        </w:rPr>
        <w:t>خطة البحث</w:t>
      </w:r>
      <w:r w:rsidRPr="003F6A9F">
        <w:rPr>
          <w:rFonts w:ascii="Traditional Arabic" w:hAnsi="Traditional Arabic"/>
          <w:sz w:val="34"/>
          <w:szCs w:val="34"/>
          <w:rtl/>
        </w:rPr>
        <w:t xml:space="preserve">؛ حيث تم تقسيم البحث إلى: مقدمة, </w:t>
      </w:r>
      <w:r w:rsidRPr="003F6A9F">
        <w:rPr>
          <w:rFonts w:ascii="Traditional Arabic" w:hAnsi="Traditional Arabic" w:hint="cs"/>
          <w:sz w:val="34"/>
          <w:szCs w:val="34"/>
          <w:rtl/>
        </w:rPr>
        <w:t>ومبحثين</w:t>
      </w:r>
      <w:r w:rsidRPr="003F6A9F">
        <w:rPr>
          <w:rFonts w:ascii="Traditional Arabic" w:hAnsi="Traditional Arabic"/>
          <w:sz w:val="34"/>
          <w:szCs w:val="34"/>
          <w:rtl/>
        </w:rPr>
        <w:t xml:space="preserve"> </w:t>
      </w:r>
      <w:r w:rsidRPr="003F6A9F">
        <w:rPr>
          <w:rFonts w:ascii="Traditional Arabic" w:hAnsi="Traditional Arabic" w:hint="cs"/>
          <w:sz w:val="34"/>
          <w:szCs w:val="34"/>
          <w:rtl/>
        </w:rPr>
        <w:t>وخاتمة</w:t>
      </w:r>
      <w:r w:rsidRPr="003F6A9F">
        <w:rPr>
          <w:rFonts w:ascii="Traditional Arabic" w:hAnsi="Traditional Arabic"/>
          <w:sz w:val="34"/>
          <w:szCs w:val="34"/>
          <w:rtl/>
        </w:rPr>
        <w:t xml:space="preserve">: </w:t>
      </w:r>
    </w:p>
    <w:p w:rsidR="00D137E6" w:rsidRPr="003F6A9F" w:rsidRDefault="00D137E6" w:rsidP="00D137E6">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lastRenderedPageBreak/>
        <w:t>المقدمة</w:t>
      </w:r>
      <w:proofErr w:type="gramEnd"/>
      <w:r w:rsidRPr="003F6A9F">
        <w:rPr>
          <w:rFonts w:ascii="Traditional Arabic" w:hAnsi="Traditional Arabic"/>
          <w:sz w:val="34"/>
          <w:szCs w:val="34"/>
          <w:rtl/>
        </w:rPr>
        <w:t>. (</w:t>
      </w:r>
      <w:proofErr w:type="gramStart"/>
      <w:r w:rsidRPr="003F6A9F">
        <w:rPr>
          <w:rFonts w:ascii="Traditional Arabic" w:hAnsi="Traditional Arabic"/>
          <w:sz w:val="34"/>
          <w:szCs w:val="34"/>
          <w:rtl/>
        </w:rPr>
        <w:t>وهي</w:t>
      </w:r>
      <w:proofErr w:type="gramEnd"/>
      <w:r w:rsidRPr="003F6A9F">
        <w:rPr>
          <w:rFonts w:ascii="Traditional Arabic" w:hAnsi="Traditional Arabic"/>
          <w:sz w:val="34"/>
          <w:szCs w:val="34"/>
          <w:rtl/>
        </w:rPr>
        <w:t xml:space="preserve"> التي بين أيدينا)، وتشمل: أهمية الموضوع, وتساؤلاته, وأهدافه, وخطة البحث, ومنهج دراسته.</w:t>
      </w:r>
    </w:p>
    <w:p w:rsidR="00D137E6" w:rsidRPr="003F6A9F" w:rsidRDefault="00D137E6" w:rsidP="00D137E6">
      <w:pPr>
        <w:ind w:firstLine="567"/>
        <w:jc w:val="lowKashida"/>
        <w:rPr>
          <w:rFonts w:ascii="Traditional Arabic" w:hAnsi="Traditional Arabic"/>
          <w:sz w:val="34"/>
          <w:szCs w:val="34"/>
          <w:rtl/>
        </w:rPr>
      </w:pPr>
      <w:r w:rsidRPr="003F6A9F">
        <w:rPr>
          <w:rFonts w:ascii="Traditional Arabic" w:hAnsi="Traditional Arabic"/>
          <w:sz w:val="34"/>
          <w:szCs w:val="34"/>
          <w:rtl/>
        </w:rPr>
        <w:t>المبحث الأول: المواضع المفيدة في تسريع التقاضي في نظام المرافعات الشرعية، وأوجه صلتها بالتسريع.</w:t>
      </w:r>
    </w:p>
    <w:p w:rsidR="00D137E6" w:rsidRPr="003F6A9F" w:rsidRDefault="00D137E6" w:rsidP="00D137E6">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المبحث الثاني: المواضع التي تحتاج إلى اقتراح بعض الحلول </w:t>
      </w:r>
      <w:proofErr w:type="gramStart"/>
      <w:r w:rsidRPr="003F6A9F">
        <w:rPr>
          <w:rFonts w:ascii="Traditional Arabic" w:hAnsi="Traditional Arabic"/>
          <w:sz w:val="34"/>
          <w:szCs w:val="34"/>
          <w:rtl/>
        </w:rPr>
        <w:t>لتفادي</w:t>
      </w:r>
      <w:proofErr w:type="gramEnd"/>
      <w:r w:rsidRPr="003F6A9F">
        <w:rPr>
          <w:rFonts w:ascii="Traditional Arabic" w:hAnsi="Traditional Arabic"/>
          <w:sz w:val="34"/>
          <w:szCs w:val="34"/>
          <w:rtl/>
        </w:rPr>
        <w:t xml:space="preserve"> جانب التأخير المتوقع في نظام المرافعات الشرعية.</w:t>
      </w:r>
    </w:p>
    <w:p w:rsidR="00D137E6" w:rsidRPr="003F6A9F" w:rsidRDefault="00D137E6" w:rsidP="00D137E6">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الخاتمة</w:t>
      </w:r>
      <w:proofErr w:type="gramEnd"/>
      <w:r w:rsidRPr="003F6A9F">
        <w:rPr>
          <w:rFonts w:ascii="Traditional Arabic" w:hAnsi="Traditional Arabic"/>
          <w:sz w:val="34"/>
          <w:szCs w:val="34"/>
          <w:rtl/>
        </w:rPr>
        <w:t>: وفيها نتائج البحث</w:t>
      </w:r>
      <w:r w:rsidRPr="003F6A9F">
        <w:rPr>
          <w:rFonts w:ascii="Traditional Arabic" w:hAnsi="Traditional Arabic" w:hint="cs"/>
          <w:sz w:val="34"/>
          <w:szCs w:val="34"/>
          <w:rtl/>
        </w:rPr>
        <w:t>، وتوصياته</w:t>
      </w:r>
      <w:r w:rsidRPr="003F6A9F">
        <w:rPr>
          <w:rFonts w:ascii="Traditional Arabic" w:hAnsi="Traditional Arabic"/>
          <w:sz w:val="34"/>
          <w:szCs w:val="34"/>
          <w:rtl/>
        </w:rPr>
        <w:t>.</w:t>
      </w:r>
    </w:p>
    <w:p w:rsidR="00D137E6" w:rsidRPr="003F6A9F" w:rsidRDefault="00D137E6" w:rsidP="00D137E6">
      <w:pPr>
        <w:ind w:firstLine="567"/>
        <w:jc w:val="lowKashida"/>
        <w:rPr>
          <w:rFonts w:ascii="Traditional Arabic" w:hAnsi="Traditional Arabic"/>
          <w:b/>
          <w:bCs/>
          <w:sz w:val="34"/>
          <w:szCs w:val="34"/>
          <w:rtl/>
        </w:rPr>
      </w:pPr>
      <w:bookmarkStart w:id="2" w:name="_Toc420141142"/>
      <w:r w:rsidRPr="003F6A9F">
        <w:rPr>
          <w:rFonts w:ascii="Traditional Arabic" w:hAnsi="Traditional Arabic"/>
          <w:b/>
          <w:bCs/>
          <w:sz w:val="34"/>
          <w:szCs w:val="34"/>
          <w:rtl/>
        </w:rPr>
        <w:t>وقد تم توخي المنهج العلمي الآتي:</w:t>
      </w:r>
      <w:bookmarkEnd w:id="2"/>
    </w:p>
    <w:p w:rsidR="00D137E6" w:rsidRPr="003F6A9F" w:rsidRDefault="00D137E6" w:rsidP="00D137E6">
      <w:pPr>
        <w:ind w:firstLine="567"/>
        <w:jc w:val="lowKashida"/>
        <w:rPr>
          <w:rFonts w:ascii="Traditional Arabic" w:hAnsi="Traditional Arabic"/>
          <w:b/>
          <w:bCs/>
          <w:sz w:val="34"/>
          <w:szCs w:val="34"/>
        </w:rPr>
      </w:pPr>
      <w:r w:rsidRPr="003F6A9F">
        <w:rPr>
          <w:rFonts w:ascii="Traditional Arabic" w:hAnsi="Traditional Arabic"/>
          <w:b/>
          <w:bCs/>
          <w:sz w:val="34"/>
          <w:szCs w:val="34"/>
          <w:rtl/>
        </w:rPr>
        <w:t xml:space="preserve">أولا: </w:t>
      </w:r>
      <w:proofErr w:type="gramStart"/>
      <w:r w:rsidRPr="003F6A9F">
        <w:rPr>
          <w:rFonts w:ascii="Traditional Arabic" w:hAnsi="Traditional Arabic"/>
          <w:b/>
          <w:bCs/>
          <w:sz w:val="34"/>
          <w:szCs w:val="34"/>
          <w:rtl/>
        </w:rPr>
        <w:t>منهج</w:t>
      </w:r>
      <w:proofErr w:type="gramEnd"/>
      <w:r w:rsidRPr="003F6A9F">
        <w:rPr>
          <w:rFonts w:ascii="Traditional Arabic" w:hAnsi="Traditional Arabic"/>
          <w:b/>
          <w:bCs/>
          <w:sz w:val="34"/>
          <w:szCs w:val="34"/>
          <w:rtl/>
        </w:rPr>
        <w:t xml:space="preserve"> إعداد البحث:</w:t>
      </w:r>
    </w:p>
    <w:p w:rsidR="00D137E6" w:rsidRPr="003F6A9F" w:rsidRDefault="00D137E6" w:rsidP="00D137E6">
      <w:pPr>
        <w:ind w:firstLine="567"/>
        <w:jc w:val="lowKashida"/>
        <w:rPr>
          <w:sz w:val="34"/>
          <w:szCs w:val="34"/>
          <w:rtl/>
        </w:rPr>
      </w:pPr>
      <w:r w:rsidRPr="003F6A9F">
        <w:rPr>
          <w:sz w:val="34"/>
          <w:szCs w:val="34"/>
          <w:rtl/>
        </w:rPr>
        <w:t>المنهج الذي سلكته هو المنهج الوصفي؛ إذ البحث «يعتمد على تجميع الحقائق والمعلومات، ثم مقارنتها، وتحليلها، وتفسيرها؛ للوصول إلى تعميمات مقبولة»</w:t>
      </w:r>
      <w:r w:rsidRPr="003F6A9F">
        <w:rPr>
          <w:b/>
          <w:bCs/>
          <w:sz w:val="34"/>
          <w:szCs w:val="34"/>
          <w:vertAlign w:val="superscript"/>
          <w:rtl/>
        </w:rPr>
        <w:t>(</w:t>
      </w:r>
      <w:r w:rsidRPr="003F6A9F">
        <w:rPr>
          <w:b/>
          <w:bCs/>
          <w:sz w:val="34"/>
          <w:szCs w:val="34"/>
          <w:vertAlign w:val="superscript"/>
          <w:rtl/>
        </w:rPr>
        <w:footnoteReference w:id="2"/>
      </w:r>
      <w:r w:rsidRPr="003F6A9F">
        <w:rPr>
          <w:b/>
          <w:bCs/>
          <w:sz w:val="34"/>
          <w:szCs w:val="34"/>
          <w:vertAlign w:val="superscript"/>
          <w:rtl/>
        </w:rPr>
        <w:t>)</w:t>
      </w:r>
      <w:r w:rsidRPr="003F6A9F">
        <w:rPr>
          <w:rFonts w:hint="cs"/>
          <w:sz w:val="34"/>
          <w:szCs w:val="34"/>
          <w:rtl/>
        </w:rPr>
        <w:t>.</w:t>
      </w:r>
    </w:p>
    <w:p w:rsidR="00D137E6" w:rsidRPr="003F6A9F" w:rsidRDefault="00D137E6" w:rsidP="00D137E6">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ثانيا: منهج صياغة البحث وإجراءاته:</w:t>
      </w:r>
    </w:p>
    <w:p w:rsidR="00D137E6" w:rsidRPr="003F6A9F" w:rsidRDefault="00526121" w:rsidP="00526121">
      <w:pPr>
        <w:ind w:firstLine="567"/>
        <w:jc w:val="lowKashida"/>
        <w:rPr>
          <w:rFonts w:ascii="Traditional Arabic" w:hAnsi="Traditional Arabic"/>
          <w:caps/>
          <w:spacing w:val="-6"/>
          <w:sz w:val="34"/>
          <w:szCs w:val="34"/>
        </w:rPr>
      </w:pPr>
      <w:r w:rsidRPr="003F6A9F">
        <w:rPr>
          <w:rFonts w:ascii="Traditional Arabic" w:hAnsi="Traditional Arabic" w:hint="cs"/>
          <w:caps/>
          <w:spacing w:val="-6"/>
          <w:sz w:val="34"/>
          <w:szCs w:val="34"/>
          <w:rtl/>
        </w:rPr>
        <w:t xml:space="preserve">1. </w:t>
      </w:r>
      <w:r w:rsidR="00D137E6" w:rsidRPr="003F6A9F">
        <w:rPr>
          <w:rFonts w:ascii="Traditional Arabic" w:hAnsi="Traditional Arabic"/>
          <w:caps/>
          <w:spacing w:val="-6"/>
          <w:sz w:val="34"/>
          <w:szCs w:val="34"/>
          <w:rtl/>
        </w:rPr>
        <w:t xml:space="preserve">كتابة الآيات برسم </w:t>
      </w:r>
      <w:proofErr w:type="gramStart"/>
      <w:r w:rsidR="00D137E6" w:rsidRPr="003F6A9F">
        <w:rPr>
          <w:rFonts w:ascii="Traditional Arabic" w:hAnsi="Traditional Arabic"/>
          <w:caps/>
          <w:spacing w:val="-6"/>
          <w:sz w:val="34"/>
          <w:szCs w:val="34"/>
          <w:rtl/>
        </w:rPr>
        <w:t>المصحف</w:t>
      </w:r>
      <w:proofErr w:type="gramEnd"/>
      <w:r w:rsidR="00D137E6" w:rsidRPr="003F6A9F">
        <w:rPr>
          <w:rFonts w:ascii="Traditional Arabic" w:hAnsi="Traditional Arabic"/>
          <w:caps/>
          <w:spacing w:val="-6"/>
          <w:sz w:val="34"/>
          <w:szCs w:val="34"/>
          <w:rtl/>
        </w:rPr>
        <w:t>، مع بيان اسم السورة ورقم الآية في صلب البحث بين معقوفين [...].</w:t>
      </w:r>
    </w:p>
    <w:p w:rsidR="00D137E6" w:rsidRPr="003F6A9F" w:rsidRDefault="00526121" w:rsidP="00B80D0A">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2. </w:t>
      </w:r>
      <w:r w:rsidR="00D137E6" w:rsidRPr="003F6A9F">
        <w:rPr>
          <w:rFonts w:ascii="Traditional Arabic" w:hAnsi="Traditional Arabic"/>
          <w:sz w:val="34"/>
          <w:szCs w:val="34"/>
          <w:rtl/>
        </w:rPr>
        <w:t xml:space="preserve">تخريج الأحاديث والآثار: </w:t>
      </w:r>
      <w:proofErr w:type="gramStart"/>
      <w:r w:rsidR="00D137E6" w:rsidRPr="003F6A9F">
        <w:rPr>
          <w:rFonts w:ascii="Traditional Arabic" w:hAnsi="Traditional Arabic"/>
          <w:sz w:val="34"/>
          <w:szCs w:val="34"/>
          <w:rtl/>
        </w:rPr>
        <w:t>فإن</w:t>
      </w:r>
      <w:proofErr w:type="gramEnd"/>
      <w:r w:rsidR="00D137E6" w:rsidRPr="003F6A9F">
        <w:rPr>
          <w:rFonts w:ascii="Traditional Arabic" w:hAnsi="Traditional Arabic"/>
          <w:sz w:val="34"/>
          <w:szCs w:val="34"/>
          <w:rtl/>
        </w:rPr>
        <w:t xml:space="preserve"> كان الحديث بلفظه في الصحيحين أو أحدهما اكتفيت بتخريجه منهما. </w:t>
      </w:r>
      <w:proofErr w:type="gramStart"/>
      <w:r w:rsidR="00D137E6" w:rsidRPr="003F6A9F">
        <w:rPr>
          <w:rFonts w:ascii="Traditional Arabic" w:hAnsi="Traditional Arabic"/>
          <w:sz w:val="34"/>
          <w:szCs w:val="34"/>
          <w:rtl/>
        </w:rPr>
        <w:t>وإن</w:t>
      </w:r>
      <w:proofErr w:type="gramEnd"/>
      <w:r w:rsidR="00D137E6" w:rsidRPr="003F6A9F">
        <w:rPr>
          <w:rFonts w:ascii="Traditional Arabic" w:hAnsi="Traditional Arabic"/>
          <w:sz w:val="34"/>
          <w:szCs w:val="34"/>
          <w:rtl/>
        </w:rPr>
        <w:t xml:space="preserve"> لم يكن في أي منهما خرجته من أهم المصادر الأخرى المعتمدة، مع ذكر ما قاله أهل الحديث فيه.</w:t>
      </w:r>
    </w:p>
    <w:p w:rsidR="00DA25BD" w:rsidRPr="003F6A9F" w:rsidRDefault="00DA25BD" w:rsidP="00F908E1">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3. </w:t>
      </w:r>
      <w:r w:rsidR="00382513" w:rsidRPr="003F6A9F">
        <w:rPr>
          <w:rFonts w:ascii="Traditional Arabic" w:hAnsi="Traditional Arabic" w:hint="cs"/>
          <w:color w:val="000000" w:themeColor="text1"/>
          <w:sz w:val="34"/>
          <w:szCs w:val="34"/>
          <w:rtl/>
        </w:rPr>
        <w:t xml:space="preserve">عند </w:t>
      </w:r>
      <w:r w:rsidR="000A116F" w:rsidRPr="003F6A9F">
        <w:rPr>
          <w:rFonts w:ascii="Traditional Arabic" w:hAnsi="Traditional Arabic" w:hint="cs"/>
          <w:color w:val="000000" w:themeColor="text1"/>
          <w:sz w:val="34"/>
          <w:szCs w:val="34"/>
          <w:rtl/>
        </w:rPr>
        <w:t>ال</w:t>
      </w:r>
      <w:r w:rsidR="00382513" w:rsidRPr="003F6A9F">
        <w:rPr>
          <w:rFonts w:ascii="Traditional Arabic" w:hAnsi="Traditional Arabic" w:hint="cs"/>
          <w:color w:val="000000" w:themeColor="text1"/>
          <w:sz w:val="34"/>
          <w:szCs w:val="34"/>
          <w:rtl/>
        </w:rPr>
        <w:t xml:space="preserve">دراسة </w:t>
      </w:r>
      <w:r w:rsidR="000A116F" w:rsidRPr="003F6A9F">
        <w:rPr>
          <w:rFonts w:ascii="Traditional Arabic" w:hAnsi="Traditional Arabic" w:hint="cs"/>
          <w:color w:val="000000" w:themeColor="text1"/>
          <w:sz w:val="34"/>
          <w:szCs w:val="34"/>
          <w:rtl/>
        </w:rPr>
        <w:t xml:space="preserve">التحليلية لما يتصل بتسريع التقاضي أو تأخيره في </w:t>
      </w:r>
      <w:r w:rsidR="00382513" w:rsidRPr="003F6A9F">
        <w:rPr>
          <w:rFonts w:ascii="Traditional Arabic" w:hAnsi="Traditional Arabic" w:hint="cs"/>
          <w:color w:val="000000" w:themeColor="text1"/>
          <w:sz w:val="34"/>
          <w:szCs w:val="34"/>
          <w:rtl/>
        </w:rPr>
        <w:t>نظام المرافعات الشرعية</w:t>
      </w:r>
      <w:r w:rsidR="008C02EB" w:rsidRPr="003F6A9F">
        <w:rPr>
          <w:rFonts w:ascii="Traditional Arabic" w:hAnsi="Traditional Arabic" w:hint="cs"/>
          <w:color w:val="000000" w:themeColor="text1"/>
          <w:sz w:val="34"/>
          <w:szCs w:val="34"/>
          <w:rtl/>
        </w:rPr>
        <w:t xml:space="preserve"> ولوائحه التنفيذية</w:t>
      </w:r>
      <w:r w:rsidR="00382513" w:rsidRPr="003F6A9F">
        <w:rPr>
          <w:rFonts w:ascii="Traditional Arabic" w:hAnsi="Traditional Arabic" w:hint="cs"/>
          <w:color w:val="000000" w:themeColor="text1"/>
          <w:sz w:val="34"/>
          <w:szCs w:val="34"/>
          <w:rtl/>
        </w:rPr>
        <w:t xml:space="preserve">: أعرض </w:t>
      </w:r>
      <w:r w:rsidR="00382513" w:rsidRPr="003F6A9F">
        <w:rPr>
          <w:rFonts w:ascii="Traditional Arabic" w:hAnsi="Traditional Arabic"/>
          <w:color w:val="000000" w:themeColor="text1"/>
          <w:sz w:val="34"/>
          <w:szCs w:val="34"/>
          <w:rtl/>
        </w:rPr>
        <w:t xml:space="preserve">الشاهد من النصوص النظامية، </w:t>
      </w:r>
      <w:r w:rsidR="00382513" w:rsidRPr="003F6A9F">
        <w:rPr>
          <w:rFonts w:ascii="Traditional Arabic" w:hAnsi="Traditional Arabic" w:hint="cs"/>
          <w:color w:val="000000" w:themeColor="text1"/>
          <w:sz w:val="34"/>
          <w:szCs w:val="34"/>
          <w:rtl/>
        </w:rPr>
        <w:t>ثم أبي</w:t>
      </w:r>
      <w:r w:rsidR="000A116F" w:rsidRPr="003F6A9F">
        <w:rPr>
          <w:rFonts w:ascii="Traditional Arabic" w:hAnsi="Traditional Arabic" w:hint="cs"/>
          <w:color w:val="000000" w:themeColor="text1"/>
          <w:sz w:val="34"/>
          <w:szCs w:val="34"/>
          <w:rtl/>
        </w:rPr>
        <w:t>ّ</w:t>
      </w:r>
      <w:r w:rsidR="00382513" w:rsidRPr="003F6A9F">
        <w:rPr>
          <w:rFonts w:ascii="Traditional Arabic" w:hAnsi="Traditional Arabic" w:hint="cs"/>
          <w:color w:val="000000" w:themeColor="text1"/>
          <w:sz w:val="34"/>
          <w:szCs w:val="34"/>
          <w:rtl/>
        </w:rPr>
        <w:t xml:space="preserve">ن </w:t>
      </w:r>
      <w:r w:rsidR="00382513" w:rsidRPr="003F6A9F">
        <w:rPr>
          <w:rFonts w:ascii="Traditional Arabic" w:hAnsi="Traditional Arabic"/>
          <w:color w:val="000000" w:themeColor="text1"/>
          <w:sz w:val="34"/>
          <w:szCs w:val="34"/>
          <w:rtl/>
        </w:rPr>
        <w:t>وجه صلته بالتسريع أو التأخير</w:t>
      </w:r>
      <w:r w:rsidR="00382513" w:rsidRPr="003F6A9F">
        <w:rPr>
          <w:rFonts w:ascii="Traditional Arabic" w:hAnsi="Traditional Arabic" w:hint="cs"/>
          <w:color w:val="000000" w:themeColor="text1"/>
          <w:sz w:val="34"/>
          <w:szCs w:val="34"/>
          <w:rtl/>
        </w:rPr>
        <w:t xml:space="preserve">، </w:t>
      </w:r>
      <w:r w:rsidR="000A116F" w:rsidRPr="003F6A9F">
        <w:rPr>
          <w:rFonts w:ascii="Traditional Arabic" w:hAnsi="Traditional Arabic" w:hint="cs"/>
          <w:color w:val="000000" w:themeColor="text1"/>
          <w:sz w:val="34"/>
          <w:szCs w:val="34"/>
          <w:rtl/>
        </w:rPr>
        <w:t>مع اقتراح سبل تفعيل مواضع التسريع في النظام</w:t>
      </w:r>
      <w:r w:rsidR="00F908E1" w:rsidRPr="003F6A9F">
        <w:rPr>
          <w:rFonts w:ascii="Traditional Arabic" w:hAnsi="Traditional Arabic" w:hint="cs"/>
          <w:color w:val="000000" w:themeColor="text1"/>
          <w:sz w:val="34"/>
          <w:szCs w:val="34"/>
          <w:rtl/>
        </w:rPr>
        <w:t>،</w:t>
      </w:r>
      <w:r w:rsidR="00F908E1" w:rsidRPr="003F6A9F">
        <w:rPr>
          <w:rFonts w:ascii="Traditional Arabic" w:hAnsi="Traditional Arabic"/>
          <w:sz w:val="34"/>
          <w:szCs w:val="34"/>
          <w:rtl/>
        </w:rPr>
        <w:t xml:space="preserve"> </w:t>
      </w:r>
      <w:r w:rsidR="00F908E1" w:rsidRPr="003F6A9F">
        <w:rPr>
          <w:rFonts w:ascii="Traditional Arabic" w:hAnsi="Traditional Arabic" w:hint="cs"/>
          <w:sz w:val="34"/>
          <w:szCs w:val="34"/>
          <w:rtl/>
        </w:rPr>
        <w:t>وسبل تجاوز مواضع التأخير في النظام.</w:t>
      </w:r>
    </w:p>
    <w:p w:rsidR="00404913" w:rsidRPr="003F6A9F" w:rsidRDefault="00F908E1" w:rsidP="00E22D4E">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4. </w:t>
      </w:r>
      <w:proofErr w:type="gramStart"/>
      <w:r w:rsidR="00715EAF" w:rsidRPr="003F6A9F">
        <w:rPr>
          <w:rFonts w:ascii="Traditional Arabic" w:hAnsi="Traditional Arabic" w:hint="cs"/>
          <w:sz w:val="34"/>
          <w:szCs w:val="34"/>
          <w:rtl/>
        </w:rPr>
        <w:t>قبل</w:t>
      </w:r>
      <w:proofErr w:type="gramEnd"/>
      <w:r w:rsidR="00715EAF" w:rsidRPr="003F6A9F">
        <w:rPr>
          <w:rFonts w:ascii="Traditional Arabic" w:hAnsi="Traditional Arabic" w:hint="cs"/>
          <w:sz w:val="34"/>
          <w:szCs w:val="34"/>
          <w:rtl/>
        </w:rPr>
        <w:t xml:space="preserve"> ذكر الشاهد من </w:t>
      </w:r>
      <w:r w:rsidR="00404913" w:rsidRPr="003F6A9F">
        <w:rPr>
          <w:rFonts w:ascii="Traditional Arabic" w:hAnsi="Traditional Arabic" w:hint="cs"/>
          <w:sz w:val="34"/>
          <w:szCs w:val="34"/>
          <w:rtl/>
        </w:rPr>
        <w:t xml:space="preserve">المادة أو اللائحة أشير إلى العنوان الذي </w:t>
      </w:r>
      <w:r w:rsidR="00D6677C" w:rsidRPr="003F6A9F">
        <w:rPr>
          <w:rFonts w:ascii="Traditional Arabic" w:hAnsi="Traditional Arabic" w:hint="cs"/>
          <w:sz w:val="34"/>
          <w:szCs w:val="34"/>
          <w:rtl/>
        </w:rPr>
        <w:t xml:space="preserve">تنتميان إليه في </w:t>
      </w:r>
      <w:r w:rsidR="00404913" w:rsidRPr="003F6A9F">
        <w:rPr>
          <w:rFonts w:ascii="Traditional Arabic" w:hAnsi="Traditional Arabic" w:hint="cs"/>
          <w:sz w:val="34"/>
          <w:szCs w:val="34"/>
          <w:rtl/>
        </w:rPr>
        <w:t>نظام</w:t>
      </w:r>
      <w:r w:rsidR="00D6677C" w:rsidRPr="003F6A9F">
        <w:rPr>
          <w:rFonts w:ascii="Traditional Arabic" w:hAnsi="Traditional Arabic" w:hint="cs"/>
          <w:sz w:val="34"/>
          <w:szCs w:val="34"/>
          <w:rtl/>
        </w:rPr>
        <w:t xml:space="preserve"> المرافعات</w:t>
      </w:r>
      <w:r w:rsidR="00D84962" w:rsidRPr="003F6A9F">
        <w:rPr>
          <w:rFonts w:ascii="Traditional Arabic" w:hAnsi="Traditional Arabic" w:hint="cs"/>
          <w:sz w:val="34"/>
          <w:szCs w:val="34"/>
          <w:rtl/>
        </w:rPr>
        <w:t>، و</w:t>
      </w:r>
      <w:r w:rsidR="000654E2">
        <w:rPr>
          <w:rFonts w:ascii="Traditional Arabic" w:hAnsi="Traditional Arabic" w:hint="cs"/>
          <w:sz w:val="34"/>
          <w:szCs w:val="34"/>
          <w:rtl/>
        </w:rPr>
        <w:t>أ</w:t>
      </w:r>
      <w:r w:rsidR="00D84962" w:rsidRPr="003F6A9F">
        <w:rPr>
          <w:rFonts w:ascii="Traditional Arabic" w:hAnsi="Traditional Arabic" w:hint="cs"/>
          <w:sz w:val="34"/>
          <w:szCs w:val="34"/>
          <w:rtl/>
        </w:rPr>
        <w:t xml:space="preserve">ضع العنوان بين </w:t>
      </w:r>
      <w:r w:rsidR="00D84962" w:rsidRPr="003F6A9F">
        <w:rPr>
          <w:rFonts w:ascii="Traditional Arabic" w:hAnsi="Traditional Arabic"/>
          <w:caps/>
          <w:spacing w:val="-6"/>
          <w:sz w:val="34"/>
          <w:szCs w:val="34"/>
          <w:rtl/>
        </w:rPr>
        <w:t>معقوفين [...]</w:t>
      </w:r>
      <w:r w:rsidR="0011569C" w:rsidRPr="003F6A9F">
        <w:rPr>
          <w:rFonts w:ascii="Traditional Arabic" w:hAnsi="Traditional Arabic" w:hint="cs"/>
          <w:sz w:val="34"/>
          <w:szCs w:val="34"/>
          <w:rtl/>
        </w:rPr>
        <w:t xml:space="preserve">، وإذا كان الموضع </w:t>
      </w:r>
      <w:proofErr w:type="gramStart"/>
      <w:r w:rsidR="0011569C" w:rsidRPr="003F6A9F">
        <w:rPr>
          <w:rFonts w:ascii="Traditional Arabic" w:hAnsi="Traditional Arabic" w:hint="cs"/>
          <w:sz w:val="34"/>
          <w:szCs w:val="34"/>
          <w:rtl/>
        </w:rPr>
        <w:t>يشمل</w:t>
      </w:r>
      <w:proofErr w:type="gramEnd"/>
      <w:r w:rsidR="0011569C" w:rsidRPr="003F6A9F">
        <w:rPr>
          <w:rFonts w:ascii="Traditional Arabic" w:hAnsi="Traditional Arabic" w:hint="cs"/>
          <w:sz w:val="34"/>
          <w:szCs w:val="34"/>
          <w:rtl/>
        </w:rPr>
        <w:t xml:space="preserve"> أكثر من مادة أو لائحة ولهما عنوانان مختلفان أكتفي بذكر العنوان الأول فقط</w:t>
      </w:r>
      <w:r w:rsidR="000654E2">
        <w:rPr>
          <w:rFonts w:ascii="Traditional Arabic" w:hAnsi="Traditional Arabic" w:hint="cs"/>
          <w:sz w:val="34"/>
          <w:szCs w:val="34"/>
          <w:rtl/>
        </w:rPr>
        <w:t>.</w:t>
      </w:r>
      <w:r w:rsidR="0011569C" w:rsidRPr="003F6A9F">
        <w:rPr>
          <w:rFonts w:ascii="Traditional Arabic" w:hAnsi="Traditional Arabic" w:hint="cs"/>
          <w:sz w:val="34"/>
          <w:szCs w:val="34"/>
          <w:rtl/>
        </w:rPr>
        <w:t xml:space="preserve"> والهدف من ذكر العنوان:</w:t>
      </w:r>
      <w:r w:rsidR="00404913" w:rsidRPr="003F6A9F">
        <w:rPr>
          <w:rFonts w:ascii="Traditional Arabic" w:hAnsi="Traditional Arabic" w:hint="cs"/>
          <w:sz w:val="34"/>
          <w:szCs w:val="34"/>
          <w:rtl/>
        </w:rPr>
        <w:t xml:space="preserve"> </w:t>
      </w:r>
      <w:r w:rsidR="0011569C" w:rsidRPr="003F6A9F">
        <w:rPr>
          <w:rFonts w:ascii="Traditional Arabic" w:hAnsi="Traditional Arabic" w:hint="cs"/>
          <w:sz w:val="34"/>
          <w:szCs w:val="34"/>
          <w:rtl/>
        </w:rPr>
        <w:t>أن يساعد في</w:t>
      </w:r>
      <w:r w:rsidR="00D6677C" w:rsidRPr="003F6A9F">
        <w:rPr>
          <w:rFonts w:ascii="Traditional Arabic" w:hAnsi="Traditional Arabic" w:hint="cs"/>
          <w:sz w:val="34"/>
          <w:szCs w:val="34"/>
          <w:rtl/>
        </w:rPr>
        <w:t xml:space="preserve"> </w:t>
      </w:r>
      <w:r w:rsidR="00D6677C" w:rsidRPr="003F6A9F">
        <w:rPr>
          <w:rFonts w:ascii="Traditional Arabic" w:hAnsi="Traditional Arabic" w:hint="cs"/>
          <w:sz w:val="34"/>
          <w:szCs w:val="34"/>
          <w:rtl/>
        </w:rPr>
        <w:lastRenderedPageBreak/>
        <w:t xml:space="preserve">التصور المجمل للسياق الذي وردتا فيه، مع التنبيه بأن </w:t>
      </w:r>
      <w:r w:rsidR="000B7F6B">
        <w:rPr>
          <w:rFonts w:ascii="Traditional Arabic" w:hAnsi="Traditional Arabic" w:hint="cs"/>
          <w:sz w:val="34"/>
          <w:szCs w:val="34"/>
          <w:rtl/>
        </w:rPr>
        <w:t>القارئ إذا كانت صلته بالنظام قليلة</w:t>
      </w:r>
      <w:r w:rsidR="00E22D4E">
        <w:rPr>
          <w:rFonts w:ascii="Traditional Arabic" w:hAnsi="Traditional Arabic" w:hint="cs"/>
          <w:sz w:val="34"/>
          <w:szCs w:val="34"/>
          <w:rtl/>
        </w:rPr>
        <w:t>؛ ف</w:t>
      </w:r>
      <w:r w:rsidR="00D6677C" w:rsidRPr="003F6A9F">
        <w:rPr>
          <w:rFonts w:ascii="Traditional Arabic" w:hAnsi="Traditional Arabic" w:hint="cs"/>
          <w:sz w:val="34"/>
          <w:szCs w:val="34"/>
          <w:rtl/>
        </w:rPr>
        <w:t xml:space="preserve">الأنسب </w:t>
      </w:r>
      <w:r w:rsidR="00E22D4E">
        <w:rPr>
          <w:rFonts w:ascii="Traditional Arabic" w:hAnsi="Traditional Arabic" w:hint="cs"/>
          <w:sz w:val="34"/>
          <w:szCs w:val="34"/>
          <w:rtl/>
        </w:rPr>
        <w:t>له</w:t>
      </w:r>
      <w:r w:rsidR="00D6677C" w:rsidRPr="003F6A9F">
        <w:rPr>
          <w:rFonts w:ascii="Traditional Arabic" w:hAnsi="Traditional Arabic" w:hint="cs"/>
          <w:sz w:val="34"/>
          <w:szCs w:val="34"/>
          <w:rtl/>
        </w:rPr>
        <w:t xml:space="preserve"> أن يكون نظام </w:t>
      </w:r>
      <w:r w:rsidR="00E22D4E">
        <w:rPr>
          <w:rFonts w:ascii="Traditional Arabic" w:hAnsi="Traditional Arabic" w:hint="cs"/>
          <w:sz w:val="34"/>
          <w:szCs w:val="34"/>
          <w:rtl/>
        </w:rPr>
        <w:t>المرافعات ولوائحه بين يديه؛ لأنه قد يحتاج</w:t>
      </w:r>
      <w:r w:rsidR="00D6677C" w:rsidRPr="003F6A9F">
        <w:rPr>
          <w:rFonts w:ascii="Traditional Arabic" w:hAnsi="Traditional Arabic" w:hint="cs"/>
          <w:sz w:val="34"/>
          <w:szCs w:val="34"/>
          <w:rtl/>
        </w:rPr>
        <w:t xml:space="preserve"> أحيانا إلى قراءة السياق كاملا</w:t>
      </w:r>
      <w:r w:rsidR="00E22D4E">
        <w:rPr>
          <w:rFonts w:ascii="Traditional Arabic" w:hAnsi="Traditional Arabic" w:hint="cs"/>
          <w:sz w:val="34"/>
          <w:szCs w:val="34"/>
          <w:rtl/>
        </w:rPr>
        <w:t xml:space="preserve"> لكي تكون الصورة لديه أكثر وضوحا</w:t>
      </w:r>
      <w:r w:rsidR="00D6677C" w:rsidRPr="003F6A9F">
        <w:rPr>
          <w:rFonts w:ascii="Traditional Arabic" w:hAnsi="Traditional Arabic" w:hint="cs"/>
          <w:sz w:val="34"/>
          <w:szCs w:val="34"/>
          <w:rtl/>
        </w:rPr>
        <w:t xml:space="preserve">. </w:t>
      </w:r>
    </w:p>
    <w:p w:rsidR="00F908E1" w:rsidRPr="003F6A9F" w:rsidRDefault="00404913" w:rsidP="00526575">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5. </w:t>
      </w:r>
      <w:r w:rsidR="004E2988" w:rsidRPr="003F6A9F">
        <w:rPr>
          <w:rFonts w:ascii="Traditional Arabic" w:hAnsi="Traditional Arabic" w:hint="cs"/>
          <w:sz w:val="34"/>
          <w:szCs w:val="34"/>
          <w:rtl/>
        </w:rPr>
        <w:t>راعيت في البحث التركيز على الجانب النظامي، إلا إذا دعت الحاجة إلى تدعيمه بقواعد فقهية، أو تعليلات عقلية، أو نقول فقهية</w:t>
      </w:r>
      <w:r w:rsidR="00526575" w:rsidRPr="003F6A9F">
        <w:rPr>
          <w:rFonts w:ascii="Traditional Arabic" w:hAnsi="Traditional Arabic" w:hint="cs"/>
          <w:sz w:val="34"/>
          <w:szCs w:val="34"/>
          <w:rtl/>
        </w:rPr>
        <w:t>، فيكون ذلك بشكل مقتضب، وبقدر الحاجة</w:t>
      </w:r>
      <w:r w:rsidR="00526575" w:rsidRPr="003F6A9F">
        <w:rPr>
          <w:rFonts w:ascii="Traditional Arabic" w:hAnsi="Traditional Arabic"/>
          <w:b/>
          <w:bCs/>
          <w:sz w:val="34"/>
          <w:szCs w:val="34"/>
          <w:vertAlign w:val="superscript"/>
          <w:rtl/>
        </w:rPr>
        <w:t>(</w:t>
      </w:r>
      <w:r w:rsidR="00526575" w:rsidRPr="003F6A9F">
        <w:rPr>
          <w:rStyle w:val="a7"/>
          <w:rFonts w:ascii="Traditional Arabic" w:hAnsi="Traditional Arabic"/>
          <w:b/>
          <w:bCs/>
          <w:sz w:val="34"/>
          <w:szCs w:val="34"/>
          <w:rtl/>
        </w:rPr>
        <w:footnoteReference w:id="3"/>
      </w:r>
      <w:r w:rsidR="00526575" w:rsidRPr="003F6A9F">
        <w:rPr>
          <w:rFonts w:ascii="Traditional Arabic" w:hAnsi="Traditional Arabic"/>
          <w:b/>
          <w:bCs/>
          <w:sz w:val="34"/>
          <w:szCs w:val="34"/>
          <w:vertAlign w:val="superscript"/>
          <w:rtl/>
        </w:rPr>
        <w:t>)</w:t>
      </w:r>
      <w:r w:rsidR="00526575" w:rsidRPr="003F6A9F">
        <w:rPr>
          <w:rFonts w:ascii="Traditional Arabic" w:hAnsi="Traditional Arabic" w:hint="cs"/>
          <w:sz w:val="34"/>
          <w:szCs w:val="34"/>
          <w:rtl/>
        </w:rPr>
        <w:t>.</w:t>
      </w:r>
    </w:p>
    <w:p w:rsidR="00D137E6" w:rsidRPr="003F6A9F" w:rsidRDefault="00D66E5E" w:rsidP="000654E2">
      <w:pPr>
        <w:ind w:firstLine="567"/>
        <w:jc w:val="lowKashida"/>
        <w:rPr>
          <w:rFonts w:ascii="Traditional Arabic" w:hAnsi="Traditional Arabic"/>
          <w:caps/>
          <w:sz w:val="34"/>
          <w:szCs w:val="34"/>
          <w:rtl/>
        </w:rPr>
      </w:pPr>
      <w:r w:rsidRPr="003F6A9F">
        <w:rPr>
          <w:rFonts w:ascii="Traditional Arabic" w:hAnsi="Traditional Arabic" w:hint="cs"/>
          <w:sz w:val="34"/>
          <w:szCs w:val="34"/>
          <w:rtl/>
        </w:rPr>
        <w:t>6</w:t>
      </w:r>
      <w:r w:rsidR="00B80D0A" w:rsidRPr="003F6A9F">
        <w:rPr>
          <w:rFonts w:ascii="Traditional Arabic" w:hAnsi="Traditional Arabic" w:hint="cs"/>
          <w:sz w:val="34"/>
          <w:szCs w:val="34"/>
          <w:rtl/>
        </w:rPr>
        <w:t xml:space="preserve">. </w:t>
      </w:r>
      <w:r w:rsidR="00D137E6" w:rsidRPr="003F6A9F">
        <w:rPr>
          <w:rFonts w:ascii="Traditional Arabic" w:hAnsi="Traditional Arabic"/>
          <w:sz w:val="34"/>
          <w:szCs w:val="34"/>
          <w:rtl/>
        </w:rPr>
        <w:t>فيما يتعلق بالنقول: عزوت نصوص العلماء وآراءهم لكتبهم مباشرة، ولم أعز بالواسطة إلا عند</w:t>
      </w:r>
      <w:r w:rsidR="00D137E6" w:rsidRPr="003F6A9F">
        <w:rPr>
          <w:rFonts w:ascii="Traditional Arabic" w:hAnsi="Traditional Arabic"/>
          <w:caps/>
          <w:sz w:val="34"/>
          <w:szCs w:val="34"/>
          <w:rtl/>
        </w:rPr>
        <w:t xml:space="preserve"> تعذر الوقوف على الأصل. </w:t>
      </w:r>
      <w:proofErr w:type="gramStart"/>
      <w:r w:rsidR="00D137E6" w:rsidRPr="003F6A9F">
        <w:rPr>
          <w:rFonts w:ascii="Traditional Arabic" w:hAnsi="Traditional Arabic"/>
          <w:caps/>
          <w:sz w:val="34"/>
          <w:szCs w:val="34"/>
          <w:rtl/>
        </w:rPr>
        <w:t>وجعلت</w:t>
      </w:r>
      <w:proofErr w:type="gramEnd"/>
      <w:r w:rsidR="00D137E6" w:rsidRPr="003F6A9F">
        <w:rPr>
          <w:rFonts w:ascii="Traditional Arabic" w:hAnsi="Traditional Arabic"/>
          <w:caps/>
          <w:sz w:val="34"/>
          <w:szCs w:val="34"/>
          <w:rtl/>
        </w:rPr>
        <w:t xml:space="preserve"> الإحالة إلى المصدر في حالة النقل منه بالنص بذكر اسمه والجزء والصفحة، وفي حالة النقل بالمعنى تكون الإحالة بذكر ذلك مسبوقًا بكلمة: (انظر...). وإذا تعددت المصادر في الإحالة الواحدة وكانت على درجة متقاربة في توثيق المعلومة: فإن كانت مذهبية رتبتها على حسب الترتيب الزمني للمذاهب الأربعة</w:t>
      </w:r>
      <w:r w:rsidR="00D137E6" w:rsidRPr="003F6A9F">
        <w:rPr>
          <w:rFonts w:ascii="Traditional Arabic" w:hAnsi="Traditional Arabic" w:hint="cs"/>
          <w:caps/>
          <w:sz w:val="34"/>
          <w:szCs w:val="34"/>
          <w:rtl/>
        </w:rPr>
        <w:t>،</w:t>
      </w:r>
      <w:r w:rsidR="00D137E6" w:rsidRPr="003F6A9F">
        <w:rPr>
          <w:rFonts w:ascii="Traditional Arabic" w:hAnsi="Traditional Arabic"/>
          <w:caps/>
          <w:sz w:val="34"/>
          <w:szCs w:val="34"/>
          <w:rtl/>
        </w:rPr>
        <w:t xml:space="preserve"> ثم رتبت كتب كل مذهب على حسب وفاة المؤلف، وما عدا الكتب المذهبية يكون ترتيبها ابتداء على حسب وفاة المؤلف</w:t>
      </w:r>
      <w:r w:rsidR="00D137E6" w:rsidRPr="003F6A9F">
        <w:rPr>
          <w:rFonts w:ascii="Traditional Arabic" w:hAnsi="Traditional Arabic" w:hint="cs"/>
          <w:caps/>
          <w:sz w:val="34"/>
          <w:szCs w:val="34"/>
          <w:rtl/>
        </w:rPr>
        <w:t xml:space="preserve">. </w:t>
      </w:r>
      <w:proofErr w:type="gramStart"/>
      <w:r w:rsidR="00D137E6" w:rsidRPr="003F6A9F">
        <w:rPr>
          <w:rFonts w:ascii="Traditional Arabic" w:hAnsi="Traditional Arabic" w:hint="cs"/>
          <w:caps/>
          <w:sz w:val="34"/>
          <w:szCs w:val="34"/>
          <w:rtl/>
        </w:rPr>
        <w:t>وعند</w:t>
      </w:r>
      <w:proofErr w:type="gramEnd"/>
      <w:r w:rsidR="00D137E6" w:rsidRPr="003F6A9F">
        <w:rPr>
          <w:rFonts w:ascii="Traditional Arabic" w:hAnsi="Traditional Arabic" w:hint="cs"/>
          <w:caps/>
          <w:sz w:val="34"/>
          <w:szCs w:val="34"/>
          <w:rtl/>
        </w:rPr>
        <w:t xml:space="preserve"> ذكر الإحالة </w:t>
      </w:r>
      <w:r w:rsidR="000654E2">
        <w:rPr>
          <w:rFonts w:ascii="Traditional Arabic" w:hAnsi="Traditional Arabic" w:hint="cs"/>
          <w:caps/>
          <w:sz w:val="34"/>
          <w:szCs w:val="34"/>
          <w:rtl/>
        </w:rPr>
        <w:t>أ</w:t>
      </w:r>
      <w:r w:rsidR="00D137E6" w:rsidRPr="003F6A9F">
        <w:rPr>
          <w:rFonts w:ascii="Traditional Arabic" w:hAnsi="Traditional Arabic" w:hint="cs"/>
          <w:caps/>
          <w:sz w:val="34"/>
          <w:szCs w:val="34"/>
          <w:rtl/>
        </w:rPr>
        <w:t>كتفي بذكر الكتاب والجزء والصفحة، إلا إذا دعت الحاجة إلى ذكر المؤلف؛ كتمييز الكتاب عن غيره، أما معلومات النشر</w:t>
      </w:r>
      <w:r w:rsidR="000654E2">
        <w:rPr>
          <w:rFonts w:ascii="Traditional Arabic" w:hAnsi="Traditional Arabic" w:hint="cs"/>
          <w:caps/>
          <w:sz w:val="34"/>
          <w:szCs w:val="34"/>
          <w:rtl/>
        </w:rPr>
        <w:t>؛</w:t>
      </w:r>
      <w:r w:rsidR="00D137E6" w:rsidRPr="003F6A9F">
        <w:rPr>
          <w:rFonts w:ascii="Traditional Arabic" w:hAnsi="Traditional Arabic" w:hint="cs"/>
          <w:caps/>
          <w:sz w:val="34"/>
          <w:szCs w:val="34"/>
          <w:rtl/>
        </w:rPr>
        <w:t xml:space="preserve"> فقد اكتفيت بذكرها في نهاية البحث عند عرض قائمة المصادر.</w:t>
      </w:r>
    </w:p>
    <w:p w:rsidR="00526575" w:rsidRPr="003F6A9F" w:rsidRDefault="00D137E6" w:rsidP="000654E2">
      <w:pPr>
        <w:ind w:firstLine="567"/>
        <w:jc w:val="lowKashida"/>
        <w:rPr>
          <w:rFonts w:cs="AL-Mateen"/>
          <w:color w:val="000000" w:themeColor="text1"/>
          <w:sz w:val="34"/>
          <w:szCs w:val="34"/>
        </w:rPr>
      </w:pPr>
      <w:r w:rsidRPr="003F6A9F">
        <w:rPr>
          <w:rFonts w:ascii="Traditional Arabic" w:hAnsi="Traditional Arabic"/>
          <w:sz w:val="34"/>
          <w:szCs w:val="34"/>
          <w:rtl/>
        </w:rPr>
        <w:t>وفي ختام هذه المقدمة أحمد الله تعالى وأشكره كما ينبغي لجلال وجهه وعظيم سلطانه على أن يسر لي إتمام هذا البحث، كما لا يفوتني أن أشكر عمادة البحث العلمي في جامعة الملك فهد للبترول والمعادن على دعمها لهذا البحث، حيث تبنته كجزء من مشروعِ بحثٍ مدعومٍ، رقمه: (</w:t>
      </w:r>
      <w:r w:rsidRPr="003F6A9F">
        <w:rPr>
          <w:rFonts w:ascii="Traditional Arabic" w:hAnsi="Traditional Arabic"/>
          <w:sz w:val="34"/>
          <w:szCs w:val="34"/>
        </w:rPr>
        <w:t>AR121001</w:t>
      </w:r>
      <w:r w:rsidRPr="003F6A9F">
        <w:rPr>
          <w:rFonts w:ascii="Traditional Arabic" w:hAnsi="Traditional Arabic"/>
          <w:sz w:val="34"/>
          <w:szCs w:val="34"/>
          <w:rtl/>
        </w:rPr>
        <w:t>)، والشكر موصول لكل من أسدى لي معروفا</w:t>
      </w:r>
      <w:r w:rsidR="000654E2">
        <w:rPr>
          <w:rFonts w:ascii="Traditional Arabic" w:hAnsi="Traditional Arabic" w:hint="cs"/>
          <w:sz w:val="34"/>
          <w:szCs w:val="34"/>
          <w:rtl/>
        </w:rPr>
        <w:t>.</w:t>
      </w:r>
      <w:r w:rsidRPr="003F6A9F">
        <w:rPr>
          <w:rFonts w:ascii="Traditional Arabic" w:hAnsi="Traditional Arabic"/>
          <w:sz w:val="34"/>
          <w:szCs w:val="34"/>
          <w:rtl/>
        </w:rPr>
        <w:t xml:space="preserve"> </w:t>
      </w:r>
      <w:proofErr w:type="gramStart"/>
      <w:r w:rsidRPr="003F6A9F">
        <w:rPr>
          <w:rFonts w:ascii="Traditional Arabic" w:hAnsi="Traditional Arabic"/>
          <w:sz w:val="34"/>
          <w:szCs w:val="34"/>
          <w:rtl/>
        </w:rPr>
        <w:t>هذا</w:t>
      </w:r>
      <w:proofErr w:type="gramEnd"/>
      <w:r w:rsidRPr="003F6A9F">
        <w:rPr>
          <w:rFonts w:ascii="Traditional Arabic" w:hAnsi="Traditional Arabic"/>
          <w:sz w:val="34"/>
          <w:szCs w:val="34"/>
          <w:rtl/>
        </w:rPr>
        <w:t xml:space="preserve"> والله أعلم، وصلى الله وسلم على نبينا محمد وعلى آله وصحبه.</w:t>
      </w:r>
      <w:r w:rsidR="00526575" w:rsidRPr="003F6A9F">
        <w:rPr>
          <w:rFonts w:cs="AL-Mateen"/>
          <w:color w:val="000000" w:themeColor="text1"/>
          <w:sz w:val="34"/>
          <w:szCs w:val="34"/>
          <w:rtl/>
        </w:rPr>
        <w:br w:type="page"/>
      </w:r>
    </w:p>
    <w:p w:rsidR="00B96E7F" w:rsidRPr="003F6A9F" w:rsidRDefault="00B96E7F" w:rsidP="00D137E6">
      <w:pPr>
        <w:tabs>
          <w:tab w:val="left" w:pos="509"/>
          <w:tab w:val="left" w:pos="6010"/>
        </w:tabs>
        <w:ind w:firstLine="567"/>
        <w:jc w:val="center"/>
        <w:rPr>
          <w:rFonts w:cs="AL-Mateen"/>
          <w:color w:val="000000" w:themeColor="text1"/>
          <w:sz w:val="34"/>
          <w:szCs w:val="34"/>
          <w:rtl/>
        </w:rPr>
      </w:pPr>
      <w:proofErr w:type="gramStart"/>
      <w:r w:rsidRPr="003F6A9F">
        <w:rPr>
          <w:rFonts w:cs="AL-Mateen" w:hint="cs"/>
          <w:color w:val="000000" w:themeColor="text1"/>
          <w:sz w:val="34"/>
          <w:szCs w:val="34"/>
          <w:rtl/>
        </w:rPr>
        <w:lastRenderedPageBreak/>
        <w:t>توطئة</w:t>
      </w:r>
      <w:proofErr w:type="gramEnd"/>
      <w:r w:rsidRPr="003F6A9F">
        <w:rPr>
          <w:rFonts w:cs="AL-Mateen" w:hint="cs"/>
          <w:color w:val="000000" w:themeColor="text1"/>
          <w:sz w:val="34"/>
          <w:szCs w:val="34"/>
          <w:rtl/>
        </w:rPr>
        <w:t>:</w:t>
      </w:r>
    </w:p>
    <w:p w:rsidR="00D137E6" w:rsidRPr="003F6A9F" w:rsidRDefault="00D137E6" w:rsidP="00D137E6">
      <w:pPr>
        <w:tabs>
          <w:tab w:val="left" w:pos="509"/>
          <w:tab w:val="left" w:pos="6010"/>
        </w:tabs>
        <w:ind w:firstLine="567"/>
        <w:jc w:val="center"/>
        <w:rPr>
          <w:rFonts w:cs="AL-Mateen"/>
          <w:color w:val="000000" w:themeColor="text1"/>
          <w:sz w:val="34"/>
          <w:szCs w:val="34"/>
          <w:rtl/>
        </w:rPr>
      </w:pPr>
    </w:p>
    <w:p w:rsidR="00663E65" w:rsidRPr="003F6A9F" w:rsidRDefault="005908F7" w:rsidP="005D7764">
      <w:pPr>
        <w:ind w:firstLine="567"/>
        <w:jc w:val="lowKashida"/>
        <w:rPr>
          <w:rFonts w:ascii="Traditional Arabic" w:hAnsi="Traditional Arabic"/>
          <w:color w:val="000000" w:themeColor="text1"/>
          <w:sz w:val="34"/>
          <w:szCs w:val="34"/>
          <w:rtl/>
        </w:rPr>
      </w:pPr>
      <w:r w:rsidRPr="003F6A9F">
        <w:rPr>
          <w:rFonts w:ascii="Traditional Arabic" w:hAnsi="Traditional Arabic" w:hint="cs"/>
          <w:b/>
          <w:bCs/>
          <w:color w:val="000000" w:themeColor="text1"/>
          <w:sz w:val="34"/>
          <w:szCs w:val="34"/>
          <w:rtl/>
        </w:rPr>
        <w:t>أولا:</w:t>
      </w:r>
      <w:r w:rsidRPr="003F6A9F">
        <w:rPr>
          <w:rFonts w:ascii="Traditional Arabic" w:hAnsi="Traditional Arabic" w:hint="cs"/>
          <w:color w:val="000000" w:themeColor="text1"/>
          <w:sz w:val="34"/>
          <w:szCs w:val="34"/>
          <w:rtl/>
        </w:rPr>
        <w:t xml:space="preserve"> </w:t>
      </w:r>
      <w:r w:rsidR="009728C2" w:rsidRPr="003F6A9F">
        <w:rPr>
          <w:rFonts w:ascii="Traditional Arabic" w:hAnsi="Traditional Arabic" w:hint="cs"/>
          <w:color w:val="000000" w:themeColor="text1"/>
          <w:sz w:val="34"/>
          <w:szCs w:val="34"/>
          <w:rtl/>
        </w:rPr>
        <w:t xml:space="preserve">عند وضع خطة العمل في مشروع معالجة أسباب تأخير صدور الحكم القضائي، </w:t>
      </w:r>
      <w:r w:rsidR="005D7764" w:rsidRPr="003F6A9F">
        <w:rPr>
          <w:rFonts w:ascii="Traditional Arabic" w:hAnsi="Traditional Arabic" w:hint="cs"/>
          <w:color w:val="000000" w:themeColor="text1"/>
          <w:sz w:val="34"/>
          <w:szCs w:val="34"/>
          <w:rtl/>
        </w:rPr>
        <w:t>تَ</w:t>
      </w:r>
      <w:r w:rsidR="009728C2" w:rsidRPr="003F6A9F">
        <w:rPr>
          <w:rFonts w:ascii="Traditional Arabic" w:hAnsi="Traditional Arabic" w:hint="cs"/>
          <w:color w:val="000000" w:themeColor="text1"/>
          <w:sz w:val="34"/>
          <w:szCs w:val="34"/>
          <w:rtl/>
        </w:rPr>
        <w:t>م</w:t>
      </w:r>
      <w:r w:rsidR="005D7764" w:rsidRPr="003F6A9F">
        <w:rPr>
          <w:rFonts w:ascii="Traditional Arabic" w:hAnsi="Traditional Arabic" w:hint="cs"/>
          <w:color w:val="000000" w:themeColor="text1"/>
          <w:sz w:val="34"/>
          <w:szCs w:val="34"/>
          <w:rtl/>
        </w:rPr>
        <w:t>َّ</w:t>
      </w:r>
      <w:r w:rsidR="009728C2" w:rsidRPr="003F6A9F">
        <w:rPr>
          <w:rFonts w:ascii="Traditional Arabic" w:hAnsi="Traditional Arabic" w:hint="cs"/>
          <w:color w:val="000000" w:themeColor="text1"/>
          <w:sz w:val="34"/>
          <w:szCs w:val="34"/>
          <w:rtl/>
        </w:rPr>
        <w:t xml:space="preserve"> تقسيمها إلى ثلاثة جوانب؛ فقهي ونظامي وميداني</w:t>
      </w:r>
      <w:r w:rsidR="003362AE" w:rsidRPr="003F6A9F">
        <w:rPr>
          <w:rFonts w:ascii="Traditional Arabic" w:hAnsi="Traditional Arabic" w:hint="cs"/>
          <w:color w:val="000000" w:themeColor="text1"/>
          <w:sz w:val="34"/>
          <w:szCs w:val="34"/>
          <w:rtl/>
        </w:rPr>
        <w:t>، و</w:t>
      </w:r>
      <w:r w:rsidR="00274412" w:rsidRPr="003F6A9F">
        <w:rPr>
          <w:rFonts w:ascii="Traditional Arabic" w:hAnsi="Traditional Arabic" w:hint="cs"/>
          <w:color w:val="000000" w:themeColor="text1"/>
          <w:sz w:val="34"/>
          <w:szCs w:val="34"/>
          <w:rtl/>
        </w:rPr>
        <w:t xml:space="preserve">هذا البحث خاص بالجانب النظامي، وكان </w:t>
      </w:r>
      <w:r w:rsidR="003362AE" w:rsidRPr="003F6A9F">
        <w:rPr>
          <w:rFonts w:ascii="Traditional Arabic" w:hAnsi="Traditional Arabic" w:hint="cs"/>
          <w:color w:val="000000" w:themeColor="text1"/>
          <w:sz w:val="34"/>
          <w:szCs w:val="34"/>
          <w:rtl/>
        </w:rPr>
        <w:t xml:space="preserve">المتبادر إلى الذهن أن تطوير الجوانب </w:t>
      </w:r>
      <w:r w:rsidR="00254056" w:rsidRPr="003F6A9F">
        <w:rPr>
          <w:rFonts w:ascii="Traditional Arabic" w:hAnsi="Traditional Arabic" w:hint="cs"/>
          <w:color w:val="000000" w:themeColor="text1"/>
          <w:sz w:val="34"/>
          <w:szCs w:val="34"/>
          <w:rtl/>
        </w:rPr>
        <w:t xml:space="preserve">النظامية </w:t>
      </w:r>
      <w:r w:rsidR="003362AE" w:rsidRPr="003F6A9F">
        <w:rPr>
          <w:rFonts w:ascii="Traditional Arabic" w:hAnsi="Traditional Arabic" w:hint="cs"/>
          <w:color w:val="000000" w:themeColor="text1"/>
          <w:sz w:val="34"/>
          <w:szCs w:val="34"/>
          <w:rtl/>
        </w:rPr>
        <w:t>الإجرائية هو أنجع الطرق في معالجة أسباب التأخير؛</w:t>
      </w:r>
      <w:r w:rsidR="00274412" w:rsidRPr="003F6A9F">
        <w:rPr>
          <w:rFonts w:ascii="Traditional Arabic" w:hAnsi="Traditional Arabic" w:hint="cs"/>
          <w:color w:val="000000" w:themeColor="text1"/>
          <w:sz w:val="34"/>
          <w:szCs w:val="34"/>
          <w:rtl/>
        </w:rPr>
        <w:t xml:space="preserve"> وللوصول إلى ذلك من المناسب </w:t>
      </w:r>
      <w:r w:rsidR="002057B6" w:rsidRPr="003F6A9F">
        <w:rPr>
          <w:rFonts w:ascii="Traditional Arabic" w:hAnsi="Traditional Arabic" w:hint="cs"/>
          <w:color w:val="000000" w:themeColor="text1"/>
          <w:sz w:val="34"/>
          <w:szCs w:val="34"/>
          <w:rtl/>
        </w:rPr>
        <w:t xml:space="preserve">تقسيمه إلى ثلاثة مباحث، </w:t>
      </w:r>
      <w:r w:rsidR="00EC4A7B" w:rsidRPr="003F6A9F">
        <w:rPr>
          <w:rFonts w:ascii="Traditional Arabic" w:hAnsi="Traditional Arabic" w:hint="cs"/>
          <w:color w:val="000000" w:themeColor="text1"/>
          <w:sz w:val="34"/>
          <w:szCs w:val="34"/>
          <w:rtl/>
        </w:rPr>
        <w:t xml:space="preserve">يتم في </w:t>
      </w:r>
      <w:r w:rsidR="002057B6" w:rsidRPr="003F6A9F">
        <w:rPr>
          <w:rFonts w:ascii="Traditional Arabic" w:hAnsi="Traditional Arabic" w:hint="cs"/>
          <w:color w:val="000000" w:themeColor="text1"/>
          <w:sz w:val="34"/>
          <w:szCs w:val="34"/>
          <w:rtl/>
        </w:rPr>
        <w:t>أحدها</w:t>
      </w:r>
      <w:r w:rsidR="00EC4A7B" w:rsidRPr="003F6A9F">
        <w:rPr>
          <w:rFonts w:ascii="Traditional Arabic" w:hAnsi="Traditional Arabic" w:hint="cs"/>
          <w:color w:val="000000" w:themeColor="text1"/>
          <w:sz w:val="34"/>
          <w:szCs w:val="34"/>
          <w:rtl/>
        </w:rPr>
        <w:t xml:space="preserve">: </w:t>
      </w:r>
      <w:r w:rsidR="00274412" w:rsidRPr="003F6A9F">
        <w:rPr>
          <w:rFonts w:ascii="Traditional Arabic" w:hAnsi="Traditional Arabic" w:hint="cs"/>
          <w:color w:val="000000" w:themeColor="text1"/>
          <w:sz w:val="34"/>
          <w:szCs w:val="34"/>
          <w:rtl/>
        </w:rPr>
        <w:t xml:space="preserve">دراسة مجملة للأنظمة الإجرائية السعودية، </w:t>
      </w:r>
      <w:r w:rsidR="00AD4FCE" w:rsidRPr="003F6A9F">
        <w:rPr>
          <w:rFonts w:ascii="Traditional Arabic" w:hAnsi="Traditional Arabic" w:hint="cs"/>
          <w:color w:val="000000" w:themeColor="text1"/>
          <w:sz w:val="34"/>
          <w:szCs w:val="34"/>
          <w:rtl/>
        </w:rPr>
        <w:t>و</w:t>
      </w:r>
      <w:r w:rsidR="00EC4A7B" w:rsidRPr="003F6A9F">
        <w:rPr>
          <w:rFonts w:ascii="Traditional Arabic" w:hAnsi="Traditional Arabic" w:hint="cs"/>
          <w:color w:val="000000" w:themeColor="text1"/>
          <w:sz w:val="34"/>
          <w:szCs w:val="34"/>
          <w:rtl/>
        </w:rPr>
        <w:t xml:space="preserve">في الثاني: </w:t>
      </w:r>
      <w:r w:rsidR="00AC324C" w:rsidRPr="003F6A9F">
        <w:rPr>
          <w:rFonts w:ascii="Traditional Arabic" w:hAnsi="Traditional Arabic" w:hint="cs"/>
          <w:color w:val="000000" w:themeColor="text1"/>
          <w:sz w:val="34"/>
          <w:szCs w:val="34"/>
          <w:rtl/>
        </w:rPr>
        <w:t xml:space="preserve">دراسة </w:t>
      </w:r>
      <w:r w:rsidR="00AD4FCE" w:rsidRPr="003F6A9F">
        <w:rPr>
          <w:rFonts w:ascii="Traditional Arabic" w:hAnsi="Traditional Arabic" w:hint="cs"/>
          <w:color w:val="000000" w:themeColor="text1"/>
          <w:sz w:val="34"/>
          <w:szCs w:val="34"/>
          <w:rtl/>
        </w:rPr>
        <w:t>مقارن</w:t>
      </w:r>
      <w:r w:rsidR="00EC4A7B" w:rsidRPr="003F6A9F">
        <w:rPr>
          <w:rFonts w:ascii="Traditional Arabic" w:hAnsi="Traditional Arabic" w:hint="cs"/>
          <w:color w:val="000000" w:themeColor="text1"/>
          <w:sz w:val="34"/>
          <w:szCs w:val="34"/>
          <w:rtl/>
        </w:rPr>
        <w:t xml:space="preserve">ة مع </w:t>
      </w:r>
      <w:r w:rsidR="00AD4FCE" w:rsidRPr="003F6A9F">
        <w:rPr>
          <w:rFonts w:ascii="Traditional Arabic" w:hAnsi="Traditional Arabic" w:hint="cs"/>
          <w:color w:val="000000" w:themeColor="text1"/>
          <w:sz w:val="34"/>
          <w:szCs w:val="34"/>
          <w:rtl/>
        </w:rPr>
        <w:t>أنظمة إجرائية أخرى</w:t>
      </w:r>
      <w:r w:rsidR="00AC324C" w:rsidRPr="003F6A9F">
        <w:rPr>
          <w:rFonts w:ascii="Traditional Arabic" w:hAnsi="Traditional Arabic" w:hint="cs"/>
          <w:color w:val="000000" w:themeColor="text1"/>
          <w:sz w:val="34"/>
          <w:szCs w:val="34"/>
          <w:rtl/>
        </w:rPr>
        <w:t xml:space="preserve"> إقليمية ودولية؛</w:t>
      </w:r>
      <w:r w:rsidR="00AD4FCE" w:rsidRPr="003F6A9F">
        <w:rPr>
          <w:rFonts w:ascii="Traditional Arabic" w:hAnsi="Traditional Arabic" w:hint="cs"/>
          <w:color w:val="000000" w:themeColor="text1"/>
          <w:sz w:val="34"/>
          <w:szCs w:val="34"/>
          <w:rtl/>
        </w:rPr>
        <w:t xml:space="preserve"> لتلمس الجوانب التسريعية في تلك الأنظمة</w:t>
      </w:r>
      <w:r w:rsidR="003A74FB" w:rsidRPr="003F6A9F">
        <w:rPr>
          <w:rFonts w:ascii="Traditional Arabic" w:hAnsi="Traditional Arabic" w:hint="cs"/>
          <w:color w:val="000000" w:themeColor="text1"/>
          <w:sz w:val="34"/>
          <w:szCs w:val="34"/>
          <w:rtl/>
        </w:rPr>
        <w:t>،</w:t>
      </w:r>
      <w:r w:rsidR="00AD4FCE" w:rsidRPr="003F6A9F">
        <w:rPr>
          <w:rFonts w:ascii="Traditional Arabic" w:hAnsi="Traditional Arabic" w:hint="cs"/>
          <w:color w:val="000000" w:themeColor="text1"/>
          <w:sz w:val="34"/>
          <w:szCs w:val="34"/>
          <w:rtl/>
        </w:rPr>
        <w:t xml:space="preserve"> والتي يمكن الاستفادة منها في اقتراح بعض أوجه التطوير </w:t>
      </w:r>
      <w:r w:rsidR="002057B6" w:rsidRPr="003F6A9F">
        <w:rPr>
          <w:rFonts w:ascii="Traditional Arabic" w:hAnsi="Traditional Arabic" w:hint="cs"/>
          <w:color w:val="000000" w:themeColor="text1"/>
          <w:sz w:val="34"/>
          <w:szCs w:val="34"/>
          <w:rtl/>
        </w:rPr>
        <w:t>المناسبة</w:t>
      </w:r>
      <w:r w:rsidR="00AD4FCE" w:rsidRPr="003F6A9F">
        <w:rPr>
          <w:rFonts w:ascii="Traditional Arabic" w:hAnsi="Traditional Arabic" w:hint="cs"/>
          <w:color w:val="000000" w:themeColor="text1"/>
          <w:sz w:val="34"/>
          <w:szCs w:val="34"/>
          <w:rtl/>
        </w:rPr>
        <w:t xml:space="preserve"> للأنظمة الإجرائية السعودية، </w:t>
      </w:r>
      <w:r w:rsidR="00EC4A7B" w:rsidRPr="003F6A9F">
        <w:rPr>
          <w:rFonts w:ascii="Traditional Arabic" w:hAnsi="Traditional Arabic" w:hint="cs"/>
          <w:color w:val="000000" w:themeColor="text1"/>
          <w:sz w:val="34"/>
          <w:szCs w:val="34"/>
          <w:rtl/>
        </w:rPr>
        <w:t>وفي الثالث:</w:t>
      </w:r>
      <w:r w:rsidR="00AC324C" w:rsidRPr="003F6A9F">
        <w:rPr>
          <w:rFonts w:ascii="Traditional Arabic" w:hAnsi="Traditional Arabic" w:hint="cs"/>
          <w:color w:val="000000" w:themeColor="text1"/>
          <w:sz w:val="34"/>
          <w:szCs w:val="34"/>
          <w:rtl/>
        </w:rPr>
        <w:t xml:space="preserve"> دراسة انتقائية لقض</w:t>
      </w:r>
      <w:r w:rsidR="002057B6" w:rsidRPr="003F6A9F">
        <w:rPr>
          <w:rFonts w:ascii="Traditional Arabic" w:hAnsi="Traditional Arabic" w:hint="cs"/>
          <w:color w:val="000000" w:themeColor="text1"/>
          <w:sz w:val="34"/>
          <w:szCs w:val="34"/>
          <w:rtl/>
        </w:rPr>
        <w:t>ا</w:t>
      </w:r>
      <w:r w:rsidR="00AC324C" w:rsidRPr="003F6A9F">
        <w:rPr>
          <w:rFonts w:ascii="Traditional Arabic" w:hAnsi="Traditional Arabic" w:hint="cs"/>
          <w:color w:val="000000" w:themeColor="text1"/>
          <w:sz w:val="34"/>
          <w:szCs w:val="34"/>
          <w:rtl/>
        </w:rPr>
        <w:t xml:space="preserve">يا تطبيقية </w:t>
      </w:r>
      <w:r w:rsidR="002057B6" w:rsidRPr="003F6A9F">
        <w:rPr>
          <w:rFonts w:ascii="Traditional Arabic" w:hAnsi="Traditional Arabic" w:hint="cs"/>
          <w:color w:val="000000" w:themeColor="text1"/>
          <w:sz w:val="34"/>
          <w:szCs w:val="34"/>
          <w:rtl/>
        </w:rPr>
        <w:t xml:space="preserve">في السعودية </w:t>
      </w:r>
      <w:r w:rsidR="00AC324C" w:rsidRPr="003F6A9F">
        <w:rPr>
          <w:rFonts w:ascii="Traditional Arabic" w:hAnsi="Traditional Arabic" w:hint="cs"/>
          <w:color w:val="000000" w:themeColor="text1"/>
          <w:sz w:val="34"/>
          <w:szCs w:val="34"/>
          <w:rtl/>
        </w:rPr>
        <w:t xml:space="preserve">حصل فيها تأخير غير مبرر لإصدار الحكم القضائي، واستنباط أسباب </w:t>
      </w:r>
      <w:r w:rsidR="002057B6" w:rsidRPr="003F6A9F">
        <w:rPr>
          <w:rFonts w:ascii="Traditional Arabic" w:hAnsi="Traditional Arabic" w:hint="cs"/>
          <w:color w:val="000000" w:themeColor="text1"/>
          <w:sz w:val="34"/>
          <w:szCs w:val="34"/>
          <w:rtl/>
        </w:rPr>
        <w:t xml:space="preserve">هذا </w:t>
      </w:r>
      <w:r w:rsidR="00AC324C" w:rsidRPr="003F6A9F">
        <w:rPr>
          <w:rFonts w:ascii="Traditional Arabic" w:hAnsi="Traditional Arabic" w:hint="cs"/>
          <w:color w:val="000000" w:themeColor="text1"/>
          <w:sz w:val="34"/>
          <w:szCs w:val="34"/>
          <w:rtl/>
        </w:rPr>
        <w:t>الت</w:t>
      </w:r>
      <w:r w:rsidR="002057B6" w:rsidRPr="003F6A9F">
        <w:rPr>
          <w:rFonts w:ascii="Traditional Arabic" w:hAnsi="Traditional Arabic" w:hint="cs"/>
          <w:color w:val="000000" w:themeColor="text1"/>
          <w:sz w:val="34"/>
          <w:szCs w:val="34"/>
          <w:rtl/>
        </w:rPr>
        <w:t>أ</w:t>
      </w:r>
      <w:r w:rsidR="00AC324C" w:rsidRPr="003F6A9F">
        <w:rPr>
          <w:rFonts w:ascii="Traditional Arabic" w:hAnsi="Traditional Arabic" w:hint="cs"/>
          <w:color w:val="000000" w:themeColor="text1"/>
          <w:sz w:val="34"/>
          <w:szCs w:val="34"/>
          <w:rtl/>
        </w:rPr>
        <w:t>خير، واقتراح الحلول المناسبة لتجاوزها.</w:t>
      </w:r>
      <w:r w:rsidR="00AD4FCE" w:rsidRPr="003F6A9F">
        <w:rPr>
          <w:rFonts w:ascii="Traditional Arabic" w:hAnsi="Traditional Arabic" w:hint="cs"/>
          <w:color w:val="000000" w:themeColor="text1"/>
          <w:sz w:val="34"/>
          <w:szCs w:val="34"/>
          <w:rtl/>
        </w:rPr>
        <w:t xml:space="preserve"> </w:t>
      </w:r>
      <w:r w:rsidR="00274412" w:rsidRPr="003F6A9F">
        <w:rPr>
          <w:rFonts w:ascii="Traditional Arabic" w:hAnsi="Traditional Arabic" w:hint="cs"/>
          <w:color w:val="000000" w:themeColor="text1"/>
          <w:sz w:val="34"/>
          <w:szCs w:val="34"/>
          <w:rtl/>
        </w:rPr>
        <w:t xml:space="preserve"> </w:t>
      </w:r>
      <w:r w:rsidR="003362AE" w:rsidRPr="003F6A9F">
        <w:rPr>
          <w:rFonts w:ascii="Traditional Arabic" w:hAnsi="Traditional Arabic" w:hint="cs"/>
          <w:color w:val="000000" w:themeColor="text1"/>
          <w:sz w:val="34"/>
          <w:szCs w:val="34"/>
          <w:rtl/>
        </w:rPr>
        <w:t xml:space="preserve"> </w:t>
      </w:r>
      <w:r w:rsidR="009728C2" w:rsidRPr="003F6A9F">
        <w:rPr>
          <w:rFonts w:ascii="Traditional Arabic" w:hAnsi="Traditional Arabic" w:hint="cs"/>
          <w:color w:val="000000" w:themeColor="text1"/>
          <w:sz w:val="34"/>
          <w:szCs w:val="34"/>
          <w:rtl/>
        </w:rPr>
        <w:t xml:space="preserve"> </w:t>
      </w:r>
    </w:p>
    <w:p w:rsidR="00483FD5" w:rsidRPr="003F6A9F" w:rsidRDefault="002057B6" w:rsidP="008D22E8">
      <w:pPr>
        <w:ind w:firstLine="567"/>
        <w:jc w:val="lowKashida"/>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t>و</w:t>
      </w:r>
      <w:r w:rsidR="00483FD5" w:rsidRPr="003F6A9F">
        <w:rPr>
          <w:rFonts w:ascii="Traditional Arabic" w:hAnsi="Traditional Arabic" w:hint="cs"/>
          <w:color w:val="000000" w:themeColor="text1"/>
          <w:sz w:val="34"/>
          <w:szCs w:val="34"/>
          <w:rtl/>
        </w:rPr>
        <w:t xml:space="preserve">عند </w:t>
      </w:r>
      <w:r w:rsidR="00EC4A7B" w:rsidRPr="003F6A9F">
        <w:rPr>
          <w:rFonts w:ascii="Traditional Arabic" w:hAnsi="Traditional Arabic" w:hint="cs"/>
          <w:color w:val="000000" w:themeColor="text1"/>
          <w:sz w:val="34"/>
          <w:szCs w:val="34"/>
          <w:rtl/>
        </w:rPr>
        <w:t>البدء في المبحث الأول: تم</w:t>
      </w:r>
      <w:r w:rsidR="00254056" w:rsidRPr="003F6A9F">
        <w:rPr>
          <w:rFonts w:ascii="Traditional Arabic" w:hAnsi="Traditional Arabic" w:hint="cs"/>
          <w:color w:val="000000" w:themeColor="text1"/>
          <w:sz w:val="34"/>
          <w:szCs w:val="34"/>
          <w:rtl/>
        </w:rPr>
        <w:t>ّ</w:t>
      </w:r>
      <w:r w:rsidR="00EC4A7B" w:rsidRPr="003F6A9F">
        <w:rPr>
          <w:rFonts w:ascii="Traditional Arabic" w:hAnsi="Traditional Arabic" w:hint="cs"/>
          <w:color w:val="000000" w:themeColor="text1"/>
          <w:sz w:val="34"/>
          <w:szCs w:val="34"/>
          <w:rtl/>
        </w:rPr>
        <w:t xml:space="preserve"> الشروع في </w:t>
      </w:r>
      <w:r w:rsidR="00483FD5" w:rsidRPr="003F6A9F">
        <w:rPr>
          <w:rFonts w:ascii="Traditional Arabic" w:hAnsi="Traditional Arabic" w:hint="cs"/>
          <w:color w:val="000000" w:themeColor="text1"/>
          <w:sz w:val="34"/>
          <w:szCs w:val="34"/>
          <w:rtl/>
        </w:rPr>
        <w:t>القراءة الفاحصة لنظام المرافعات الشرعية والأنظمة الأخرى ذات الصلة</w:t>
      </w:r>
      <w:r w:rsidR="00EC4A7B" w:rsidRPr="003F6A9F">
        <w:rPr>
          <w:rFonts w:ascii="Traditional Arabic" w:hAnsi="Traditional Arabic" w:hint="cs"/>
          <w:color w:val="000000" w:themeColor="text1"/>
          <w:sz w:val="34"/>
          <w:szCs w:val="34"/>
          <w:rtl/>
        </w:rPr>
        <w:t>،</w:t>
      </w:r>
      <w:r w:rsidR="00483FD5" w:rsidRPr="003F6A9F">
        <w:rPr>
          <w:rFonts w:ascii="Traditional Arabic" w:hAnsi="Traditional Arabic" w:hint="cs"/>
          <w:color w:val="000000" w:themeColor="text1"/>
          <w:sz w:val="34"/>
          <w:szCs w:val="34"/>
          <w:rtl/>
        </w:rPr>
        <w:t xml:space="preserve"> و</w:t>
      </w:r>
      <w:r w:rsidR="005908F7" w:rsidRPr="003F6A9F">
        <w:rPr>
          <w:rFonts w:ascii="Traditional Arabic" w:hAnsi="Traditional Arabic" w:hint="cs"/>
          <w:color w:val="000000" w:themeColor="text1"/>
          <w:sz w:val="34"/>
          <w:szCs w:val="34"/>
          <w:rtl/>
        </w:rPr>
        <w:t xml:space="preserve">عند تتبع </w:t>
      </w:r>
      <w:r w:rsidR="00483FD5" w:rsidRPr="003F6A9F">
        <w:rPr>
          <w:rFonts w:ascii="Traditional Arabic" w:hAnsi="Traditional Arabic" w:hint="cs"/>
          <w:color w:val="000000" w:themeColor="text1"/>
          <w:sz w:val="34"/>
          <w:szCs w:val="34"/>
          <w:rtl/>
        </w:rPr>
        <w:t>الممارسات التطبيقية لهذه الأنظمة؛ لاستكشاف الأسباب الإجرائية التي قد ينتج عنها تأخير في التقاضي؛ تولدت قناعة لدى الباحث بأن المنظم أثناء الصياغة كان مستصحبا لهدف رئيس</w:t>
      </w:r>
      <w:r w:rsidR="003A74FB" w:rsidRPr="003F6A9F">
        <w:rPr>
          <w:rFonts w:ascii="Traditional Arabic" w:hAnsi="Traditional Arabic" w:hint="cs"/>
          <w:color w:val="000000" w:themeColor="text1"/>
          <w:sz w:val="34"/>
          <w:szCs w:val="34"/>
          <w:rtl/>
        </w:rPr>
        <w:t>؛</w:t>
      </w:r>
      <w:r w:rsidR="00483FD5" w:rsidRPr="003F6A9F">
        <w:rPr>
          <w:rFonts w:ascii="Traditional Arabic" w:hAnsi="Traditional Arabic" w:hint="cs"/>
          <w:color w:val="000000" w:themeColor="text1"/>
          <w:sz w:val="34"/>
          <w:szCs w:val="34"/>
          <w:rtl/>
        </w:rPr>
        <w:t xml:space="preserve"> وهو أن الجوانب الإجرائية يجب أن لا تكون عائقا في التقاضي، بل على العكس: يجب أن تساهم بفاعلية في التسريع، مما يجعل التحديث الأخير لهذه الأنظمة </w:t>
      </w:r>
      <w:r w:rsidR="00EC4A7B" w:rsidRPr="003F6A9F">
        <w:rPr>
          <w:rFonts w:ascii="Traditional Arabic" w:hAnsi="Traditional Arabic" w:hint="cs"/>
          <w:color w:val="000000" w:themeColor="text1"/>
          <w:sz w:val="34"/>
          <w:szCs w:val="34"/>
          <w:rtl/>
        </w:rPr>
        <w:t xml:space="preserve">(في عام 1435هـ) </w:t>
      </w:r>
      <w:r w:rsidR="00483FD5" w:rsidRPr="003F6A9F">
        <w:rPr>
          <w:rFonts w:ascii="Traditional Arabic" w:hAnsi="Traditional Arabic" w:hint="cs"/>
          <w:color w:val="000000" w:themeColor="text1"/>
          <w:sz w:val="34"/>
          <w:szCs w:val="34"/>
          <w:rtl/>
        </w:rPr>
        <w:t>هو بحد ذاته من</w:t>
      </w:r>
      <w:r w:rsidR="00483FD5" w:rsidRPr="003F6A9F">
        <w:rPr>
          <w:rFonts w:ascii="Traditional Arabic" w:hAnsi="Traditional Arabic"/>
          <w:color w:val="000000" w:themeColor="text1"/>
          <w:sz w:val="34"/>
          <w:szCs w:val="34"/>
          <w:rtl/>
        </w:rPr>
        <w:t xml:space="preserve"> أبرزِ الحلولِ الحديثة الم</w:t>
      </w:r>
      <w:r w:rsidR="00483FD5" w:rsidRPr="003F6A9F">
        <w:rPr>
          <w:rFonts w:ascii="Traditional Arabic" w:hAnsi="Traditional Arabic" w:hint="cs"/>
          <w:color w:val="000000" w:themeColor="text1"/>
          <w:sz w:val="34"/>
          <w:szCs w:val="34"/>
          <w:rtl/>
        </w:rPr>
        <w:t>تَّ</w:t>
      </w:r>
      <w:r w:rsidR="00483FD5" w:rsidRPr="003F6A9F">
        <w:rPr>
          <w:rFonts w:ascii="Traditional Arabic" w:hAnsi="Traditional Arabic"/>
          <w:color w:val="000000" w:themeColor="text1"/>
          <w:sz w:val="34"/>
          <w:szCs w:val="34"/>
          <w:rtl/>
        </w:rPr>
        <w:t>خذةِ لتسريع التقاضي في المملكة العربية السعودية</w:t>
      </w:r>
      <w:r w:rsidR="005908F7" w:rsidRPr="003F6A9F">
        <w:rPr>
          <w:rFonts w:ascii="Traditional Arabic" w:hAnsi="Traditional Arabic" w:hint="cs"/>
          <w:color w:val="000000" w:themeColor="text1"/>
          <w:sz w:val="34"/>
          <w:szCs w:val="34"/>
          <w:rtl/>
        </w:rPr>
        <w:t xml:space="preserve">، </w:t>
      </w:r>
      <w:r w:rsidR="001B0B33" w:rsidRPr="003F6A9F">
        <w:rPr>
          <w:rFonts w:ascii="Traditional Arabic" w:hAnsi="Traditional Arabic" w:hint="cs"/>
          <w:color w:val="000000" w:themeColor="text1"/>
          <w:sz w:val="34"/>
          <w:szCs w:val="34"/>
          <w:rtl/>
        </w:rPr>
        <w:t>و</w:t>
      </w:r>
      <w:r w:rsidR="00ED0C06" w:rsidRPr="003F6A9F">
        <w:rPr>
          <w:rFonts w:ascii="Traditional Arabic" w:hAnsi="Traditional Arabic" w:hint="cs"/>
          <w:color w:val="000000" w:themeColor="text1"/>
          <w:sz w:val="34"/>
          <w:szCs w:val="34"/>
          <w:rtl/>
        </w:rPr>
        <w:t>أنه حري بالباحث</w:t>
      </w:r>
      <w:r w:rsidR="005B1E73" w:rsidRPr="003F6A9F">
        <w:rPr>
          <w:rFonts w:ascii="Traditional Arabic" w:hAnsi="Traditional Arabic" w:hint="cs"/>
          <w:color w:val="000000" w:themeColor="text1"/>
          <w:sz w:val="34"/>
          <w:szCs w:val="34"/>
          <w:rtl/>
        </w:rPr>
        <w:t xml:space="preserve"> - في مثل هذه البحوث المختصرة -</w:t>
      </w:r>
      <w:r w:rsidR="00ED0C06" w:rsidRPr="003F6A9F">
        <w:rPr>
          <w:rFonts w:ascii="Traditional Arabic" w:hAnsi="Traditional Arabic" w:hint="cs"/>
          <w:color w:val="000000" w:themeColor="text1"/>
          <w:sz w:val="34"/>
          <w:szCs w:val="34"/>
          <w:rtl/>
        </w:rPr>
        <w:t xml:space="preserve"> أن يشيد بها</w:t>
      </w:r>
      <w:r w:rsidR="003A74FB" w:rsidRPr="003F6A9F">
        <w:rPr>
          <w:rFonts w:ascii="Traditional Arabic" w:hAnsi="Traditional Arabic" w:hint="cs"/>
          <w:color w:val="000000" w:themeColor="text1"/>
          <w:sz w:val="34"/>
          <w:szCs w:val="34"/>
          <w:rtl/>
        </w:rPr>
        <w:t>،</w:t>
      </w:r>
      <w:r w:rsidR="00ED0C06" w:rsidRPr="003F6A9F">
        <w:rPr>
          <w:rFonts w:ascii="Traditional Arabic" w:hAnsi="Traditional Arabic" w:hint="cs"/>
          <w:color w:val="000000" w:themeColor="text1"/>
          <w:sz w:val="34"/>
          <w:szCs w:val="34"/>
          <w:rtl/>
        </w:rPr>
        <w:t xml:space="preserve"> وأن يصرف جهده </w:t>
      </w:r>
      <w:r w:rsidR="00492F71" w:rsidRPr="003F6A9F">
        <w:rPr>
          <w:rFonts w:ascii="Traditional Arabic" w:hAnsi="Traditional Arabic" w:hint="cs"/>
          <w:color w:val="000000" w:themeColor="text1"/>
          <w:sz w:val="34"/>
          <w:szCs w:val="34"/>
          <w:rtl/>
        </w:rPr>
        <w:t>عن</w:t>
      </w:r>
      <w:r w:rsidR="00ED0C06" w:rsidRPr="003F6A9F">
        <w:rPr>
          <w:rFonts w:ascii="Traditional Arabic" w:hAnsi="Traditional Arabic" w:hint="cs"/>
          <w:color w:val="000000" w:themeColor="text1"/>
          <w:sz w:val="34"/>
          <w:szCs w:val="34"/>
          <w:rtl/>
        </w:rPr>
        <w:t xml:space="preserve"> المقارنة بينها وبين أنظمة دول أخرى</w:t>
      </w:r>
      <w:r w:rsidR="00492F71" w:rsidRPr="003F6A9F">
        <w:rPr>
          <w:rFonts w:ascii="Traditional Arabic" w:hAnsi="Traditional Arabic" w:hint="cs"/>
          <w:color w:val="000000" w:themeColor="text1"/>
          <w:sz w:val="34"/>
          <w:szCs w:val="34"/>
          <w:rtl/>
        </w:rPr>
        <w:t>، وعن الدراسة الانتقائية ل</w:t>
      </w:r>
      <w:r w:rsidR="005B1E73" w:rsidRPr="003F6A9F">
        <w:rPr>
          <w:rFonts w:ascii="Traditional Arabic" w:hAnsi="Traditional Arabic" w:hint="cs"/>
          <w:color w:val="000000" w:themeColor="text1"/>
          <w:sz w:val="34"/>
          <w:szCs w:val="34"/>
          <w:rtl/>
        </w:rPr>
        <w:t xml:space="preserve">جملة من القضايا التطبيقية </w:t>
      </w:r>
      <w:r w:rsidR="005B1E73" w:rsidRPr="003F6A9F">
        <w:rPr>
          <w:rFonts w:ascii="Traditional Arabic" w:hAnsi="Traditional Arabic"/>
          <w:color w:val="000000" w:themeColor="text1"/>
          <w:sz w:val="34"/>
          <w:szCs w:val="34"/>
          <w:rtl/>
        </w:rPr>
        <w:t>–</w:t>
      </w:r>
      <w:r w:rsidR="005B1E73" w:rsidRPr="003F6A9F">
        <w:rPr>
          <w:rFonts w:ascii="Traditional Arabic" w:hAnsi="Traditional Arabic" w:hint="cs"/>
          <w:color w:val="000000" w:themeColor="text1"/>
          <w:sz w:val="34"/>
          <w:szCs w:val="34"/>
          <w:rtl/>
        </w:rPr>
        <w:t xml:space="preserve"> يصرف جهده عن هذين الأمرين-</w:t>
      </w:r>
      <w:r w:rsidR="003A74FB" w:rsidRPr="003F6A9F">
        <w:rPr>
          <w:rFonts w:ascii="Traditional Arabic" w:hAnsi="Traditional Arabic" w:hint="cs"/>
          <w:color w:val="000000" w:themeColor="text1"/>
          <w:sz w:val="34"/>
          <w:szCs w:val="34"/>
          <w:rtl/>
        </w:rPr>
        <w:t xml:space="preserve"> </w:t>
      </w:r>
      <w:r w:rsidR="00492F71" w:rsidRPr="003F6A9F">
        <w:rPr>
          <w:rFonts w:ascii="Traditional Arabic" w:hAnsi="Traditional Arabic" w:hint="cs"/>
          <w:color w:val="000000" w:themeColor="text1"/>
          <w:sz w:val="34"/>
          <w:szCs w:val="34"/>
          <w:rtl/>
        </w:rPr>
        <w:t>بحيث</w:t>
      </w:r>
      <w:r w:rsidR="003A74FB" w:rsidRPr="003F6A9F">
        <w:rPr>
          <w:rFonts w:ascii="Traditional Arabic" w:hAnsi="Traditional Arabic" w:hint="cs"/>
          <w:color w:val="000000" w:themeColor="text1"/>
          <w:sz w:val="34"/>
          <w:szCs w:val="34"/>
          <w:rtl/>
        </w:rPr>
        <w:t xml:space="preserve"> يركز على </w:t>
      </w:r>
      <w:r w:rsidR="00EC4A7B" w:rsidRPr="003F6A9F">
        <w:rPr>
          <w:rFonts w:ascii="Traditional Arabic" w:hAnsi="Traditional Arabic" w:hint="cs"/>
          <w:color w:val="000000" w:themeColor="text1"/>
          <w:sz w:val="34"/>
          <w:szCs w:val="34"/>
          <w:rtl/>
        </w:rPr>
        <w:t xml:space="preserve">المجال الخصب الذي يمكن أن </w:t>
      </w:r>
      <w:r w:rsidR="003A74FB" w:rsidRPr="003F6A9F">
        <w:rPr>
          <w:rFonts w:ascii="Traditional Arabic" w:hAnsi="Traditional Arabic" w:hint="cs"/>
          <w:color w:val="000000" w:themeColor="text1"/>
          <w:sz w:val="34"/>
          <w:szCs w:val="34"/>
          <w:rtl/>
        </w:rPr>
        <w:t>يضيفه</w:t>
      </w:r>
      <w:r w:rsidR="00EC4A7B" w:rsidRPr="003F6A9F">
        <w:rPr>
          <w:rFonts w:ascii="Traditional Arabic" w:hAnsi="Traditional Arabic" w:hint="cs"/>
          <w:color w:val="000000" w:themeColor="text1"/>
          <w:sz w:val="34"/>
          <w:szCs w:val="34"/>
          <w:rtl/>
        </w:rPr>
        <w:t xml:space="preserve"> هذا البحث</w:t>
      </w:r>
      <w:r w:rsidR="003A74FB" w:rsidRPr="003F6A9F">
        <w:rPr>
          <w:rFonts w:ascii="Traditional Arabic" w:hAnsi="Traditional Arabic" w:hint="cs"/>
          <w:color w:val="000000" w:themeColor="text1"/>
          <w:sz w:val="34"/>
          <w:szCs w:val="34"/>
          <w:rtl/>
        </w:rPr>
        <w:t>، ألا و</w:t>
      </w:r>
      <w:r w:rsidR="001B0B33" w:rsidRPr="003F6A9F">
        <w:rPr>
          <w:rFonts w:ascii="Traditional Arabic" w:hAnsi="Traditional Arabic" w:hint="cs"/>
          <w:color w:val="000000" w:themeColor="text1"/>
          <w:sz w:val="34"/>
          <w:szCs w:val="34"/>
          <w:rtl/>
        </w:rPr>
        <w:t>هو إبراز سبل</w:t>
      </w:r>
      <w:r w:rsidR="005908F7" w:rsidRPr="003F6A9F">
        <w:rPr>
          <w:rFonts w:ascii="Traditional Arabic" w:hAnsi="Traditional Arabic" w:hint="cs"/>
          <w:color w:val="000000" w:themeColor="text1"/>
          <w:sz w:val="34"/>
          <w:szCs w:val="34"/>
          <w:rtl/>
        </w:rPr>
        <w:t xml:space="preserve"> تفعيل الإجراءات التي وضعها المن</w:t>
      </w:r>
      <w:r w:rsidR="001B0B33" w:rsidRPr="003F6A9F">
        <w:rPr>
          <w:rFonts w:ascii="Traditional Arabic" w:hAnsi="Traditional Arabic" w:hint="cs"/>
          <w:color w:val="000000" w:themeColor="text1"/>
          <w:sz w:val="34"/>
          <w:szCs w:val="34"/>
          <w:rtl/>
        </w:rPr>
        <w:t xml:space="preserve">ظم </w:t>
      </w:r>
      <w:r w:rsidR="003A74FB" w:rsidRPr="003F6A9F">
        <w:rPr>
          <w:rFonts w:ascii="Traditional Arabic" w:hAnsi="Traditional Arabic" w:hint="cs"/>
          <w:color w:val="000000" w:themeColor="text1"/>
          <w:sz w:val="34"/>
          <w:szCs w:val="34"/>
          <w:rtl/>
        </w:rPr>
        <w:t xml:space="preserve">السعودي </w:t>
      </w:r>
      <w:r w:rsidR="001B0B33" w:rsidRPr="003F6A9F">
        <w:rPr>
          <w:rFonts w:ascii="Traditional Arabic" w:hAnsi="Traditional Arabic" w:hint="cs"/>
          <w:color w:val="000000" w:themeColor="text1"/>
          <w:sz w:val="34"/>
          <w:szCs w:val="34"/>
          <w:rtl/>
        </w:rPr>
        <w:t xml:space="preserve">لتسريع التقاضي بالشكل الأمثل؛ لأنها </w:t>
      </w:r>
      <w:r w:rsidR="005908F7" w:rsidRPr="003F6A9F">
        <w:rPr>
          <w:rFonts w:ascii="Traditional Arabic" w:hAnsi="Traditional Arabic" w:hint="cs"/>
          <w:color w:val="000000" w:themeColor="text1"/>
          <w:sz w:val="34"/>
          <w:szCs w:val="34"/>
          <w:rtl/>
        </w:rPr>
        <w:t>بحد ذاتها خير طريق لتسريع التقاضي، والعكس بالعكس، و</w:t>
      </w:r>
      <w:r w:rsidR="00B0483D" w:rsidRPr="003F6A9F">
        <w:rPr>
          <w:rFonts w:ascii="Traditional Arabic" w:hAnsi="Traditional Arabic" w:hint="cs"/>
          <w:color w:val="000000" w:themeColor="text1"/>
          <w:sz w:val="34"/>
          <w:szCs w:val="34"/>
          <w:rtl/>
        </w:rPr>
        <w:t>إ</w:t>
      </w:r>
      <w:r w:rsidR="005908F7" w:rsidRPr="003F6A9F">
        <w:rPr>
          <w:rFonts w:ascii="Traditional Arabic" w:hAnsi="Traditional Arabic" w:hint="cs"/>
          <w:color w:val="000000" w:themeColor="text1"/>
          <w:sz w:val="34"/>
          <w:szCs w:val="34"/>
          <w:rtl/>
        </w:rPr>
        <w:t xml:space="preserve">ذا وردت أنظمة </w:t>
      </w:r>
      <w:r w:rsidR="00B0483D" w:rsidRPr="003F6A9F">
        <w:rPr>
          <w:rFonts w:ascii="Traditional Arabic" w:hAnsi="Traditional Arabic" w:hint="cs"/>
          <w:color w:val="000000" w:themeColor="text1"/>
          <w:sz w:val="34"/>
          <w:szCs w:val="34"/>
          <w:rtl/>
        </w:rPr>
        <w:t xml:space="preserve">إجرائية </w:t>
      </w:r>
      <w:r w:rsidR="005908F7" w:rsidRPr="003F6A9F">
        <w:rPr>
          <w:rFonts w:ascii="Traditional Arabic" w:hAnsi="Traditional Arabic"/>
          <w:color w:val="000000" w:themeColor="text1"/>
          <w:sz w:val="34"/>
          <w:szCs w:val="34"/>
          <w:rtl/>
        </w:rPr>
        <w:t>–</w:t>
      </w:r>
      <w:r w:rsidR="005908F7" w:rsidRPr="003F6A9F">
        <w:rPr>
          <w:rFonts w:ascii="Traditional Arabic" w:hAnsi="Traditional Arabic" w:hint="cs"/>
          <w:color w:val="000000" w:themeColor="text1"/>
          <w:sz w:val="34"/>
          <w:szCs w:val="34"/>
          <w:rtl/>
        </w:rPr>
        <w:t xml:space="preserve"> على قلتها- قد يترتب عليها تأخير، فهي في الجملة لتحقيق مصالح أعلى من مفاسد التأخير، </w:t>
      </w:r>
      <w:r w:rsidR="00B0483D" w:rsidRPr="003F6A9F">
        <w:rPr>
          <w:rFonts w:ascii="Traditional Arabic" w:hAnsi="Traditional Arabic" w:hint="cs"/>
          <w:color w:val="000000" w:themeColor="text1"/>
          <w:sz w:val="34"/>
          <w:szCs w:val="34"/>
          <w:rtl/>
        </w:rPr>
        <w:t>ولكن هذا لا يمنع من اقتراح بعض الحلول</w:t>
      </w:r>
      <w:r w:rsidR="005908F7" w:rsidRPr="003F6A9F">
        <w:rPr>
          <w:rFonts w:ascii="Traditional Arabic" w:hAnsi="Traditional Arabic" w:hint="cs"/>
          <w:color w:val="000000" w:themeColor="text1"/>
          <w:sz w:val="34"/>
          <w:szCs w:val="34"/>
          <w:rtl/>
        </w:rPr>
        <w:t xml:space="preserve"> </w:t>
      </w:r>
      <w:r w:rsidR="00B0483D" w:rsidRPr="003F6A9F">
        <w:rPr>
          <w:rFonts w:ascii="Traditional Arabic" w:hAnsi="Traditional Arabic" w:hint="cs"/>
          <w:color w:val="000000" w:themeColor="text1"/>
          <w:sz w:val="34"/>
          <w:szCs w:val="34"/>
          <w:rtl/>
        </w:rPr>
        <w:t>لتفادي جانب التأخير في هذه الإجراءات أو التقليل منه ما أمكن؛ ولهذا تركز هذا البحث في</w:t>
      </w:r>
      <w:r w:rsidR="00CE675D" w:rsidRPr="003F6A9F">
        <w:rPr>
          <w:rFonts w:ascii="Traditional Arabic" w:hAnsi="Traditional Arabic" w:hint="cs"/>
          <w:color w:val="000000" w:themeColor="text1"/>
          <w:sz w:val="34"/>
          <w:szCs w:val="34"/>
          <w:rtl/>
        </w:rPr>
        <w:t xml:space="preserve"> إبراز أمرين؛ </w:t>
      </w:r>
      <w:r w:rsidR="00CE675D" w:rsidRPr="003F6A9F">
        <w:rPr>
          <w:rFonts w:ascii="Traditional Arabic" w:hAnsi="Traditional Arabic" w:hint="cs"/>
          <w:b/>
          <w:bCs/>
          <w:color w:val="000000" w:themeColor="text1"/>
          <w:sz w:val="34"/>
          <w:szCs w:val="34"/>
          <w:rtl/>
        </w:rPr>
        <w:t>أحدهما:</w:t>
      </w:r>
      <w:r w:rsidR="00B0483D" w:rsidRPr="003F6A9F">
        <w:rPr>
          <w:rFonts w:ascii="Traditional Arabic" w:hAnsi="Traditional Arabic" w:hint="cs"/>
          <w:color w:val="000000" w:themeColor="text1"/>
          <w:sz w:val="34"/>
          <w:szCs w:val="34"/>
          <w:rtl/>
        </w:rPr>
        <w:t xml:space="preserve"> أوجه </w:t>
      </w:r>
      <w:r w:rsidR="00B0483D" w:rsidRPr="003F6A9F">
        <w:rPr>
          <w:rFonts w:ascii="Traditional Arabic" w:hAnsi="Traditional Arabic" w:hint="cs"/>
          <w:color w:val="000000" w:themeColor="text1"/>
          <w:sz w:val="34"/>
          <w:szCs w:val="34"/>
          <w:rtl/>
        </w:rPr>
        <w:lastRenderedPageBreak/>
        <w:t>تفعيل الإجراءات التسريعية</w:t>
      </w:r>
      <w:r w:rsidR="001B0B33" w:rsidRPr="003F6A9F">
        <w:rPr>
          <w:rFonts w:ascii="Traditional Arabic" w:hAnsi="Traditional Arabic" w:hint="cs"/>
          <w:color w:val="000000" w:themeColor="text1"/>
          <w:sz w:val="34"/>
          <w:szCs w:val="34"/>
          <w:rtl/>
        </w:rPr>
        <w:t xml:space="preserve"> المنصوص عليها</w:t>
      </w:r>
      <w:r w:rsidR="00CE675D" w:rsidRPr="003F6A9F">
        <w:rPr>
          <w:rFonts w:ascii="Traditional Arabic" w:hAnsi="Traditional Arabic" w:hint="cs"/>
          <w:color w:val="000000" w:themeColor="text1"/>
          <w:sz w:val="34"/>
          <w:szCs w:val="34"/>
          <w:rtl/>
        </w:rPr>
        <w:t xml:space="preserve">. </w:t>
      </w:r>
      <w:r w:rsidR="00CE675D" w:rsidRPr="003F6A9F">
        <w:rPr>
          <w:rFonts w:ascii="Traditional Arabic" w:hAnsi="Traditional Arabic" w:hint="cs"/>
          <w:b/>
          <w:bCs/>
          <w:color w:val="000000" w:themeColor="text1"/>
          <w:sz w:val="34"/>
          <w:szCs w:val="34"/>
          <w:rtl/>
        </w:rPr>
        <w:t>والثاني:</w:t>
      </w:r>
      <w:r w:rsidR="00CE675D" w:rsidRPr="003F6A9F">
        <w:rPr>
          <w:rFonts w:ascii="Traditional Arabic" w:hAnsi="Traditional Arabic" w:hint="cs"/>
          <w:color w:val="000000" w:themeColor="text1"/>
          <w:sz w:val="34"/>
          <w:szCs w:val="34"/>
          <w:rtl/>
        </w:rPr>
        <w:t xml:space="preserve"> أوجه تفادي </w:t>
      </w:r>
      <w:r w:rsidR="008D22E8" w:rsidRPr="003F6A9F">
        <w:rPr>
          <w:rFonts w:ascii="Traditional Arabic" w:hAnsi="Traditional Arabic" w:hint="cs"/>
          <w:color w:val="000000" w:themeColor="text1"/>
          <w:sz w:val="34"/>
          <w:szCs w:val="34"/>
          <w:rtl/>
        </w:rPr>
        <w:t>أضرار التأخير</w:t>
      </w:r>
      <w:r w:rsidR="00CE675D" w:rsidRPr="003F6A9F">
        <w:rPr>
          <w:rFonts w:ascii="Traditional Arabic" w:hAnsi="Traditional Arabic" w:hint="cs"/>
          <w:color w:val="000000" w:themeColor="text1"/>
          <w:sz w:val="34"/>
          <w:szCs w:val="34"/>
          <w:rtl/>
        </w:rPr>
        <w:t xml:space="preserve"> في الإجراءات الأخرى التي هي مظنة التأخير.</w:t>
      </w:r>
      <w:r w:rsidR="00B0483D" w:rsidRPr="003F6A9F">
        <w:rPr>
          <w:rFonts w:ascii="Traditional Arabic" w:hAnsi="Traditional Arabic" w:hint="cs"/>
          <w:color w:val="000000" w:themeColor="text1"/>
          <w:sz w:val="34"/>
          <w:szCs w:val="34"/>
          <w:rtl/>
        </w:rPr>
        <w:t xml:space="preserve"> </w:t>
      </w:r>
      <w:r w:rsidR="00483FD5" w:rsidRPr="003F6A9F">
        <w:rPr>
          <w:rFonts w:ascii="Traditional Arabic" w:hAnsi="Traditional Arabic" w:hint="cs"/>
          <w:color w:val="000000" w:themeColor="text1"/>
          <w:sz w:val="34"/>
          <w:szCs w:val="34"/>
          <w:rtl/>
        </w:rPr>
        <w:t xml:space="preserve"> </w:t>
      </w:r>
    </w:p>
    <w:p w:rsidR="00B96E7F" w:rsidRPr="003F6A9F" w:rsidRDefault="00B0483D" w:rsidP="002731F7">
      <w:pPr>
        <w:ind w:firstLine="567"/>
        <w:jc w:val="lowKashida"/>
        <w:rPr>
          <w:rFonts w:ascii="Traditional Arabic" w:hAnsi="Traditional Arabic"/>
          <w:color w:val="000000" w:themeColor="text1"/>
          <w:sz w:val="34"/>
          <w:szCs w:val="34"/>
          <w:rtl/>
        </w:rPr>
      </w:pPr>
      <w:r w:rsidRPr="003F6A9F">
        <w:rPr>
          <w:rFonts w:ascii="Traditional Arabic" w:hAnsi="Traditional Arabic" w:hint="cs"/>
          <w:b/>
          <w:bCs/>
          <w:color w:val="000000" w:themeColor="text1"/>
          <w:sz w:val="34"/>
          <w:szCs w:val="34"/>
          <w:rtl/>
        </w:rPr>
        <w:t>ثانيا:</w:t>
      </w:r>
      <w:r w:rsidRPr="003F6A9F">
        <w:rPr>
          <w:rFonts w:ascii="Traditional Arabic" w:hAnsi="Traditional Arabic" w:hint="cs"/>
          <w:color w:val="000000" w:themeColor="text1"/>
          <w:sz w:val="34"/>
          <w:szCs w:val="34"/>
          <w:rtl/>
        </w:rPr>
        <w:t xml:space="preserve"> </w:t>
      </w:r>
      <w:r w:rsidR="00B96E7F" w:rsidRPr="003F6A9F">
        <w:rPr>
          <w:rFonts w:ascii="Traditional Arabic" w:hAnsi="Traditional Arabic" w:hint="cs"/>
          <w:color w:val="000000" w:themeColor="text1"/>
          <w:sz w:val="34"/>
          <w:szCs w:val="34"/>
          <w:rtl/>
        </w:rPr>
        <w:t>إن أنظمة التقاضي الإجرائية (المتعلقة بإصدار الحكم القضائي) في المملكة العربية السعودية تشمل ثلاثة أنظمة رئيسة؛ هي: (نظام المرافعات الشرعية)، و(نظام الإجراءات الجزائية)، و(نظام المرافعات أمام ديوان المظالم)، والأول هو الأصل؛ إذ يشمل بعمومه جميع القضايا، بينما الثاني والثالث إنما وُضِعَا لبيان ما تحتاجه القضايا الجزائية أو قضايا ديوان المظالم من إجراءات خاصة بنطاقهما فحسب؛ لهذا في الباب الختامي للنظامين الأخيرين</w:t>
      </w:r>
      <w:r w:rsidR="00B96E7F" w:rsidRPr="003F6A9F">
        <w:rPr>
          <w:rFonts w:ascii="Traditional Arabic" w:hAnsi="Traditional Arabic"/>
          <w:b/>
          <w:bCs/>
          <w:color w:val="000000" w:themeColor="text1"/>
          <w:sz w:val="34"/>
          <w:szCs w:val="34"/>
          <w:vertAlign w:val="superscript"/>
          <w:rtl/>
        </w:rPr>
        <w:t>(</w:t>
      </w:r>
      <w:r w:rsidR="00B96E7F" w:rsidRPr="003F6A9F">
        <w:rPr>
          <w:rStyle w:val="a7"/>
          <w:rFonts w:ascii="Traditional Arabic" w:hAnsi="Traditional Arabic"/>
          <w:b/>
          <w:bCs/>
          <w:color w:val="000000" w:themeColor="text1"/>
          <w:sz w:val="34"/>
          <w:szCs w:val="34"/>
          <w:rtl/>
        </w:rPr>
        <w:footnoteReference w:id="4"/>
      </w:r>
      <w:r w:rsidR="00B96E7F" w:rsidRPr="003F6A9F">
        <w:rPr>
          <w:rFonts w:ascii="Traditional Arabic" w:hAnsi="Traditional Arabic"/>
          <w:b/>
          <w:bCs/>
          <w:color w:val="000000" w:themeColor="text1"/>
          <w:sz w:val="34"/>
          <w:szCs w:val="34"/>
          <w:vertAlign w:val="superscript"/>
          <w:rtl/>
        </w:rPr>
        <w:t>)</w:t>
      </w:r>
      <w:r w:rsidR="00B96E7F" w:rsidRPr="003F6A9F">
        <w:rPr>
          <w:rFonts w:ascii="Traditional Arabic" w:hAnsi="Traditional Arabic" w:hint="cs"/>
          <w:color w:val="000000" w:themeColor="text1"/>
          <w:sz w:val="34"/>
          <w:szCs w:val="34"/>
          <w:rtl/>
        </w:rPr>
        <w:t xml:space="preserve">  أُفردت مادة مستقلة تنص على تطبيق النظام الأول وهو (نظام المرافعات الشرعية) فيما لم يرد فيه حكم فيهما، وفي ما لا يتعارض مع طبيعتهما (أي: طبيعة القضايا الجزائية في نظام الإجراءات الجزائية، وطبيعة المنازعات الإدارية في نظام المرافعات أمام ديوان المظا</w:t>
      </w:r>
      <w:r w:rsidR="002731F7" w:rsidRPr="003F6A9F">
        <w:rPr>
          <w:rFonts w:ascii="Traditional Arabic" w:hAnsi="Traditional Arabic" w:hint="cs"/>
          <w:color w:val="000000" w:themeColor="text1"/>
          <w:sz w:val="34"/>
          <w:szCs w:val="34"/>
          <w:rtl/>
        </w:rPr>
        <w:t>ل</w:t>
      </w:r>
      <w:r w:rsidR="00B96E7F" w:rsidRPr="003F6A9F">
        <w:rPr>
          <w:rFonts w:ascii="Traditional Arabic" w:hAnsi="Traditional Arabic" w:hint="cs"/>
          <w:color w:val="000000" w:themeColor="text1"/>
          <w:sz w:val="34"/>
          <w:szCs w:val="34"/>
          <w:rtl/>
        </w:rPr>
        <w:t xml:space="preserve">م). </w:t>
      </w:r>
    </w:p>
    <w:p w:rsidR="00B96E7F" w:rsidRPr="003F6A9F" w:rsidRDefault="00B96E7F" w:rsidP="00CE5637">
      <w:pPr>
        <w:ind w:firstLine="567"/>
        <w:jc w:val="lowKashida"/>
        <w:rPr>
          <w:rFonts w:ascii="Traditional Arabic" w:hAnsi="Traditional Arabic"/>
          <w:color w:val="000000" w:themeColor="text1"/>
          <w:sz w:val="34"/>
          <w:szCs w:val="34"/>
          <w:rtl/>
        </w:rPr>
      </w:pPr>
      <w:proofErr w:type="gramStart"/>
      <w:r w:rsidRPr="003F6A9F">
        <w:rPr>
          <w:rFonts w:ascii="Traditional Arabic" w:hAnsi="Traditional Arabic" w:hint="cs"/>
          <w:color w:val="000000" w:themeColor="text1"/>
          <w:sz w:val="34"/>
          <w:szCs w:val="34"/>
          <w:rtl/>
        </w:rPr>
        <w:t>كما</w:t>
      </w:r>
      <w:proofErr w:type="gramEnd"/>
      <w:r w:rsidRPr="003F6A9F">
        <w:rPr>
          <w:rFonts w:ascii="Traditional Arabic" w:hAnsi="Traditional Arabic" w:hint="cs"/>
          <w:color w:val="000000" w:themeColor="text1"/>
          <w:sz w:val="34"/>
          <w:szCs w:val="34"/>
          <w:rtl/>
        </w:rPr>
        <w:t xml:space="preserve"> أن المعنيِّين بالنظامين الثاني والثالث محدودون، مقارنة بالمعنيين بنظام المرافعات</w:t>
      </w:r>
      <w:r w:rsidRPr="003F6A9F">
        <w:rPr>
          <w:rFonts w:ascii="Traditional Arabic" w:hAnsi="Traditional Arabic"/>
          <w:color w:val="000000" w:themeColor="text1"/>
          <w:sz w:val="34"/>
          <w:szCs w:val="34"/>
        </w:rPr>
        <w:t>:</w:t>
      </w:r>
    </w:p>
    <w:p w:rsidR="00B96E7F" w:rsidRPr="003F6A9F" w:rsidRDefault="00B96E7F" w:rsidP="006723E7">
      <w:pPr>
        <w:ind w:firstLine="567"/>
        <w:jc w:val="lowKashida"/>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t xml:space="preserve">- ففي نظام الإجراءات الجزائية: هناك جهة محددة هي المختصة بإقامة الدعوى، وهي </w:t>
      </w:r>
      <w:r w:rsidR="00D95B4C">
        <w:rPr>
          <w:rFonts w:ascii="Traditional Arabic" w:hAnsi="Traditional Arabic" w:hint="cs"/>
          <w:color w:val="000000" w:themeColor="text1"/>
          <w:sz w:val="34"/>
          <w:szCs w:val="34"/>
          <w:rtl/>
        </w:rPr>
        <w:t>النيابة العامة</w:t>
      </w:r>
      <w:r w:rsidRPr="003F6A9F">
        <w:rPr>
          <w:rFonts w:ascii="Traditional Arabic" w:hAnsi="Traditional Arabic"/>
          <w:b/>
          <w:bCs/>
          <w:color w:val="000000" w:themeColor="text1"/>
          <w:sz w:val="34"/>
          <w:szCs w:val="34"/>
          <w:vertAlign w:val="superscript"/>
          <w:rtl/>
        </w:rPr>
        <w:t>(</w:t>
      </w:r>
      <w:r w:rsidRPr="003F6A9F">
        <w:rPr>
          <w:rStyle w:val="a7"/>
          <w:rFonts w:ascii="Traditional Arabic" w:hAnsi="Traditional Arabic"/>
          <w:b/>
          <w:bCs/>
          <w:color w:val="000000" w:themeColor="text1"/>
          <w:sz w:val="34"/>
          <w:szCs w:val="34"/>
          <w:rtl/>
        </w:rPr>
        <w:footnoteReference w:id="5"/>
      </w:r>
      <w:r w:rsidRPr="003F6A9F">
        <w:rPr>
          <w:rFonts w:ascii="Traditional Arabic" w:hAnsi="Traditional Arabic"/>
          <w:b/>
          <w:bCs/>
          <w:color w:val="000000" w:themeColor="text1"/>
          <w:sz w:val="34"/>
          <w:szCs w:val="34"/>
          <w:vertAlign w:val="superscript"/>
          <w:rtl/>
        </w:rPr>
        <w:t>)</w:t>
      </w:r>
      <w:r w:rsidRPr="003F6A9F">
        <w:rPr>
          <w:rFonts w:ascii="Traditional Arabic" w:hAnsi="Traditional Arabic" w:hint="cs"/>
          <w:color w:val="000000" w:themeColor="text1"/>
          <w:sz w:val="34"/>
          <w:szCs w:val="34"/>
          <w:rtl/>
        </w:rPr>
        <w:t>، أما صاحب الحق الخاص</w:t>
      </w:r>
      <w:r w:rsidR="000654E2">
        <w:rPr>
          <w:rFonts w:ascii="Traditional Arabic" w:hAnsi="Traditional Arabic" w:hint="cs"/>
          <w:color w:val="000000" w:themeColor="text1"/>
          <w:sz w:val="34"/>
          <w:szCs w:val="34"/>
          <w:rtl/>
        </w:rPr>
        <w:t>؛</w:t>
      </w:r>
      <w:r w:rsidRPr="003F6A9F">
        <w:rPr>
          <w:rFonts w:ascii="Traditional Arabic" w:hAnsi="Traditional Arabic" w:hint="cs"/>
          <w:color w:val="000000" w:themeColor="text1"/>
          <w:sz w:val="34"/>
          <w:szCs w:val="34"/>
          <w:rtl/>
        </w:rPr>
        <w:t xml:space="preserve"> فإنما تجوز له إقامة الدعوى الجزائية تبعًا للمدعي العام فحسب</w:t>
      </w:r>
      <w:r w:rsidRPr="003F6A9F">
        <w:rPr>
          <w:rFonts w:ascii="Traditional Arabic" w:hAnsi="Traditional Arabic"/>
          <w:b/>
          <w:bCs/>
          <w:color w:val="000000" w:themeColor="text1"/>
          <w:sz w:val="34"/>
          <w:szCs w:val="34"/>
          <w:vertAlign w:val="superscript"/>
          <w:rtl/>
        </w:rPr>
        <w:t>(</w:t>
      </w:r>
      <w:r w:rsidRPr="003F6A9F">
        <w:rPr>
          <w:rStyle w:val="a7"/>
          <w:rFonts w:ascii="Traditional Arabic" w:hAnsi="Traditional Arabic"/>
          <w:b/>
          <w:bCs/>
          <w:color w:val="000000" w:themeColor="text1"/>
          <w:sz w:val="34"/>
          <w:szCs w:val="34"/>
          <w:rtl/>
        </w:rPr>
        <w:footnoteReference w:id="6"/>
      </w:r>
      <w:r w:rsidRPr="003F6A9F">
        <w:rPr>
          <w:rFonts w:ascii="Traditional Arabic" w:hAnsi="Traditional Arabic"/>
          <w:b/>
          <w:bCs/>
          <w:color w:val="000000" w:themeColor="text1"/>
          <w:sz w:val="34"/>
          <w:szCs w:val="34"/>
          <w:vertAlign w:val="superscript"/>
          <w:rtl/>
        </w:rPr>
        <w:t>)</w:t>
      </w:r>
      <w:r w:rsidRPr="003F6A9F">
        <w:rPr>
          <w:rFonts w:ascii="Traditional Arabic" w:hAnsi="Traditional Arabic" w:hint="cs"/>
          <w:color w:val="000000" w:themeColor="text1"/>
          <w:sz w:val="34"/>
          <w:szCs w:val="34"/>
          <w:rtl/>
        </w:rPr>
        <w:t xml:space="preserve">، وهذا يعني أن أحد طرفي النزاع في القضايا الجزائية هي جهة واحدة (إلى حدِّ كبير)، بل إن ما يزيد على نصف مواد هذا النظام موجهة لضبط عمل هذه الجهة </w:t>
      </w:r>
      <w:r w:rsidR="006723E7" w:rsidRPr="003F6A9F">
        <w:rPr>
          <w:rFonts w:ascii="Traditional Arabic" w:hAnsi="Traditional Arabic" w:hint="cs"/>
          <w:color w:val="000000" w:themeColor="text1"/>
          <w:sz w:val="34"/>
          <w:szCs w:val="34"/>
          <w:rtl/>
        </w:rPr>
        <w:t>ومتعلقاتها</w:t>
      </w:r>
      <w:r w:rsidRPr="003F6A9F">
        <w:rPr>
          <w:rFonts w:ascii="Traditional Arabic" w:hAnsi="Traditional Arabic"/>
          <w:b/>
          <w:bCs/>
          <w:color w:val="000000" w:themeColor="text1"/>
          <w:sz w:val="34"/>
          <w:szCs w:val="34"/>
          <w:vertAlign w:val="superscript"/>
          <w:rtl/>
        </w:rPr>
        <w:t>(</w:t>
      </w:r>
      <w:r w:rsidRPr="003F6A9F">
        <w:rPr>
          <w:rStyle w:val="a7"/>
          <w:rFonts w:ascii="Traditional Arabic" w:hAnsi="Traditional Arabic"/>
          <w:b/>
          <w:bCs/>
          <w:color w:val="000000" w:themeColor="text1"/>
          <w:sz w:val="34"/>
          <w:szCs w:val="34"/>
          <w:rtl/>
        </w:rPr>
        <w:footnoteReference w:id="7"/>
      </w:r>
      <w:r w:rsidRPr="003F6A9F">
        <w:rPr>
          <w:rFonts w:ascii="Traditional Arabic" w:hAnsi="Traditional Arabic"/>
          <w:b/>
          <w:bCs/>
          <w:color w:val="000000" w:themeColor="text1"/>
          <w:sz w:val="34"/>
          <w:szCs w:val="34"/>
          <w:vertAlign w:val="superscript"/>
          <w:rtl/>
        </w:rPr>
        <w:t>)</w:t>
      </w:r>
      <w:r w:rsidRPr="003F6A9F">
        <w:rPr>
          <w:rFonts w:ascii="Traditional Arabic" w:hAnsi="Traditional Arabic" w:hint="cs"/>
          <w:color w:val="000000" w:themeColor="text1"/>
          <w:sz w:val="34"/>
          <w:szCs w:val="34"/>
          <w:rtl/>
        </w:rPr>
        <w:t xml:space="preserve">. </w:t>
      </w:r>
    </w:p>
    <w:p w:rsidR="00B96E7F" w:rsidRPr="003F6A9F" w:rsidRDefault="00B96E7F" w:rsidP="00CE5637">
      <w:pPr>
        <w:ind w:firstLine="567"/>
        <w:jc w:val="lowKashida"/>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t xml:space="preserve">- </w:t>
      </w:r>
      <w:proofErr w:type="gramStart"/>
      <w:r w:rsidRPr="003F6A9F">
        <w:rPr>
          <w:rFonts w:ascii="Traditional Arabic" w:hAnsi="Traditional Arabic" w:hint="cs"/>
          <w:color w:val="000000" w:themeColor="text1"/>
          <w:sz w:val="34"/>
          <w:szCs w:val="34"/>
          <w:rtl/>
        </w:rPr>
        <w:t>وفي</w:t>
      </w:r>
      <w:proofErr w:type="gramEnd"/>
      <w:r w:rsidRPr="003F6A9F">
        <w:rPr>
          <w:rFonts w:ascii="Traditional Arabic" w:hAnsi="Traditional Arabic" w:hint="cs"/>
          <w:color w:val="000000" w:themeColor="text1"/>
          <w:sz w:val="34"/>
          <w:szCs w:val="34"/>
          <w:rtl/>
        </w:rPr>
        <w:t xml:space="preserve"> ديوان المظالم: هناك جهة محدّدة مدعى عليها، وهي الإدارات الحكومية؛ لذلك تسمى محاكم الديوان بـ (المحاكم الإدارية)</w:t>
      </w:r>
      <w:r w:rsidRPr="003F6A9F">
        <w:rPr>
          <w:rFonts w:ascii="Traditional Arabic" w:hAnsi="Traditional Arabic"/>
          <w:b/>
          <w:bCs/>
          <w:color w:val="000000" w:themeColor="text1"/>
          <w:sz w:val="34"/>
          <w:szCs w:val="34"/>
          <w:vertAlign w:val="superscript"/>
          <w:rtl/>
        </w:rPr>
        <w:t>(</w:t>
      </w:r>
      <w:r w:rsidRPr="003F6A9F">
        <w:rPr>
          <w:rStyle w:val="a7"/>
          <w:rFonts w:ascii="Traditional Arabic" w:hAnsi="Traditional Arabic"/>
          <w:b/>
          <w:bCs/>
          <w:color w:val="000000" w:themeColor="text1"/>
          <w:sz w:val="34"/>
          <w:szCs w:val="34"/>
          <w:rtl/>
        </w:rPr>
        <w:footnoteReference w:id="8"/>
      </w:r>
      <w:r w:rsidRPr="003F6A9F">
        <w:rPr>
          <w:rFonts w:ascii="Traditional Arabic" w:hAnsi="Traditional Arabic"/>
          <w:b/>
          <w:bCs/>
          <w:color w:val="000000" w:themeColor="text1"/>
          <w:sz w:val="34"/>
          <w:szCs w:val="34"/>
          <w:vertAlign w:val="superscript"/>
          <w:rtl/>
        </w:rPr>
        <w:t>)</w:t>
      </w:r>
      <w:r w:rsidRPr="003F6A9F">
        <w:rPr>
          <w:rFonts w:ascii="Traditional Arabic" w:hAnsi="Traditional Arabic" w:hint="cs"/>
          <w:color w:val="000000" w:themeColor="text1"/>
          <w:sz w:val="34"/>
          <w:szCs w:val="34"/>
          <w:rtl/>
        </w:rPr>
        <w:t>.</w:t>
      </w:r>
    </w:p>
    <w:p w:rsidR="00B96E7F" w:rsidRPr="003F6A9F" w:rsidRDefault="00B96E7F" w:rsidP="006F2252">
      <w:pPr>
        <w:ind w:firstLine="567"/>
        <w:jc w:val="lowKashida"/>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t xml:space="preserve">وتأسيسا على ما تقدم فسيتم </w:t>
      </w:r>
      <w:r w:rsidR="001966B0" w:rsidRPr="003F6A9F">
        <w:rPr>
          <w:rFonts w:ascii="Traditional Arabic" w:hAnsi="Traditional Arabic" w:hint="cs"/>
          <w:color w:val="000000" w:themeColor="text1"/>
          <w:sz w:val="34"/>
          <w:szCs w:val="34"/>
          <w:rtl/>
        </w:rPr>
        <w:t>الاقتصار</w:t>
      </w:r>
      <w:r w:rsidRPr="003F6A9F">
        <w:rPr>
          <w:rFonts w:ascii="Traditional Arabic" w:hAnsi="Traditional Arabic" w:hint="cs"/>
          <w:color w:val="000000" w:themeColor="text1"/>
          <w:sz w:val="34"/>
          <w:szCs w:val="34"/>
          <w:rtl/>
        </w:rPr>
        <w:t xml:space="preserve"> في </w:t>
      </w:r>
      <w:r w:rsidR="006F2252" w:rsidRPr="003F6A9F">
        <w:rPr>
          <w:rFonts w:ascii="Traditional Arabic" w:hAnsi="Traditional Arabic" w:hint="cs"/>
          <w:color w:val="000000" w:themeColor="text1"/>
          <w:sz w:val="34"/>
          <w:szCs w:val="34"/>
          <w:rtl/>
        </w:rPr>
        <w:t>هذا البحث</w:t>
      </w:r>
      <w:r w:rsidRPr="003F6A9F">
        <w:rPr>
          <w:rFonts w:ascii="Traditional Arabic" w:hAnsi="Traditional Arabic" w:hint="cs"/>
          <w:color w:val="000000" w:themeColor="text1"/>
          <w:sz w:val="34"/>
          <w:szCs w:val="34"/>
          <w:rtl/>
        </w:rPr>
        <w:t xml:space="preserve"> على نظام المرافعات الشرعية، </w:t>
      </w:r>
      <w:r w:rsidR="006F2252" w:rsidRPr="003F6A9F">
        <w:rPr>
          <w:rFonts w:ascii="Traditional Arabic" w:hAnsi="Traditional Arabic" w:hint="cs"/>
          <w:color w:val="000000" w:themeColor="text1"/>
          <w:sz w:val="34"/>
          <w:szCs w:val="34"/>
          <w:rtl/>
        </w:rPr>
        <w:t>ولعلي أتبعها لاحقا بدراسة مستقلة</w:t>
      </w:r>
      <w:r w:rsidRPr="003F6A9F">
        <w:rPr>
          <w:rFonts w:ascii="Traditional Arabic" w:hAnsi="Traditional Arabic" w:hint="cs"/>
          <w:color w:val="000000" w:themeColor="text1"/>
          <w:sz w:val="34"/>
          <w:szCs w:val="34"/>
          <w:rtl/>
        </w:rPr>
        <w:t xml:space="preserve"> </w:t>
      </w:r>
      <w:r w:rsidR="006F2252" w:rsidRPr="003F6A9F">
        <w:rPr>
          <w:rFonts w:ascii="Traditional Arabic" w:hAnsi="Traditional Arabic" w:hint="cs"/>
          <w:color w:val="000000" w:themeColor="text1"/>
          <w:sz w:val="34"/>
          <w:szCs w:val="34"/>
          <w:rtl/>
        </w:rPr>
        <w:t>ل</w:t>
      </w:r>
      <w:r w:rsidRPr="003F6A9F">
        <w:rPr>
          <w:rFonts w:ascii="Traditional Arabic" w:hAnsi="Traditional Arabic" w:hint="cs"/>
          <w:color w:val="000000" w:themeColor="text1"/>
          <w:sz w:val="34"/>
          <w:szCs w:val="34"/>
          <w:rtl/>
        </w:rPr>
        <w:t xml:space="preserve">أهم المواضع ذات الصلة </w:t>
      </w:r>
      <w:r w:rsidR="006F2252" w:rsidRPr="003F6A9F">
        <w:rPr>
          <w:rFonts w:ascii="Traditional Arabic" w:hAnsi="Traditional Arabic" w:hint="cs"/>
          <w:color w:val="000000" w:themeColor="text1"/>
          <w:sz w:val="34"/>
          <w:szCs w:val="34"/>
          <w:rtl/>
        </w:rPr>
        <w:t xml:space="preserve">بالتسريع أو التأخير </w:t>
      </w:r>
      <w:r w:rsidRPr="003F6A9F">
        <w:rPr>
          <w:rFonts w:ascii="Traditional Arabic" w:hAnsi="Traditional Arabic" w:hint="cs"/>
          <w:color w:val="000000" w:themeColor="text1"/>
          <w:sz w:val="34"/>
          <w:szCs w:val="34"/>
          <w:rtl/>
        </w:rPr>
        <w:t>في النظامين الآخرين.</w:t>
      </w:r>
    </w:p>
    <w:p w:rsidR="00B96E7F" w:rsidRPr="003F6A9F" w:rsidRDefault="00A401F5" w:rsidP="00876D9A">
      <w:pPr>
        <w:ind w:firstLine="567"/>
        <w:jc w:val="lowKashida"/>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lastRenderedPageBreak/>
        <w:t>و</w:t>
      </w:r>
      <w:r w:rsidR="00B96E7F" w:rsidRPr="003F6A9F">
        <w:rPr>
          <w:rFonts w:ascii="Traditional Arabic" w:hAnsi="Traditional Arabic"/>
          <w:color w:val="000000" w:themeColor="text1"/>
          <w:sz w:val="34"/>
          <w:szCs w:val="34"/>
          <w:rtl/>
        </w:rPr>
        <w:t xml:space="preserve">الدراسة التحليلية </w:t>
      </w:r>
      <w:r w:rsidR="00876D9A" w:rsidRPr="003F6A9F">
        <w:rPr>
          <w:rFonts w:ascii="Traditional Arabic" w:hAnsi="Traditional Arabic" w:hint="cs"/>
          <w:color w:val="000000" w:themeColor="text1"/>
          <w:sz w:val="34"/>
          <w:szCs w:val="34"/>
          <w:rtl/>
        </w:rPr>
        <w:t>لنظام المرافعات الشرعية</w:t>
      </w:r>
      <w:r w:rsidR="00B96E7F" w:rsidRPr="003F6A9F">
        <w:rPr>
          <w:rFonts w:ascii="Traditional Arabic" w:hAnsi="Traditional Arabic"/>
          <w:color w:val="000000" w:themeColor="text1"/>
          <w:sz w:val="34"/>
          <w:szCs w:val="34"/>
          <w:rtl/>
        </w:rPr>
        <w:t xml:space="preserve"> تشمل جانبين رئيسين: </w:t>
      </w:r>
    </w:p>
    <w:p w:rsidR="00B96E7F" w:rsidRPr="003F6A9F" w:rsidRDefault="00B96E7F" w:rsidP="002D7F54">
      <w:pPr>
        <w:tabs>
          <w:tab w:val="left" w:pos="509"/>
          <w:tab w:val="left" w:pos="6010"/>
        </w:tabs>
        <w:ind w:firstLine="567"/>
        <w:jc w:val="both"/>
        <w:rPr>
          <w:rFonts w:ascii="Traditional Arabic" w:hAnsi="Traditional Arabic"/>
          <w:color w:val="000000" w:themeColor="text1"/>
          <w:sz w:val="34"/>
          <w:szCs w:val="34"/>
          <w:rtl/>
        </w:rPr>
      </w:pPr>
      <w:r w:rsidRPr="003F6A9F">
        <w:rPr>
          <w:rFonts w:ascii="Traditional Arabic" w:hAnsi="Traditional Arabic"/>
          <w:color w:val="000000" w:themeColor="text1"/>
          <w:sz w:val="34"/>
          <w:szCs w:val="34"/>
          <w:rtl/>
        </w:rPr>
        <w:t>1. إبراز النصوص التي تحتاج إلى مجرد تفعيل؛ أو تحتاج إلى اقتراح بعض الأمور التكميلية لاستثمارها في تسريع التقاضي.</w:t>
      </w:r>
    </w:p>
    <w:p w:rsidR="00382513" w:rsidRPr="003F6A9F" w:rsidRDefault="00B96E7F" w:rsidP="002D7F54">
      <w:pPr>
        <w:tabs>
          <w:tab w:val="left" w:pos="509"/>
          <w:tab w:val="left" w:pos="6010"/>
        </w:tabs>
        <w:ind w:firstLine="567"/>
        <w:jc w:val="both"/>
        <w:rPr>
          <w:rFonts w:ascii="Traditional Arabic" w:hAnsi="Traditional Arabic"/>
          <w:color w:val="000000" w:themeColor="text1"/>
          <w:sz w:val="34"/>
          <w:szCs w:val="34"/>
          <w:rtl/>
        </w:rPr>
      </w:pPr>
      <w:r w:rsidRPr="003F6A9F">
        <w:rPr>
          <w:rFonts w:ascii="Traditional Arabic" w:hAnsi="Traditional Arabic"/>
          <w:color w:val="000000" w:themeColor="text1"/>
          <w:sz w:val="34"/>
          <w:szCs w:val="34"/>
          <w:rtl/>
        </w:rPr>
        <w:t xml:space="preserve">2. اقتراح بعض الحلول لتفادي جانب </w:t>
      </w:r>
      <w:proofErr w:type="gramStart"/>
      <w:r w:rsidRPr="003F6A9F">
        <w:rPr>
          <w:rFonts w:ascii="Traditional Arabic" w:hAnsi="Traditional Arabic"/>
          <w:color w:val="000000" w:themeColor="text1"/>
          <w:sz w:val="34"/>
          <w:szCs w:val="34"/>
          <w:rtl/>
        </w:rPr>
        <w:t>التأخير</w:t>
      </w:r>
      <w:proofErr w:type="gramEnd"/>
      <w:r w:rsidRPr="003F6A9F">
        <w:rPr>
          <w:rFonts w:ascii="Traditional Arabic" w:hAnsi="Traditional Arabic"/>
          <w:color w:val="000000" w:themeColor="text1"/>
          <w:sz w:val="34"/>
          <w:szCs w:val="34"/>
          <w:rtl/>
        </w:rPr>
        <w:t xml:space="preserve"> المتوقع في بعض النصوص.</w:t>
      </w:r>
    </w:p>
    <w:p w:rsidR="00B96E7F" w:rsidRPr="003F6A9F" w:rsidRDefault="00382513" w:rsidP="002D7F54">
      <w:pPr>
        <w:tabs>
          <w:tab w:val="left" w:pos="509"/>
          <w:tab w:val="left" w:pos="6010"/>
        </w:tabs>
        <w:ind w:firstLine="567"/>
        <w:jc w:val="both"/>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t xml:space="preserve">وكل واحد منهما </w:t>
      </w:r>
      <w:proofErr w:type="gramStart"/>
      <w:r w:rsidRPr="003F6A9F">
        <w:rPr>
          <w:rFonts w:ascii="Traditional Arabic" w:hAnsi="Traditional Arabic" w:hint="cs"/>
          <w:color w:val="000000" w:themeColor="text1"/>
          <w:sz w:val="34"/>
          <w:szCs w:val="34"/>
          <w:rtl/>
        </w:rPr>
        <w:t>في</w:t>
      </w:r>
      <w:proofErr w:type="gramEnd"/>
      <w:r w:rsidRPr="003F6A9F">
        <w:rPr>
          <w:rFonts w:ascii="Traditional Arabic" w:hAnsi="Traditional Arabic" w:hint="cs"/>
          <w:color w:val="000000" w:themeColor="text1"/>
          <w:sz w:val="34"/>
          <w:szCs w:val="34"/>
          <w:rtl/>
        </w:rPr>
        <w:t xml:space="preserve"> مبحث مستقل.</w:t>
      </w:r>
      <w:r w:rsidR="00B96E7F" w:rsidRPr="003F6A9F">
        <w:rPr>
          <w:rFonts w:ascii="Traditional Arabic" w:hAnsi="Traditional Arabic"/>
          <w:color w:val="000000" w:themeColor="text1"/>
          <w:sz w:val="34"/>
          <w:szCs w:val="34"/>
          <w:rtl/>
        </w:rPr>
        <w:t xml:space="preserve"> </w:t>
      </w:r>
    </w:p>
    <w:p w:rsidR="00997C74" w:rsidRPr="003F6A9F" w:rsidRDefault="00B96E7F" w:rsidP="00382513">
      <w:pPr>
        <w:ind w:firstLine="567"/>
        <w:jc w:val="lowKashida"/>
        <w:rPr>
          <w:rFonts w:cs="AL-Mateen"/>
          <w:color w:val="000000" w:themeColor="text1"/>
          <w:sz w:val="34"/>
          <w:szCs w:val="34"/>
          <w:rtl/>
        </w:rPr>
      </w:pPr>
      <w:proofErr w:type="gramStart"/>
      <w:r w:rsidRPr="003F6A9F">
        <w:rPr>
          <w:rFonts w:ascii="Traditional Arabic" w:hAnsi="Traditional Arabic"/>
          <w:color w:val="000000" w:themeColor="text1"/>
          <w:sz w:val="34"/>
          <w:szCs w:val="34"/>
          <w:rtl/>
        </w:rPr>
        <w:t>ورغبة</w:t>
      </w:r>
      <w:proofErr w:type="gramEnd"/>
      <w:r w:rsidRPr="003F6A9F">
        <w:rPr>
          <w:rFonts w:ascii="Traditional Arabic" w:hAnsi="Traditional Arabic"/>
          <w:color w:val="000000" w:themeColor="text1"/>
          <w:sz w:val="34"/>
          <w:szCs w:val="34"/>
          <w:rtl/>
        </w:rPr>
        <w:t xml:space="preserve"> في عدم الإطالة سيتم تجنب المواضع الأقل أهمية، وكذلك التي يمكن أن تدخل في غيرها</w:t>
      </w:r>
      <w:r w:rsidRPr="003F6A9F">
        <w:rPr>
          <w:rFonts w:ascii="Traditional Arabic" w:hAnsi="Traditional Arabic"/>
          <w:b/>
          <w:bCs/>
          <w:color w:val="000000" w:themeColor="text1"/>
          <w:sz w:val="34"/>
          <w:szCs w:val="34"/>
          <w:vertAlign w:val="superscript"/>
          <w:rtl/>
        </w:rPr>
        <w:t>(</w:t>
      </w:r>
      <w:r w:rsidRPr="003F6A9F">
        <w:rPr>
          <w:rStyle w:val="a7"/>
          <w:rFonts w:ascii="Traditional Arabic" w:hAnsi="Traditional Arabic"/>
          <w:b/>
          <w:bCs/>
          <w:color w:val="000000" w:themeColor="text1"/>
          <w:sz w:val="34"/>
          <w:szCs w:val="34"/>
          <w:rtl/>
        </w:rPr>
        <w:footnoteReference w:id="9"/>
      </w:r>
      <w:r w:rsidRPr="003F6A9F">
        <w:rPr>
          <w:rFonts w:ascii="Traditional Arabic" w:hAnsi="Traditional Arabic"/>
          <w:b/>
          <w:bCs/>
          <w:color w:val="000000" w:themeColor="text1"/>
          <w:sz w:val="34"/>
          <w:szCs w:val="34"/>
          <w:vertAlign w:val="superscript"/>
          <w:rtl/>
        </w:rPr>
        <w:t>)</w:t>
      </w:r>
      <w:r w:rsidR="00382513" w:rsidRPr="003F6A9F">
        <w:rPr>
          <w:rFonts w:ascii="Traditional Arabic" w:hAnsi="Traditional Arabic" w:hint="cs"/>
          <w:color w:val="000000" w:themeColor="text1"/>
          <w:sz w:val="34"/>
          <w:szCs w:val="34"/>
          <w:rtl/>
        </w:rPr>
        <w:t>.</w:t>
      </w:r>
    </w:p>
    <w:p w:rsidR="00526575" w:rsidRPr="003F6A9F" w:rsidRDefault="00526575">
      <w:pPr>
        <w:widowControl/>
        <w:bidi w:val="0"/>
        <w:ind w:firstLine="0"/>
        <w:rPr>
          <w:rFonts w:cs="AL-Mateen"/>
          <w:color w:val="000000" w:themeColor="text1"/>
          <w:sz w:val="34"/>
          <w:szCs w:val="34"/>
        </w:rPr>
      </w:pPr>
      <w:r w:rsidRPr="003F6A9F">
        <w:rPr>
          <w:rFonts w:cs="AL-Mateen"/>
          <w:color w:val="000000" w:themeColor="text1"/>
          <w:sz w:val="34"/>
          <w:szCs w:val="34"/>
          <w:rtl/>
        </w:rPr>
        <w:br w:type="page"/>
      </w:r>
    </w:p>
    <w:p w:rsidR="00A401F5" w:rsidRPr="003F6A9F" w:rsidRDefault="00A401F5" w:rsidP="00D137E6">
      <w:pPr>
        <w:ind w:left="509" w:firstLine="0"/>
        <w:jc w:val="center"/>
        <w:rPr>
          <w:rFonts w:cs="AL-Mateen"/>
          <w:color w:val="000000" w:themeColor="text1"/>
          <w:sz w:val="34"/>
          <w:szCs w:val="34"/>
          <w:rtl/>
        </w:rPr>
      </w:pPr>
      <w:proofErr w:type="gramStart"/>
      <w:r w:rsidRPr="003F6A9F">
        <w:rPr>
          <w:rFonts w:cs="AL-Mateen" w:hint="cs"/>
          <w:color w:val="000000" w:themeColor="text1"/>
          <w:sz w:val="34"/>
          <w:szCs w:val="34"/>
          <w:rtl/>
        </w:rPr>
        <w:lastRenderedPageBreak/>
        <w:t>المبحث</w:t>
      </w:r>
      <w:proofErr w:type="gramEnd"/>
      <w:r w:rsidRPr="003F6A9F">
        <w:rPr>
          <w:rFonts w:cs="AL-Mateen" w:hint="cs"/>
          <w:color w:val="000000" w:themeColor="text1"/>
          <w:sz w:val="34"/>
          <w:szCs w:val="34"/>
          <w:rtl/>
        </w:rPr>
        <w:t xml:space="preserve"> الأول:</w:t>
      </w:r>
    </w:p>
    <w:p w:rsidR="00D137E6" w:rsidRPr="003F6A9F" w:rsidRDefault="00AF4C1E" w:rsidP="00D137E6">
      <w:pPr>
        <w:ind w:firstLine="567"/>
        <w:jc w:val="center"/>
        <w:rPr>
          <w:rFonts w:cs="AL-Mateen"/>
          <w:color w:val="000000" w:themeColor="text1"/>
          <w:sz w:val="34"/>
          <w:szCs w:val="34"/>
          <w:rtl/>
        </w:rPr>
      </w:pPr>
      <w:r w:rsidRPr="003F6A9F">
        <w:rPr>
          <w:rFonts w:cs="AL-Mateen"/>
          <w:color w:val="000000" w:themeColor="text1"/>
          <w:sz w:val="34"/>
          <w:szCs w:val="34"/>
          <w:rtl/>
        </w:rPr>
        <w:t xml:space="preserve">المواضع </w:t>
      </w:r>
      <w:r w:rsidRPr="003F6A9F">
        <w:rPr>
          <w:rFonts w:cs="AL-Mateen" w:hint="cs"/>
          <w:color w:val="000000" w:themeColor="text1"/>
          <w:sz w:val="34"/>
          <w:szCs w:val="34"/>
          <w:rtl/>
        </w:rPr>
        <w:t xml:space="preserve">المفيدة في تسريع التقاضي في نظام </w:t>
      </w:r>
      <w:r w:rsidRPr="003F6A9F">
        <w:rPr>
          <w:rFonts w:cs="AL-Mateen"/>
          <w:color w:val="000000" w:themeColor="text1"/>
          <w:sz w:val="34"/>
          <w:szCs w:val="34"/>
          <w:rtl/>
        </w:rPr>
        <w:t>المرافعات الشرعية</w:t>
      </w:r>
      <w:r w:rsidRPr="003F6A9F">
        <w:rPr>
          <w:rFonts w:cs="AL-Mateen" w:hint="cs"/>
          <w:color w:val="000000" w:themeColor="text1"/>
          <w:sz w:val="34"/>
          <w:szCs w:val="34"/>
          <w:rtl/>
        </w:rPr>
        <w:t>،</w:t>
      </w:r>
    </w:p>
    <w:p w:rsidR="00997C74" w:rsidRPr="003F6A9F" w:rsidRDefault="00AF4C1E" w:rsidP="00D137E6">
      <w:pPr>
        <w:ind w:firstLine="567"/>
        <w:jc w:val="center"/>
        <w:rPr>
          <w:rFonts w:ascii="Traditional Arabic" w:hAnsi="Traditional Arabic"/>
          <w:color w:val="000000" w:themeColor="text1"/>
          <w:sz w:val="34"/>
          <w:szCs w:val="34"/>
          <w:rtl/>
        </w:rPr>
      </w:pPr>
      <w:r w:rsidRPr="003F6A9F">
        <w:rPr>
          <w:rFonts w:cs="AL-Mateen" w:hint="cs"/>
          <w:color w:val="000000" w:themeColor="text1"/>
          <w:sz w:val="34"/>
          <w:szCs w:val="34"/>
          <w:rtl/>
        </w:rPr>
        <w:t xml:space="preserve">وأوجه </w:t>
      </w:r>
      <w:r w:rsidR="005816AF" w:rsidRPr="003F6A9F">
        <w:rPr>
          <w:rFonts w:cs="AL-Mateen" w:hint="cs"/>
          <w:color w:val="000000" w:themeColor="text1"/>
          <w:sz w:val="34"/>
          <w:szCs w:val="34"/>
          <w:rtl/>
        </w:rPr>
        <w:t>صلتها بالتسريع</w:t>
      </w:r>
    </w:p>
    <w:p w:rsidR="00D137E6" w:rsidRPr="003F6A9F" w:rsidRDefault="00D137E6" w:rsidP="00D137E6">
      <w:pPr>
        <w:ind w:firstLine="567"/>
        <w:jc w:val="center"/>
        <w:rPr>
          <w:rFonts w:ascii="Traditional Arabic" w:hAnsi="Traditional Arabic"/>
          <w:color w:val="000000" w:themeColor="text1"/>
          <w:sz w:val="34"/>
          <w:szCs w:val="34"/>
          <w:rtl/>
        </w:rPr>
      </w:pPr>
    </w:p>
    <w:p w:rsidR="002E7239" w:rsidRPr="003F6A9F" w:rsidRDefault="003A3539" w:rsidP="000654E2">
      <w:pPr>
        <w:ind w:firstLine="567"/>
        <w:jc w:val="lowKashida"/>
        <w:rPr>
          <w:rFonts w:ascii="Traditional Arabic" w:hAnsi="Traditional Arabic"/>
          <w:b/>
          <w:bCs/>
          <w:color w:val="000000" w:themeColor="text1"/>
          <w:sz w:val="34"/>
          <w:szCs w:val="34"/>
          <w:rtl/>
        </w:rPr>
      </w:pPr>
      <w:r w:rsidRPr="003F6A9F">
        <w:rPr>
          <w:rFonts w:ascii="Traditional Arabic" w:hAnsi="Traditional Arabic"/>
          <w:b/>
          <w:bCs/>
          <w:color w:val="000000" w:themeColor="text1"/>
          <w:sz w:val="34"/>
          <w:szCs w:val="34"/>
          <w:rtl/>
        </w:rPr>
        <w:t>الموضع الأول</w:t>
      </w:r>
      <w:r w:rsidR="00D84962" w:rsidRPr="003F6A9F">
        <w:rPr>
          <w:rFonts w:ascii="Traditional Arabic" w:hAnsi="Traditional Arabic" w:hint="cs"/>
          <w:b/>
          <w:bCs/>
          <w:color w:val="000000" w:themeColor="text1"/>
          <w:sz w:val="34"/>
          <w:szCs w:val="34"/>
          <w:rtl/>
        </w:rPr>
        <w:t xml:space="preserve"> [</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00916E63" w:rsidRPr="003F6A9F">
        <w:rPr>
          <w:rFonts w:ascii="Traditional Arabic" w:hAnsi="Traditional Arabic"/>
          <w:b/>
          <w:bCs/>
          <w:color w:val="000000" w:themeColor="text1"/>
          <w:sz w:val="34"/>
          <w:szCs w:val="34"/>
          <w:rtl/>
        </w:rPr>
        <w:t>:</w:t>
      </w:r>
    </w:p>
    <w:p w:rsidR="00D874C8" w:rsidRPr="003F6A9F" w:rsidRDefault="002E7239" w:rsidP="00CE5637">
      <w:pPr>
        <w:ind w:firstLine="567"/>
        <w:jc w:val="lowKashida"/>
        <w:rPr>
          <w:rFonts w:ascii="Traditional Arabic" w:hAnsi="Traditional Arabic"/>
          <w:color w:val="000000" w:themeColor="text1"/>
          <w:sz w:val="34"/>
          <w:szCs w:val="34"/>
          <w:rtl/>
        </w:rPr>
      </w:pPr>
      <w:r w:rsidRPr="003F6A9F">
        <w:rPr>
          <w:rFonts w:ascii="Traditional Arabic" w:hAnsi="Traditional Arabic"/>
          <w:b/>
          <w:bCs/>
          <w:sz w:val="34"/>
          <w:szCs w:val="34"/>
          <w:rtl/>
        </w:rPr>
        <w:t xml:space="preserve">جاء في المادة </w:t>
      </w:r>
      <w:r w:rsidR="00E44868" w:rsidRPr="003F6A9F">
        <w:rPr>
          <w:rFonts w:ascii="Traditional Arabic" w:hAnsi="Traditional Arabic"/>
          <w:b/>
          <w:bCs/>
          <w:sz w:val="34"/>
          <w:szCs w:val="34"/>
          <w:rtl/>
        </w:rPr>
        <w:t>3</w:t>
      </w:r>
      <w:r w:rsidRPr="003F6A9F">
        <w:rPr>
          <w:rFonts w:ascii="Traditional Arabic" w:hAnsi="Traditional Arabic"/>
          <w:b/>
          <w:bCs/>
          <w:sz w:val="34"/>
          <w:szCs w:val="34"/>
          <w:rtl/>
        </w:rPr>
        <w:t xml:space="preserve">، الفقرة </w:t>
      </w:r>
      <w:r w:rsidR="00E44868" w:rsidRPr="003F6A9F">
        <w:rPr>
          <w:rFonts w:ascii="Traditional Arabic" w:hAnsi="Traditional Arabic"/>
          <w:b/>
          <w:bCs/>
          <w:sz w:val="34"/>
          <w:szCs w:val="34"/>
          <w:rtl/>
        </w:rPr>
        <w:t>1</w:t>
      </w:r>
      <w:r w:rsidRPr="003F6A9F">
        <w:rPr>
          <w:rFonts w:ascii="Traditional Arabic" w:hAnsi="Traditional Arabic"/>
          <w:b/>
          <w:bCs/>
          <w:color w:val="000000" w:themeColor="text1"/>
          <w:sz w:val="34"/>
          <w:szCs w:val="34"/>
          <w:rtl/>
        </w:rPr>
        <w:t>:</w:t>
      </w:r>
      <w:r w:rsidRPr="003F6A9F">
        <w:rPr>
          <w:rFonts w:ascii="Traditional Arabic" w:hAnsi="Traditional Arabic"/>
          <w:color w:val="000000" w:themeColor="text1"/>
          <w:sz w:val="34"/>
          <w:szCs w:val="34"/>
          <w:rtl/>
        </w:rPr>
        <w:t xml:space="preserve"> «لا يقبل أي طلب أو دفع لا تكون لصاحبه فيه مصلحة قائمة مشروعة، ومع ذلك تكفي المصلحة المحتملة إذا كان الغرض من الطلب الاحتياط؛ لدفع ضرر محدق، أو الاستيثاق لحق يخشى زوال دليله عند النزاع فيه». </w:t>
      </w:r>
    </w:p>
    <w:p w:rsidR="002E7239" w:rsidRPr="003F6A9F" w:rsidRDefault="002E7239" w:rsidP="00CE5637">
      <w:pPr>
        <w:ind w:firstLine="567"/>
        <w:jc w:val="lowKashida"/>
        <w:rPr>
          <w:rFonts w:ascii="Traditional Arabic" w:hAnsi="Traditional Arabic"/>
          <w:color w:val="000000" w:themeColor="text1"/>
          <w:sz w:val="34"/>
          <w:szCs w:val="34"/>
          <w:rtl/>
        </w:rPr>
      </w:pPr>
      <w:proofErr w:type="gramStart"/>
      <w:r w:rsidRPr="003F6A9F">
        <w:rPr>
          <w:rFonts w:ascii="Traditional Arabic" w:hAnsi="Traditional Arabic"/>
          <w:color w:val="000000" w:themeColor="text1"/>
          <w:sz w:val="34"/>
          <w:szCs w:val="34"/>
          <w:rtl/>
        </w:rPr>
        <w:t>وجاء</w:t>
      </w:r>
      <w:proofErr w:type="gramEnd"/>
      <w:r w:rsidRPr="003F6A9F">
        <w:rPr>
          <w:rFonts w:ascii="Traditional Arabic" w:hAnsi="Traditional Arabic"/>
          <w:color w:val="000000" w:themeColor="text1"/>
          <w:sz w:val="34"/>
          <w:szCs w:val="34"/>
          <w:rtl/>
        </w:rPr>
        <w:t xml:space="preserve"> في اللائحة 3/1: «تستظهر الدائرة وجود مصلحة للطالب من جلب نفع أو دفع ضرر، وترد ما لا مصلحة فيه، سواء أكان الطلب أصليّاً أم عارضاً». </w:t>
      </w:r>
    </w:p>
    <w:p w:rsidR="00205B46" w:rsidRPr="003F6A9F" w:rsidRDefault="009612E5"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w:t>
      </w:r>
      <w:r w:rsidR="00205B46" w:rsidRPr="003F6A9F">
        <w:rPr>
          <w:rFonts w:ascii="Traditional Arabic" w:hAnsi="Traditional Arabic"/>
          <w:b/>
          <w:bCs/>
          <w:sz w:val="34"/>
          <w:szCs w:val="34"/>
          <w:rtl/>
        </w:rPr>
        <w:t xml:space="preserve"> الصلة بالتسريع:</w:t>
      </w:r>
    </w:p>
    <w:p w:rsidR="002E7239" w:rsidRPr="003F6A9F" w:rsidRDefault="002E7239" w:rsidP="00CE5637">
      <w:pPr>
        <w:ind w:firstLine="567"/>
        <w:jc w:val="lowKashida"/>
        <w:rPr>
          <w:rFonts w:ascii="Traditional Arabic" w:hAnsi="Traditional Arabic"/>
          <w:color w:val="000000" w:themeColor="text1"/>
          <w:sz w:val="34"/>
          <w:szCs w:val="34"/>
          <w:rtl/>
        </w:rPr>
      </w:pPr>
      <w:r w:rsidRPr="003F6A9F">
        <w:rPr>
          <w:rFonts w:ascii="Traditional Arabic" w:hAnsi="Traditional Arabic"/>
          <w:sz w:val="34"/>
          <w:szCs w:val="34"/>
          <w:rtl/>
        </w:rPr>
        <w:t xml:space="preserve">الفقرة المذكورة ولائحتها </w:t>
      </w:r>
      <w:r w:rsidR="008A3B31" w:rsidRPr="003F6A9F">
        <w:rPr>
          <w:rFonts w:ascii="Traditional Arabic" w:hAnsi="Traditional Arabic" w:hint="cs"/>
          <w:sz w:val="34"/>
          <w:szCs w:val="34"/>
          <w:rtl/>
        </w:rPr>
        <w:t>التنفيذية</w:t>
      </w:r>
      <w:r w:rsidR="00205B46" w:rsidRPr="003F6A9F">
        <w:rPr>
          <w:rFonts w:ascii="Traditional Arabic" w:hAnsi="Traditional Arabic"/>
          <w:sz w:val="34"/>
          <w:szCs w:val="34"/>
          <w:rtl/>
        </w:rPr>
        <w:t xml:space="preserve"> لهما أثر مباشر في التسريع؛ لأنهما </w:t>
      </w:r>
      <w:r w:rsidR="00B1233D" w:rsidRPr="003F6A9F">
        <w:rPr>
          <w:rFonts w:ascii="Traditional Arabic" w:hAnsi="Traditional Arabic"/>
          <w:sz w:val="34"/>
          <w:szCs w:val="34"/>
          <w:rtl/>
        </w:rPr>
        <w:t xml:space="preserve">سيحجبان </w:t>
      </w:r>
      <w:r w:rsidR="0059287C" w:rsidRPr="003F6A9F">
        <w:rPr>
          <w:rFonts w:ascii="Traditional Arabic" w:hAnsi="Traditional Arabic"/>
          <w:sz w:val="34"/>
          <w:szCs w:val="34"/>
          <w:rtl/>
        </w:rPr>
        <w:t xml:space="preserve">كل طلب أو دفع </w:t>
      </w:r>
      <w:r w:rsidR="0059287C" w:rsidRPr="003F6A9F">
        <w:rPr>
          <w:rFonts w:ascii="Traditional Arabic" w:hAnsi="Traditional Arabic"/>
          <w:color w:val="000000" w:themeColor="text1"/>
          <w:sz w:val="34"/>
          <w:szCs w:val="34"/>
          <w:rtl/>
        </w:rPr>
        <w:t>لا تكون لصاحبه فيه مصلحة قائمة مشروعة</w:t>
      </w:r>
      <w:r w:rsidR="0059287C" w:rsidRPr="003F6A9F">
        <w:rPr>
          <w:rFonts w:ascii="Traditional Arabic" w:hAnsi="Traditional Arabic"/>
          <w:sz w:val="34"/>
          <w:szCs w:val="34"/>
          <w:rtl/>
        </w:rPr>
        <w:t xml:space="preserve">، وهذا يحتاج </w:t>
      </w:r>
      <w:r w:rsidRPr="003F6A9F">
        <w:rPr>
          <w:rFonts w:ascii="Traditional Arabic" w:hAnsi="Traditional Arabic"/>
          <w:sz w:val="34"/>
          <w:szCs w:val="34"/>
          <w:rtl/>
        </w:rPr>
        <w:t>إلى الحزم العادل في التطبيق؛ لأن ذلك سيحدّ من إشغال المحاكم بدعاوى المتطفلين، أو الواهمين، أو أصحاب القضايا التافهة التي يرى الأسوياء من الناس أن المصالح المترتبة على إقامتها ليس لها أي اعتبار إذا قورنت بتبعات التقاضي،</w:t>
      </w:r>
      <w:r w:rsidR="00F72CDC" w:rsidRPr="003F6A9F">
        <w:rPr>
          <w:rFonts w:ascii="Traditional Arabic" w:hAnsi="Traditional Arabic"/>
          <w:sz w:val="34"/>
          <w:szCs w:val="34"/>
          <w:rtl/>
        </w:rPr>
        <w:t xml:space="preserve"> وأيضا سيحد من تشتيت الدعاوى، وجرها إلى سماع دفوع لا تربطها بالدعوى أي مصلحة قائمة مشروعة،</w:t>
      </w:r>
      <w:r w:rsidRPr="003F6A9F">
        <w:rPr>
          <w:rFonts w:ascii="Traditional Arabic" w:hAnsi="Traditional Arabic"/>
          <w:sz w:val="34"/>
          <w:szCs w:val="34"/>
          <w:rtl/>
        </w:rPr>
        <w:t xml:space="preserve"> ومما لا شك فيه أن الوقت الذي سيتم توفيره عند حجب هذا النوع من القضايا سيرحَّلُ إلى القضايا التي تستحق نظر القاضي، وفي ذلك اختصار لآجال الجلسات، وتصفية لذهن القاضي وأعوانه من النظر في قضايا ستؤول إلى الرد ولابد.</w:t>
      </w:r>
    </w:p>
    <w:p w:rsidR="002E7239" w:rsidRPr="003F6A9F" w:rsidRDefault="00401D61" w:rsidP="00CE5637">
      <w:pPr>
        <w:ind w:firstLine="567"/>
        <w:jc w:val="lowKashida"/>
        <w:rPr>
          <w:rFonts w:ascii="Traditional Arabic" w:hAnsi="Traditional Arabic"/>
          <w:b/>
          <w:bCs/>
          <w:color w:val="000000" w:themeColor="text1"/>
          <w:sz w:val="34"/>
          <w:szCs w:val="34"/>
          <w:rtl/>
        </w:rPr>
      </w:pPr>
      <w:r w:rsidRPr="003F6A9F">
        <w:rPr>
          <w:rFonts w:ascii="Traditional Arabic" w:hAnsi="Traditional Arabic"/>
          <w:b/>
          <w:bCs/>
          <w:color w:val="000000" w:themeColor="text1"/>
          <w:sz w:val="34"/>
          <w:szCs w:val="34"/>
          <w:rtl/>
        </w:rPr>
        <w:t>ومما يمكن اقتراحه</w:t>
      </w:r>
      <w:r w:rsidRPr="003F6A9F">
        <w:rPr>
          <w:rFonts w:ascii="Traditional Arabic" w:hAnsi="Traditional Arabic" w:hint="cs"/>
          <w:b/>
          <w:bCs/>
          <w:color w:val="000000" w:themeColor="text1"/>
          <w:sz w:val="34"/>
          <w:szCs w:val="34"/>
          <w:rtl/>
        </w:rPr>
        <w:t xml:space="preserve"> </w:t>
      </w:r>
      <w:r w:rsidR="002E7239" w:rsidRPr="003F6A9F">
        <w:rPr>
          <w:rFonts w:ascii="Traditional Arabic" w:hAnsi="Traditional Arabic"/>
          <w:b/>
          <w:bCs/>
          <w:color w:val="000000" w:themeColor="text1"/>
          <w:sz w:val="34"/>
          <w:szCs w:val="34"/>
          <w:rtl/>
        </w:rPr>
        <w:t xml:space="preserve">لتفعيل </w:t>
      </w:r>
      <w:r w:rsidR="008F38FD" w:rsidRPr="003F6A9F">
        <w:rPr>
          <w:rFonts w:ascii="Traditional Arabic" w:hAnsi="Traditional Arabic"/>
          <w:b/>
          <w:bCs/>
          <w:color w:val="000000" w:themeColor="text1"/>
          <w:sz w:val="34"/>
          <w:szCs w:val="34"/>
          <w:rtl/>
        </w:rPr>
        <w:t>ذلك فيما يتعلق بحجب الدعاوى التي لا تكون لصاحبها فيها مصلحة</w:t>
      </w:r>
      <w:r w:rsidR="00144BA8" w:rsidRPr="003F6A9F">
        <w:rPr>
          <w:rFonts w:ascii="Traditional Arabic" w:hAnsi="Traditional Arabic" w:hint="cs"/>
          <w:b/>
          <w:bCs/>
          <w:color w:val="000000" w:themeColor="text1"/>
          <w:sz w:val="34"/>
          <w:szCs w:val="34"/>
          <w:rtl/>
        </w:rPr>
        <w:t>ٌ</w:t>
      </w:r>
      <w:r w:rsidR="008F38FD" w:rsidRPr="003F6A9F">
        <w:rPr>
          <w:rFonts w:ascii="Traditional Arabic" w:hAnsi="Traditional Arabic"/>
          <w:b/>
          <w:bCs/>
          <w:color w:val="000000" w:themeColor="text1"/>
          <w:sz w:val="34"/>
          <w:szCs w:val="34"/>
          <w:rtl/>
        </w:rPr>
        <w:t xml:space="preserve"> قائمة</w:t>
      </w:r>
      <w:r w:rsidR="00144BA8" w:rsidRPr="003F6A9F">
        <w:rPr>
          <w:rFonts w:ascii="Traditional Arabic" w:hAnsi="Traditional Arabic" w:hint="cs"/>
          <w:b/>
          <w:bCs/>
          <w:color w:val="000000" w:themeColor="text1"/>
          <w:sz w:val="34"/>
          <w:szCs w:val="34"/>
          <w:rtl/>
        </w:rPr>
        <w:t>ٌ</w:t>
      </w:r>
      <w:r w:rsidR="008F38FD" w:rsidRPr="003F6A9F">
        <w:rPr>
          <w:rFonts w:ascii="Traditional Arabic" w:hAnsi="Traditional Arabic"/>
          <w:b/>
          <w:bCs/>
          <w:color w:val="000000" w:themeColor="text1"/>
          <w:sz w:val="34"/>
          <w:szCs w:val="34"/>
          <w:rtl/>
        </w:rPr>
        <w:t xml:space="preserve"> مشروعة</w:t>
      </w:r>
      <w:r w:rsidR="00144BA8" w:rsidRPr="003F6A9F">
        <w:rPr>
          <w:rFonts w:ascii="Traditional Arabic" w:hAnsi="Traditional Arabic" w:hint="cs"/>
          <w:b/>
          <w:bCs/>
          <w:color w:val="000000" w:themeColor="text1"/>
          <w:sz w:val="34"/>
          <w:szCs w:val="34"/>
          <w:rtl/>
        </w:rPr>
        <w:t>ٌ</w:t>
      </w:r>
      <w:r w:rsidR="008F38FD" w:rsidRPr="003F6A9F">
        <w:rPr>
          <w:rFonts w:ascii="Traditional Arabic" w:hAnsi="Traditional Arabic"/>
          <w:b/>
          <w:bCs/>
          <w:color w:val="000000" w:themeColor="text1"/>
          <w:sz w:val="34"/>
          <w:szCs w:val="34"/>
          <w:rtl/>
        </w:rPr>
        <w:t xml:space="preserve"> </w:t>
      </w:r>
      <w:r w:rsidR="002E7239" w:rsidRPr="003F6A9F">
        <w:rPr>
          <w:rFonts w:ascii="Traditional Arabic" w:hAnsi="Traditional Arabic"/>
          <w:b/>
          <w:bCs/>
          <w:color w:val="000000" w:themeColor="text1"/>
          <w:sz w:val="34"/>
          <w:szCs w:val="34"/>
          <w:rtl/>
        </w:rPr>
        <w:t xml:space="preserve">أن يكون ذلك بإحدى طريقتين: </w:t>
      </w:r>
    </w:p>
    <w:p w:rsidR="002E7239" w:rsidRPr="003F6A9F" w:rsidRDefault="002E7239" w:rsidP="00CE5637">
      <w:pPr>
        <w:ind w:firstLine="567"/>
        <w:jc w:val="lowKashida"/>
        <w:rPr>
          <w:rFonts w:ascii="Traditional Arabic" w:hAnsi="Traditional Arabic"/>
          <w:color w:val="000000" w:themeColor="text1"/>
          <w:sz w:val="34"/>
          <w:szCs w:val="34"/>
          <w:rtl/>
        </w:rPr>
      </w:pPr>
      <w:r w:rsidRPr="003F6A9F">
        <w:rPr>
          <w:rFonts w:ascii="Traditional Arabic" w:hAnsi="Traditional Arabic"/>
          <w:b/>
          <w:bCs/>
          <w:color w:val="000000" w:themeColor="text1"/>
          <w:sz w:val="34"/>
          <w:szCs w:val="34"/>
          <w:rtl/>
        </w:rPr>
        <w:t>الطريقة الأولى:</w:t>
      </w:r>
      <w:r w:rsidRPr="003F6A9F">
        <w:rPr>
          <w:rFonts w:ascii="Traditional Arabic" w:hAnsi="Traditional Arabic"/>
          <w:color w:val="000000" w:themeColor="text1"/>
          <w:sz w:val="34"/>
          <w:szCs w:val="34"/>
          <w:rtl/>
        </w:rPr>
        <w:t xml:space="preserve"> أن تكون هناك دائرة قضائية مختصة، لديها أعوان من الممارسين وأصحاب الخبرة والكفاءة، بحيث يقومون في الحال بفحص صحيفة الدعوى ومرفقاتها؛ للتأكد من مدى تحقق </w:t>
      </w:r>
      <w:r w:rsidR="00D54BA7" w:rsidRPr="003F6A9F">
        <w:rPr>
          <w:rFonts w:ascii="Traditional Arabic" w:hAnsi="Traditional Arabic"/>
          <w:color w:val="000000" w:themeColor="text1"/>
          <w:sz w:val="34"/>
          <w:szCs w:val="34"/>
          <w:rtl/>
        </w:rPr>
        <w:t xml:space="preserve">الشرط (وهو أن تكون </w:t>
      </w:r>
      <w:r w:rsidR="00401D61" w:rsidRPr="003F6A9F">
        <w:rPr>
          <w:rFonts w:ascii="Traditional Arabic" w:hAnsi="Traditional Arabic"/>
          <w:color w:val="000000" w:themeColor="text1"/>
          <w:sz w:val="34"/>
          <w:szCs w:val="34"/>
          <w:rtl/>
        </w:rPr>
        <w:t>لصاحبه فيه مصلحة قائمة مشروعة)</w:t>
      </w:r>
      <w:r w:rsidR="00401D61" w:rsidRPr="003F6A9F">
        <w:rPr>
          <w:rFonts w:ascii="Traditional Arabic" w:hAnsi="Traditional Arabic" w:hint="cs"/>
          <w:color w:val="000000" w:themeColor="text1"/>
          <w:sz w:val="34"/>
          <w:szCs w:val="34"/>
          <w:rtl/>
        </w:rPr>
        <w:t xml:space="preserve"> </w:t>
      </w:r>
      <w:r w:rsidR="00401D61" w:rsidRPr="003F6A9F">
        <w:rPr>
          <w:rFonts w:ascii="Traditional Arabic" w:hAnsi="Traditional Arabic"/>
          <w:color w:val="000000" w:themeColor="text1"/>
          <w:sz w:val="34"/>
          <w:szCs w:val="34"/>
          <w:rtl/>
        </w:rPr>
        <w:t>–</w:t>
      </w:r>
      <w:r w:rsidR="00401D61" w:rsidRPr="003F6A9F">
        <w:rPr>
          <w:rFonts w:ascii="Traditional Arabic" w:hAnsi="Traditional Arabic" w:hint="cs"/>
          <w:color w:val="000000" w:themeColor="text1"/>
          <w:sz w:val="34"/>
          <w:szCs w:val="34"/>
          <w:rtl/>
        </w:rPr>
        <w:t xml:space="preserve">بالإضافة على الشروط والمتطلبات الأخرى؛ كالاختصاص المكاني والنوعي وغير ذلك- </w:t>
      </w:r>
      <w:r w:rsidR="00C90A00" w:rsidRPr="003F6A9F">
        <w:rPr>
          <w:rFonts w:ascii="Traditional Arabic" w:hAnsi="Traditional Arabic"/>
          <w:color w:val="000000" w:themeColor="text1"/>
          <w:sz w:val="34"/>
          <w:szCs w:val="34"/>
          <w:rtl/>
        </w:rPr>
        <w:t>و</w:t>
      </w:r>
      <w:r w:rsidRPr="003F6A9F">
        <w:rPr>
          <w:rFonts w:ascii="Traditional Arabic" w:hAnsi="Traditional Arabic"/>
          <w:color w:val="000000" w:themeColor="text1"/>
          <w:sz w:val="34"/>
          <w:szCs w:val="34"/>
          <w:rtl/>
        </w:rPr>
        <w:t xml:space="preserve">يصدّق على توصيتهم قاضي </w:t>
      </w:r>
      <w:r w:rsidRPr="003F6A9F">
        <w:rPr>
          <w:rFonts w:ascii="Traditional Arabic" w:hAnsi="Traditional Arabic"/>
          <w:color w:val="000000" w:themeColor="text1"/>
          <w:sz w:val="34"/>
          <w:szCs w:val="34"/>
          <w:rtl/>
        </w:rPr>
        <w:lastRenderedPageBreak/>
        <w:t>الدائرة.</w:t>
      </w:r>
    </w:p>
    <w:p w:rsidR="00782A96" w:rsidRPr="003F6A9F" w:rsidRDefault="002E7239" w:rsidP="00C80E15">
      <w:pPr>
        <w:ind w:firstLine="567"/>
        <w:jc w:val="lowKashida"/>
        <w:rPr>
          <w:rFonts w:ascii="Traditional Arabic" w:hAnsi="Traditional Arabic"/>
          <w:sz w:val="34"/>
          <w:szCs w:val="34"/>
          <w:rtl/>
        </w:rPr>
      </w:pPr>
      <w:r w:rsidRPr="003F6A9F">
        <w:rPr>
          <w:rFonts w:ascii="Traditional Arabic" w:hAnsi="Traditional Arabic"/>
          <w:b/>
          <w:bCs/>
          <w:color w:val="000000" w:themeColor="text1"/>
          <w:sz w:val="34"/>
          <w:szCs w:val="34"/>
          <w:rtl/>
        </w:rPr>
        <w:t>الطريقة الثانية:</w:t>
      </w:r>
      <w:r w:rsidRPr="003F6A9F">
        <w:rPr>
          <w:rFonts w:ascii="Traditional Arabic" w:hAnsi="Traditional Arabic"/>
          <w:color w:val="000000" w:themeColor="text1"/>
          <w:sz w:val="34"/>
          <w:szCs w:val="34"/>
          <w:rtl/>
        </w:rPr>
        <w:t xml:space="preserve"> أن يكلف بذلك الموظف المختص بقبول صحيفة الدعوى، بحيث يكون على دراية بالمصلحة القائمة المشروعة التي تخول لصاحبها</w:t>
      </w:r>
      <w:r w:rsidRPr="003F6A9F">
        <w:rPr>
          <w:rFonts w:ascii="Traditional Arabic" w:hAnsi="Traditional Arabic"/>
          <w:sz w:val="34"/>
          <w:szCs w:val="34"/>
          <w:rtl/>
        </w:rPr>
        <w:t xml:space="preserve"> إقامة الدعوى، </w:t>
      </w:r>
      <w:r w:rsidR="00C80E15" w:rsidRPr="003F6A9F">
        <w:rPr>
          <w:rFonts w:ascii="Traditional Arabic" w:hAnsi="Traditional Arabic" w:hint="cs"/>
          <w:sz w:val="34"/>
          <w:szCs w:val="34"/>
          <w:rtl/>
        </w:rPr>
        <w:t xml:space="preserve">- ويضاف إلى ذلك الشروط الأخرى التي في مقدمتها الاختصاص النوعي- </w:t>
      </w:r>
      <w:r w:rsidRPr="003F6A9F">
        <w:rPr>
          <w:rFonts w:ascii="Traditional Arabic" w:hAnsi="Traditional Arabic"/>
          <w:sz w:val="34"/>
          <w:szCs w:val="34"/>
          <w:rtl/>
        </w:rPr>
        <w:t xml:space="preserve">وتكون مهمته إرشادية، فإذا لم يقتنع صاحب الدعوى بتوجيه الموظف، أو كانت القضية فيها لبس لدى الموظف المختص، فحينئذٍ تحال إلى القاضي ويكون من الواجب عليه قبل النظر في الدعوى التأكد من انطباق المادة النظامية ولائحتها على </w:t>
      </w:r>
      <w:r w:rsidR="00582551" w:rsidRPr="003F6A9F">
        <w:rPr>
          <w:rFonts w:ascii="Traditional Arabic" w:hAnsi="Traditional Arabic" w:hint="cs"/>
          <w:sz w:val="34"/>
          <w:szCs w:val="34"/>
          <w:rtl/>
        </w:rPr>
        <w:t>الدعوى</w:t>
      </w:r>
      <w:r w:rsidR="005109F3" w:rsidRPr="003F6A9F">
        <w:rPr>
          <w:rFonts w:ascii="Traditional Arabic" w:hAnsi="Traditional Arabic" w:hint="cs"/>
          <w:sz w:val="34"/>
          <w:szCs w:val="34"/>
          <w:rtl/>
        </w:rPr>
        <w:t xml:space="preserve">، بالإضافة إلى حكمه بأنها داخلة في دائرة اختصاصه أو لا </w:t>
      </w:r>
      <w:r w:rsidR="005109F3" w:rsidRPr="003F6A9F">
        <w:rPr>
          <w:rFonts w:ascii="Traditional Arabic" w:hAnsi="Traditional Arabic"/>
          <w:sz w:val="34"/>
          <w:szCs w:val="34"/>
          <w:rtl/>
        </w:rPr>
        <w:t>–</w:t>
      </w:r>
      <w:r w:rsidR="005109F3" w:rsidRPr="003F6A9F">
        <w:rPr>
          <w:rFonts w:ascii="Traditional Arabic" w:hAnsi="Traditional Arabic" w:hint="cs"/>
          <w:sz w:val="34"/>
          <w:szCs w:val="34"/>
          <w:rtl/>
        </w:rPr>
        <w:t xml:space="preserve">وسيأتي الحديث عن الحكم بالاختصاص أو عدمه </w:t>
      </w:r>
      <w:r w:rsidR="00AF005C" w:rsidRPr="003F6A9F">
        <w:rPr>
          <w:rFonts w:ascii="Traditional Arabic" w:hAnsi="Traditional Arabic" w:hint="cs"/>
          <w:sz w:val="34"/>
          <w:szCs w:val="34"/>
          <w:rtl/>
        </w:rPr>
        <w:t>عند تناول مواد الباب المتعلق بالاخ</w:t>
      </w:r>
      <w:r w:rsidR="000F76A6" w:rsidRPr="003F6A9F">
        <w:rPr>
          <w:rFonts w:ascii="Traditional Arabic" w:hAnsi="Traditional Arabic" w:hint="cs"/>
          <w:sz w:val="34"/>
          <w:szCs w:val="34"/>
          <w:rtl/>
        </w:rPr>
        <w:t>ت</w:t>
      </w:r>
      <w:r w:rsidR="00AF005C" w:rsidRPr="003F6A9F">
        <w:rPr>
          <w:rFonts w:ascii="Traditional Arabic" w:hAnsi="Traditional Arabic" w:hint="cs"/>
          <w:sz w:val="34"/>
          <w:szCs w:val="34"/>
          <w:rtl/>
        </w:rPr>
        <w:t>صاص-</w:t>
      </w:r>
      <w:r w:rsidR="00AF005C" w:rsidRPr="003F6A9F">
        <w:rPr>
          <w:rFonts w:ascii="Traditional Arabic" w:hAnsi="Traditional Arabic"/>
          <w:b/>
          <w:bCs/>
          <w:sz w:val="34"/>
          <w:szCs w:val="34"/>
          <w:vertAlign w:val="superscript"/>
          <w:rtl/>
        </w:rPr>
        <w:t>(</w:t>
      </w:r>
      <w:r w:rsidR="00AF005C" w:rsidRPr="003F6A9F">
        <w:rPr>
          <w:rStyle w:val="a7"/>
          <w:rFonts w:ascii="Traditional Arabic" w:hAnsi="Traditional Arabic"/>
          <w:b/>
          <w:bCs/>
          <w:sz w:val="34"/>
          <w:szCs w:val="34"/>
          <w:rtl/>
        </w:rPr>
        <w:footnoteReference w:id="10"/>
      </w:r>
      <w:r w:rsidR="00AF005C" w:rsidRPr="003F6A9F">
        <w:rPr>
          <w:rFonts w:ascii="Traditional Arabic" w:hAnsi="Traditional Arabic"/>
          <w:b/>
          <w:bCs/>
          <w:sz w:val="34"/>
          <w:szCs w:val="34"/>
          <w:vertAlign w:val="superscript"/>
          <w:rtl/>
        </w:rPr>
        <w:t>)</w:t>
      </w:r>
      <w:r w:rsidR="00924E6F" w:rsidRPr="003F6A9F">
        <w:rPr>
          <w:rFonts w:ascii="Traditional Arabic" w:hAnsi="Traditional Arabic"/>
          <w:b/>
          <w:bCs/>
          <w:sz w:val="34"/>
          <w:szCs w:val="34"/>
          <w:vertAlign w:val="superscript"/>
          <w:rtl/>
        </w:rPr>
        <w:t>(</w:t>
      </w:r>
      <w:r w:rsidR="00924E6F" w:rsidRPr="003F6A9F">
        <w:rPr>
          <w:rStyle w:val="a7"/>
          <w:rFonts w:ascii="Traditional Arabic" w:hAnsi="Traditional Arabic"/>
          <w:b/>
          <w:bCs/>
          <w:sz w:val="34"/>
          <w:szCs w:val="34"/>
          <w:rtl/>
        </w:rPr>
        <w:footnoteReference w:id="11"/>
      </w:r>
      <w:r w:rsidR="00924E6F" w:rsidRPr="003F6A9F">
        <w:rPr>
          <w:rFonts w:ascii="Traditional Arabic" w:hAnsi="Traditional Arabic"/>
          <w:b/>
          <w:bCs/>
          <w:sz w:val="34"/>
          <w:szCs w:val="34"/>
          <w:vertAlign w:val="superscript"/>
          <w:rtl/>
        </w:rPr>
        <w:t>)</w:t>
      </w:r>
      <w:r w:rsidRPr="003F6A9F">
        <w:rPr>
          <w:rFonts w:ascii="Traditional Arabic" w:hAnsi="Traditional Arabic"/>
          <w:sz w:val="34"/>
          <w:szCs w:val="34"/>
          <w:rtl/>
        </w:rPr>
        <w:t>.</w:t>
      </w:r>
    </w:p>
    <w:p w:rsidR="004C583B" w:rsidRPr="003F6A9F" w:rsidRDefault="00782A96" w:rsidP="00567D1F">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ومما يدعم موقف قاضي الدعوى ويسترعي شد انتباهه: أن المنظم السعودي أعطاه صلاحية إيقاع العقوبة التعزيرية على الرغم من كونه </w:t>
      </w:r>
      <w:r w:rsidRPr="003F6A9F">
        <w:rPr>
          <w:rFonts w:ascii="Traditional Arabic" w:hAnsi="Traditional Arabic"/>
          <w:sz w:val="34"/>
          <w:szCs w:val="34"/>
          <w:rtl/>
        </w:rPr>
        <w:t>–</w:t>
      </w:r>
      <w:r w:rsidRPr="003F6A9F">
        <w:rPr>
          <w:rFonts w:ascii="Traditional Arabic" w:hAnsi="Traditional Arabic" w:hint="cs"/>
          <w:sz w:val="34"/>
          <w:szCs w:val="34"/>
          <w:rtl/>
        </w:rPr>
        <w:t xml:space="preserve"> في الغالب- ليس قاضيا جزائيا، </w:t>
      </w:r>
      <w:r w:rsidR="00676C85" w:rsidRPr="003F6A9F">
        <w:rPr>
          <w:rFonts w:ascii="Traditional Arabic" w:hAnsi="Traditional Arabic" w:hint="cs"/>
          <w:sz w:val="34"/>
          <w:szCs w:val="34"/>
          <w:rtl/>
        </w:rPr>
        <w:t>و</w:t>
      </w:r>
      <w:r w:rsidRPr="003F6A9F">
        <w:rPr>
          <w:rFonts w:ascii="Traditional Arabic" w:hAnsi="Traditional Arabic" w:hint="cs"/>
          <w:sz w:val="34"/>
          <w:szCs w:val="34"/>
          <w:rtl/>
        </w:rPr>
        <w:t xml:space="preserve">هذا </w:t>
      </w:r>
      <w:r w:rsidR="00C30144" w:rsidRPr="003F6A9F">
        <w:rPr>
          <w:rFonts w:ascii="Traditional Arabic" w:hAnsi="Traditional Arabic" w:hint="cs"/>
          <w:sz w:val="34"/>
          <w:szCs w:val="34"/>
          <w:rtl/>
        </w:rPr>
        <w:t xml:space="preserve">خير شاهد على قناعة المنظم بأن إشغالَ المحكمة بدعاوى كيدية أو صورية استغفالٌ ممجوجٌ للمحكمة، </w:t>
      </w:r>
      <w:r w:rsidR="00676C85" w:rsidRPr="003F6A9F">
        <w:rPr>
          <w:rFonts w:ascii="Traditional Arabic" w:hAnsi="Traditional Arabic" w:hint="cs"/>
          <w:sz w:val="34"/>
          <w:szCs w:val="34"/>
          <w:rtl/>
        </w:rPr>
        <w:t>ف</w:t>
      </w:r>
      <w:r w:rsidR="00C30144" w:rsidRPr="003F6A9F">
        <w:rPr>
          <w:rFonts w:ascii="Traditional Arabic" w:hAnsi="Traditional Arabic" w:hint="cs"/>
          <w:sz w:val="34"/>
          <w:szCs w:val="34"/>
          <w:rtl/>
        </w:rPr>
        <w:t xml:space="preserve">يحتاج إلى عقوبة صارمة وسريعة، </w:t>
      </w:r>
      <w:r w:rsidR="00676C85" w:rsidRPr="003F6A9F">
        <w:rPr>
          <w:rFonts w:ascii="Traditional Arabic" w:hAnsi="Traditional Arabic" w:hint="cs"/>
          <w:sz w:val="34"/>
          <w:szCs w:val="34"/>
          <w:rtl/>
        </w:rPr>
        <w:t>حتى</w:t>
      </w:r>
      <w:r w:rsidR="002E7239" w:rsidRPr="003F6A9F">
        <w:rPr>
          <w:rFonts w:ascii="Traditional Arabic" w:hAnsi="Traditional Arabic"/>
          <w:sz w:val="34"/>
          <w:szCs w:val="34"/>
          <w:rtl/>
        </w:rPr>
        <w:t xml:space="preserve"> </w:t>
      </w:r>
      <w:r w:rsidR="00676C85" w:rsidRPr="003F6A9F">
        <w:rPr>
          <w:rFonts w:ascii="Traditional Arabic" w:hAnsi="Traditional Arabic" w:hint="cs"/>
          <w:sz w:val="34"/>
          <w:szCs w:val="34"/>
          <w:rtl/>
        </w:rPr>
        <w:t xml:space="preserve">لو خرجت </w:t>
      </w:r>
      <w:r w:rsidR="00230822" w:rsidRPr="003F6A9F">
        <w:rPr>
          <w:rFonts w:ascii="Traditional Arabic" w:hAnsi="Traditional Arabic" w:hint="cs"/>
          <w:sz w:val="34"/>
          <w:szCs w:val="34"/>
          <w:rtl/>
        </w:rPr>
        <w:t xml:space="preserve">من جهة المبدأ </w:t>
      </w:r>
      <w:r w:rsidR="00676C85" w:rsidRPr="003F6A9F">
        <w:rPr>
          <w:rFonts w:ascii="Traditional Arabic" w:hAnsi="Traditional Arabic" w:hint="cs"/>
          <w:sz w:val="34"/>
          <w:szCs w:val="34"/>
          <w:rtl/>
        </w:rPr>
        <w:t>عن اختصاص القاضي</w:t>
      </w:r>
      <w:r w:rsidR="00230822" w:rsidRPr="003F6A9F">
        <w:rPr>
          <w:rFonts w:ascii="Traditional Arabic" w:hAnsi="Traditional Arabic" w:hint="cs"/>
          <w:sz w:val="34"/>
          <w:szCs w:val="34"/>
          <w:rtl/>
        </w:rPr>
        <w:t>، فيبقى له مندوحة في الحكم بتعزيره؛ لأن هذا الحكم</w:t>
      </w:r>
      <w:r w:rsidR="00676C85" w:rsidRPr="003F6A9F">
        <w:rPr>
          <w:rFonts w:ascii="Traditional Arabic" w:hAnsi="Traditional Arabic" w:hint="cs"/>
          <w:sz w:val="34"/>
          <w:szCs w:val="34"/>
          <w:rtl/>
        </w:rPr>
        <w:t xml:space="preserve"> تابع لدعوى داخلة في اختصاصه</w:t>
      </w:r>
      <w:r w:rsidR="00230822" w:rsidRPr="003F6A9F">
        <w:rPr>
          <w:rFonts w:ascii="Traditional Arabic" w:hAnsi="Traditional Arabic" w:hint="cs"/>
          <w:sz w:val="34"/>
          <w:szCs w:val="34"/>
          <w:rtl/>
        </w:rPr>
        <w:t>؛ ومن القواعد المقررة: أنه «</w:t>
      </w:r>
      <w:r w:rsidR="00230822" w:rsidRPr="003F6A9F">
        <w:rPr>
          <w:rFonts w:ascii="Simplified Arabic" w:hAnsi="Simplified Arabic" w:cs="mylotus"/>
          <w:sz w:val="34"/>
          <w:szCs w:val="34"/>
          <w:rtl/>
        </w:rPr>
        <w:t>يغتفر في التوابع ما لا يغتفر في غيرها</w:t>
      </w:r>
      <w:r w:rsidR="00230822" w:rsidRPr="003F6A9F">
        <w:rPr>
          <w:rFonts w:ascii="Traditional Arabic" w:hAnsi="Traditional Arabic" w:hint="cs"/>
          <w:sz w:val="34"/>
          <w:szCs w:val="34"/>
          <w:rtl/>
        </w:rPr>
        <w:t>»</w:t>
      </w:r>
      <w:r w:rsidR="00230822" w:rsidRPr="003F6A9F">
        <w:rPr>
          <w:rFonts w:ascii="Lotus Linotype" w:hAnsi="Lotus Linotype"/>
          <w:bCs/>
          <w:sz w:val="34"/>
          <w:szCs w:val="34"/>
          <w:vertAlign w:val="superscript"/>
          <w:rtl/>
        </w:rPr>
        <w:t>(</w:t>
      </w:r>
      <w:r w:rsidR="00230822" w:rsidRPr="003F6A9F">
        <w:rPr>
          <w:rStyle w:val="a7"/>
          <w:rFonts w:ascii="Lotus Linotype" w:hAnsi="Lotus Linotype"/>
          <w:bCs/>
          <w:sz w:val="34"/>
          <w:szCs w:val="34"/>
          <w:rtl/>
        </w:rPr>
        <w:footnoteReference w:id="12"/>
      </w:r>
      <w:r w:rsidR="00230822" w:rsidRPr="003F6A9F">
        <w:rPr>
          <w:rFonts w:ascii="Lotus Linotype" w:hAnsi="Lotus Linotype"/>
          <w:bCs/>
          <w:sz w:val="34"/>
          <w:szCs w:val="34"/>
          <w:vertAlign w:val="superscript"/>
          <w:rtl/>
        </w:rPr>
        <w:t>)</w:t>
      </w:r>
      <w:r w:rsidR="006944F6" w:rsidRPr="003F6A9F">
        <w:rPr>
          <w:rFonts w:ascii="Traditional Arabic" w:hAnsi="Traditional Arabic" w:hint="cs"/>
          <w:sz w:val="34"/>
          <w:szCs w:val="34"/>
          <w:rtl/>
        </w:rPr>
        <w:t xml:space="preserve">؛ ولأن إحالة </w:t>
      </w:r>
      <w:r w:rsidR="00567D1F" w:rsidRPr="003F6A9F">
        <w:rPr>
          <w:rFonts w:ascii="Traditional Arabic" w:hAnsi="Traditional Arabic" w:hint="cs"/>
          <w:sz w:val="34"/>
          <w:szCs w:val="34"/>
          <w:rtl/>
        </w:rPr>
        <w:t>المخالفة</w:t>
      </w:r>
      <w:r w:rsidR="006944F6" w:rsidRPr="003F6A9F">
        <w:rPr>
          <w:rFonts w:ascii="Traditional Arabic" w:hAnsi="Traditional Arabic" w:hint="cs"/>
          <w:sz w:val="34"/>
          <w:szCs w:val="34"/>
          <w:rtl/>
        </w:rPr>
        <w:t xml:space="preserve"> إلى المحكمة الجزائية </w:t>
      </w:r>
      <w:r w:rsidR="00567D1F" w:rsidRPr="003F6A9F">
        <w:rPr>
          <w:rFonts w:ascii="Traditional Arabic" w:hAnsi="Traditional Arabic" w:hint="cs"/>
          <w:sz w:val="34"/>
          <w:szCs w:val="34"/>
          <w:rtl/>
        </w:rPr>
        <w:t>على الرغم من ثبوت وقوعها في أروقة محكمة أخرى قد يضعف هيبة تلك المحكمة، وقد يترتب عليه تفويت العقوبة، أو على أقل تقدير تأخير إيقاعها.</w:t>
      </w:r>
      <w:r w:rsidR="006944F6" w:rsidRPr="003F6A9F">
        <w:rPr>
          <w:rFonts w:ascii="Traditional Arabic" w:hAnsi="Traditional Arabic" w:hint="cs"/>
          <w:sz w:val="34"/>
          <w:szCs w:val="34"/>
          <w:rtl/>
        </w:rPr>
        <w:t xml:space="preserve"> </w:t>
      </w:r>
      <w:r w:rsidR="00230822" w:rsidRPr="003F6A9F">
        <w:rPr>
          <w:rFonts w:ascii="Traditional Arabic" w:hAnsi="Traditional Arabic" w:hint="cs"/>
          <w:sz w:val="34"/>
          <w:szCs w:val="34"/>
          <w:rtl/>
        </w:rPr>
        <w:t xml:space="preserve"> </w:t>
      </w:r>
    </w:p>
    <w:p w:rsidR="004C583B" w:rsidRPr="003F6A9F" w:rsidRDefault="004C583B" w:rsidP="00D84962">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الموضع الثاني</w:t>
      </w:r>
      <w:r w:rsidR="00D84962" w:rsidRPr="003F6A9F">
        <w:rPr>
          <w:rFonts w:ascii="Traditional Arabic" w:hAnsi="Traditional Arabic" w:hint="cs"/>
          <w:b/>
          <w:bCs/>
          <w:sz w:val="34"/>
          <w:szCs w:val="34"/>
          <w:rtl/>
        </w:rPr>
        <w:t xml:space="preserve"> </w:t>
      </w:r>
      <w:r w:rsidR="00D84962"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Pr="003F6A9F">
        <w:rPr>
          <w:rFonts w:ascii="Traditional Arabic" w:hAnsi="Traditional Arabic"/>
          <w:b/>
          <w:bCs/>
          <w:sz w:val="34"/>
          <w:szCs w:val="34"/>
          <w:rtl/>
        </w:rPr>
        <w:t>:</w:t>
      </w:r>
    </w:p>
    <w:p w:rsidR="00222D47" w:rsidRPr="003F6A9F" w:rsidRDefault="004C583B"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lastRenderedPageBreak/>
        <w:t xml:space="preserve">جاء في المادة 3، </w:t>
      </w:r>
      <w:proofErr w:type="gramStart"/>
      <w:r w:rsidRPr="003F6A9F">
        <w:rPr>
          <w:rFonts w:ascii="Traditional Arabic" w:hAnsi="Traditional Arabic"/>
          <w:b/>
          <w:bCs/>
          <w:sz w:val="34"/>
          <w:szCs w:val="34"/>
          <w:rtl/>
        </w:rPr>
        <w:t>الفقرة</w:t>
      </w:r>
      <w:proofErr w:type="gramEnd"/>
      <w:r w:rsidRPr="003F6A9F">
        <w:rPr>
          <w:rFonts w:ascii="Traditional Arabic" w:hAnsi="Traditional Arabic"/>
          <w:b/>
          <w:bCs/>
          <w:sz w:val="34"/>
          <w:szCs w:val="34"/>
          <w:rtl/>
        </w:rPr>
        <w:t xml:space="preserve"> 2: </w:t>
      </w:r>
    </w:p>
    <w:p w:rsidR="00E44868" w:rsidRPr="003F6A9F" w:rsidRDefault="004C583B"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«إن ظهر للمحكمة أن الدعوى صورية أو كيدية وجب عليها رفضها، ولها الحكم على من يثبت عليه ذلك بتعزير»</w:t>
      </w:r>
      <w:r w:rsidR="00E44868" w:rsidRPr="003F6A9F">
        <w:rPr>
          <w:rFonts w:ascii="Traditional Arabic" w:hAnsi="Traditional Arabic"/>
          <w:sz w:val="34"/>
          <w:szCs w:val="34"/>
          <w:rtl/>
        </w:rPr>
        <w:t>.</w:t>
      </w:r>
    </w:p>
    <w:p w:rsidR="000B5030" w:rsidRPr="003F6A9F" w:rsidRDefault="00582551"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وجاء في اللائحتين</w:t>
      </w:r>
      <w:r w:rsidRPr="003F6A9F">
        <w:rPr>
          <w:rFonts w:ascii="Traditional Arabic" w:hAnsi="Traditional Arabic" w:hint="cs"/>
          <w:b/>
          <w:bCs/>
          <w:sz w:val="34"/>
          <w:szCs w:val="34"/>
          <w:rtl/>
        </w:rPr>
        <w:t xml:space="preserve"> 3/4-5</w:t>
      </w:r>
      <w:r w:rsidR="00E44868" w:rsidRPr="003F6A9F">
        <w:rPr>
          <w:rFonts w:ascii="Traditional Arabic" w:hAnsi="Traditional Arabic"/>
          <w:b/>
          <w:bCs/>
          <w:sz w:val="34"/>
          <w:szCs w:val="34"/>
          <w:rtl/>
        </w:rPr>
        <w:t>:</w:t>
      </w:r>
      <w:r w:rsidR="00E44868" w:rsidRPr="003F6A9F">
        <w:rPr>
          <w:rFonts w:ascii="Traditional Arabic" w:hAnsi="Traditional Arabic"/>
          <w:sz w:val="34"/>
          <w:szCs w:val="34"/>
          <w:rtl/>
        </w:rPr>
        <w:t xml:space="preserve"> </w:t>
      </w:r>
    </w:p>
    <w:p w:rsidR="00E44868" w:rsidRPr="003F6A9F" w:rsidRDefault="00E44868"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«3/4 للدائرة تعزير كل من ثبت تواطؤه في الدعوى الصورية أو الكيدية، كالشاهد والخبير ونحوهما.</w:t>
      </w:r>
    </w:p>
    <w:p w:rsidR="00E44868" w:rsidRPr="003F6A9F" w:rsidRDefault="00E44868"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3/5 </w:t>
      </w:r>
      <w:proofErr w:type="gramStart"/>
      <w:r w:rsidRPr="003F6A9F">
        <w:rPr>
          <w:rFonts w:ascii="Traditional Arabic" w:hAnsi="Traditional Arabic"/>
          <w:sz w:val="34"/>
          <w:szCs w:val="34"/>
          <w:rtl/>
        </w:rPr>
        <w:t>للمتضرر</w:t>
      </w:r>
      <w:proofErr w:type="gramEnd"/>
      <w:r w:rsidRPr="003F6A9F">
        <w:rPr>
          <w:rFonts w:ascii="Traditional Arabic" w:hAnsi="Traditional Arabic"/>
          <w:sz w:val="34"/>
          <w:szCs w:val="34"/>
          <w:rtl/>
        </w:rPr>
        <w:t xml:space="preserve"> في الدعاوى الصورية أو الدعاوى الكيدية المطالبة بالتعويض عما لحقه من ضرر بطلب عارض، أو بدعوى مستقلة لدى الدائرة نفسها، ويخضع الحكم لطرق الاعتراض»</w:t>
      </w:r>
      <w:r w:rsidR="00007FDC" w:rsidRPr="003F6A9F">
        <w:rPr>
          <w:rFonts w:ascii="Traditional Arabic" w:hAnsi="Traditional Arabic"/>
          <w:b/>
          <w:bCs/>
          <w:sz w:val="34"/>
          <w:szCs w:val="34"/>
          <w:vertAlign w:val="superscript"/>
          <w:rtl/>
        </w:rPr>
        <w:t>(</w:t>
      </w:r>
      <w:r w:rsidR="00007FDC" w:rsidRPr="003F6A9F">
        <w:rPr>
          <w:rStyle w:val="a7"/>
          <w:rFonts w:ascii="Traditional Arabic" w:hAnsi="Traditional Arabic"/>
          <w:b/>
          <w:bCs/>
          <w:sz w:val="34"/>
          <w:szCs w:val="34"/>
          <w:rtl/>
        </w:rPr>
        <w:footnoteReference w:id="13"/>
      </w:r>
      <w:r w:rsidR="00007FDC" w:rsidRPr="003F6A9F">
        <w:rPr>
          <w:rFonts w:ascii="Traditional Arabic" w:hAnsi="Traditional Arabic"/>
          <w:b/>
          <w:bCs/>
          <w:sz w:val="34"/>
          <w:szCs w:val="34"/>
          <w:vertAlign w:val="superscript"/>
          <w:rtl/>
        </w:rPr>
        <w:t>)</w:t>
      </w:r>
      <w:r w:rsidRPr="003F6A9F">
        <w:rPr>
          <w:rFonts w:ascii="Traditional Arabic" w:hAnsi="Traditional Arabic"/>
          <w:sz w:val="34"/>
          <w:szCs w:val="34"/>
          <w:rtl/>
        </w:rPr>
        <w:t>.</w:t>
      </w:r>
    </w:p>
    <w:p w:rsidR="00D35390" w:rsidRPr="003F6A9F" w:rsidRDefault="009612E5"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w:t>
      </w:r>
      <w:r w:rsidR="00D35390" w:rsidRPr="003F6A9F">
        <w:rPr>
          <w:rFonts w:ascii="Traditional Arabic" w:hAnsi="Traditional Arabic"/>
          <w:b/>
          <w:bCs/>
          <w:sz w:val="34"/>
          <w:szCs w:val="34"/>
          <w:rtl/>
        </w:rPr>
        <w:t xml:space="preserve"> الصلة بالتسريع:</w:t>
      </w:r>
    </w:p>
    <w:p w:rsidR="002E7239" w:rsidRPr="003F6A9F" w:rsidRDefault="00D35390"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الفقرة المذكورة ولائحتاها التنفيذيتان</w:t>
      </w:r>
      <w:r w:rsidR="00D43EAD" w:rsidRPr="003F6A9F">
        <w:rPr>
          <w:rFonts w:ascii="Traditional Arabic" w:hAnsi="Traditional Arabic"/>
          <w:sz w:val="34"/>
          <w:szCs w:val="34"/>
          <w:rtl/>
        </w:rPr>
        <w:t xml:space="preserve">، </w:t>
      </w:r>
      <w:r w:rsidR="00C86F35" w:rsidRPr="003F6A9F">
        <w:rPr>
          <w:rFonts w:ascii="Traditional Arabic" w:hAnsi="Traditional Arabic"/>
          <w:sz w:val="34"/>
          <w:szCs w:val="34"/>
          <w:rtl/>
        </w:rPr>
        <w:t xml:space="preserve">وضعت </w:t>
      </w:r>
      <w:r w:rsidR="000B2086" w:rsidRPr="003F6A9F">
        <w:rPr>
          <w:rFonts w:ascii="Traditional Arabic" w:hAnsi="Traditional Arabic"/>
          <w:sz w:val="34"/>
          <w:szCs w:val="34"/>
          <w:rtl/>
        </w:rPr>
        <w:t xml:space="preserve">قصدا </w:t>
      </w:r>
      <w:r w:rsidR="00C86F35" w:rsidRPr="003F6A9F">
        <w:rPr>
          <w:rFonts w:ascii="Traditional Arabic" w:hAnsi="Traditional Arabic"/>
          <w:sz w:val="34"/>
          <w:szCs w:val="34"/>
          <w:rtl/>
        </w:rPr>
        <w:t>–فيما يظهر- للحد من أحد أهم أسباب التأخير، وهو الدعاوى الكيدية أو الصورية؛ فإذا علم أصحاب هذه الدعاوى بالعواقب الوخيمة لهم عند ظهور الحقيقة لدى القاضي</w:t>
      </w:r>
      <w:r w:rsidR="006C44CB" w:rsidRPr="003F6A9F">
        <w:rPr>
          <w:rFonts w:ascii="Traditional Arabic" w:hAnsi="Traditional Arabic"/>
          <w:sz w:val="34"/>
          <w:szCs w:val="34"/>
          <w:rtl/>
        </w:rPr>
        <w:t>؛ بحيث يستحقون التعزير، والتضمين</w:t>
      </w:r>
      <w:r w:rsidR="00C86F35" w:rsidRPr="003F6A9F">
        <w:rPr>
          <w:rFonts w:ascii="Traditional Arabic" w:hAnsi="Traditional Arabic"/>
          <w:sz w:val="34"/>
          <w:szCs w:val="34"/>
          <w:rtl/>
        </w:rPr>
        <w:t xml:space="preserve">؛ فسيكون ذلك رادعا لهم </w:t>
      </w:r>
      <w:r w:rsidR="000B2086" w:rsidRPr="003F6A9F">
        <w:rPr>
          <w:rFonts w:ascii="Traditional Arabic" w:hAnsi="Traditional Arabic"/>
          <w:sz w:val="34"/>
          <w:szCs w:val="34"/>
          <w:rtl/>
        </w:rPr>
        <w:t xml:space="preserve">عن </w:t>
      </w:r>
      <w:r w:rsidR="00C86F35" w:rsidRPr="003F6A9F">
        <w:rPr>
          <w:rFonts w:ascii="Traditional Arabic" w:hAnsi="Traditional Arabic"/>
          <w:sz w:val="34"/>
          <w:szCs w:val="34"/>
          <w:rtl/>
        </w:rPr>
        <w:t xml:space="preserve">إشغال المحاكم بهذه الدعاوى، وإذا طبقت العقوبات المذكورة على من أقام هذه الدعاوى </w:t>
      </w:r>
      <w:r w:rsidR="000977A2">
        <w:rPr>
          <w:rFonts w:ascii="Traditional Arabic" w:hAnsi="Traditional Arabic" w:hint="cs"/>
          <w:sz w:val="34"/>
          <w:szCs w:val="34"/>
          <w:rtl/>
        </w:rPr>
        <w:t>ف</w:t>
      </w:r>
      <w:r w:rsidR="00C86F35" w:rsidRPr="003F6A9F">
        <w:rPr>
          <w:rFonts w:ascii="Traditional Arabic" w:hAnsi="Traditional Arabic"/>
          <w:sz w:val="34"/>
          <w:szCs w:val="34"/>
          <w:rtl/>
        </w:rPr>
        <w:t xml:space="preserve">سيكون </w:t>
      </w:r>
      <w:r w:rsidR="006C44CB" w:rsidRPr="003F6A9F">
        <w:rPr>
          <w:rFonts w:ascii="Traditional Arabic" w:hAnsi="Traditional Arabic"/>
          <w:sz w:val="34"/>
          <w:szCs w:val="34"/>
          <w:rtl/>
        </w:rPr>
        <w:t xml:space="preserve">ذلك </w:t>
      </w:r>
      <w:r w:rsidR="00C86F35" w:rsidRPr="003F6A9F">
        <w:rPr>
          <w:rFonts w:ascii="Traditional Arabic" w:hAnsi="Traditional Arabic"/>
          <w:sz w:val="34"/>
          <w:szCs w:val="34"/>
          <w:rtl/>
        </w:rPr>
        <w:t>زجرا</w:t>
      </w:r>
      <w:r w:rsidR="000B2086" w:rsidRPr="003F6A9F">
        <w:rPr>
          <w:rFonts w:ascii="Traditional Arabic" w:hAnsi="Traditional Arabic"/>
          <w:sz w:val="34"/>
          <w:szCs w:val="34"/>
          <w:rtl/>
        </w:rPr>
        <w:t xml:space="preserve"> لهم</w:t>
      </w:r>
      <w:r w:rsidR="006C44CB" w:rsidRPr="003F6A9F">
        <w:rPr>
          <w:rFonts w:ascii="Traditional Arabic" w:hAnsi="Traditional Arabic"/>
          <w:sz w:val="34"/>
          <w:szCs w:val="34"/>
          <w:rtl/>
        </w:rPr>
        <w:t>،</w:t>
      </w:r>
      <w:r w:rsidR="000B2086" w:rsidRPr="003F6A9F">
        <w:rPr>
          <w:rFonts w:ascii="Traditional Arabic" w:hAnsi="Traditional Arabic"/>
          <w:sz w:val="34"/>
          <w:szCs w:val="34"/>
          <w:rtl/>
        </w:rPr>
        <w:t xml:space="preserve"> وردعا </w:t>
      </w:r>
      <w:r w:rsidR="00C86F35" w:rsidRPr="003F6A9F">
        <w:rPr>
          <w:rFonts w:ascii="Traditional Arabic" w:hAnsi="Traditional Arabic"/>
          <w:sz w:val="34"/>
          <w:szCs w:val="34"/>
          <w:rtl/>
        </w:rPr>
        <w:t>لغيرهم</w:t>
      </w:r>
      <w:r w:rsidR="000B2086" w:rsidRPr="003F6A9F">
        <w:rPr>
          <w:rFonts w:ascii="Traditional Arabic" w:hAnsi="Traditional Arabic"/>
          <w:sz w:val="34"/>
          <w:szCs w:val="34"/>
          <w:rtl/>
        </w:rPr>
        <w:t xml:space="preserve"> من </w:t>
      </w:r>
      <w:r w:rsidR="006C44CB" w:rsidRPr="003F6A9F">
        <w:rPr>
          <w:rFonts w:ascii="Traditional Arabic" w:hAnsi="Traditional Arabic"/>
          <w:sz w:val="34"/>
          <w:szCs w:val="34"/>
          <w:rtl/>
        </w:rPr>
        <w:t xml:space="preserve">أن </w:t>
      </w:r>
      <w:r w:rsidR="000B2086" w:rsidRPr="003F6A9F">
        <w:rPr>
          <w:rFonts w:ascii="Traditional Arabic" w:hAnsi="Traditional Arabic"/>
          <w:sz w:val="34"/>
          <w:szCs w:val="34"/>
          <w:rtl/>
        </w:rPr>
        <w:t>يفعلوا مثل صنيعهم</w:t>
      </w:r>
      <w:r w:rsidR="0032739C" w:rsidRPr="003F6A9F">
        <w:rPr>
          <w:rFonts w:ascii="Traditional Arabic" w:hAnsi="Traditional Arabic"/>
          <w:sz w:val="34"/>
          <w:szCs w:val="34"/>
          <w:rtl/>
        </w:rPr>
        <w:t>، ولا شك أن الصرامة في تنفيذ ذلك</w:t>
      </w:r>
      <w:r w:rsidR="00D6197E" w:rsidRPr="003F6A9F">
        <w:rPr>
          <w:rFonts w:ascii="Traditional Arabic" w:hAnsi="Traditional Arabic"/>
          <w:sz w:val="34"/>
          <w:szCs w:val="34"/>
          <w:rtl/>
        </w:rPr>
        <w:t xml:space="preserve"> وإعلان عقوبته؛</w:t>
      </w:r>
      <w:r w:rsidR="0032739C" w:rsidRPr="003F6A9F">
        <w:rPr>
          <w:rFonts w:ascii="Traditional Arabic" w:hAnsi="Traditional Arabic"/>
          <w:sz w:val="34"/>
          <w:szCs w:val="34"/>
          <w:rtl/>
        </w:rPr>
        <w:t xml:space="preserve"> سيحدان من إشغال </w:t>
      </w:r>
      <w:r w:rsidR="00D6197E" w:rsidRPr="003F6A9F">
        <w:rPr>
          <w:rFonts w:ascii="Traditional Arabic" w:hAnsi="Traditional Arabic"/>
          <w:sz w:val="34"/>
          <w:szCs w:val="34"/>
          <w:rtl/>
        </w:rPr>
        <w:t>المحاكم</w:t>
      </w:r>
      <w:r w:rsidR="0032739C" w:rsidRPr="003F6A9F">
        <w:rPr>
          <w:rFonts w:ascii="Traditional Arabic" w:hAnsi="Traditional Arabic"/>
          <w:sz w:val="34"/>
          <w:szCs w:val="34"/>
          <w:rtl/>
        </w:rPr>
        <w:t xml:space="preserve"> بقضايا ي</w:t>
      </w:r>
      <w:r w:rsidR="00D6427D" w:rsidRPr="003F6A9F">
        <w:rPr>
          <w:rFonts w:ascii="Traditional Arabic" w:hAnsi="Traditional Arabic" w:hint="cs"/>
          <w:sz w:val="34"/>
          <w:szCs w:val="34"/>
          <w:rtl/>
        </w:rPr>
        <w:t>َ</w:t>
      </w:r>
      <w:r w:rsidR="0032739C" w:rsidRPr="003F6A9F">
        <w:rPr>
          <w:rFonts w:ascii="Traditional Arabic" w:hAnsi="Traditional Arabic"/>
          <w:sz w:val="34"/>
          <w:szCs w:val="34"/>
          <w:rtl/>
        </w:rPr>
        <w:t>علم أحد</w:t>
      </w:r>
      <w:r w:rsidR="00D6427D" w:rsidRPr="003F6A9F">
        <w:rPr>
          <w:rFonts w:ascii="Traditional Arabic" w:hAnsi="Traditional Arabic" w:hint="cs"/>
          <w:sz w:val="34"/>
          <w:szCs w:val="34"/>
          <w:rtl/>
        </w:rPr>
        <w:t>ُ</w:t>
      </w:r>
      <w:r w:rsidR="0032739C" w:rsidRPr="003F6A9F">
        <w:rPr>
          <w:rFonts w:ascii="Traditional Arabic" w:hAnsi="Traditional Arabic"/>
          <w:sz w:val="34"/>
          <w:szCs w:val="34"/>
          <w:rtl/>
        </w:rPr>
        <w:t xml:space="preserve"> الأطراف سلفا أنه غير محق</w:t>
      </w:r>
      <w:r w:rsidR="00D6197E" w:rsidRPr="003F6A9F">
        <w:rPr>
          <w:rFonts w:ascii="Traditional Arabic" w:hAnsi="Traditional Arabic"/>
          <w:sz w:val="34"/>
          <w:szCs w:val="34"/>
          <w:rtl/>
        </w:rPr>
        <w:t>ٍّ</w:t>
      </w:r>
      <w:r w:rsidR="0032739C" w:rsidRPr="003F6A9F">
        <w:rPr>
          <w:rFonts w:ascii="Traditional Arabic" w:hAnsi="Traditional Arabic"/>
          <w:sz w:val="34"/>
          <w:szCs w:val="34"/>
          <w:rtl/>
        </w:rPr>
        <w:t xml:space="preserve"> في دعواه أو دفوعه</w:t>
      </w:r>
      <w:r w:rsidR="00D6197E" w:rsidRPr="003F6A9F">
        <w:rPr>
          <w:rFonts w:ascii="Traditional Arabic" w:hAnsi="Traditional Arabic"/>
          <w:sz w:val="34"/>
          <w:szCs w:val="34"/>
          <w:rtl/>
        </w:rPr>
        <w:t xml:space="preserve">، </w:t>
      </w:r>
      <w:r w:rsidR="003D0DCC" w:rsidRPr="003F6A9F">
        <w:rPr>
          <w:rFonts w:ascii="Traditional Arabic" w:hAnsi="Traditional Arabic" w:hint="cs"/>
          <w:sz w:val="34"/>
          <w:szCs w:val="34"/>
          <w:rtl/>
        </w:rPr>
        <w:t>وسيوفر</w:t>
      </w:r>
      <w:r w:rsidR="00191DB8" w:rsidRPr="003F6A9F">
        <w:rPr>
          <w:rFonts w:ascii="Traditional Arabic" w:hAnsi="Traditional Arabic"/>
          <w:sz w:val="34"/>
          <w:szCs w:val="34"/>
          <w:rtl/>
        </w:rPr>
        <w:t xml:space="preserve"> الوقت </w:t>
      </w:r>
      <w:r w:rsidR="003D0DCC" w:rsidRPr="003F6A9F">
        <w:rPr>
          <w:rFonts w:ascii="Traditional Arabic" w:hAnsi="Traditional Arabic"/>
          <w:sz w:val="34"/>
          <w:szCs w:val="34"/>
          <w:rtl/>
        </w:rPr>
        <w:t>الذي كان من المفترض أن ي</w:t>
      </w:r>
      <w:r w:rsidR="004B4BBA" w:rsidRPr="003F6A9F">
        <w:rPr>
          <w:rFonts w:ascii="Traditional Arabic" w:hAnsi="Traditional Arabic" w:hint="cs"/>
          <w:sz w:val="34"/>
          <w:szCs w:val="34"/>
          <w:rtl/>
        </w:rPr>
        <w:t>ُ</w:t>
      </w:r>
      <w:r w:rsidR="003D0DCC" w:rsidRPr="003F6A9F">
        <w:rPr>
          <w:rFonts w:ascii="Traditional Arabic" w:hAnsi="Traditional Arabic"/>
          <w:sz w:val="34"/>
          <w:szCs w:val="34"/>
          <w:rtl/>
        </w:rPr>
        <w:t>صرف لها</w:t>
      </w:r>
      <w:r w:rsidR="003D0DCC" w:rsidRPr="003F6A9F">
        <w:rPr>
          <w:rFonts w:ascii="Traditional Arabic" w:hAnsi="Traditional Arabic" w:hint="cs"/>
          <w:sz w:val="34"/>
          <w:szCs w:val="34"/>
          <w:rtl/>
        </w:rPr>
        <w:t>، لي</w:t>
      </w:r>
      <w:r w:rsidR="004B4BBA" w:rsidRPr="003F6A9F">
        <w:rPr>
          <w:rFonts w:ascii="Traditional Arabic" w:hAnsi="Traditional Arabic" w:hint="cs"/>
          <w:sz w:val="34"/>
          <w:szCs w:val="34"/>
          <w:rtl/>
        </w:rPr>
        <w:t>ُ</w:t>
      </w:r>
      <w:r w:rsidR="003D0DCC" w:rsidRPr="003F6A9F">
        <w:rPr>
          <w:rFonts w:ascii="Traditional Arabic" w:hAnsi="Traditional Arabic" w:hint="cs"/>
          <w:sz w:val="34"/>
          <w:szCs w:val="34"/>
          <w:rtl/>
        </w:rPr>
        <w:t xml:space="preserve">صرف في </w:t>
      </w:r>
      <w:r w:rsidR="00191DB8" w:rsidRPr="003F6A9F">
        <w:rPr>
          <w:rFonts w:ascii="Traditional Arabic" w:hAnsi="Traditional Arabic"/>
          <w:sz w:val="34"/>
          <w:szCs w:val="34"/>
          <w:rtl/>
        </w:rPr>
        <w:t>القضايا الجديرة بنظر القاضي ودراسته لها.</w:t>
      </w:r>
    </w:p>
    <w:p w:rsidR="00167BB3" w:rsidRPr="003F6A9F" w:rsidRDefault="00401D61"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ومما يمكن اقتراحه: </w:t>
      </w:r>
      <w:r w:rsidR="00597971" w:rsidRPr="003F6A9F">
        <w:rPr>
          <w:rFonts w:ascii="Traditional Arabic" w:hAnsi="Traditional Arabic"/>
          <w:b/>
          <w:bCs/>
          <w:sz w:val="34"/>
          <w:szCs w:val="34"/>
          <w:rtl/>
        </w:rPr>
        <w:t xml:space="preserve">أن يكون </w:t>
      </w:r>
      <w:proofErr w:type="gramStart"/>
      <w:r w:rsidR="00F234D8" w:rsidRPr="003F6A9F">
        <w:rPr>
          <w:rFonts w:ascii="Traditional Arabic" w:hAnsi="Traditional Arabic"/>
          <w:b/>
          <w:bCs/>
          <w:sz w:val="34"/>
          <w:szCs w:val="34"/>
          <w:rtl/>
        </w:rPr>
        <w:t>من</w:t>
      </w:r>
      <w:proofErr w:type="gramEnd"/>
      <w:r w:rsidR="00F234D8" w:rsidRPr="003F6A9F">
        <w:rPr>
          <w:rFonts w:ascii="Traditional Arabic" w:hAnsi="Traditional Arabic"/>
          <w:b/>
          <w:bCs/>
          <w:sz w:val="34"/>
          <w:szCs w:val="34"/>
          <w:rtl/>
        </w:rPr>
        <w:t xml:space="preserve"> صور </w:t>
      </w:r>
      <w:r w:rsidR="00167BB3" w:rsidRPr="003F6A9F">
        <w:rPr>
          <w:rFonts w:ascii="Traditional Arabic" w:hAnsi="Traditional Arabic"/>
          <w:b/>
          <w:bCs/>
          <w:sz w:val="34"/>
          <w:szCs w:val="34"/>
          <w:rtl/>
        </w:rPr>
        <w:t>تطبيق ذلك</w:t>
      </w:r>
      <w:r w:rsidR="00F234D8" w:rsidRPr="003F6A9F">
        <w:rPr>
          <w:rFonts w:ascii="Traditional Arabic" w:hAnsi="Traditional Arabic"/>
          <w:b/>
          <w:bCs/>
          <w:sz w:val="34"/>
          <w:szCs w:val="34"/>
          <w:rtl/>
        </w:rPr>
        <w:t>:</w:t>
      </w:r>
    </w:p>
    <w:p w:rsidR="000550DB" w:rsidRPr="003F6A9F" w:rsidRDefault="00F234D8" w:rsidP="0043440E">
      <w:pPr>
        <w:ind w:firstLine="567"/>
        <w:jc w:val="lowKashida"/>
        <w:rPr>
          <w:rFonts w:ascii="Traditional Arabic" w:hAnsi="Traditional Arabic"/>
          <w:sz w:val="34"/>
          <w:szCs w:val="34"/>
          <w:rtl/>
        </w:rPr>
      </w:pPr>
      <w:r w:rsidRPr="003F6A9F">
        <w:rPr>
          <w:rFonts w:ascii="Traditional Arabic" w:hAnsi="Traditional Arabic"/>
          <w:b/>
          <w:bCs/>
          <w:sz w:val="34"/>
          <w:szCs w:val="34"/>
          <w:rtl/>
        </w:rPr>
        <w:t>الصورة</w:t>
      </w:r>
      <w:r w:rsidR="00167BB3" w:rsidRPr="003F6A9F">
        <w:rPr>
          <w:rFonts w:ascii="Traditional Arabic" w:hAnsi="Traditional Arabic"/>
          <w:b/>
          <w:bCs/>
          <w:sz w:val="34"/>
          <w:szCs w:val="34"/>
          <w:rtl/>
        </w:rPr>
        <w:t xml:space="preserve"> الأولى:</w:t>
      </w:r>
      <w:r w:rsidR="00167BB3" w:rsidRPr="003F6A9F">
        <w:rPr>
          <w:rFonts w:ascii="Traditional Arabic" w:hAnsi="Traditional Arabic"/>
          <w:sz w:val="34"/>
          <w:szCs w:val="34"/>
          <w:rtl/>
        </w:rPr>
        <w:t xml:space="preserve"> أن يكون </w:t>
      </w:r>
      <w:r w:rsidR="00597971" w:rsidRPr="003F6A9F">
        <w:rPr>
          <w:rFonts w:ascii="Traditional Arabic" w:hAnsi="Traditional Arabic"/>
          <w:sz w:val="34"/>
          <w:szCs w:val="34"/>
          <w:rtl/>
        </w:rPr>
        <w:t>هناك مبلغ تأميني يدفعه المدعي في القضايا الحقوقية لإثبات الجدية في الدعوى</w:t>
      </w:r>
      <w:r w:rsidR="00D17C58" w:rsidRPr="003F6A9F">
        <w:rPr>
          <w:rFonts w:ascii="Traditional Arabic" w:hAnsi="Traditional Arabic"/>
          <w:sz w:val="34"/>
          <w:szCs w:val="34"/>
          <w:rtl/>
        </w:rPr>
        <w:t xml:space="preserve">، </w:t>
      </w:r>
      <w:r w:rsidR="007D30E1" w:rsidRPr="003F6A9F">
        <w:rPr>
          <w:rFonts w:ascii="Traditional Arabic" w:hAnsi="Traditional Arabic"/>
          <w:sz w:val="34"/>
          <w:szCs w:val="34"/>
          <w:rtl/>
        </w:rPr>
        <w:t>والذي يمكن اقتراحه</w:t>
      </w:r>
      <w:r w:rsidR="00D1150C" w:rsidRPr="003F6A9F">
        <w:rPr>
          <w:rFonts w:ascii="Traditional Arabic" w:hAnsi="Traditional Arabic"/>
          <w:sz w:val="34"/>
          <w:szCs w:val="34"/>
          <w:rtl/>
        </w:rPr>
        <w:t xml:space="preserve"> أن</w:t>
      </w:r>
      <w:r w:rsidR="0043440E" w:rsidRPr="003F6A9F">
        <w:rPr>
          <w:rFonts w:ascii="Traditional Arabic" w:hAnsi="Traditional Arabic"/>
          <w:sz w:val="34"/>
          <w:szCs w:val="34"/>
          <w:rtl/>
        </w:rPr>
        <w:t xml:space="preserve"> يشكل 5% من مبلغ المطالبة</w:t>
      </w:r>
      <w:r w:rsidR="00D17C58" w:rsidRPr="003F6A9F">
        <w:rPr>
          <w:rFonts w:ascii="Traditional Arabic" w:hAnsi="Traditional Arabic"/>
          <w:sz w:val="34"/>
          <w:szCs w:val="34"/>
          <w:rtl/>
        </w:rPr>
        <w:t xml:space="preserve">، </w:t>
      </w:r>
      <w:r w:rsidR="007506BF" w:rsidRPr="003F6A9F">
        <w:rPr>
          <w:rFonts w:ascii="Traditional Arabic" w:hAnsi="Traditional Arabic"/>
          <w:sz w:val="34"/>
          <w:szCs w:val="34"/>
          <w:rtl/>
        </w:rPr>
        <w:t xml:space="preserve">بحيث يعلم المدعي سلفا أن مصادرة المحكمة لذلك المبلغ هو </w:t>
      </w:r>
      <w:r w:rsidR="00183881" w:rsidRPr="003F6A9F">
        <w:rPr>
          <w:rFonts w:ascii="Traditional Arabic" w:hAnsi="Traditional Arabic" w:hint="cs"/>
          <w:sz w:val="34"/>
          <w:szCs w:val="34"/>
          <w:rtl/>
        </w:rPr>
        <w:t>الحد الأدنى ل</w:t>
      </w:r>
      <w:r w:rsidR="007506BF" w:rsidRPr="003F6A9F">
        <w:rPr>
          <w:rFonts w:ascii="Traditional Arabic" w:hAnsi="Traditional Arabic"/>
          <w:sz w:val="34"/>
          <w:szCs w:val="34"/>
          <w:rtl/>
        </w:rPr>
        <w:t>لعقوبة التعزيرية المالية في حقه إذا ثبت لدى ال</w:t>
      </w:r>
      <w:r w:rsidR="00167BB3" w:rsidRPr="003F6A9F">
        <w:rPr>
          <w:rFonts w:ascii="Traditional Arabic" w:hAnsi="Traditional Arabic"/>
          <w:sz w:val="34"/>
          <w:szCs w:val="34"/>
          <w:rtl/>
        </w:rPr>
        <w:t>محكمة أن الدعوى كيدية أو صورية</w:t>
      </w:r>
      <w:r w:rsidR="009D72B3" w:rsidRPr="003F6A9F">
        <w:rPr>
          <w:rFonts w:ascii="Traditional Arabic" w:hAnsi="Traditional Arabic"/>
          <w:sz w:val="34"/>
          <w:szCs w:val="34"/>
          <w:rtl/>
        </w:rPr>
        <w:t xml:space="preserve">؛ عقوبة له على كذبه وإشغاله للمحكمة بدعاوى لا حقيقة </w:t>
      </w:r>
      <w:r w:rsidR="009D72B3" w:rsidRPr="003F6A9F">
        <w:rPr>
          <w:rFonts w:ascii="Traditional Arabic" w:hAnsi="Traditional Arabic"/>
          <w:sz w:val="34"/>
          <w:szCs w:val="34"/>
          <w:rtl/>
        </w:rPr>
        <w:lastRenderedPageBreak/>
        <w:t>لها</w:t>
      </w:r>
      <w:r w:rsidR="00C23DE4" w:rsidRPr="003F6A9F">
        <w:rPr>
          <w:rFonts w:ascii="Traditional Arabic" w:hAnsi="Traditional Arabic"/>
          <w:b/>
          <w:bCs/>
          <w:sz w:val="34"/>
          <w:szCs w:val="34"/>
          <w:vertAlign w:val="superscript"/>
          <w:rtl/>
        </w:rPr>
        <w:t>(</w:t>
      </w:r>
      <w:r w:rsidR="00C23DE4" w:rsidRPr="003F6A9F">
        <w:rPr>
          <w:rStyle w:val="a7"/>
          <w:rFonts w:ascii="Traditional Arabic" w:hAnsi="Traditional Arabic"/>
          <w:b/>
          <w:bCs/>
          <w:sz w:val="34"/>
          <w:szCs w:val="34"/>
          <w:rtl/>
        </w:rPr>
        <w:footnoteReference w:id="14"/>
      </w:r>
      <w:r w:rsidR="00C23DE4" w:rsidRPr="003F6A9F">
        <w:rPr>
          <w:rFonts w:ascii="Traditional Arabic" w:hAnsi="Traditional Arabic"/>
          <w:b/>
          <w:bCs/>
          <w:sz w:val="34"/>
          <w:szCs w:val="34"/>
          <w:vertAlign w:val="superscript"/>
          <w:rtl/>
        </w:rPr>
        <w:t>)</w:t>
      </w:r>
      <w:r w:rsidR="00167BB3" w:rsidRPr="003F6A9F">
        <w:rPr>
          <w:rFonts w:ascii="Traditional Arabic" w:hAnsi="Traditional Arabic"/>
          <w:sz w:val="34"/>
          <w:szCs w:val="34"/>
          <w:rtl/>
        </w:rPr>
        <w:t>.</w:t>
      </w:r>
    </w:p>
    <w:p w:rsidR="00A5268D" w:rsidRPr="003F6A9F" w:rsidRDefault="000550DB" w:rsidP="00CE5637">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وإذا</w:t>
      </w:r>
      <w:proofErr w:type="gramEnd"/>
      <w:r w:rsidRPr="003F6A9F">
        <w:rPr>
          <w:rFonts w:ascii="Traditional Arabic" w:hAnsi="Traditional Arabic" w:hint="cs"/>
          <w:sz w:val="34"/>
          <w:szCs w:val="34"/>
          <w:rtl/>
        </w:rPr>
        <w:t xml:space="preserve"> امتنع المدعي عن دفع هذا المبلغ</w:t>
      </w:r>
      <w:r w:rsidR="00993E05" w:rsidRPr="003F6A9F">
        <w:rPr>
          <w:rFonts w:ascii="Traditional Arabic" w:hAnsi="Traditional Arabic" w:hint="cs"/>
          <w:sz w:val="34"/>
          <w:szCs w:val="34"/>
          <w:rtl/>
        </w:rPr>
        <w:t>، وليس لديه ما يثبت عجزه أو حرجه الشديد في دفع هذا المبلغ</w:t>
      </w:r>
      <w:r w:rsidR="002C3DBA" w:rsidRPr="003F6A9F">
        <w:rPr>
          <w:rFonts w:ascii="Traditional Arabic" w:hAnsi="Traditional Arabic" w:hint="cs"/>
          <w:sz w:val="34"/>
          <w:szCs w:val="34"/>
          <w:rtl/>
        </w:rPr>
        <w:t>؛</w:t>
      </w:r>
      <w:r w:rsidR="003B6940" w:rsidRPr="003F6A9F">
        <w:rPr>
          <w:rFonts w:ascii="Traditional Arabic" w:hAnsi="Traditional Arabic" w:hint="cs"/>
          <w:sz w:val="34"/>
          <w:szCs w:val="34"/>
          <w:rtl/>
        </w:rPr>
        <w:t xml:space="preserve"> </w:t>
      </w:r>
      <w:r w:rsidR="00A5268D" w:rsidRPr="003F6A9F">
        <w:rPr>
          <w:rFonts w:ascii="Traditional Arabic" w:hAnsi="Traditional Arabic" w:hint="cs"/>
          <w:sz w:val="34"/>
          <w:szCs w:val="34"/>
          <w:rtl/>
        </w:rPr>
        <w:t>ترتب على ذلك أمران:</w:t>
      </w:r>
    </w:p>
    <w:p w:rsidR="002A17A4" w:rsidRPr="003F6A9F" w:rsidRDefault="00A5268D" w:rsidP="00CE563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الأمر الأول:</w:t>
      </w:r>
      <w:r w:rsidRPr="003F6A9F">
        <w:rPr>
          <w:rFonts w:ascii="Traditional Arabic" w:hAnsi="Traditional Arabic" w:hint="cs"/>
          <w:sz w:val="34"/>
          <w:szCs w:val="34"/>
          <w:rtl/>
        </w:rPr>
        <w:t xml:space="preserve"> يعُدُّه</w:t>
      </w:r>
      <w:r w:rsidR="003B6940" w:rsidRPr="003F6A9F">
        <w:rPr>
          <w:rFonts w:ascii="Traditional Arabic" w:hAnsi="Traditional Arabic" w:hint="cs"/>
          <w:sz w:val="34"/>
          <w:szCs w:val="34"/>
          <w:rtl/>
        </w:rPr>
        <w:t xml:space="preserve"> القاضي غير</w:t>
      </w:r>
      <w:r w:rsidR="002C3DBA" w:rsidRPr="003F6A9F">
        <w:rPr>
          <w:rFonts w:ascii="Traditional Arabic" w:hAnsi="Traditional Arabic" w:hint="cs"/>
          <w:sz w:val="34"/>
          <w:szCs w:val="34"/>
          <w:rtl/>
        </w:rPr>
        <w:t>َ</w:t>
      </w:r>
      <w:r w:rsidR="003B6940" w:rsidRPr="003F6A9F">
        <w:rPr>
          <w:rFonts w:ascii="Traditional Arabic" w:hAnsi="Traditional Arabic" w:hint="cs"/>
          <w:sz w:val="34"/>
          <w:szCs w:val="34"/>
          <w:rtl/>
        </w:rPr>
        <w:t xml:space="preserve"> واثق</w:t>
      </w:r>
      <w:r w:rsidR="002C3DBA" w:rsidRPr="003F6A9F">
        <w:rPr>
          <w:rFonts w:ascii="Traditional Arabic" w:hAnsi="Traditional Arabic" w:hint="cs"/>
          <w:sz w:val="34"/>
          <w:szCs w:val="34"/>
          <w:rtl/>
        </w:rPr>
        <w:t>ٍ</w:t>
      </w:r>
      <w:r w:rsidR="003B6940" w:rsidRPr="003F6A9F">
        <w:rPr>
          <w:rFonts w:ascii="Traditional Arabic" w:hAnsi="Traditional Arabic" w:hint="cs"/>
          <w:sz w:val="34"/>
          <w:szCs w:val="34"/>
          <w:rtl/>
        </w:rPr>
        <w:t xml:space="preserve"> في صحة دعواه</w:t>
      </w:r>
      <w:r w:rsidR="002C3DBA" w:rsidRPr="003F6A9F">
        <w:rPr>
          <w:rFonts w:ascii="Traditional Arabic" w:hAnsi="Traditional Arabic" w:hint="cs"/>
          <w:sz w:val="34"/>
          <w:szCs w:val="34"/>
          <w:rtl/>
        </w:rPr>
        <w:t xml:space="preserve">، </w:t>
      </w:r>
      <w:r w:rsidRPr="003F6A9F">
        <w:rPr>
          <w:rFonts w:ascii="Traditional Arabic" w:hAnsi="Traditional Arabic" w:hint="cs"/>
          <w:sz w:val="34"/>
          <w:szCs w:val="34"/>
          <w:rtl/>
        </w:rPr>
        <w:t>وي</w:t>
      </w:r>
      <w:r w:rsidR="00661EF4" w:rsidRPr="003F6A9F">
        <w:rPr>
          <w:rFonts w:ascii="Traditional Arabic" w:hAnsi="Traditional Arabic" w:hint="cs"/>
          <w:sz w:val="34"/>
          <w:szCs w:val="34"/>
          <w:rtl/>
        </w:rPr>
        <w:t>ُ</w:t>
      </w:r>
      <w:r w:rsidRPr="003F6A9F">
        <w:rPr>
          <w:rFonts w:ascii="Traditional Arabic" w:hAnsi="Traditional Arabic" w:hint="cs"/>
          <w:sz w:val="34"/>
          <w:szCs w:val="34"/>
          <w:rtl/>
        </w:rPr>
        <w:t>علمه</w:t>
      </w:r>
      <w:r w:rsidR="002C3DBA" w:rsidRPr="003F6A9F">
        <w:rPr>
          <w:rFonts w:ascii="Traditional Arabic" w:hAnsi="Traditional Arabic" w:hint="cs"/>
          <w:sz w:val="34"/>
          <w:szCs w:val="34"/>
          <w:rtl/>
        </w:rPr>
        <w:t xml:space="preserve"> بأن غيرَ الواثقين في صحة دعواهم نصيبُهم من مواعيد الجلسات على الثلث فقط، </w:t>
      </w:r>
      <w:r w:rsidRPr="003F6A9F">
        <w:rPr>
          <w:rFonts w:ascii="Traditional Arabic" w:hAnsi="Traditional Arabic" w:hint="cs"/>
          <w:sz w:val="34"/>
          <w:szCs w:val="34"/>
          <w:rtl/>
        </w:rPr>
        <w:t xml:space="preserve">بينما ثلثا المواعيد لمن أعلنوا عن ثقتهم في صحة دعواهم من خلال دفع التأمين، أو لديهم ما يثبت </w:t>
      </w:r>
      <w:r w:rsidR="00993E05" w:rsidRPr="003F6A9F">
        <w:rPr>
          <w:rFonts w:ascii="Traditional Arabic" w:hAnsi="Traditional Arabic" w:hint="cs"/>
          <w:sz w:val="34"/>
          <w:szCs w:val="34"/>
          <w:rtl/>
        </w:rPr>
        <w:t>عجزهم أو المشقة الشديدة التي تلحقهم بتأمين هذا المبلغ.</w:t>
      </w:r>
    </w:p>
    <w:p w:rsidR="00993E05" w:rsidRPr="003F6A9F" w:rsidRDefault="00AB46D6" w:rsidP="00CE563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الأمر الثاني:</w:t>
      </w:r>
      <w:r w:rsidRPr="003F6A9F">
        <w:rPr>
          <w:rFonts w:ascii="Traditional Arabic" w:hAnsi="Traditional Arabic" w:hint="cs"/>
          <w:sz w:val="34"/>
          <w:szCs w:val="34"/>
          <w:rtl/>
        </w:rPr>
        <w:t xml:space="preserve"> ي</w:t>
      </w:r>
      <w:r w:rsidR="00B973FF" w:rsidRPr="003F6A9F">
        <w:rPr>
          <w:rFonts w:ascii="Traditional Arabic" w:hAnsi="Traditional Arabic" w:hint="cs"/>
          <w:sz w:val="34"/>
          <w:szCs w:val="34"/>
          <w:rtl/>
        </w:rPr>
        <w:t>ُ</w:t>
      </w:r>
      <w:r w:rsidRPr="003F6A9F">
        <w:rPr>
          <w:rFonts w:ascii="Traditional Arabic" w:hAnsi="Traditional Arabic" w:hint="cs"/>
          <w:sz w:val="34"/>
          <w:szCs w:val="34"/>
          <w:rtl/>
        </w:rPr>
        <w:t>لزم بالتوقيع على العلم بأن دفع هذا المبلغ سيمثل الحد الأدنى</w:t>
      </w:r>
      <w:r w:rsidR="00B973FF" w:rsidRPr="003F6A9F">
        <w:rPr>
          <w:rFonts w:ascii="Traditional Arabic" w:hAnsi="Traditional Arabic" w:hint="cs"/>
          <w:sz w:val="34"/>
          <w:szCs w:val="34"/>
          <w:rtl/>
        </w:rPr>
        <w:t xml:space="preserve"> للتعزير المالي الذي سيلحقه عندما يثبت لدى القاضي بأن دعواه صورية أو كيدية، فضلا عن صور التعزير الأخرى ال</w:t>
      </w:r>
      <w:r w:rsidR="00D6286C" w:rsidRPr="003F6A9F">
        <w:rPr>
          <w:rFonts w:ascii="Traditional Arabic" w:hAnsi="Traditional Arabic" w:hint="cs"/>
          <w:sz w:val="34"/>
          <w:szCs w:val="34"/>
          <w:rtl/>
        </w:rPr>
        <w:t>محتملة بحسب الأضرار التي نتجت عن كذبه في الدعوى.</w:t>
      </w:r>
      <w:r w:rsidR="00B973FF"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 </w:t>
      </w:r>
    </w:p>
    <w:p w:rsidR="009D72B3" w:rsidRPr="003F6A9F" w:rsidRDefault="00687F50"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وطريقة </w:t>
      </w:r>
      <w:r w:rsidR="009D72B3" w:rsidRPr="003F6A9F">
        <w:rPr>
          <w:rFonts w:ascii="Traditional Arabic" w:hAnsi="Traditional Arabic"/>
          <w:b/>
          <w:bCs/>
          <w:sz w:val="34"/>
          <w:szCs w:val="34"/>
          <w:rtl/>
        </w:rPr>
        <w:t>ال</w:t>
      </w:r>
      <w:r w:rsidRPr="003F6A9F">
        <w:rPr>
          <w:rFonts w:ascii="Traditional Arabic" w:hAnsi="Traditional Arabic"/>
          <w:b/>
          <w:bCs/>
          <w:sz w:val="34"/>
          <w:szCs w:val="34"/>
          <w:rtl/>
        </w:rPr>
        <w:t xml:space="preserve">تعامل </w:t>
      </w:r>
      <w:r w:rsidR="009D72B3" w:rsidRPr="003F6A9F">
        <w:rPr>
          <w:rFonts w:ascii="Traditional Arabic" w:hAnsi="Traditional Arabic"/>
          <w:b/>
          <w:bCs/>
          <w:sz w:val="34"/>
          <w:szCs w:val="34"/>
          <w:rtl/>
        </w:rPr>
        <w:t xml:space="preserve">مع هذا المبلغ التأميني لا </w:t>
      </w:r>
      <w:proofErr w:type="gramStart"/>
      <w:r w:rsidR="009D72B3" w:rsidRPr="003F6A9F">
        <w:rPr>
          <w:rFonts w:ascii="Traditional Arabic" w:hAnsi="Traditional Arabic"/>
          <w:b/>
          <w:bCs/>
          <w:sz w:val="34"/>
          <w:szCs w:val="34"/>
          <w:rtl/>
        </w:rPr>
        <w:t>تخرج</w:t>
      </w:r>
      <w:proofErr w:type="gramEnd"/>
      <w:r w:rsidR="009D72B3" w:rsidRPr="003F6A9F">
        <w:rPr>
          <w:rFonts w:ascii="Traditional Arabic" w:hAnsi="Traditional Arabic"/>
          <w:b/>
          <w:bCs/>
          <w:sz w:val="34"/>
          <w:szCs w:val="34"/>
          <w:rtl/>
        </w:rPr>
        <w:t xml:space="preserve"> عن ثلاث</w:t>
      </w:r>
      <w:r w:rsidR="00191DB8" w:rsidRPr="003F6A9F">
        <w:rPr>
          <w:rFonts w:ascii="Traditional Arabic" w:hAnsi="Traditional Arabic"/>
          <w:b/>
          <w:bCs/>
          <w:sz w:val="34"/>
          <w:szCs w:val="34"/>
          <w:rtl/>
        </w:rPr>
        <w:t>ة</w:t>
      </w:r>
      <w:r w:rsidR="009D72B3" w:rsidRPr="003F6A9F">
        <w:rPr>
          <w:rFonts w:ascii="Traditional Arabic" w:hAnsi="Traditional Arabic"/>
          <w:b/>
          <w:bCs/>
          <w:sz w:val="34"/>
          <w:szCs w:val="34"/>
          <w:rtl/>
        </w:rPr>
        <w:t xml:space="preserve"> احتمالات:</w:t>
      </w:r>
    </w:p>
    <w:p w:rsidR="001A3FBA" w:rsidRPr="003F6A9F" w:rsidRDefault="009D72B3"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الاحتمال الأول:</w:t>
      </w:r>
      <w:r w:rsidRPr="003F6A9F">
        <w:rPr>
          <w:rFonts w:ascii="Traditional Arabic" w:hAnsi="Traditional Arabic"/>
          <w:sz w:val="34"/>
          <w:szCs w:val="34"/>
          <w:rtl/>
        </w:rPr>
        <w:t xml:space="preserve"> أن يثبت لدى القاضي أن الدعوى كيدية أو صورية: فحينئذ يحكم الق</w:t>
      </w:r>
      <w:r w:rsidR="001A3FBA" w:rsidRPr="003F6A9F">
        <w:rPr>
          <w:rFonts w:ascii="Traditional Arabic" w:hAnsi="Traditional Arabic"/>
          <w:sz w:val="34"/>
          <w:szCs w:val="34"/>
          <w:rtl/>
        </w:rPr>
        <w:t>اض</w:t>
      </w:r>
      <w:r w:rsidRPr="003F6A9F">
        <w:rPr>
          <w:rFonts w:ascii="Traditional Arabic" w:hAnsi="Traditional Arabic"/>
          <w:sz w:val="34"/>
          <w:szCs w:val="34"/>
          <w:rtl/>
        </w:rPr>
        <w:t>ي</w:t>
      </w:r>
      <w:r w:rsidR="001A3FBA" w:rsidRPr="003F6A9F">
        <w:rPr>
          <w:rFonts w:ascii="Traditional Arabic" w:hAnsi="Traditional Arabic"/>
          <w:sz w:val="34"/>
          <w:szCs w:val="34"/>
          <w:rtl/>
        </w:rPr>
        <w:t xml:space="preserve"> على المدعي بمصادرة ذلك المبلغ؛ عقوبة له على كذبه وإشغاله للمحكمة بدعاوى لا حقيقة لها</w:t>
      </w:r>
      <w:r w:rsidR="00C7480D" w:rsidRPr="003F6A9F">
        <w:rPr>
          <w:rFonts w:ascii="Traditional Arabic" w:hAnsi="Traditional Arabic" w:hint="cs"/>
          <w:sz w:val="34"/>
          <w:szCs w:val="34"/>
          <w:rtl/>
        </w:rPr>
        <w:t>، وهذه العقوبة لا تمنع من إيقاع أي عقوبة تعزيرية أخرى، إذا رأى القاضي ذلك</w:t>
      </w:r>
      <w:r w:rsidR="001A3FBA" w:rsidRPr="003F6A9F">
        <w:rPr>
          <w:rFonts w:ascii="Traditional Arabic" w:hAnsi="Traditional Arabic"/>
          <w:sz w:val="34"/>
          <w:szCs w:val="34"/>
          <w:rtl/>
        </w:rPr>
        <w:t>.</w:t>
      </w:r>
    </w:p>
    <w:p w:rsidR="004C0EEE" w:rsidRPr="003F6A9F" w:rsidRDefault="001A3FBA"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الاحتمال الثاني:</w:t>
      </w:r>
      <w:r w:rsidRPr="003F6A9F">
        <w:rPr>
          <w:rFonts w:ascii="Traditional Arabic" w:hAnsi="Traditional Arabic"/>
          <w:sz w:val="34"/>
          <w:szCs w:val="34"/>
          <w:rtl/>
        </w:rPr>
        <w:t xml:space="preserve"> أن يثبت لدى القاضي أن المدعي محق، وأن دفوع المدعى عليه هي الكيدية</w:t>
      </w:r>
      <w:r w:rsidR="00D1150C" w:rsidRPr="003F6A9F">
        <w:rPr>
          <w:rFonts w:ascii="Traditional Arabic" w:hAnsi="Traditional Arabic"/>
          <w:sz w:val="34"/>
          <w:szCs w:val="34"/>
          <w:rtl/>
        </w:rPr>
        <w:t xml:space="preserve"> أو الصورية</w:t>
      </w:r>
      <w:r w:rsidRPr="003F6A9F">
        <w:rPr>
          <w:rFonts w:ascii="Traditional Arabic" w:hAnsi="Traditional Arabic"/>
          <w:sz w:val="34"/>
          <w:szCs w:val="34"/>
          <w:rtl/>
        </w:rPr>
        <w:t>: فحينئذ يحكم القاضي على المدعى عليه بتحمل ذلك المبلغ؛ عقوبة له على كذبه وإشغاله للمحكمة بدفوع لا حقيقة لها</w:t>
      </w:r>
      <w:r w:rsidR="0050048B" w:rsidRPr="003F6A9F">
        <w:rPr>
          <w:rFonts w:ascii="Traditional Arabic" w:hAnsi="Traditional Arabic" w:hint="cs"/>
          <w:sz w:val="34"/>
          <w:szCs w:val="34"/>
          <w:rtl/>
        </w:rPr>
        <w:t xml:space="preserve">، وأيضا هذه العقوبة لا تمنع من إيقاع أي عقوبة </w:t>
      </w:r>
      <w:r w:rsidR="0050048B" w:rsidRPr="003F6A9F">
        <w:rPr>
          <w:rFonts w:ascii="Traditional Arabic" w:hAnsi="Traditional Arabic" w:hint="cs"/>
          <w:sz w:val="34"/>
          <w:szCs w:val="34"/>
          <w:rtl/>
        </w:rPr>
        <w:lastRenderedPageBreak/>
        <w:t>تعزيرية أخرى، إذا رأى القاضي ذلك</w:t>
      </w:r>
      <w:r w:rsidR="004C0EEE" w:rsidRPr="003F6A9F">
        <w:rPr>
          <w:rFonts w:ascii="Traditional Arabic" w:hAnsi="Traditional Arabic"/>
          <w:sz w:val="34"/>
          <w:szCs w:val="34"/>
          <w:rtl/>
        </w:rPr>
        <w:t>.</w:t>
      </w:r>
    </w:p>
    <w:p w:rsidR="004E4F90" w:rsidRPr="003F6A9F" w:rsidRDefault="004C0EEE" w:rsidP="00CA4691">
      <w:pPr>
        <w:ind w:firstLine="567"/>
        <w:jc w:val="lowKashida"/>
        <w:rPr>
          <w:rFonts w:ascii="Traditional Arabic" w:hAnsi="Traditional Arabic"/>
          <w:sz w:val="34"/>
          <w:szCs w:val="34"/>
          <w:rtl/>
        </w:rPr>
      </w:pPr>
      <w:r w:rsidRPr="003F6A9F">
        <w:rPr>
          <w:rFonts w:ascii="Traditional Arabic" w:hAnsi="Traditional Arabic"/>
          <w:b/>
          <w:bCs/>
          <w:sz w:val="34"/>
          <w:szCs w:val="34"/>
          <w:rtl/>
        </w:rPr>
        <w:t>الاحتمال الثالث:</w:t>
      </w:r>
      <w:r w:rsidRPr="003F6A9F">
        <w:rPr>
          <w:rFonts w:ascii="Traditional Arabic" w:hAnsi="Traditional Arabic"/>
          <w:sz w:val="34"/>
          <w:szCs w:val="34"/>
          <w:rtl/>
        </w:rPr>
        <w:t xml:space="preserve"> أن لا يثبت لدى القاضي الكيدية في الدعوى</w:t>
      </w:r>
      <w:r w:rsidR="004E4F90" w:rsidRPr="003F6A9F">
        <w:rPr>
          <w:rFonts w:ascii="Traditional Arabic" w:hAnsi="Traditional Arabic"/>
          <w:sz w:val="34"/>
          <w:szCs w:val="34"/>
          <w:rtl/>
        </w:rPr>
        <w:t>، ولا في الدفوع</w:t>
      </w:r>
      <w:r w:rsidR="00CA4691" w:rsidRPr="003F6A9F">
        <w:rPr>
          <w:rFonts w:ascii="Traditional Arabic" w:hAnsi="Traditional Arabic" w:hint="cs"/>
          <w:sz w:val="34"/>
          <w:szCs w:val="34"/>
          <w:rtl/>
        </w:rPr>
        <w:t>، ولا الصورية فيهما معا</w:t>
      </w:r>
      <w:r w:rsidR="004E4F90" w:rsidRPr="003F6A9F">
        <w:rPr>
          <w:rFonts w:ascii="Traditional Arabic" w:hAnsi="Traditional Arabic"/>
          <w:sz w:val="34"/>
          <w:szCs w:val="34"/>
          <w:rtl/>
        </w:rPr>
        <w:t>؛ لوجود مبررات لدى الطرفين تجعل الدعوى أو الدفوع محتملة: فحينئذ يحكم القاضي بإعادة مبلغ التأمين إلى المدعي</w:t>
      </w:r>
      <w:r w:rsidR="00614694" w:rsidRPr="003F6A9F">
        <w:rPr>
          <w:rFonts w:ascii="Traditional Arabic" w:hAnsi="Traditional Arabic"/>
          <w:sz w:val="34"/>
          <w:szCs w:val="34"/>
          <w:rtl/>
        </w:rPr>
        <w:t xml:space="preserve">؛ لأن الغرض منه إثبات جدية المدعي في دعواه، وقد تحقق هذا الغرض، كما لا يجب على المدعى عليه </w:t>
      </w:r>
      <w:r w:rsidR="0085113A" w:rsidRPr="003F6A9F">
        <w:rPr>
          <w:rFonts w:ascii="Traditional Arabic" w:hAnsi="Traditional Arabic"/>
          <w:sz w:val="34"/>
          <w:szCs w:val="34"/>
          <w:rtl/>
        </w:rPr>
        <w:t xml:space="preserve">تحمل </w:t>
      </w:r>
      <w:r w:rsidR="00614694" w:rsidRPr="003F6A9F">
        <w:rPr>
          <w:rFonts w:ascii="Traditional Arabic" w:hAnsi="Traditional Arabic"/>
          <w:sz w:val="34"/>
          <w:szCs w:val="34"/>
          <w:rtl/>
        </w:rPr>
        <w:t>هذا المبلغ؛ لأن</w:t>
      </w:r>
      <w:r w:rsidR="000F5896" w:rsidRPr="003F6A9F">
        <w:rPr>
          <w:rFonts w:ascii="Traditional Arabic" w:hAnsi="Traditional Arabic"/>
          <w:sz w:val="34"/>
          <w:szCs w:val="34"/>
          <w:rtl/>
        </w:rPr>
        <w:t>ه</w:t>
      </w:r>
      <w:r w:rsidR="00614694" w:rsidRPr="003F6A9F">
        <w:rPr>
          <w:rFonts w:ascii="Traditional Arabic" w:hAnsi="Traditional Arabic"/>
          <w:sz w:val="34"/>
          <w:szCs w:val="34"/>
          <w:rtl/>
        </w:rPr>
        <w:t xml:space="preserve"> </w:t>
      </w:r>
      <w:r w:rsidR="0085113A" w:rsidRPr="003F6A9F">
        <w:rPr>
          <w:rFonts w:ascii="Traditional Arabic" w:hAnsi="Traditional Arabic"/>
          <w:sz w:val="34"/>
          <w:szCs w:val="34"/>
          <w:rtl/>
        </w:rPr>
        <w:t>لم يثبت لدى القاضي أنه أشغل المحكمة بدفوع كيدية أو صورية</w:t>
      </w:r>
      <w:r w:rsidR="00191DB8" w:rsidRPr="003F6A9F">
        <w:rPr>
          <w:rFonts w:ascii="Traditional Arabic" w:hAnsi="Traditional Arabic"/>
          <w:sz w:val="34"/>
          <w:szCs w:val="34"/>
          <w:rtl/>
        </w:rPr>
        <w:t>، كان يعلم سلفا كذبها</w:t>
      </w:r>
      <w:r w:rsidR="0085113A" w:rsidRPr="003F6A9F">
        <w:rPr>
          <w:rFonts w:ascii="Traditional Arabic" w:hAnsi="Traditional Arabic"/>
          <w:sz w:val="34"/>
          <w:szCs w:val="34"/>
          <w:rtl/>
        </w:rPr>
        <w:t>.</w:t>
      </w:r>
      <w:r w:rsidR="00614694" w:rsidRPr="003F6A9F">
        <w:rPr>
          <w:rFonts w:ascii="Traditional Arabic" w:hAnsi="Traditional Arabic"/>
          <w:sz w:val="34"/>
          <w:szCs w:val="34"/>
          <w:rtl/>
        </w:rPr>
        <w:t xml:space="preserve"> </w:t>
      </w:r>
    </w:p>
    <w:p w:rsidR="00F234D8" w:rsidRPr="003F6A9F" w:rsidRDefault="00F234D8" w:rsidP="000977A2">
      <w:pPr>
        <w:ind w:firstLine="567"/>
        <w:jc w:val="lowKashida"/>
        <w:rPr>
          <w:rFonts w:ascii="Traditional Arabic" w:hAnsi="Traditional Arabic"/>
          <w:sz w:val="34"/>
          <w:szCs w:val="34"/>
          <w:rtl/>
        </w:rPr>
      </w:pPr>
      <w:r w:rsidRPr="003F6A9F">
        <w:rPr>
          <w:rFonts w:ascii="Traditional Arabic" w:hAnsi="Traditional Arabic"/>
          <w:b/>
          <w:bCs/>
          <w:sz w:val="34"/>
          <w:szCs w:val="34"/>
          <w:rtl/>
        </w:rPr>
        <w:t>الصورة الثانية</w:t>
      </w:r>
      <w:r w:rsidR="00EA0012" w:rsidRPr="003F6A9F">
        <w:rPr>
          <w:rFonts w:ascii="Traditional Arabic" w:hAnsi="Traditional Arabic"/>
          <w:b/>
          <w:bCs/>
          <w:sz w:val="34"/>
          <w:szCs w:val="34"/>
          <w:rtl/>
        </w:rPr>
        <w:t>:</w:t>
      </w:r>
      <w:r w:rsidR="002A17A4" w:rsidRPr="003F6A9F">
        <w:rPr>
          <w:rFonts w:ascii="Traditional Arabic" w:hAnsi="Traditional Arabic"/>
          <w:b/>
          <w:bCs/>
          <w:sz w:val="34"/>
          <w:szCs w:val="34"/>
          <w:rtl/>
        </w:rPr>
        <w:t xml:space="preserve"> </w:t>
      </w:r>
      <w:r w:rsidR="00EE7999" w:rsidRPr="003F6A9F">
        <w:rPr>
          <w:rFonts w:ascii="Traditional Arabic" w:hAnsi="Traditional Arabic"/>
          <w:sz w:val="34"/>
          <w:szCs w:val="34"/>
          <w:rtl/>
        </w:rPr>
        <w:t xml:space="preserve">أن يحيل </w:t>
      </w:r>
      <w:r w:rsidR="00EA0012" w:rsidRPr="003F6A9F">
        <w:rPr>
          <w:rFonts w:ascii="Traditional Arabic" w:hAnsi="Traditional Arabic"/>
          <w:sz w:val="34"/>
          <w:szCs w:val="34"/>
          <w:rtl/>
        </w:rPr>
        <w:t xml:space="preserve">القاضي </w:t>
      </w:r>
      <w:r w:rsidR="00EE7999" w:rsidRPr="003F6A9F">
        <w:rPr>
          <w:rFonts w:ascii="Traditional Arabic" w:hAnsi="Traditional Arabic"/>
          <w:sz w:val="34"/>
          <w:szCs w:val="34"/>
          <w:rtl/>
        </w:rPr>
        <w:t>صاحب</w:t>
      </w:r>
      <w:r w:rsidR="00EA0012" w:rsidRPr="003F6A9F">
        <w:rPr>
          <w:rFonts w:ascii="Traditional Arabic" w:hAnsi="Traditional Arabic"/>
          <w:sz w:val="34"/>
          <w:szCs w:val="34"/>
          <w:rtl/>
        </w:rPr>
        <w:t>َ</w:t>
      </w:r>
      <w:r w:rsidR="00EE7999" w:rsidRPr="003F6A9F">
        <w:rPr>
          <w:rFonts w:ascii="Traditional Arabic" w:hAnsi="Traditional Arabic"/>
          <w:sz w:val="34"/>
          <w:szCs w:val="34"/>
          <w:rtl/>
        </w:rPr>
        <w:t xml:space="preserve"> الدعوى</w:t>
      </w:r>
      <w:r w:rsidR="00EA0012" w:rsidRPr="003F6A9F">
        <w:rPr>
          <w:rFonts w:ascii="Traditional Arabic" w:hAnsi="Traditional Arabic"/>
          <w:sz w:val="34"/>
          <w:szCs w:val="34"/>
          <w:rtl/>
        </w:rPr>
        <w:t xml:space="preserve"> أو الدفوع</w:t>
      </w:r>
      <w:r w:rsidR="00EE7999" w:rsidRPr="003F6A9F">
        <w:rPr>
          <w:rFonts w:ascii="Traditional Arabic" w:hAnsi="Traditional Arabic"/>
          <w:sz w:val="34"/>
          <w:szCs w:val="34"/>
          <w:rtl/>
        </w:rPr>
        <w:t xml:space="preserve"> الكيدية أو </w:t>
      </w:r>
      <w:r w:rsidR="00C13E7D" w:rsidRPr="003F6A9F">
        <w:rPr>
          <w:rFonts w:ascii="Traditional Arabic" w:hAnsi="Traditional Arabic" w:hint="cs"/>
          <w:sz w:val="34"/>
          <w:szCs w:val="34"/>
          <w:rtl/>
        </w:rPr>
        <w:t xml:space="preserve">صاحبي الدعوى </w:t>
      </w:r>
      <w:r w:rsidR="00EE7999" w:rsidRPr="003F6A9F">
        <w:rPr>
          <w:rFonts w:ascii="Traditional Arabic" w:hAnsi="Traditional Arabic"/>
          <w:sz w:val="34"/>
          <w:szCs w:val="34"/>
          <w:rtl/>
        </w:rPr>
        <w:t xml:space="preserve">الصورية إلى </w:t>
      </w:r>
      <w:r w:rsidR="00D95B4C">
        <w:rPr>
          <w:rFonts w:ascii="Traditional Arabic" w:hAnsi="Traditional Arabic"/>
          <w:sz w:val="34"/>
          <w:szCs w:val="34"/>
          <w:rtl/>
        </w:rPr>
        <w:t>النيابة العامة</w:t>
      </w:r>
      <w:r w:rsidR="00EE7999" w:rsidRPr="003F6A9F">
        <w:rPr>
          <w:rFonts w:ascii="Traditional Arabic" w:hAnsi="Traditional Arabic"/>
          <w:sz w:val="34"/>
          <w:szCs w:val="34"/>
          <w:rtl/>
        </w:rPr>
        <w:t xml:space="preserve"> للتحقيق معه</w:t>
      </w:r>
      <w:r w:rsidR="00C13E7D" w:rsidRPr="003F6A9F">
        <w:rPr>
          <w:rFonts w:ascii="Traditional Arabic" w:hAnsi="Traditional Arabic" w:hint="cs"/>
          <w:sz w:val="34"/>
          <w:szCs w:val="34"/>
          <w:rtl/>
        </w:rPr>
        <w:t>م</w:t>
      </w:r>
      <w:r w:rsidR="00EA0012" w:rsidRPr="003F6A9F">
        <w:rPr>
          <w:rFonts w:ascii="Traditional Arabic" w:hAnsi="Traditional Arabic"/>
          <w:sz w:val="34"/>
          <w:szCs w:val="34"/>
          <w:rtl/>
        </w:rPr>
        <w:t>، ولا يكون ذلك إلا</w:t>
      </w:r>
      <w:r w:rsidR="0005482E" w:rsidRPr="003F6A9F">
        <w:rPr>
          <w:rFonts w:ascii="Traditional Arabic" w:hAnsi="Traditional Arabic"/>
          <w:sz w:val="34"/>
          <w:szCs w:val="34"/>
          <w:rtl/>
        </w:rPr>
        <w:t xml:space="preserve"> إذا ارتاب القاضي في تلب</w:t>
      </w:r>
      <w:r w:rsidRPr="003F6A9F">
        <w:rPr>
          <w:rFonts w:ascii="Traditional Arabic" w:hAnsi="Traditional Arabic"/>
          <w:sz w:val="34"/>
          <w:szCs w:val="34"/>
          <w:rtl/>
        </w:rPr>
        <w:t>ّ</w:t>
      </w:r>
      <w:r w:rsidR="0005482E" w:rsidRPr="003F6A9F">
        <w:rPr>
          <w:rFonts w:ascii="Traditional Arabic" w:hAnsi="Traditional Arabic"/>
          <w:sz w:val="34"/>
          <w:szCs w:val="34"/>
          <w:rtl/>
        </w:rPr>
        <w:t xml:space="preserve">س المدعي </w:t>
      </w:r>
      <w:r w:rsidR="00EA0012" w:rsidRPr="003F6A9F">
        <w:rPr>
          <w:rFonts w:ascii="Traditional Arabic" w:hAnsi="Traditional Arabic"/>
          <w:sz w:val="34"/>
          <w:szCs w:val="34"/>
          <w:rtl/>
        </w:rPr>
        <w:t xml:space="preserve">أو المدعى عليه </w:t>
      </w:r>
      <w:r w:rsidR="0005482E" w:rsidRPr="003F6A9F">
        <w:rPr>
          <w:rFonts w:ascii="Traditional Arabic" w:hAnsi="Traditional Arabic"/>
          <w:sz w:val="34"/>
          <w:szCs w:val="34"/>
          <w:rtl/>
        </w:rPr>
        <w:t>بجرائم فيها تضليل للعدالة</w:t>
      </w:r>
      <w:r w:rsidR="000977A2">
        <w:rPr>
          <w:rFonts w:ascii="Traditional Arabic" w:hAnsi="Traditional Arabic" w:hint="cs"/>
          <w:sz w:val="34"/>
          <w:szCs w:val="34"/>
          <w:rtl/>
        </w:rPr>
        <w:t>؛</w:t>
      </w:r>
      <w:r w:rsidR="0005482E" w:rsidRPr="003F6A9F">
        <w:rPr>
          <w:rFonts w:ascii="Traditional Arabic" w:hAnsi="Traditional Arabic"/>
          <w:sz w:val="34"/>
          <w:szCs w:val="34"/>
          <w:rtl/>
        </w:rPr>
        <w:t xml:space="preserve"> كالرشوة</w:t>
      </w:r>
      <w:r w:rsidR="00EA0012" w:rsidRPr="003F6A9F">
        <w:rPr>
          <w:rFonts w:ascii="Traditional Arabic" w:hAnsi="Traditional Arabic"/>
          <w:sz w:val="34"/>
          <w:szCs w:val="34"/>
          <w:rtl/>
        </w:rPr>
        <w:t>،</w:t>
      </w:r>
      <w:r w:rsidR="0005482E" w:rsidRPr="003F6A9F">
        <w:rPr>
          <w:rFonts w:ascii="Traditional Arabic" w:hAnsi="Traditional Arabic"/>
          <w:sz w:val="34"/>
          <w:szCs w:val="34"/>
          <w:rtl/>
        </w:rPr>
        <w:t xml:space="preserve"> </w:t>
      </w:r>
      <w:r w:rsidR="00EA0012" w:rsidRPr="003F6A9F">
        <w:rPr>
          <w:rFonts w:ascii="Traditional Arabic" w:hAnsi="Traditional Arabic"/>
          <w:sz w:val="34"/>
          <w:szCs w:val="34"/>
          <w:rtl/>
        </w:rPr>
        <w:t>أ</w:t>
      </w:r>
      <w:r w:rsidR="0005482E" w:rsidRPr="003F6A9F">
        <w:rPr>
          <w:rFonts w:ascii="Traditional Arabic" w:hAnsi="Traditional Arabic"/>
          <w:sz w:val="34"/>
          <w:szCs w:val="34"/>
          <w:rtl/>
        </w:rPr>
        <w:t>و</w:t>
      </w:r>
      <w:r w:rsidR="00EA0012" w:rsidRPr="003F6A9F">
        <w:rPr>
          <w:rFonts w:ascii="Traditional Arabic" w:hAnsi="Traditional Arabic"/>
          <w:sz w:val="34"/>
          <w:szCs w:val="34"/>
          <w:rtl/>
        </w:rPr>
        <w:t xml:space="preserve"> </w:t>
      </w:r>
      <w:r w:rsidR="0005482E" w:rsidRPr="003F6A9F">
        <w:rPr>
          <w:rFonts w:ascii="Traditional Arabic" w:hAnsi="Traditional Arabic"/>
          <w:sz w:val="34"/>
          <w:szCs w:val="34"/>
          <w:rtl/>
        </w:rPr>
        <w:t>التزوير</w:t>
      </w:r>
      <w:r w:rsidR="00EA0012" w:rsidRPr="003F6A9F">
        <w:rPr>
          <w:rFonts w:ascii="Traditional Arabic" w:hAnsi="Traditional Arabic"/>
          <w:sz w:val="34"/>
          <w:szCs w:val="34"/>
          <w:rtl/>
        </w:rPr>
        <w:t>،</w:t>
      </w:r>
      <w:r w:rsidR="0005482E" w:rsidRPr="003F6A9F">
        <w:rPr>
          <w:rFonts w:ascii="Traditional Arabic" w:hAnsi="Traditional Arabic"/>
          <w:sz w:val="34"/>
          <w:szCs w:val="34"/>
          <w:rtl/>
        </w:rPr>
        <w:t xml:space="preserve"> </w:t>
      </w:r>
      <w:r w:rsidR="00EA0012" w:rsidRPr="003F6A9F">
        <w:rPr>
          <w:rFonts w:ascii="Traditional Arabic" w:hAnsi="Traditional Arabic"/>
          <w:sz w:val="34"/>
          <w:szCs w:val="34"/>
          <w:rtl/>
        </w:rPr>
        <w:t>أ</w:t>
      </w:r>
      <w:r w:rsidR="0005482E" w:rsidRPr="003F6A9F">
        <w:rPr>
          <w:rFonts w:ascii="Traditional Arabic" w:hAnsi="Traditional Arabic"/>
          <w:sz w:val="34"/>
          <w:szCs w:val="34"/>
          <w:rtl/>
        </w:rPr>
        <w:t>و</w:t>
      </w:r>
      <w:r w:rsidR="00EA0012" w:rsidRPr="003F6A9F">
        <w:rPr>
          <w:rFonts w:ascii="Traditional Arabic" w:hAnsi="Traditional Arabic"/>
          <w:sz w:val="34"/>
          <w:szCs w:val="34"/>
          <w:rtl/>
        </w:rPr>
        <w:t xml:space="preserve"> </w:t>
      </w:r>
      <w:r w:rsidR="0005482E" w:rsidRPr="003F6A9F">
        <w:rPr>
          <w:rFonts w:ascii="Traditional Arabic" w:hAnsi="Traditional Arabic"/>
          <w:sz w:val="34"/>
          <w:szCs w:val="34"/>
          <w:rtl/>
        </w:rPr>
        <w:t>أي صور</w:t>
      </w:r>
      <w:r w:rsidR="00EA0012" w:rsidRPr="003F6A9F">
        <w:rPr>
          <w:rFonts w:ascii="Traditional Arabic" w:hAnsi="Traditional Arabic"/>
          <w:sz w:val="34"/>
          <w:szCs w:val="34"/>
          <w:rtl/>
        </w:rPr>
        <w:t>ة</w:t>
      </w:r>
      <w:r w:rsidR="0005482E" w:rsidRPr="003F6A9F">
        <w:rPr>
          <w:rFonts w:ascii="Traditional Arabic" w:hAnsi="Traditional Arabic"/>
          <w:sz w:val="34"/>
          <w:szCs w:val="34"/>
          <w:rtl/>
        </w:rPr>
        <w:t xml:space="preserve"> من صور الخديعة،</w:t>
      </w:r>
      <w:r w:rsidR="00A44559" w:rsidRPr="003F6A9F">
        <w:rPr>
          <w:rFonts w:ascii="Traditional Arabic" w:hAnsi="Traditional Arabic"/>
          <w:sz w:val="34"/>
          <w:szCs w:val="34"/>
          <w:rtl/>
        </w:rPr>
        <w:t xml:space="preserve"> فإذا اجتمع لدى الهيئة أدلة إثبات كافية لإقامة الدعوى</w:t>
      </w:r>
      <w:r w:rsidR="0005482E" w:rsidRPr="003F6A9F">
        <w:rPr>
          <w:rFonts w:ascii="Traditional Arabic" w:hAnsi="Traditional Arabic"/>
          <w:sz w:val="34"/>
          <w:szCs w:val="34"/>
          <w:rtl/>
        </w:rPr>
        <w:t xml:space="preserve"> </w:t>
      </w:r>
      <w:r w:rsidR="00B31D60" w:rsidRPr="003F6A9F">
        <w:rPr>
          <w:rFonts w:ascii="Traditional Arabic" w:hAnsi="Traditional Arabic"/>
          <w:sz w:val="34"/>
          <w:szCs w:val="34"/>
          <w:rtl/>
        </w:rPr>
        <w:t>أقام مدعيها العام</w:t>
      </w:r>
      <w:r w:rsidR="00A44559" w:rsidRPr="003F6A9F">
        <w:rPr>
          <w:rFonts w:ascii="Traditional Arabic" w:hAnsi="Traditional Arabic"/>
          <w:sz w:val="34"/>
          <w:szCs w:val="34"/>
          <w:rtl/>
        </w:rPr>
        <w:t xml:space="preserve"> دعوى مستقلة أمام المحكمة الجزائية</w:t>
      </w:r>
      <w:r w:rsidR="00167BB3" w:rsidRPr="003F6A9F">
        <w:rPr>
          <w:rFonts w:ascii="Traditional Arabic" w:hAnsi="Traditional Arabic"/>
          <w:sz w:val="34"/>
          <w:szCs w:val="34"/>
          <w:rtl/>
        </w:rPr>
        <w:t>.</w:t>
      </w:r>
    </w:p>
    <w:p w:rsidR="00597971" w:rsidRPr="003F6A9F" w:rsidRDefault="00F234D8" w:rsidP="00C13E7D">
      <w:pPr>
        <w:ind w:firstLine="567"/>
        <w:jc w:val="lowKashida"/>
        <w:rPr>
          <w:rFonts w:ascii="Traditional Arabic" w:hAnsi="Traditional Arabic"/>
          <w:sz w:val="34"/>
          <w:szCs w:val="34"/>
          <w:rtl/>
        </w:rPr>
      </w:pPr>
      <w:r w:rsidRPr="003F6A9F">
        <w:rPr>
          <w:rFonts w:ascii="Traditional Arabic" w:hAnsi="Traditional Arabic"/>
          <w:b/>
          <w:bCs/>
          <w:sz w:val="34"/>
          <w:szCs w:val="34"/>
          <w:rtl/>
        </w:rPr>
        <w:t>الصورة الثالثة:</w:t>
      </w:r>
      <w:r w:rsidRPr="003F6A9F">
        <w:rPr>
          <w:rFonts w:ascii="Traditional Arabic" w:hAnsi="Traditional Arabic"/>
          <w:sz w:val="34"/>
          <w:szCs w:val="34"/>
          <w:rtl/>
        </w:rPr>
        <w:t xml:space="preserve"> </w:t>
      </w:r>
      <w:r w:rsidR="0090220A" w:rsidRPr="003F6A9F">
        <w:rPr>
          <w:rFonts w:ascii="Traditional Arabic" w:hAnsi="Traditional Arabic"/>
          <w:sz w:val="34"/>
          <w:szCs w:val="34"/>
          <w:rtl/>
        </w:rPr>
        <w:t xml:space="preserve">أن </w:t>
      </w:r>
      <w:r w:rsidR="00C13E7D" w:rsidRPr="003F6A9F">
        <w:rPr>
          <w:rFonts w:ascii="Traditional Arabic" w:hAnsi="Traditional Arabic" w:hint="cs"/>
          <w:sz w:val="34"/>
          <w:szCs w:val="34"/>
          <w:rtl/>
        </w:rPr>
        <w:t xml:space="preserve">يعلن في المحكمة </w:t>
      </w:r>
      <w:r w:rsidR="00516BBA" w:rsidRPr="003F6A9F">
        <w:rPr>
          <w:rFonts w:ascii="Traditional Arabic" w:hAnsi="Traditional Arabic" w:hint="cs"/>
          <w:sz w:val="34"/>
          <w:szCs w:val="34"/>
          <w:rtl/>
        </w:rPr>
        <w:t xml:space="preserve">وفي مكان بارز: </w:t>
      </w:r>
      <w:r w:rsidR="00C13E7D" w:rsidRPr="003F6A9F">
        <w:rPr>
          <w:rFonts w:ascii="Traditional Arabic" w:hAnsi="Traditional Arabic" w:hint="cs"/>
          <w:sz w:val="34"/>
          <w:szCs w:val="34"/>
          <w:rtl/>
        </w:rPr>
        <w:t>بأنه من حق ا</w:t>
      </w:r>
      <w:r w:rsidR="0090220A" w:rsidRPr="003F6A9F">
        <w:rPr>
          <w:rFonts w:ascii="Traditional Arabic" w:hAnsi="Traditional Arabic"/>
          <w:sz w:val="34"/>
          <w:szCs w:val="34"/>
          <w:rtl/>
        </w:rPr>
        <w:t xml:space="preserve">لمتضرر من الدعوى أو الدفوع الكيدية </w:t>
      </w:r>
      <w:r w:rsidR="00A44559" w:rsidRPr="003F6A9F">
        <w:rPr>
          <w:rFonts w:ascii="Traditional Arabic" w:hAnsi="Traditional Arabic"/>
          <w:sz w:val="34"/>
          <w:szCs w:val="34"/>
          <w:rtl/>
        </w:rPr>
        <w:t>المطالبة</w:t>
      </w:r>
      <w:r w:rsidR="00B31D60" w:rsidRPr="003F6A9F">
        <w:rPr>
          <w:rFonts w:ascii="Traditional Arabic" w:hAnsi="Traditional Arabic"/>
          <w:sz w:val="34"/>
          <w:szCs w:val="34"/>
          <w:rtl/>
        </w:rPr>
        <w:t>ُ</w:t>
      </w:r>
      <w:r w:rsidR="00A44559" w:rsidRPr="003F6A9F">
        <w:rPr>
          <w:rFonts w:ascii="Traditional Arabic" w:hAnsi="Traditional Arabic"/>
          <w:sz w:val="34"/>
          <w:szCs w:val="34"/>
          <w:rtl/>
        </w:rPr>
        <w:t xml:space="preserve"> بالتعويض عما لحقه</w:t>
      </w:r>
      <w:r w:rsidR="00B31D60" w:rsidRPr="003F6A9F">
        <w:rPr>
          <w:rFonts w:ascii="Traditional Arabic" w:hAnsi="Traditional Arabic"/>
          <w:sz w:val="34"/>
          <w:szCs w:val="34"/>
          <w:rtl/>
        </w:rPr>
        <w:t xml:space="preserve"> من ضرر؛ سواء أكان ذلك بطلب عارض، أم بدعوى مستقلة أمام الدائرة نفسها، وذلك</w:t>
      </w:r>
      <w:r w:rsidR="0090220A" w:rsidRPr="003F6A9F">
        <w:rPr>
          <w:rFonts w:ascii="Traditional Arabic" w:hAnsi="Traditional Arabic"/>
          <w:sz w:val="34"/>
          <w:szCs w:val="34"/>
          <w:rtl/>
        </w:rPr>
        <w:t xml:space="preserve"> بموجب اللائحة رقم 3/5</w:t>
      </w:r>
      <w:r w:rsidR="003A7343" w:rsidRPr="003F6A9F">
        <w:rPr>
          <w:rFonts w:ascii="Traditional Arabic" w:hAnsi="Traditional Arabic" w:hint="cs"/>
          <w:sz w:val="34"/>
          <w:szCs w:val="34"/>
          <w:rtl/>
        </w:rPr>
        <w:t>، وبموجب المادة</w:t>
      </w:r>
      <w:r w:rsidR="00AC1E6C" w:rsidRPr="003F6A9F">
        <w:rPr>
          <w:rFonts w:ascii="Traditional Arabic" w:hAnsi="Traditional Arabic" w:hint="cs"/>
          <w:sz w:val="34"/>
          <w:szCs w:val="34"/>
          <w:rtl/>
        </w:rPr>
        <w:t xml:space="preserve"> رقم</w:t>
      </w:r>
      <w:r w:rsidR="003A7343" w:rsidRPr="003F6A9F">
        <w:rPr>
          <w:rFonts w:ascii="Traditional Arabic" w:hAnsi="Traditional Arabic" w:hint="cs"/>
          <w:sz w:val="34"/>
          <w:szCs w:val="34"/>
          <w:rtl/>
        </w:rPr>
        <w:t xml:space="preserve"> 84، فقرة ب</w:t>
      </w:r>
      <w:r w:rsidR="00D1150C" w:rsidRPr="003F6A9F">
        <w:rPr>
          <w:rFonts w:ascii="Traditional Arabic" w:hAnsi="Traditional Arabic"/>
          <w:sz w:val="34"/>
          <w:szCs w:val="34"/>
          <w:rtl/>
        </w:rPr>
        <w:t>.</w:t>
      </w:r>
    </w:p>
    <w:p w:rsidR="004F2499" w:rsidRPr="003F6A9F" w:rsidRDefault="004F2499"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الموضع الثالث</w:t>
      </w:r>
      <w:r w:rsidR="00D84962" w:rsidRPr="003F6A9F">
        <w:rPr>
          <w:rFonts w:ascii="Traditional Arabic" w:hAnsi="Traditional Arabic" w:hint="cs"/>
          <w:b/>
          <w:bCs/>
          <w:color w:val="000000" w:themeColor="text1"/>
          <w:sz w:val="34"/>
          <w:szCs w:val="34"/>
          <w:rtl/>
        </w:rPr>
        <w:t xml:space="preserve"> [</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Pr="003F6A9F">
        <w:rPr>
          <w:rFonts w:ascii="Traditional Arabic" w:hAnsi="Traditional Arabic"/>
          <w:b/>
          <w:bCs/>
          <w:sz w:val="34"/>
          <w:szCs w:val="34"/>
          <w:rtl/>
        </w:rPr>
        <w:t>:</w:t>
      </w:r>
    </w:p>
    <w:p w:rsidR="004F2499" w:rsidRPr="003F6A9F" w:rsidRDefault="004F2499"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 xml:space="preserve">جاء في المادة </w:t>
      </w:r>
      <w:r w:rsidR="00B470B2" w:rsidRPr="003F6A9F">
        <w:rPr>
          <w:rFonts w:ascii="Traditional Arabic" w:hAnsi="Traditional Arabic" w:hint="cs"/>
          <w:b/>
          <w:bCs/>
          <w:sz w:val="34"/>
          <w:szCs w:val="34"/>
          <w:rtl/>
        </w:rPr>
        <w:t>5</w:t>
      </w:r>
      <w:r w:rsidRPr="003F6A9F">
        <w:rPr>
          <w:rFonts w:ascii="Traditional Arabic" w:hAnsi="Traditional Arabic"/>
          <w:b/>
          <w:bCs/>
          <w:sz w:val="34"/>
          <w:szCs w:val="34"/>
          <w:rtl/>
        </w:rPr>
        <w:t>:</w:t>
      </w:r>
      <w:r w:rsidRPr="003F6A9F">
        <w:rPr>
          <w:rFonts w:ascii="Traditional Arabic" w:hAnsi="Traditional Arabic"/>
          <w:sz w:val="34"/>
          <w:szCs w:val="34"/>
          <w:rtl/>
        </w:rPr>
        <w:t xml:space="preserve"> «</w:t>
      </w:r>
      <w:r w:rsidRPr="003F6A9F">
        <w:rPr>
          <w:rFonts w:ascii="Traditional Arabic" w:hAnsi="Traditional Arabic"/>
          <w:sz w:val="34"/>
          <w:szCs w:val="34"/>
          <w:rtl/>
          <w:cs/>
        </w:rPr>
        <w:t>يكون</w:t>
      </w:r>
      <w:r w:rsidRPr="003F6A9F">
        <w:rPr>
          <w:rFonts w:ascii="Traditional Arabic" w:hAnsi="Traditional Arabic"/>
          <w:sz w:val="34"/>
          <w:szCs w:val="34"/>
        </w:rPr>
        <w:t xml:space="preserve"> </w:t>
      </w:r>
      <w:r w:rsidRPr="003F6A9F">
        <w:rPr>
          <w:rFonts w:ascii="Traditional Arabic" w:hAnsi="Traditional Arabic"/>
          <w:sz w:val="34"/>
          <w:szCs w:val="34"/>
          <w:rtl/>
          <w:cs/>
        </w:rPr>
        <w:t>الإجراء باطلاً إذا نص النظام</w:t>
      </w:r>
      <w:r w:rsidRPr="003F6A9F">
        <w:rPr>
          <w:rFonts w:ascii="Traditional Arabic" w:hAnsi="Traditional Arabic"/>
          <w:sz w:val="34"/>
          <w:szCs w:val="34"/>
        </w:rPr>
        <w:t xml:space="preserve"> </w:t>
      </w:r>
      <w:r w:rsidRPr="003F6A9F">
        <w:rPr>
          <w:rFonts w:ascii="Traditional Arabic" w:hAnsi="Traditional Arabic"/>
          <w:sz w:val="34"/>
          <w:szCs w:val="34"/>
          <w:rtl/>
          <w:cs/>
        </w:rPr>
        <w:t>على بطلانه، أو شابه عيب</w:t>
      </w:r>
      <w:r w:rsidR="00C52397" w:rsidRPr="003F6A9F">
        <w:rPr>
          <w:rFonts w:ascii="Traditional Arabic" w:hAnsi="Traditional Arabic" w:hint="cs"/>
          <w:sz w:val="34"/>
          <w:szCs w:val="34"/>
          <w:rtl/>
          <w:cs/>
        </w:rPr>
        <w:t>ٌ</w:t>
      </w:r>
      <w:r w:rsidRPr="003F6A9F">
        <w:rPr>
          <w:rFonts w:ascii="Traditional Arabic" w:hAnsi="Traditional Arabic"/>
          <w:sz w:val="34"/>
          <w:szCs w:val="34"/>
          <w:rtl/>
          <w:cs/>
        </w:rPr>
        <w:t xml:space="preserve"> تخلّف</w:t>
      </w:r>
      <w:r w:rsidR="00C52397" w:rsidRPr="003F6A9F">
        <w:rPr>
          <w:rFonts w:ascii="Traditional Arabic" w:hAnsi="Traditional Arabic" w:hint="cs"/>
          <w:sz w:val="34"/>
          <w:szCs w:val="34"/>
          <w:rtl/>
          <w:cs/>
        </w:rPr>
        <w:t>َ</w:t>
      </w:r>
      <w:r w:rsidRPr="003F6A9F">
        <w:rPr>
          <w:rFonts w:ascii="Traditional Arabic" w:hAnsi="Traditional Arabic"/>
          <w:sz w:val="34"/>
          <w:szCs w:val="34"/>
          <w:rtl/>
          <w:cs/>
        </w:rPr>
        <w:t xml:space="preserve"> بسببه الغرض من الإجراء، ولا يحكم بالبطلان </w:t>
      </w:r>
      <w:r w:rsidRPr="003F6A9F">
        <w:rPr>
          <w:rFonts w:ascii="Traditional Arabic" w:hAnsi="Traditional Arabic"/>
          <w:sz w:val="34"/>
          <w:szCs w:val="34"/>
          <w:rtl/>
        </w:rPr>
        <w:t xml:space="preserve">- </w:t>
      </w:r>
      <w:r w:rsidRPr="003F6A9F">
        <w:rPr>
          <w:rFonts w:ascii="Traditional Arabic" w:hAnsi="Traditional Arabic"/>
          <w:sz w:val="34"/>
          <w:szCs w:val="34"/>
          <w:rtl/>
          <w:cs/>
        </w:rPr>
        <w:t xml:space="preserve">برغم النص عليه </w:t>
      </w:r>
      <w:r w:rsidRPr="003F6A9F">
        <w:rPr>
          <w:rFonts w:ascii="Traditional Arabic" w:hAnsi="Traditional Arabic"/>
          <w:sz w:val="34"/>
          <w:szCs w:val="34"/>
          <w:rtl/>
        </w:rPr>
        <w:t xml:space="preserve">- </w:t>
      </w:r>
      <w:r w:rsidRPr="003F6A9F">
        <w:rPr>
          <w:rFonts w:ascii="Traditional Arabic" w:hAnsi="Traditional Arabic"/>
          <w:sz w:val="34"/>
          <w:szCs w:val="34"/>
          <w:rtl/>
          <w:cs/>
        </w:rPr>
        <w:t>إذا ثبت تحقق الغاية من الإجراء</w:t>
      </w:r>
      <w:r w:rsidRPr="003F6A9F">
        <w:rPr>
          <w:rFonts w:ascii="Traditional Arabic" w:hAnsi="Traditional Arabic"/>
          <w:sz w:val="34"/>
          <w:szCs w:val="34"/>
          <w:rtl/>
        </w:rPr>
        <w:t>».</w:t>
      </w:r>
    </w:p>
    <w:p w:rsidR="004F2499" w:rsidRPr="003F6A9F" w:rsidRDefault="009612E5"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وجه</w:t>
      </w:r>
      <w:r w:rsidR="004F2499" w:rsidRPr="003F6A9F">
        <w:rPr>
          <w:rFonts w:ascii="Traditional Arabic" w:hAnsi="Traditional Arabic"/>
          <w:b/>
          <w:bCs/>
          <w:sz w:val="34"/>
          <w:szCs w:val="34"/>
          <w:rtl/>
        </w:rPr>
        <w:t xml:space="preserve"> الصلة بالتسريع:</w:t>
      </w:r>
    </w:p>
    <w:p w:rsidR="00D95390" w:rsidRPr="003F6A9F" w:rsidRDefault="00525DBE"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هذه المادة تكتب بماء الذهب؛ لأنها تعالج عقبة كؤود</w:t>
      </w:r>
      <w:r w:rsidR="00183881" w:rsidRPr="003F6A9F">
        <w:rPr>
          <w:rFonts w:ascii="Traditional Arabic" w:hAnsi="Traditional Arabic" w:hint="cs"/>
          <w:sz w:val="34"/>
          <w:szCs w:val="34"/>
          <w:rtl/>
        </w:rPr>
        <w:t>ًا</w:t>
      </w:r>
      <w:r w:rsidRPr="003F6A9F">
        <w:rPr>
          <w:rFonts w:ascii="Traditional Arabic" w:hAnsi="Traditional Arabic"/>
          <w:sz w:val="34"/>
          <w:szCs w:val="34"/>
          <w:rtl/>
        </w:rPr>
        <w:t xml:space="preserve"> في </w:t>
      </w:r>
      <w:r w:rsidR="00C95459" w:rsidRPr="003F6A9F">
        <w:rPr>
          <w:rFonts w:ascii="Traditional Arabic" w:hAnsi="Traditional Arabic"/>
          <w:sz w:val="34"/>
          <w:szCs w:val="34"/>
          <w:rtl/>
        </w:rPr>
        <w:t xml:space="preserve">تسريع التقاضي، </w:t>
      </w:r>
      <w:r w:rsidR="008B14FF" w:rsidRPr="003F6A9F">
        <w:rPr>
          <w:rFonts w:ascii="Traditional Arabic" w:hAnsi="Traditional Arabic"/>
          <w:sz w:val="34"/>
          <w:szCs w:val="34"/>
          <w:rtl/>
        </w:rPr>
        <w:t xml:space="preserve">بل </w:t>
      </w:r>
      <w:r w:rsidR="00C95459" w:rsidRPr="003F6A9F">
        <w:rPr>
          <w:rFonts w:ascii="Traditional Arabic" w:hAnsi="Traditional Arabic"/>
          <w:sz w:val="34"/>
          <w:szCs w:val="34"/>
          <w:rtl/>
        </w:rPr>
        <w:t xml:space="preserve">مشكلة مؤرقة في جميع الأنظمة الإجرائية، ألا وهي </w:t>
      </w:r>
      <w:r w:rsidR="00F01A2F" w:rsidRPr="003F6A9F">
        <w:rPr>
          <w:rFonts w:ascii="Traditional Arabic" w:hAnsi="Traditional Arabic"/>
          <w:sz w:val="34"/>
          <w:szCs w:val="34"/>
          <w:rtl/>
        </w:rPr>
        <w:t xml:space="preserve">مشكلة </w:t>
      </w:r>
      <w:r w:rsidR="00C95459" w:rsidRPr="003F6A9F">
        <w:rPr>
          <w:rFonts w:ascii="Traditional Arabic" w:hAnsi="Traditional Arabic"/>
          <w:sz w:val="34"/>
          <w:szCs w:val="34"/>
          <w:rtl/>
        </w:rPr>
        <w:t>الح</w:t>
      </w:r>
      <w:r w:rsidR="00D6286C" w:rsidRPr="003F6A9F">
        <w:rPr>
          <w:rFonts w:ascii="Traditional Arabic" w:hAnsi="Traditional Arabic" w:hint="cs"/>
          <w:sz w:val="34"/>
          <w:szCs w:val="34"/>
          <w:rtl/>
        </w:rPr>
        <w:t>َ</w:t>
      </w:r>
      <w:r w:rsidR="00C95459" w:rsidRPr="003F6A9F">
        <w:rPr>
          <w:rFonts w:ascii="Traditional Arabic" w:hAnsi="Traditional Arabic"/>
          <w:sz w:val="34"/>
          <w:szCs w:val="34"/>
          <w:rtl/>
        </w:rPr>
        <w:t>ر</w:t>
      </w:r>
      <w:r w:rsidR="00D6286C" w:rsidRPr="003F6A9F">
        <w:rPr>
          <w:rFonts w:ascii="Traditional Arabic" w:hAnsi="Traditional Arabic" w:hint="cs"/>
          <w:sz w:val="34"/>
          <w:szCs w:val="34"/>
          <w:rtl/>
        </w:rPr>
        <w:t>ْ</w:t>
      </w:r>
      <w:r w:rsidR="00C95459" w:rsidRPr="003F6A9F">
        <w:rPr>
          <w:rFonts w:ascii="Traditional Arabic" w:hAnsi="Traditional Arabic"/>
          <w:sz w:val="34"/>
          <w:szCs w:val="34"/>
          <w:rtl/>
        </w:rPr>
        <w:t>في</w:t>
      </w:r>
      <w:r w:rsidR="00D6286C" w:rsidRPr="003F6A9F">
        <w:rPr>
          <w:rFonts w:ascii="Traditional Arabic" w:hAnsi="Traditional Arabic" w:hint="cs"/>
          <w:sz w:val="34"/>
          <w:szCs w:val="34"/>
          <w:rtl/>
        </w:rPr>
        <w:t>َّ</w:t>
      </w:r>
      <w:r w:rsidR="00C95459" w:rsidRPr="003F6A9F">
        <w:rPr>
          <w:rFonts w:ascii="Traditional Arabic" w:hAnsi="Traditional Arabic"/>
          <w:sz w:val="34"/>
          <w:szCs w:val="34"/>
          <w:rtl/>
        </w:rPr>
        <w:t xml:space="preserve">ة </w:t>
      </w:r>
      <w:r w:rsidR="00194F0A" w:rsidRPr="003F6A9F">
        <w:rPr>
          <w:rFonts w:ascii="Traditional Arabic" w:hAnsi="Traditional Arabic" w:hint="cs"/>
          <w:sz w:val="34"/>
          <w:szCs w:val="34"/>
          <w:rtl/>
        </w:rPr>
        <w:t xml:space="preserve">لدى كثير من المعنيين </w:t>
      </w:r>
      <w:r w:rsidR="00EE3016" w:rsidRPr="003F6A9F">
        <w:rPr>
          <w:rFonts w:ascii="Traditional Arabic" w:hAnsi="Traditional Arabic" w:hint="cs"/>
          <w:sz w:val="34"/>
          <w:szCs w:val="34"/>
          <w:rtl/>
        </w:rPr>
        <w:t>ب</w:t>
      </w:r>
      <w:r w:rsidR="00C95459" w:rsidRPr="003F6A9F">
        <w:rPr>
          <w:rFonts w:ascii="Traditional Arabic" w:hAnsi="Traditional Arabic"/>
          <w:sz w:val="34"/>
          <w:szCs w:val="34"/>
          <w:rtl/>
        </w:rPr>
        <w:t>تطبيق هذه الأنظمة،</w:t>
      </w:r>
      <w:r w:rsidR="006C7216" w:rsidRPr="003F6A9F">
        <w:rPr>
          <w:rFonts w:ascii="Traditional Arabic" w:hAnsi="Traditional Arabic"/>
          <w:sz w:val="34"/>
          <w:szCs w:val="34"/>
          <w:rtl/>
        </w:rPr>
        <w:t xml:space="preserve"> وعدم الالتفات إلى المقصد منها!</w:t>
      </w:r>
      <w:r w:rsidR="001052C3" w:rsidRPr="003F6A9F">
        <w:rPr>
          <w:rFonts w:ascii="Traditional Arabic" w:hAnsi="Traditional Arabic"/>
          <w:sz w:val="34"/>
          <w:szCs w:val="34"/>
          <w:rtl/>
        </w:rPr>
        <w:t xml:space="preserve"> وتكمن أهميتها في كونها </w:t>
      </w:r>
      <w:r w:rsidR="00C95459" w:rsidRPr="003F6A9F">
        <w:rPr>
          <w:rFonts w:ascii="Traditional Arabic" w:hAnsi="Traditional Arabic"/>
          <w:sz w:val="34"/>
          <w:szCs w:val="34"/>
          <w:rtl/>
        </w:rPr>
        <w:t>تنزل الأنظمة الإجرائية منزلتها الصحيحة</w:t>
      </w:r>
      <w:r w:rsidR="000977A2">
        <w:rPr>
          <w:rFonts w:ascii="Traditional Arabic" w:hAnsi="Traditional Arabic"/>
          <w:sz w:val="34"/>
          <w:szCs w:val="34"/>
          <w:rtl/>
        </w:rPr>
        <w:t>؛ إذ الإجراءات لا تعدو</w:t>
      </w:r>
      <w:r w:rsidR="00D95390" w:rsidRPr="003F6A9F">
        <w:rPr>
          <w:rFonts w:ascii="Traditional Arabic" w:hAnsi="Traditional Arabic"/>
          <w:sz w:val="34"/>
          <w:szCs w:val="34"/>
          <w:rtl/>
        </w:rPr>
        <w:t xml:space="preserve"> أن تكون وسائل لتحقيق غاياتها فحسب، وعند </w:t>
      </w:r>
      <w:r w:rsidR="00F01A2F" w:rsidRPr="003F6A9F">
        <w:rPr>
          <w:rFonts w:ascii="Traditional Arabic" w:hAnsi="Traditional Arabic"/>
          <w:sz w:val="34"/>
          <w:szCs w:val="34"/>
          <w:rtl/>
        </w:rPr>
        <w:t>التعارض</w:t>
      </w:r>
      <w:r w:rsidR="00D95390" w:rsidRPr="003F6A9F">
        <w:rPr>
          <w:rFonts w:ascii="Traditional Arabic" w:hAnsi="Traditional Arabic"/>
          <w:sz w:val="34"/>
          <w:szCs w:val="34"/>
          <w:rtl/>
        </w:rPr>
        <w:t xml:space="preserve"> فالعبرة بالغاية وليس بالوسيلة. </w:t>
      </w:r>
    </w:p>
    <w:p w:rsidR="006C7216" w:rsidRPr="003F6A9F" w:rsidRDefault="006C7216"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فمنطوق المادة يدل </w:t>
      </w:r>
      <w:proofErr w:type="gramStart"/>
      <w:r w:rsidRPr="003F6A9F">
        <w:rPr>
          <w:rFonts w:ascii="Traditional Arabic" w:hAnsi="Traditional Arabic"/>
          <w:sz w:val="34"/>
          <w:szCs w:val="34"/>
          <w:rtl/>
        </w:rPr>
        <w:t>على</w:t>
      </w:r>
      <w:proofErr w:type="gramEnd"/>
      <w:r w:rsidRPr="003F6A9F">
        <w:rPr>
          <w:rFonts w:ascii="Traditional Arabic" w:hAnsi="Traditional Arabic"/>
          <w:sz w:val="34"/>
          <w:szCs w:val="34"/>
          <w:rtl/>
        </w:rPr>
        <w:t xml:space="preserve"> </w:t>
      </w:r>
      <w:r w:rsidR="005012DA" w:rsidRPr="003F6A9F">
        <w:rPr>
          <w:rFonts w:ascii="Traditional Arabic" w:hAnsi="Traditional Arabic"/>
          <w:sz w:val="34"/>
          <w:szCs w:val="34"/>
          <w:rtl/>
        </w:rPr>
        <w:t xml:space="preserve">أن </w:t>
      </w:r>
      <w:r w:rsidR="008B14FF" w:rsidRPr="003F6A9F">
        <w:rPr>
          <w:rFonts w:ascii="Traditional Arabic" w:hAnsi="Traditional Arabic"/>
          <w:sz w:val="34"/>
          <w:szCs w:val="34"/>
          <w:rtl/>
        </w:rPr>
        <w:t xml:space="preserve">هناك ثلاث حالات </w:t>
      </w:r>
      <w:r w:rsidR="00183881" w:rsidRPr="003F6A9F">
        <w:rPr>
          <w:rFonts w:ascii="Traditional Arabic" w:hAnsi="Traditional Arabic" w:hint="cs"/>
          <w:sz w:val="34"/>
          <w:szCs w:val="34"/>
          <w:rtl/>
        </w:rPr>
        <w:t>للتقابل بين</w:t>
      </w:r>
      <w:r w:rsidR="00AE72DE" w:rsidRPr="003F6A9F">
        <w:rPr>
          <w:rFonts w:ascii="Traditional Arabic" w:hAnsi="Traditional Arabic"/>
          <w:sz w:val="34"/>
          <w:szCs w:val="34"/>
          <w:rtl/>
        </w:rPr>
        <w:t xml:space="preserve"> الإجراء </w:t>
      </w:r>
      <w:r w:rsidR="00183881" w:rsidRPr="003F6A9F">
        <w:rPr>
          <w:rFonts w:ascii="Traditional Arabic" w:hAnsi="Traditional Arabic" w:hint="cs"/>
          <w:sz w:val="34"/>
          <w:szCs w:val="34"/>
          <w:rtl/>
        </w:rPr>
        <w:t>و</w:t>
      </w:r>
      <w:r w:rsidR="00AE72DE" w:rsidRPr="003F6A9F">
        <w:rPr>
          <w:rFonts w:ascii="Traditional Arabic" w:hAnsi="Traditional Arabic"/>
          <w:sz w:val="34"/>
          <w:szCs w:val="34"/>
          <w:rtl/>
        </w:rPr>
        <w:t>الغرض</w:t>
      </w:r>
      <w:r w:rsidR="008B14FF" w:rsidRPr="003F6A9F">
        <w:rPr>
          <w:rFonts w:ascii="Traditional Arabic" w:hAnsi="Traditional Arabic"/>
          <w:sz w:val="34"/>
          <w:szCs w:val="34"/>
          <w:rtl/>
        </w:rPr>
        <w:t>، والذي</w:t>
      </w:r>
      <w:r w:rsidR="005012DA" w:rsidRPr="003F6A9F">
        <w:rPr>
          <w:rFonts w:ascii="Traditional Arabic" w:hAnsi="Traditional Arabic"/>
          <w:sz w:val="34"/>
          <w:szCs w:val="34"/>
          <w:rtl/>
        </w:rPr>
        <w:t xml:space="preserve"> يعنينا منها </w:t>
      </w:r>
      <w:r w:rsidR="00194F0A" w:rsidRPr="003F6A9F">
        <w:rPr>
          <w:rFonts w:ascii="Traditional Arabic" w:hAnsi="Traditional Arabic"/>
          <w:sz w:val="34"/>
          <w:szCs w:val="34"/>
          <w:rtl/>
        </w:rPr>
        <w:t>الحالت</w:t>
      </w:r>
      <w:r w:rsidR="00194F0A" w:rsidRPr="003F6A9F">
        <w:rPr>
          <w:rFonts w:ascii="Traditional Arabic" w:hAnsi="Traditional Arabic" w:hint="cs"/>
          <w:sz w:val="34"/>
          <w:szCs w:val="34"/>
          <w:rtl/>
        </w:rPr>
        <w:t>ا</w:t>
      </w:r>
      <w:r w:rsidR="005012DA" w:rsidRPr="003F6A9F">
        <w:rPr>
          <w:rFonts w:ascii="Traditional Arabic" w:hAnsi="Traditional Arabic"/>
          <w:sz w:val="34"/>
          <w:szCs w:val="34"/>
          <w:rtl/>
        </w:rPr>
        <w:t>ن الأخير</w:t>
      </w:r>
      <w:r w:rsidR="008B14FF" w:rsidRPr="003F6A9F">
        <w:rPr>
          <w:rFonts w:ascii="Traditional Arabic" w:hAnsi="Traditional Arabic"/>
          <w:sz w:val="34"/>
          <w:szCs w:val="34"/>
          <w:rtl/>
        </w:rPr>
        <w:t>ت</w:t>
      </w:r>
      <w:r w:rsidR="00194F0A" w:rsidRPr="003F6A9F">
        <w:rPr>
          <w:rFonts w:ascii="Traditional Arabic" w:hAnsi="Traditional Arabic" w:hint="cs"/>
          <w:sz w:val="34"/>
          <w:szCs w:val="34"/>
          <w:rtl/>
        </w:rPr>
        <w:t>ا</w:t>
      </w:r>
      <w:r w:rsidR="005012DA" w:rsidRPr="003F6A9F">
        <w:rPr>
          <w:rFonts w:ascii="Traditional Arabic" w:hAnsi="Traditional Arabic"/>
          <w:sz w:val="34"/>
          <w:szCs w:val="34"/>
          <w:rtl/>
        </w:rPr>
        <w:t>ن:</w:t>
      </w:r>
    </w:p>
    <w:p w:rsidR="006C7216" w:rsidRPr="003F6A9F" w:rsidRDefault="005012DA" w:rsidP="00CE5637">
      <w:pPr>
        <w:ind w:firstLine="567"/>
        <w:jc w:val="lowKashida"/>
        <w:rPr>
          <w:rFonts w:ascii="Traditional Arabic" w:hAnsi="Traditional Arabic"/>
          <w:sz w:val="34"/>
          <w:szCs w:val="34"/>
          <w:rtl/>
        </w:rPr>
      </w:pPr>
      <w:proofErr w:type="gramStart"/>
      <w:r w:rsidRPr="003F6A9F">
        <w:rPr>
          <w:rFonts w:ascii="Traditional Arabic" w:hAnsi="Traditional Arabic"/>
          <w:b/>
          <w:bCs/>
          <w:sz w:val="34"/>
          <w:szCs w:val="34"/>
          <w:rtl/>
        </w:rPr>
        <w:lastRenderedPageBreak/>
        <w:t>الحال</w:t>
      </w:r>
      <w:r w:rsidR="00877648" w:rsidRPr="003F6A9F">
        <w:rPr>
          <w:rFonts w:ascii="Traditional Arabic" w:hAnsi="Traditional Arabic"/>
          <w:b/>
          <w:bCs/>
          <w:sz w:val="34"/>
          <w:szCs w:val="34"/>
          <w:rtl/>
        </w:rPr>
        <w:t>ة</w:t>
      </w:r>
      <w:proofErr w:type="gramEnd"/>
      <w:r w:rsidRPr="003F6A9F">
        <w:rPr>
          <w:rFonts w:ascii="Traditional Arabic" w:hAnsi="Traditional Arabic"/>
          <w:b/>
          <w:bCs/>
          <w:sz w:val="34"/>
          <w:szCs w:val="34"/>
          <w:rtl/>
        </w:rPr>
        <w:t xml:space="preserve"> الأولى</w:t>
      </w:r>
      <w:r w:rsidR="006C7216" w:rsidRPr="003F6A9F">
        <w:rPr>
          <w:rFonts w:ascii="Traditional Arabic" w:hAnsi="Traditional Arabic"/>
          <w:b/>
          <w:bCs/>
          <w:sz w:val="34"/>
          <w:szCs w:val="34"/>
          <w:rtl/>
        </w:rPr>
        <w:t>:</w:t>
      </w:r>
      <w:r w:rsidRPr="003F6A9F">
        <w:rPr>
          <w:rFonts w:ascii="Traditional Arabic" w:hAnsi="Traditional Arabic"/>
          <w:sz w:val="34"/>
          <w:szCs w:val="34"/>
          <w:rtl/>
        </w:rPr>
        <w:t xml:space="preserve"> إذا نص النظام على بطلان الإجراء</w:t>
      </w:r>
      <w:r w:rsidR="00024B16" w:rsidRPr="003F6A9F">
        <w:rPr>
          <w:rFonts w:ascii="Traditional Arabic" w:hAnsi="Traditional Arabic"/>
          <w:sz w:val="34"/>
          <w:szCs w:val="34"/>
          <w:rtl/>
        </w:rPr>
        <w:t xml:space="preserve">، ولم يتعارض </w:t>
      </w:r>
      <w:r w:rsidR="00EE3016" w:rsidRPr="003F6A9F">
        <w:rPr>
          <w:rFonts w:ascii="Traditional Arabic" w:hAnsi="Traditional Arabic" w:hint="cs"/>
          <w:sz w:val="34"/>
          <w:szCs w:val="34"/>
          <w:rtl/>
        </w:rPr>
        <w:t>بطلان الإجراء</w:t>
      </w:r>
      <w:r w:rsidR="00024B16" w:rsidRPr="003F6A9F">
        <w:rPr>
          <w:rFonts w:ascii="Traditional Arabic" w:hAnsi="Traditional Arabic"/>
          <w:sz w:val="34"/>
          <w:szCs w:val="34"/>
          <w:rtl/>
        </w:rPr>
        <w:t xml:space="preserve"> مع الغرض</w:t>
      </w:r>
      <w:r w:rsidR="00AE72DE" w:rsidRPr="003F6A9F">
        <w:rPr>
          <w:rFonts w:ascii="Traditional Arabic" w:hAnsi="Traditional Arabic"/>
          <w:sz w:val="34"/>
          <w:szCs w:val="34"/>
          <w:rtl/>
        </w:rPr>
        <w:t>: فيبطل الإجراء،</w:t>
      </w:r>
      <w:r w:rsidRPr="003F6A9F">
        <w:rPr>
          <w:rFonts w:ascii="Traditional Arabic" w:hAnsi="Traditional Arabic"/>
          <w:sz w:val="34"/>
          <w:szCs w:val="34"/>
          <w:rtl/>
        </w:rPr>
        <w:t xml:space="preserve"> وهذا هو الوضع الطبيعي</w:t>
      </w:r>
      <w:r w:rsidR="00877648" w:rsidRPr="003F6A9F">
        <w:rPr>
          <w:rFonts w:ascii="Traditional Arabic" w:hAnsi="Traditional Arabic"/>
          <w:sz w:val="34"/>
          <w:szCs w:val="34"/>
          <w:rtl/>
        </w:rPr>
        <w:t>، والحكم الأصلي</w:t>
      </w:r>
      <w:r w:rsidRPr="003F6A9F">
        <w:rPr>
          <w:rFonts w:ascii="Traditional Arabic" w:hAnsi="Traditional Arabic"/>
          <w:sz w:val="34"/>
          <w:szCs w:val="34"/>
          <w:rtl/>
        </w:rPr>
        <w:t>.</w:t>
      </w:r>
    </w:p>
    <w:p w:rsidR="00110A1A" w:rsidRPr="003F6A9F" w:rsidRDefault="005012DA"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الحال</w:t>
      </w:r>
      <w:r w:rsidR="00877648" w:rsidRPr="003F6A9F">
        <w:rPr>
          <w:rFonts w:ascii="Traditional Arabic" w:hAnsi="Traditional Arabic"/>
          <w:b/>
          <w:bCs/>
          <w:sz w:val="34"/>
          <w:szCs w:val="34"/>
          <w:rtl/>
        </w:rPr>
        <w:t>ة</w:t>
      </w:r>
      <w:r w:rsidR="006C7216" w:rsidRPr="003F6A9F">
        <w:rPr>
          <w:rFonts w:ascii="Traditional Arabic" w:hAnsi="Traditional Arabic"/>
          <w:b/>
          <w:bCs/>
          <w:sz w:val="34"/>
          <w:szCs w:val="34"/>
          <w:rtl/>
        </w:rPr>
        <w:t xml:space="preserve"> الثاني</w:t>
      </w:r>
      <w:r w:rsidRPr="003F6A9F">
        <w:rPr>
          <w:rFonts w:ascii="Traditional Arabic" w:hAnsi="Traditional Arabic"/>
          <w:b/>
          <w:bCs/>
          <w:sz w:val="34"/>
          <w:szCs w:val="34"/>
          <w:rtl/>
        </w:rPr>
        <w:t>ة</w:t>
      </w:r>
      <w:r w:rsidR="006C7216" w:rsidRPr="003F6A9F">
        <w:rPr>
          <w:rFonts w:ascii="Traditional Arabic" w:hAnsi="Traditional Arabic"/>
          <w:b/>
          <w:bCs/>
          <w:sz w:val="34"/>
          <w:szCs w:val="34"/>
          <w:rtl/>
        </w:rPr>
        <w:t>:</w:t>
      </w:r>
      <w:r w:rsidR="006C7216" w:rsidRPr="003F6A9F">
        <w:rPr>
          <w:rFonts w:ascii="Traditional Arabic" w:hAnsi="Traditional Arabic"/>
          <w:sz w:val="34"/>
          <w:szCs w:val="34"/>
          <w:rtl/>
        </w:rPr>
        <w:t xml:space="preserve"> </w:t>
      </w:r>
      <w:r w:rsidRPr="003F6A9F">
        <w:rPr>
          <w:rFonts w:ascii="Traditional Arabic" w:hAnsi="Traditional Arabic"/>
          <w:sz w:val="34"/>
          <w:szCs w:val="34"/>
          <w:rtl/>
        </w:rPr>
        <w:t xml:space="preserve">إذا </w:t>
      </w:r>
      <w:r w:rsidR="00110A1A" w:rsidRPr="003F6A9F">
        <w:rPr>
          <w:rFonts w:ascii="Traditional Arabic" w:hAnsi="Traditional Arabic"/>
          <w:sz w:val="34"/>
          <w:szCs w:val="34"/>
          <w:rtl/>
        </w:rPr>
        <w:t>نص النظام على إجراء ما ولكن شابه عيب عند التطبيق في بعض آحاد الصور، تخلف بسببه الغرض من الإجراء</w:t>
      </w:r>
      <w:r w:rsidR="00CA65E5" w:rsidRPr="003F6A9F">
        <w:rPr>
          <w:rFonts w:ascii="Traditional Arabic" w:hAnsi="Traditional Arabic"/>
          <w:sz w:val="34"/>
          <w:szCs w:val="34"/>
          <w:rtl/>
        </w:rPr>
        <w:t>:</w:t>
      </w:r>
      <w:r w:rsidR="00110A1A" w:rsidRPr="003F6A9F">
        <w:rPr>
          <w:rFonts w:ascii="Traditional Arabic" w:hAnsi="Traditional Arabic"/>
          <w:sz w:val="34"/>
          <w:szCs w:val="34"/>
          <w:rtl/>
        </w:rPr>
        <w:t xml:space="preserve"> فيكون الإجراء باطلا حينئذ</w:t>
      </w:r>
      <w:r w:rsidR="00AE72DE" w:rsidRPr="003F6A9F">
        <w:rPr>
          <w:rFonts w:ascii="Traditional Arabic" w:hAnsi="Traditional Arabic"/>
          <w:sz w:val="34"/>
          <w:szCs w:val="34"/>
          <w:rtl/>
        </w:rPr>
        <w:t xml:space="preserve">؛ </w:t>
      </w:r>
      <w:r w:rsidR="00102F29" w:rsidRPr="003F6A9F">
        <w:rPr>
          <w:rFonts w:ascii="Traditional Arabic" w:hAnsi="Traditional Arabic"/>
          <w:sz w:val="34"/>
          <w:szCs w:val="34"/>
          <w:rtl/>
        </w:rPr>
        <w:t>إعمالا للغرض وتقديما له</w:t>
      </w:r>
      <w:r w:rsidR="00AE72DE" w:rsidRPr="003F6A9F">
        <w:rPr>
          <w:rFonts w:ascii="Traditional Arabic" w:hAnsi="Traditional Arabic"/>
          <w:sz w:val="34"/>
          <w:szCs w:val="34"/>
          <w:rtl/>
        </w:rPr>
        <w:t xml:space="preserve"> على </w:t>
      </w:r>
      <w:r w:rsidR="00102F29" w:rsidRPr="003F6A9F">
        <w:rPr>
          <w:rFonts w:ascii="Traditional Arabic" w:hAnsi="Traditional Arabic"/>
          <w:sz w:val="34"/>
          <w:szCs w:val="34"/>
          <w:rtl/>
        </w:rPr>
        <w:t>نص النظام</w:t>
      </w:r>
      <w:r w:rsidR="00194F0A" w:rsidRPr="003F6A9F">
        <w:rPr>
          <w:rFonts w:ascii="Traditional Arabic" w:hAnsi="Traditional Arabic" w:hint="cs"/>
          <w:sz w:val="34"/>
          <w:szCs w:val="34"/>
          <w:rtl/>
        </w:rPr>
        <w:t>،</w:t>
      </w:r>
      <w:r w:rsidR="00102F29" w:rsidRPr="003F6A9F">
        <w:rPr>
          <w:rFonts w:ascii="Traditional Arabic" w:hAnsi="Traditional Arabic"/>
          <w:sz w:val="34"/>
          <w:szCs w:val="34"/>
          <w:rtl/>
        </w:rPr>
        <w:t xml:space="preserve"> على </w:t>
      </w:r>
      <w:r w:rsidR="00F01A2F" w:rsidRPr="003F6A9F">
        <w:rPr>
          <w:rFonts w:ascii="Traditional Arabic" w:hAnsi="Traditional Arabic"/>
          <w:sz w:val="34"/>
          <w:szCs w:val="34"/>
          <w:rtl/>
        </w:rPr>
        <w:t>الرغم من تصريحه ب</w:t>
      </w:r>
      <w:r w:rsidR="00102F29" w:rsidRPr="003F6A9F">
        <w:rPr>
          <w:rFonts w:ascii="Traditional Arabic" w:hAnsi="Traditional Arabic"/>
          <w:sz w:val="34"/>
          <w:szCs w:val="34"/>
          <w:rtl/>
        </w:rPr>
        <w:t>تصحيح الإجراء</w:t>
      </w:r>
      <w:r w:rsidR="00110A1A" w:rsidRPr="003F6A9F">
        <w:rPr>
          <w:rFonts w:ascii="Traditional Arabic" w:hAnsi="Traditional Arabic"/>
          <w:sz w:val="34"/>
          <w:szCs w:val="34"/>
          <w:rtl/>
        </w:rPr>
        <w:t>.</w:t>
      </w:r>
    </w:p>
    <w:p w:rsidR="0001789B" w:rsidRPr="003F6A9F" w:rsidRDefault="001A6BEC" w:rsidP="00CE563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 xml:space="preserve">ومن أمثلة ذلك: </w:t>
      </w:r>
      <w:r w:rsidR="00A22968" w:rsidRPr="003F6A9F">
        <w:rPr>
          <w:rFonts w:ascii="Traditional Arabic" w:hAnsi="Traditional Arabic" w:hint="cs"/>
          <w:sz w:val="34"/>
          <w:szCs w:val="34"/>
          <w:rtl/>
        </w:rPr>
        <w:t xml:space="preserve">إذا </w:t>
      </w:r>
      <w:r w:rsidR="008A40E6" w:rsidRPr="003F6A9F">
        <w:rPr>
          <w:rFonts w:ascii="Traditional Arabic" w:hAnsi="Traditional Arabic" w:hint="cs"/>
          <w:sz w:val="34"/>
          <w:szCs w:val="34"/>
          <w:rtl/>
        </w:rPr>
        <w:t xml:space="preserve">اختار المدعي </w:t>
      </w:r>
      <w:r w:rsidR="00EE3016" w:rsidRPr="003F6A9F">
        <w:rPr>
          <w:rFonts w:ascii="Traditional Arabic" w:hAnsi="Traditional Arabic" w:hint="cs"/>
          <w:sz w:val="34"/>
          <w:szCs w:val="34"/>
          <w:rtl/>
        </w:rPr>
        <w:t xml:space="preserve">أن يتولى بنفسه </w:t>
      </w:r>
      <w:r w:rsidR="00CC6CDC" w:rsidRPr="003F6A9F">
        <w:rPr>
          <w:rFonts w:ascii="Traditional Arabic" w:hAnsi="Traditional Arabic" w:hint="cs"/>
          <w:sz w:val="34"/>
          <w:szCs w:val="34"/>
          <w:rtl/>
        </w:rPr>
        <w:t>مهمة التبليغ عن طريق إرسال صورة التبليغ</w:t>
      </w:r>
      <w:r w:rsidR="008A40E6" w:rsidRPr="003F6A9F">
        <w:rPr>
          <w:rFonts w:ascii="Traditional Arabic" w:hAnsi="Traditional Arabic" w:hint="cs"/>
          <w:sz w:val="34"/>
          <w:szCs w:val="34"/>
          <w:rtl/>
        </w:rPr>
        <w:t xml:space="preserve"> </w:t>
      </w:r>
      <w:r w:rsidR="00CC6CDC" w:rsidRPr="003F6A9F">
        <w:rPr>
          <w:rFonts w:ascii="Traditional Arabic" w:hAnsi="Traditional Arabic" w:hint="cs"/>
          <w:sz w:val="34"/>
          <w:szCs w:val="34"/>
          <w:rtl/>
        </w:rPr>
        <w:t>عبر البريد إلى العنوان الوطني الخاص بالمدعى عليه</w:t>
      </w:r>
      <w:r w:rsidR="008A40E6" w:rsidRPr="003F6A9F">
        <w:rPr>
          <w:rFonts w:ascii="Traditional Arabic" w:hAnsi="Traditional Arabic" w:hint="cs"/>
          <w:sz w:val="34"/>
          <w:szCs w:val="34"/>
          <w:rtl/>
        </w:rPr>
        <w:t>، والتزم المدعي بما ورد في للائحة 11/1؛ ونصها: «</w:t>
      </w:r>
      <w:r w:rsidR="008A40E6" w:rsidRPr="003F6A9F">
        <w:rPr>
          <w:rFonts w:ascii="Traditional Arabic" w:hAnsi="Traditional Arabic"/>
          <w:sz w:val="34"/>
          <w:szCs w:val="34"/>
          <w:rtl/>
        </w:rPr>
        <w:t>يعد تبليغ صاحب الدعوى للمدعى عليه بوساطة العنوان الوطني الخاص به تبليغاً لشخصه، ويتحقق التبليغ بتقديم صاحب الدعوى إفادة من أحد مقدمي خدمة البريد تتضمن إرسال ورقة التبليغ لعنوان المدعى عليه وصحة نسبة العنوان الوطني له</w:t>
      </w:r>
      <w:r w:rsidR="008A40E6" w:rsidRPr="003F6A9F">
        <w:rPr>
          <w:rFonts w:ascii="Traditional Arabic" w:hAnsi="Traditional Arabic" w:hint="cs"/>
          <w:sz w:val="34"/>
          <w:szCs w:val="34"/>
          <w:rtl/>
        </w:rPr>
        <w:t xml:space="preserve">»، ولكن أثبت المدعى عليه أنه خارج المملكة، أو أن </w:t>
      </w:r>
      <w:r w:rsidR="00491C0E" w:rsidRPr="003F6A9F">
        <w:rPr>
          <w:rFonts w:ascii="Traditional Arabic" w:hAnsi="Traditional Arabic" w:hint="cs"/>
          <w:sz w:val="34"/>
          <w:szCs w:val="34"/>
          <w:rtl/>
        </w:rPr>
        <w:t>عنوانه الوطني قد تغير، أو أن هذا العنوان لشخص آخر يتوافق معه في الاسم الثلاثي فحسب، أو نحو ذلك</w:t>
      </w:r>
      <w:r w:rsidR="00F84321" w:rsidRPr="003F6A9F">
        <w:rPr>
          <w:rFonts w:ascii="Traditional Arabic" w:hAnsi="Traditional Arabic" w:hint="cs"/>
          <w:sz w:val="34"/>
          <w:szCs w:val="34"/>
          <w:rtl/>
        </w:rPr>
        <w:t xml:space="preserve">؛ فما مدى نفاذ هذا التبليغ؟ </w:t>
      </w:r>
      <w:r w:rsidR="00C12890" w:rsidRPr="003F6A9F">
        <w:rPr>
          <w:rFonts w:ascii="Traditional Arabic" w:hAnsi="Traditional Arabic" w:hint="cs"/>
          <w:sz w:val="34"/>
          <w:szCs w:val="34"/>
          <w:rtl/>
        </w:rPr>
        <w:t xml:space="preserve">يلاحظ أن الغرض من التبليغ إعلام المدعى عليه بالموعد، ولكن هذا الغرض لم يتحقق، على الرغم من </w:t>
      </w:r>
      <w:r w:rsidR="00FB2362" w:rsidRPr="003F6A9F">
        <w:rPr>
          <w:rFonts w:ascii="Traditional Arabic" w:hAnsi="Traditional Arabic" w:hint="cs"/>
          <w:sz w:val="34"/>
          <w:szCs w:val="34"/>
          <w:rtl/>
        </w:rPr>
        <w:t xml:space="preserve">أن </w:t>
      </w:r>
      <w:r w:rsidR="00C12890" w:rsidRPr="003F6A9F">
        <w:rPr>
          <w:rFonts w:ascii="Traditional Arabic" w:hAnsi="Traditional Arabic" w:hint="cs"/>
          <w:sz w:val="34"/>
          <w:szCs w:val="34"/>
          <w:rtl/>
        </w:rPr>
        <w:t>الإجراء</w:t>
      </w:r>
      <w:r w:rsidR="00FB2362" w:rsidRPr="003F6A9F">
        <w:rPr>
          <w:rFonts w:ascii="Traditional Arabic" w:hAnsi="Traditional Arabic" w:hint="cs"/>
          <w:sz w:val="34"/>
          <w:szCs w:val="34"/>
          <w:rtl/>
        </w:rPr>
        <w:t>َ</w:t>
      </w:r>
      <w:r w:rsidR="00C12890" w:rsidRPr="003F6A9F">
        <w:rPr>
          <w:rFonts w:ascii="Traditional Arabic" w:hAnsi="Traditional Arabic" w:hint="cs"/>
          <w:sz w:val="34"/>
          <w:szCs w:val="34"/>
          <w:rtl/>
        </w:rPr>
        <w:t xml:space="preserve"> صحيح</w:t>
      </w:r>
      <w:r w:rsidR="00FB2362" w:rsidRPr="003F6A9F">
        <w:rPr>
          <w:rFonts w:ascii="Traditional Arabic" w:hAnsi="Traditional Arabic" w:hint="cs"/>
          <w:sz w:val="34"/>
          <w:szCs w:val="34"/>
          <w:rtl/>
        </w:rPr>
        <w:t>ٌ من الناحية الشكلية</w:t>
      </w:r>
      <w:r w:rsidR="00C12890" w:rsidRPr="003F6A9F">
        <w:rPr>
          <w:rFonts w:ascii="Traditional Arabic" w:hAnsi="Traditional Arabic" w:hint="cs"/>
          <w:sz w:val="34"/>
          <w:szCs w:val="34"/>
          <w:rtl/>
        </w:rPr>
        <w:t xml:space="preserve">، فلا عبرة </w:t>
      </w:r>
      <w:r w:rsidR="00FB2362" w:rsidRPr="003F6A9F">
        <w:rPr>
          <w:rFonts w:ascii="Traditional Arabic" w:hAnsi="Traditional Arabic" w:hint="cs"/>
          <w:sz w:val="34"/>
          <w:szCs w:val="34"/>
          <w:rtl/>
        </w:rPr>
        <w:t>بالإجراء</w:t>
      </w:r>
      <w:r w:rsidR="00C12890" w:rsidRPr="003F6A9F">
        <w:rPr>
          <w:rFonts w:ascii="Traditional Arabic" w:hAnsi="Traditional Arabic" w:hint="cs"/>
          <w:sz w:val="34"/>
          <w:szCs w:val="34"/>
          <w:rtl/>
        </w:rPr>
        <w:t xml:space="preserve"> حينئذ؛ لأنه </w:t>
      </w:r>
      <w:r w:rsidR="00C12890" w:rsidRPr="003F6A9F">
        <w:rPr>
          <w:rFonts w:ascii="Traditional Arabic" w:hAnsi="Traditional Arabic"/>
          <w:sz w:val="34"/>
          <w:szCs w:val="34"/>
          <w:rtl/>
        </w:rPr>
        <w:t>–</w:t>
      </w:r>
      <w:r w:rsidR="00C12890" w:rsidRPr="003F6A9F">
        <w:rPr>
          <w:rFonts w:ascii="Traditional Arabic" w:hAnsi="Traditional Arabic" w:hint="cs"/>
          <w:sz w:val="34"/>
          <w:szCs w:val="34"/>
          <w:rtl/>
        </w:rPr>
        <w:t xml:space="preserve"> كما جاء في المادة </w:t>
      </w:r>
      <w:r w:rsidR="00B470B2" w:rsidRPr="003F6A9F">
        <w:rPr>
          <w:rFonts w:ascii="Traditional Arabic" w:hAnsi="Traditional Arabic" w:hint="cs"/>
          <w:sz w:val="34"/>
          <w:szCs w:val="34"/>
          <w:rtl/>
        </w:rPr>
        <w:t>5</w:t>
      </w:r>
      <w:r w:rsidR="00C12890" w:rsidRPr="003F6A9F">
        <w:rPr>
          <w:rFonts w:ascii="Traditional Arabic" w:hAnsi="Traditional Arabic" w:hint="cs"/>
          <w:sz w:val="34"/>
          <w:szCs w:val="34"/>
          <w:rtl/>
        </w:rPr>
        <w:t xml:space="preserve"> -: «</w:t>
      </w:r>
      <w:r w:rsidR="00C12890" w:rsidRPr="003F6A9F">
        <w:rPr>
          <w:rFonts w:ascii="Traditional Arabic" w:hAnsi="Traditional Arabic"/>
          <w:sz w:val="34"/>
          <w:szCs w:val="34"/>
          <w:rtl/>
        </w:rPr>
        <w:t xml:space="preserve">شابه عيب عند التطبيق </w:t>
      </w:r>
      <w:r w:rsidR="00C12890" w:rsidRPr="003F6A9F">
        <w:rPr>
          <w:rFonts w:ascii="Traditional Arabic" w:hAnsi="Traditional Arabic" w:hint="cs"/>
          <w:sz w:val="34"/>
          <w:szCs w:val="34"/>
          <w:rtl/>
        </w:rPr>
        <w:t>...</w:t>
      </w:r>
      <w:r w:rsidR="00C12890" w:rsidRPr="003F6A9F">
        <w:rPr>
          <w:rFonts w:ascii="Traditional Arabic" w:hAnsi="Traditional Arabic"/>
          <w:sz w:val="34"/>
          <w:szCs w:val="34"/>
          <w:rtl/>
        </w:rPr>
        <w:t xml:space="preserve"> تخلف بسببه الغرض من الإجراء</w:t>
      </w:r>
      <w:r w:rsidR="00C12890" w:rsidRPr="003F6A9F">
        <w:rPr>
          <w:rFonts w:ascii="Traditional Arabic" w:hAnsi="Traditional Arabic" w:hint="cs"/>
          <w:sz w:val="34"/>
          <w:szCs w:val="34"/>
          <w:rtl/>
        </w:rPr>
        <w:t>»</w:t>
      </w:r>
      <w:r w:rsidR="006964AC" w:rsidRPr="003F6A9F">
        <w:rPr>
          <w:rFonts w:ascii="Traditional Arabic" w:hAnsi="Traditional Arabic" w:hint="cs"/>
          <w:sz w:val="34"/>
          <w:szCs w:val="34"/>
          <w:rtl/>
        </w:rPr>
        <w:t>.</w:t>
      </w:r>
    </w:p>
    <w:p w:rsidR="007F6858" w:rsidRPr="003F6A9F" w:rsidRDefault="0001789B" w:rsidP="00CE563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ومن الأمثلة المنصوص عليها في اللوائح التنفيذية ولها تعلق</w:t>
      </w:r>
      <w:r w:rsidR="005D0D6B" w:rsidRPr="003F6A9F">
        <w:rPr>
          <w:rFonts w:ascii="Traditional Arabic" w:hAnsi="Traditional Arabic" w:hint="cs"/>
          <w:b/>
          <w:bCs/>
          <w:sz w:val="34"/>
          <w:szCs w:val="34"/>
          <w:rtl/>
        </w:rPr>
        <w:t xml:space="preserve"> ب</w:t>
      </w:r>
      <w:r w:rsidR="003A7801" w:rsidRPr="003F6A9F">
        <w:rPr>
          <w:rFonts w:ascii="Traditional Arabic" w:hAnsi="Traditional Arabic" w:hint="cs"/>
          <w:b/>
          <w:bCs/>
          <w:sz w:val="34"/>
          <w:szCs w:val="34"/>
          <w:rtl/>
        </w:rPr>
        <w:t>هذه الحالة</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ما لو أقام</w:t>
      </w:r>
      <w:r w:rsidR="00F84321" w:rsidRPr="003F6A9F">
        <w:rPr>
          <w:rFonts w:ascii="Traditional Arabic" w:hAnsi="Traditional Arabic" w:hint="cs"/>
          <w:sz w:val="34"/>
          <w:szCs w:val="34"/>
          <w:rtl/>
        </w:rPr>
        <w:t>ت</w:t>
      </w:r>
      <w:r w:rsidRPr="003F6A9F">
        <w:rPr>
          <w:rFonts w:ascii="Traditional Arabic" w:hAnsi="Traditional Arabic" w:hint="cs"/>
          <w:sz w:val="34"/>
          <w:szCs w:val="34"/>
          <w:rtl/>
        </w:rPr>
        <w:t xml:space="preserve"> المرأة دعوى في المسائل الزوجية</w:t>
      </w:r>
      <w:r w:rsidR="004F631D" w:rsidRPr="003F6A9F">
        <w:rPr>
          <w:rFonts w:ascii="Traditional Arabic" w:hAnsi="Traditional Arabic" w:hint="cs"/>
          <w:sz w:val="34"/>
          <w:szCs w:val="34"/>
          <w:rtl/>
        </w:rPr>
        <w:t xml:space="preserve"> ونحوها، فقد نصت </w:t>
      </w:r>
      <w:r w:rsidR="00520A2F" w:rsidRPr="003F6A9F">
        <w:rPr>
          <w:rFonts w:ascii="Traditional Arabic" w:hAnsi="Traditional Arabic" w:hint="cs"/>
          <w:sz w:val="34"/>
          <w:szCs w:val="34"/>
          <w:rtl/>
        </w:rPr>
        <w:t xml:space="preserve">الفقرة الثانية من </w:t>
      </w:r>
      <w:r w:rsidR="004F631D" w:rsidRPr="003F6A9F">
        <w:rPr>
          <w:rFonts w:ascii="Traditional Arabic" w:hAnsi="Traditional Arabic" w:hint="cs"/>
          <w:sz w:val="34"/>
          <w:szCs w:val="34"/>
          <w:rtl/>
        </w:rPr>
        <w:t>المادة 39 بأن لها الخيار بين إقامتها في بلدها أو بلد المدعى عليه</w:t>
      </w:r>
      <w:r w:rsidR="00696604" w:rsidRPr="003F6A9F">
        <w:rPr>
          <w:rFonts w:ascii="Traditional Arabic" w:hAnsi="Traditional Arabic" w:hint="cs"/>
          <w:sz w:val="34"/>
          <w:szCs w:val="34"/>
          <w:rtl/>
        </w:rPr>
        <w:t>، كما نصت المادة على أن المحكمة</w:t>
      </w:r>
      <w:r w:rsidR="000B2141" w:rsidRPr="003F6A9F">
        <w:rPr>
          <w:rFonts w:ascii="Traditional Arabic" w:hAnsi="Traditional Arabic" w:hint="cs"/>
          <w:sz w:val="34"/>
          <w:szCs w:val="34"/>
          <w:rtl/>
        </w:rPr>
        <w:t xml:space="preserve"> إذا سمعت دعوى المرأة</w:t>
      </w:r>
      <w:r w:rsidR="00696604" w:rsidRPr="003F6A9F">
        <w:rPr>
          <w:rFonts w:ascii="Traditional Arabic" w:hAnsi="Traditional Arabic" w:hint="cs"/>
          <w:sz w:val="34"/>
          <w:szCs w:val="34"/>
          <w:rtl/>
        </w:rPr>
        <w:t xml:space="preserve"> عليها استخلاف محكمة المدعى عليه للتحقق من توجه الدعوى </w:t>
      </w:r>
      <w:r w:rsidR="000B2141" w:rsidRPr="003F6A9F">
        <w:rPr>
          <w:rFonts w:ascii="Traditional Arabic" w:hAnsi="Traditional Arabic" w:hint="cs"/>
          <w:sz w:val="34"/>
          <w:szCs w:val="34"/>
          <w:rtl/>
        </w:rPr>
        <w:t xml:space="preserve">إليه قبل إلزامها له بالحضور إلى بلد المدعي(المرأة). </w:t>
      </w:r>
    </w:p>
    <w:p w:rsidR="00520A2F" w:rsidRPr="003F6A9F" w:rsidRDefault="000B2141" w:rsidP="00B37A7A">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هذا </w:t>
      </w:r>
      <w:r w:rsidR="00F84321" w:rsidRPr="003F6A9F">
        <w:rPr>
          <w:rFonts w:ascii="Traditional Arabic" w:hAnsi="Traditional Arabic" w:hint="cs"/>
          <w:sz w:val="34"/>
          <w:szCs w:val="34"/>
          <w:rtl/>
        </w:rPr>
        <w:t>مدلول</w:t>
      </w:r>
      <w:r w:rsidRPr="003F6A9F">
        <w:rPr>
          <w:rFonts w:ascii="Traditional Arabic" w:hAnsi="Traditional Arabic" w:hint="cs"/>
          <w:sz w:val="34"/>
          <w:szCs w:val="34"/>
          <w:rtl/>
        </w:rPr>
        <w:t xml:space="preserve"> </w:t>
      </w:r>
      <w:r w:rsidR="00520A2F" w:rsidRPr="003F6A9F">
        <w:rPr>
          <w:rFonts w:ascii="Traditional Arabic" w:hAnsi="Traditional Arabic" w:hint="cs"/>
          <w:sz w:val="34"/>
          <w:szCs w:val="34"/>
          <w:rtl/>
        </w:rPr>
        <w:t xml:space="preserve">ما جاء في الفقرة الثانية من </w:t>
      </w:r>
      <w:r w:rsidRPr="003F6A9F">
        <w:rPr>
          <w:rFonts w:ascii="Traditional Arabic" w:hAnsi="Traditional Arabic" w:hint="cs"/>
          <w:sz w:val="34"/>
          <w:szCs w:val="34"/>
          <w:rtl/>
        </w:rPr>
        <w:t>المادة 39، ولكن يرد عليه</w:t>
      </w:r>
      <w:r w:rsidR="004F631D"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إشكال؛ وهو </w:t>
      </w:r>
      <w:r w:rsidR="007F6858" w:rsidRPr="003F6A9F">
        <w:rPr>
          <w:rFonts w:ascii="Traditional Arabic" w:hAnsi="Traditional Arabic" w:hint="cs"/>
          <w:sz w:val="34"/>
          <w:szCs w:val="34"/>
          <w:rtl/>
        </w:rPr>
        <w:t>أن الدعوى قد تكون من الوضوح بمكان، بحيث يظهر للدائرة توجهها للمدعى</w:t>
      </w:r>
      <w:r w:rsidR="00520A2F" w:rsidRPr="003F6A9F">
        <w:rPr>
          <w:rFonts w:ascii="Traditional Arabic" w:hAnsi="Traditional Arabic" w:hint="cs"/>
          <w:sz w:val="34"/>
          <w:szCs w:val="34"/>
          <w:rtl/>
        </w:rPr>
        <w:t xml:space="preserve"> </w:t>
      </w:r>
      <w:r w:rsidR="007F6858" w:rsidRPr="003F6A9F">
        <w:rPr>
          <w:rFonts w:ascii="Traditional Arabic" w:hAnsi="Traditional Arabic" w:hint="cs"/>
          <w:sz w:val="34"/>
          <w:szCs w:val="34"/>
          <w:rtl/>
        </w:rPr>
        <w:t>عليه دون سماع رأيه في الدعوى، وهذا يجعل إجراءَ الاستخلاف تحصيلَ حاصلٍ، وعب</w:t>
      </w:r>
      <w:r w:rsidR="00B37A7A">
        <w:rPr>
          <w:rFonts w:ascii="Traditional Arabic" w:hAnsi="Traditional Arabic" w:hint="cs"/>
          <w:sz w:val="34"/>
          <w:szCs w:val="34"/>
          <w:rtl/>
        </w:rPr>
        <w:t>ئًا</w:t>
      </w:r>
      <w:r w:rsidR="007F6858" w:rsidRPr="003F6A9F">
        <w:rPr>
          <w:rFonts w:ascii="Traditional Arabic" w:hAnsi="Traditional Arabic" w:hint="cs"/>
          <w:sz w:val="34"/>
          <w:szCs w:val="34"/>
          <w:rtl/>
        </w:rPr>
        <w:t xml:space="preserve"> إضافيًّا يزيد أمد الدعوى بلا فائدة</w:t>
      </w:r>
      <w:r w:rsidR="00520A2F" w:rsidRPr="003F6A9F">
        <w:rPr>
          <w:rFonts w:ascii="Traditional Arabic" w:hAnsi="Traditional Arabic" w:hint="cs"/>
          <w:sz w:val="34"/>
          <w:szCs w:val="34"/>
          <w:rtl/>
        </w:rPr>
        <w:t>؛ فما فائدة الإلزام بالاستخلاف حينئذ؟!</w:t>
      </w:r>
    </w:p>
    <w:p w:rsidR="001A6BEC" w:rsidRPr="003F6A9F" w:rsidRDefault="00520A2F" w:rsidP="00B37A7A">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وقد</w:t>
      </w:r>
      <w:proofErr w:type="gramEnd"/>
      <w:r w:rsidRPr="003F6A9F">
        <w:rPr>
          <w:rFonts w:ascii="Traditional Arabic" w:hAnsi="Traditional Arabic" w:hint="cs"/>
          <w:sz w:val="34"/>
          <w:szCs w:val="34"/>
          <w:rtl/>
        </w:rPr>
        <w:t xml:space="preserve"> أتى الجواب الشافي في اللائحة </w:t>
      </w:r>
      <w:r w:rsidR="005D0D6B" w:rsidRPr="003F6A9F">
        <w:rPr>
          <w:rFonts w:ascii="Traditional Arabic" w:hAnsi="Traditional Arabic" w:hint="cs"/>
          <w:sz w:val="34"/>
          <w:szCs w:val="34"/>
          <w:rtl/>
        </w:rPr>
        <w:t>3</w:t>
      </w:r>
      <w:r w:rsidR="005D0D6B" w:rsidRPr="003F6A9F">
        <w:rPr>
          <w:rFonts w:ascii="Traditional Arabic" w:hAnsi="Traditional Arabic"/>
          <w:sz w:val="34"/>
          <w:szCs w:val="34"/>
          <w:rtl/>
        </w:rPr>
        <w:t>9/2</w:t>
      </w:r>
      <w:r w:rsidR="005D0D6B" w:rsidRPr="003F6A9F">
        <w:rPr>
          <w:rFonts w:ascii="Traditional Arabic" w:hAnsi="Traditional Arabic" w:hint="cs"/>
          <w:sz w:val="34"/>
          <w:szCs w:val="34"/>
          <w:rtl/>
        </w:rPr>
        <w:t>، ونصها:</w:t>
      </w:r>
      <w:r w:rsidR="005D0D6B" w:rsidRPr="003F6A9F">
        <w:rPr>
          <w:rFonts w:ascii="Traditional Arabic" w:hAnsi="Traditional Arabic"/>
          <w:sz w:val="34"/>
          <w:szCs w:val="34"/>
          <w:rtl/>
        </w:rPr>
        <w:t xml:space="preserve"> </w:t>
      </w:r>
      <w:r w:rsidR="005D0D6B" w:rsidRPr="003F6A9F">
        <w:rPr>
          <w:rFonts w:ascii="Traditional Arabic" w:hAnsi="Traditional Arabic" w:hint="cs"/>
          <w:sz w:val="34"/>
          <w:szCs w:val="34"/>
          <w:rtl/>
        </w:rPr>
        <w:t>«</w:t>
      </w:r>
      <w:r w:rsidR="005D0D6B" w:rsidRPr="003F6A9F">
        <w:rPr>
          <w:rFonts w:ascii="Traditional Arabic" w:hAnsi="Traditional Arabic"/>
          <w:sz w:val="34"/>
          <w:szCs w:val="34"/>
          <w:rtl/>
        </w:rPr>
        <w:t>إذا ظهر للدائرة ابتداءً أن الدعاوى الواردة في الفقرة (2) من هذه المادة متوجهة فتبلغ المدعى عليه بالحضور دون استخلاف</w:t>
      </w:r>
      <w:r w:rsidR="005D0D6B" w:rsidRPr="003F6A9F">
        <w:rPr>
          <w:rFonts w:ascii="Traditional Arabic" w:hAnsi="Traditional Arabic" w:hint="cs"/>
          <w:sz w:val="34"/>
          <w:szCs w:val="34"/>
          <w:rtl/>
        </w:rPr>
        <w:t>»</w:t>
      </w:r>
      <w:r w:rsidR="005D0D6B" w:rsidRPr="003F6A9F">
        <w:rPr>
          <w:rFonts w:ascii="Traditional Arabic" w:hAnsi="Traditional Arabic"/>
          <w:sz w:val="34"/>
          <w:szCs w:val="34"/>
          <w:rtl/>
        </w:rPr>
        <w:t>.</w:t>
      </w:r>
      <w:r w:rsidR="005D0D6B" w:rsidRPr="003F6A9F">
        <w:rPr>
          <w:rFonts w:ascii="Traditional Arabic" w:hAnsi="Traditional Arabic" w:hint="cs"/>
          <w:sz w:val="34"/>
          <w:szCs w:val="34"/>
          <w:rtl/>
        </w:rPr>
        <w:t xml:space="preserve"> وهذ</w:t>
      </w:r>
      <w:r w:rsidR="00B37A7A">
        <w:rPr>
          <w:rFonts w:ascii="Traditional Arabic" w:hAnsi="Traditional Arabic" w:hint="cs"/>
          <w:sz w:val="34"/>
          <w:szCs w:val="34"/>
          <w:rtl/>
        </w:rPr>
        <w:t xml:space="preserve">ا </w:t>
      </w:r>
      <w:r w:rsidR="00B37A7A">
        <w:rPr>
          <w:rFonts w:ascii="Traditional Arabic" w:hAnsi="Traditional Arabic" w:hint="cs"/>
          <w:sz w:val="34"/>
          <w:szCs w:val="34"/>
          <w:rtl/>
        </w:rPr>
        <w:lastRenderedPageBreak/>
        <w:t>مثال تطبيقي للمادة التي نحن ب</w:t>
      </w:r>
      <w:r w:rsidR="005D0D6B" w:rsidRPr="003F6A9F">
        <w:rPr>
          <w:rFonts w:ascii="Traditional Arabic" w:hAnsi="Traditional Arabic" w:hint="cs"/>
          <w:sz w:val="34"/>
          <w:szCs w:val="34"/>
          <w:rtl/>
        </w:rPr>
        <w:t>صددها (وهي المادة الثالثة)؛ حيث فات الغرض من الإجراء</w:t>
      </w:r>
      <w:r w:rsidR="007F6858" w:rsidRPr="003F6A9F">
        <w:rPr>
          <w:rFonts w:ascii="Traditional Arabic" w:hAnsi="Traditional Arabic" w:hint="cs"/>
          <w:sz w:val="34"/>
          <w:szCs w:val="34"/>
          <w:rtl/>
        </w:rPr>
        <w:t xml:space="preserve"> </w:t>
      </w:r>
      <w:r w:rsidR="005D0D6B" w:rsidRPr="003F6A9F">
        <w:rPr>
          <w:rFonts w:ascii="Traditional Arabic" w:hAnsi="Traditional Arabic" w:hint="cs"/>
          <w:sz w:val="34"/>
          <w:szCs w:val="34"/>
          <w:rtl/>
        </w:rPr>
        <w:t>ف</w:t>
      </w:r>
      <w:r w:rsidR="007F6858" w:rsidRPr="003F6A9F">
        <w:rPr>
          <w:rFonts w:ascii="Traditional Arabic" w:hAnsi="Traditional Arabic" w:hint="cs"/>
          <w:sz w:val="34"/>
          <w:szCs w:val="34"/>
          <w:rtl/>
        </w:rPr>
        <w:t xml:space="preserve">سقط </w:t>
      </w:r>
      <w:r w:rsidR="005D0D6B" w:rsidRPr="003F6A9F">
        <w:rPr>
          <w:rFonts w:ascii="Traditional Arabic" w:hAnsi="Traditional Arabic" w:hint="cs"/>
          <w:sz w:val="34"/>
          <w:szCs w:val="34"/>
          <w:rtl/>
        </w:rPr>
        <w:t>الإلزام به</w:t>
      </w:r>
      <w:r w:rsidR="007F6858" w:rsidRPr="003F6A9F">
        <w:rPr>
          <w:rFonts w:ascii="Traditional Arabic" w:hAnsi="Traditional Arabic" w:hint="cs"/>
          <w:sz w:val="34"/>
          <w:szCs w:val="34"/>
          <w:rtl/>
        </w:rPr>
        <w:t>.</w:t>
      </w:r>
    </w:p>
    <w:p w:rsidR="001A6BEC" w:rsidRPr="003F6A9F" w:rsidRDefault="00877648" w:rsidP="00CE5637">
      <w:pPr>
        <w:ind w:firstLine="567"/>
        <w:jc w:val="lowKashida"/>
        <w:rPr>
          <w:rFonts w:ascii="Traditional Arabic" w:hAnsi="Traditional Arabic"/>
          <w:sz w:val="34"/>
          <w:szCs w:val="34"/>
          <w:rtl/>
        </w:rPr>
      </w:pPr>
      <w:r w:rsidRPr="003F6A9F">
        <w:rPr>
          <w:rFonts w:ascii="Traditional Arabic" w:hAnsi="Traditional Arabic"/>
          <w:b/>
          <w:bCs/>
          <w:sz w:val="34"/>
          <w:szCs w:val="34"/>
          <w:rtl/>
        </w:rPr>
        <w:t>الحالة الثالثة:</w:t>
      </w:r>
      <w:r w:rsidRPr="003F6A9F">
        <w:rPr>
          <w:rFonts w:ascii="Traditional Arabic" w:hAnsi="Traditional Arabic"/>
          <w:sz w:val="34"/>
          <w:szCs w:val="34"/>
          <w:rtl/>
        </w:rPr>
        <w:t xml:space="preserve"> إذا نص النظام على بطلان إجراء ما، ولكن عند التطبيق في بعض آحاد الصور </w:t>
      </w:r>
      <w:r w:rsidR="00CB2F38" w:rsidRPr="003F6A9F">
        <w:rPr>
          <w:rFonts w:ascii="Traditional Arabic" w:hAnsi="Traditional Arabic"/>
          <w:sz w:val="34"/>
          <w:szCs w:val="34"/>
          <w:rtl/>
        </w:rPr>
        <w:t>تم</w:t>
      </w:r>
      <w:r w:rsidR="00AE72DE" w:rsidRPr="003F6A9F">
        <w:rPr>
          <w:rFonts w:ascii="Traditional Arabic" w:hAnsi="Traditional Arabic"/>
          <w:sz w:val="34"/>
          <w:szCs w:val="34"/>
          <w:rtl/>
        </w:rPr>
        <w:t>ّ</w:t>
      </w:r>
      <w:r w:rsidR="00CB2F38" w:rsidRPr="003F6A9F">
        <w:rPr>
          <w:rFonts w:ascii="Traditional Arabic" w:hAnsi="Traditional Arabic"/>
          <w:sz w:val="34"/>
          <w:szCs w:val="34"/>
          <w:rtl/>
        </w:rPr>
        <w:t xml:space="preserve"> العمل بذلك الإجراء الممنوع ومع ذلك </w:t>
      </w:r>
      <w:r w:rsidRPr="003F6A9F">
        <w:rPr>
          <w:rFonts w:ascii="Traditional Arabic" w:hAnsi="Traditional Arabic"/>
          <w:sz w:val="34"/>
          <w:szCs w:val="34"/>
          <w:rtl/>
        </w:rPr>
        <w:t xml:space="preserve">تحقق الغرض </w:t>
      </w:r>
      <w:r w:rsidR="00CB2F38" w:rsidRPr="003F6A9F">
        <w:rPr>
          <w:rFonts w:ascii="Traditional Arabic" w:hAnsi="Traditional Arabic"/>
          <w:sz w:val="34"/>
          <w:szCs w:val="34"/>
          <w:rtl/>
        </w:rPr>
        <w:t>منه</w:t>
      </w:r>
      <w:r w:rsidR="00CA65E5" w:rsidRPr="003F6A9F">
        <w:rPr>
          <w:rFonts w:ascii="Traditional Arabic" w:hAnsi="Traditional Arabic"/>
          <w:sz w:val="34"/>
          <w:szCs w:val="34"/>
          <w:rtl/>
        </w:rPr>
        <w:t>:</w:t>
      </w:r>
      <w:r w:rsidR="00102F29" w:rsidRPr="003F6A9F">
        <w:rPr>
          <w:rFonts w:ascii="Traditional Arabic" w:hAnsi="Traditional Arabic"/>
          <w:sz w:val="34"/>
          <w:szCs w:val="34"/>
          <w:rtl/>
        </w:rPr>
        <w:t xml:space="preserve"> فيكون الإجراء صحيحا حينئذ؛ إعمالا للغرض وتقديما له على نص النظام</w:t>
      </w:r>
      <w:r w:rsidR="00194F0A" w:rsidRPr="003F6A9F">
        <w:rPr>
          <w:rFonts w:ascii="Traditional Arabic" w:hAnsi="Traditional Arabic" w:hint="cs"/>
          <w:sz w:val="34"/>
          <w:szCs w:val="34"/>
          <w:rtl/>
        </w:rPr>
        <w:t>،</w:t>
      </w:r>
      <w:r w:rsidR="00102F29" w:rsidRPr="003F6A9F">
        <w:rPr>
          <w:rFonts w:ascii="Traditional Arabic" w:hAnsi="Traditional Arabic"/>
          <w:sz w:val="34"/>
          <w:szCs w:val="34"/>
          <w:rtl/>
        </w:rPr>
        <w:t xml:space="preserve"> </w:t>
      </w:r>
      <w:r w:rsidR="00F01A2F" w:rsidRPr="003F6A9F">
        <w:rPr>
          <w:rFonts w:ascii="Traditional Arabic" w:hAnsi="Traditional Arabic"/>
          <w:sz w:val="34"/>
          <w:szCs w:val="34"/>
          <w:rtl/>
        </w:rPr>
        <w:t>على الرغم من تصريحه ب</w:t>
      </w:r>
      <w:r w:rsidR="00CA65E5" w:rsidRPr="003F6A9F">
        <w:rPr>
          <w:rFonts w:ascii="Traditional Arabic" w:hAnsi="Traditional Arabic"/>
          <w:sz w:val="34"/>
          <w:szCs w:val="34"/>
          <w:rtl/>
        </w:rPr>
        <w:t>إبطال</w:t>
      </w:r>
      <w:r w:rsidR="00102F29" w:rsidRPr="003F6A9F">
        <w:rPr>
          <w:rFonts w:ascii="Traditional Arabic" w:hAnsi="Traditional Arabic"/>
          <w:sz w:val="34"/>
          <w:szCs w:val="34"/>
          <w:rtl/>
        </w:rPr>
        <w:t xml:space="preserve"> الإجراء.</w:t>
      </w:r>
      <w:r w:rsidR="00430FDF" w:rsidRPr="003F6A9F">
        <w:rPr>
          <w:rFonts w:ascii="Traditional Arabic" w:hAnsi="Traditional Arabic" w:hint="cs"/>
          <w:sz w:val="34"/>
          <w:szCs w:val="34"/>
          <w:rtl/>
        </w:rPr>
        <w:t xml:space="preserve"> </w:t>
      </w:r>
    </w:p>
    <w:p w:rsidR="00877648" w:rsidRPr="003F6A9F" w:rsidRDefault="00430FDF" w:rsidP="00CE563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 xml:space="preserve">ومن </w:t>
      </w:r>
      <w:r w:rsidR="003A78DA" w:rsidRPr="003F6A9F">
        <w:rPr>
          <w:rFonts w:ascii="Traditional Arabic" w:hAnsi="Traditional Arabic" w:hint="cs"/>
          <w:b/>
          <w:bCs/>
          <w:sz w:val="34"/>
          <w:szCs w:val="34"/>
          <w:rtl/>
        </w:rPr>
        <w:t>أمثلة ذلك:</w:t>
      </w:r>
      <w:r w:rsidR="003A78DA" w:rsidRPr="003F6A9F">
        <w:rPr>
          <w:rFonts w:ascii="Traditional Arabic" w:hAnsi="Traditional Arabic" w:hint="cs"/>
          <w:sz w:val="34"/>
          <w:szCs w:val="34"/>
          <w:rtl/>
        </w:rPr>
        <w:t xml:space="preserve"> </w:t>
      </w:r>
      <w:r w:rsidR="00F84321" w:rsidRPr="003F6A9F">
        <w:rPr>
          <w:rFonts w:ascii="Traditional Arabic" w:hAnsi="Traditional Arabic" w:hint="cs"/>
          <w:sz w:val="34"/>
          <w:szCs w:val="34"/>
          <w:rtl/>
        </w:rPr>
        <w:t>إذ تم التبليغ بالليل</w:t>
      </w:r>
      <w:r w:rsidR="007A7043" w:rsidRPr="003F6A9F">
        <w:rPr>
          <w:rFonts w:ascii="Traditional Arabic" w:hAnsi="Traditional Arabic" w:hint="cs"/>
          <w:sz w:val="34"/>
          <w:szCs w:val="34"/>
          <w:rtl/>
        </w:rPr>
        <w:t xml:space="preserve"> أو في أيام الإجازات الرسمية بدون موافقة من القاضي فقد نصت المادة الثانية عشرة على عدم جواز هذا الإجراء</w:t>
      </w:r>
      <w:r w:rsidR="007A7043" w:rsidRPr="003F6A9F">
        <w:rPr>
          <w:rFonts w:ascii="Traditional Arabic" w:hAnsi="Traditional Arabic"/>
          <w:b/>
          <w:bCs/>
          <w:sz w:val="34"/>
          <w:szCs w:val="34"/>
          <w:vertAlign w:val="superscript"/>
          <w:rtl/>
        </w:rPr>
        <w:t>(</w:t>
      </w:r>
      <w:r w:rsidR="007A7043" w:rsidRPr="003F6A9F">
        <w:rPr>
          <w:rStyle w:val="a7"/>
          <w:rFonts w:ascii="Traditional Arabic" w:hAnsi="Traditional Arabic"/>
          <w:b/>
          <w:bCs/>
          <w:sz w:val="34"/>
          <w:szCs w:val="34"/>
          <w:rtl/>
        </w:rPr>
        <w:footnoteReference w:id="15"/>
      </w:r>
      <w:r w:rsidR="007A7043" w:rsidRPr="003F6A9F">
        <w:rPr>
          <w:rFonts w:ascii="Traditional Arabic" w:hAnsi="Traditional Arabic"/>
          <w:b/>
          <w:bCs/>
          <w:sz w:val="34"/>
          <w:szCs w:val="34"/>
          <w:vertAlign w:val="superscript"/>
          <w:rtl/>
        </w:rPr>
        <w:t>)</w:t>
      </w:r>
      <w:r w:rsidR="007A7043" w:rsidRPr="003F6A9F">
        <w:rPr>
          <w:rFonts w:ascii="Traditional Arabic" w:hAnsi="Traditional Arabic" w:hint="cs"/>
          <w:sz w:val="34"/>
          <w:szCs w:val="34"/>
          <w:rtl/>
        </w:rPr>
        <w:t xml:space="preserve">، </w:t>
      </w:r>
      <w:r w:rsidR="005534E9" w:rsidRPr="003F6A9F">
        <w:rPr>
          <w:rFonts w:ascii="Traditional Arabic" w:hAnsi="Traditional Arabic" w:hint="cs"/>
          <w:sz w:val="34"/>
          <w:szCs w:val="34"/>
          <w:rtl/>
        </w:rPr>
        <w:t>لكن لو حصل التبليغ بهذه الطريقة الممنوعة، وحضر المدعى عليه في الموعد</w:t>
      </w:r>
      <w:r w:rsidR="007A7043" w:rsidRPr="003F6A9F">
        <w:rPr>
          <w:rFonts w:ascii="Traditional Arabic" w:hAnsi="Traditional Arabic" w:hint="cs"/>
          <w:sz w:val="34"/>
          <w:szCs w:val="34"/>
          <w:rtl/>
        </w:rPr>
        <w:t xml:space="preserve"> </w:t>
      </w:r>
      <w:r w:rsidR="005534E9" w:rsidRPr="003F6A9F">
        <w:rPr>
          <w:rFonts w:ascii="Traditional Arabic" w:hAnsi="Traditional Arabic" w:hint="cs"/>
          <w:sz w:val="34"/>
          <w:szCs w:val="34"/>
          <w:rtl/>
        </w:rPr>
        <w:t>فهل الحضور معتبر وتترتب عليه آثاره؟ يلاحظ أن الغرض قد تحقق على الرغم من تعارضه مع المادة 12، ولكن لكون العبرة بالغرض</w:t>
      </w:r>
      <w:r w:rsidR="00C755F6" w:rsidRPr="003F6A9F">
        <w:rPr>
          <w:rFonts w:ascii="Traditional Arabic" w:hAnsi="Traditional Arabic" w:hint="cs"/>
          <w:sz w:val="34"/>
          <w:szCs w:val="34"/>
          <w:rtl/>
        </w:rPr>
        <w:t xml:space="preserve"> وليس بذات الإجراء، فإن التبليغ يُعدُّ نافذا إعمالا للمادة الخامسة. </w:t>
      </w:r>
      <w:proofErr w:type="gramStart"/>
      <w:r w:rsidR="00C755F6" w:rsidRPr="003F6A9F">
        <w:rPr>
          <w:rFonts w:ascii="Traditional Arabic" w:hAnsi="Traditional Arabic" w:hint="cs"/>
          <w:sz w:val="34"/>
          <w:szCs w:val="34"/>
          <w:rtl/>
        </w:rPr>
        <w:t>وهذا</w:t>
      </w:r>
      <w:proofErr w:type="gramEnd"/>
      <w:r w:rsidR="00C755F6" w:rsidRPr="003F6A9F">
        <w:rPr>
          <w:rFonts w:ascii="Traditional Arabic" w:hAnsi="Traditional Arabic" w:hint="cs"/>
          <w:sz w:val="34"/>
          <w:szCs w:val="34"/>
          <w:rtl/>
        </w:rPr>
        <w:t xml:space="preserve"> المثال بعينه ورد التصريح به في اللائحة 12/1؛ ونصها: </w:t>
      </w:r>
      <w:r w:rsidR="003A78DA" w:rsidRPr="003F6A9F">
        <w:rPr>
          <w:rFonts w:ascii="Traditional Arabic" w:hAnsi="Traditional Arabic" w:hint="cs"/>
          <w:sz w:val="34"/>
          <w:szCs w:val="34"/>
          <w:rtl/>
        </w:rPr>
        <w:t>«</w:t>
      </w:r>
      <w:r w:rsidR="003A78DA" w:rsidRPr="003F6A9F">
        <w:rPr>
          <w:rFonts w:ascii="Traditional Arabic" w:hAnsi="Traditional Arabic"/>
          <w:sz w:val="34"/>
          <w:szCs w:val="34"/>
          <w:rtl/>
        </w:rPr>
        <w:t>إذا جرى التبليغ في الأوقات الممنوعة، وحضر المدعى عليه في الموعد المحدد فالتبليغ صحيح؛ لتحقق الغاية وفق المادة الخامسة من هذا النظام</w:t>
      </w:r>
      <w:r w:rsidR="003A78DA" w:rsidRPr="003F6A9F">
        <w:rPr>
          <w:rFonts w:ascii="Traditional Arabic" w:hAnsi="Traditional Arabic" w:hint="cs"/>
          <w:sz w:val="34"/>
          <w:szCs w:val="34"/>
          <w:rtl/>
        </w:rPr>
        <w:t>»</w:t>
      </w:r>
      <w:r w:rsidR="003666B7" w:rsidRPr="003F6A9F">
        <w:rPr>
          <w:rFonts w:ascii="Traditional Arabic" w:hAnsi="Traditional Arabic" w:hint="cs"/>
          <w:sz w:val="34"/>
          <w:szCs w:val="34"/>
          <w:rtl/>
        </w:rPr>
        <w:t>.</w:t>
      </w:r>
    </w:p>
    <w:p w:rsidR="00194F0A" w:rsidRPr="003F6A9F" w:rsidRDefault="004D2B1B" w:rsidP="00CE5637">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والحالتان</w:t>
      </w:r>
      <w:proofErr w:type="gramEnd"/>
      <w:r w:rsidRPr="003F6A9F">
        <w:rPr>
          <w:rFonts w:ascii="Traditional Arabic" w:hAnsi="Traditional Arabic"/>
          <w:sz w:val="34"/>
          <w:szCs w:val="34"/>
          <w:rtl/>
        </w:rPr>
        <w:t xml:space="preserve"> الأخيرتان </w:t>
      </w:r>
      <w:r w:rsidR="001B170C" w:rsidRPr="003F6A9F">
        <w:rPr>
          <w:rFonts w:ascii="Traditional Arabic" w:hAnsi="Traditional Arabic"/>
          <w:sz w:val="34"/>
          <w:szCs w:val="34"/>
          <w:rtl/>
        </w:rPr>
        <w:t>ج</w:t>
      </w:r>
      <w:r w:rsidR="003666B7" w:rsidRPr="003F6A9F">
        <w:rPr>
          <w:rFonts w:ascii="Traditional Arabic" w:hAnsi="Traditional Arabic" w:hint="cs"/>
          <w:sz w:val="34"/>
          <w:szCs w:val="34"/>
          <w:rtl/>
        </w:rPr>
        <w:t>ُ</w:t>
      </w:r>
      <w:r w:rsidR="001B170C" w:rsidRPr="003F6A9F">
        <w:rPr>
          <w:rFonts w:ascii="Traditional Arabic" w:hAnsi="Traditional Arabic"/>
          <w:sz w:val="34"/>
          <w:szCs w:val="34"/>
          <w:rtl/>
        </w:rPr>
        <w:t>عل تقديرهما</w:t>
      </w:r>
      <w:r w:rsidR="008102EB" w:rsidRPr="003F6A9F">
        <w:rPr>
          <w:rFonts w:ascii="Traditional Arabic" w:hAnsi="Traditional Arabic"/>
          <w:sz w:val="34"/>
          <w:szCs w:val="34"/>
          <w:rtl/>
        </w:rPr>
        <w:t xml:space="preserve"> في اللائحة التنفيذية للقاضي، </w:t>
      </w:r>
      <w:r w:rsidR="001B170C" w:rsidRPr="003F6A9F">
        <w:rPr>
          <w:rFonts w:ascii="Traditional Arabic" w:hAnsi="Traditional Arabic"/>
          <w:sz w:val="34"/>
          <w:szCs w:val="34"/>
          <w:rtl/>
        </w:rPr>
        <w:t>ونصها: «5/1 يعود تقدير تحقق الغاية من الإجراء للدائرة»</w:t>
      </w:r>
      <w:r w:rsidR="00194F0A" w:rsidRPr="003F6A9F">
        <w:rPr>
          <w:rFonts w:ascii="Traditional Arabic" w:hAnsi="Traditional Arabic" w:hint="cs"/>
          <w:sz w:val="34"/>
          <w:szCs w:val="34"/>
          <w:rtl/>
        </w:rPr>
        <w:t>.</w:t>
      </w:r>
    </w:p>
    <w:p w:rsidR="00207599" w:rsidRPr="003F6A9F" w:rsidRDefault="00194F0A" w:rsidP="00B37A7A">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وبناء على هذا فالحالتان الأخير</w:t>
      </w:r>
      <w:r w:rsidR="00B37A7A">
        <w:rPr>
          <w:rFonts w:ascii="Traditional Arabic" w:hAnsi="Traditional Arabic" w:hint="cs"/>
          <w:b/>
          <w:bCs/>
          <w:sz w:val="34"/>
          <w:szCs w:val="34"/>
          <w:rtl/>
        </w:rPr>
        <w:t>ت</w:t>
      </w:r>
      <w:r w:rsidRPr="003F6A9F">
        <w:rPr>
          <w:rFonts w:ascii="Traditional Arabic" w:hAnsi="Traditional Arabic" w:hint="cs"/>
          <w:b/>
          <w:bCs/>
          <w:sz w:val="34"/>
          <w:szCs w:val="34"/>
          <w:rtl/>
        </w:rPr>
        <w:t>ان</w:t>
      </w:r>
      <w:r w:rsidR="00377D43" w:rsidRPr="003F6A9F">
        <w:rPr>
          <w:rFonts w:ascii="Traditional Arabic" w:hAnsi="Traditional Arabic"/>
          <w:b/>
          <w:bCs/>
          <w:sz w:val="34"/>
          <w:szCs w:val="34"/>
          <w:rtl/>
        </w:rPr>
        <w:t xml:space="preserve"> </w:t>
      </w:r>
      <w:r w:rsidR="00B37A7A">
        <w:rPr>
          <w:rFonts w:ascii="Traditional Arabic" w:hAnsi="Traditional Arabic" w:hint="cs"/>
          <w:b/>
          <w:bCs/>
          <w:sz w:val="34"/>
          <w:szCs w:val="34"/>
          <w:rtl/>
        </w:rPr>
        <w:t>تُ</w:t>
      </w:r>
      <w:r w:rsidRPr="003F6A9F">
        <w:rPr>
          <w:rFonts w:ascii="Traditional Arabic" w:hAnsi="Traditional Arabic" w:hint="cs"/>
          <w:b/>
          <w:bCs/>
          <w:sz w:val="34"/>
          <w:szCs w:val="34"/>
          <w:rtl/>
        </w:rPr>
        <w:t>عد</w:t>
      </w:r>
      <w:r w:rsidR="00773238" w:rsidRPr="003F6A9F">
        <w:rPr>
          <w:rFonts w:ascii="Traditional Arabic" w:hAnsi="Traditional Arabic" w:hint="cs"/>
          <w:b/>
          <w:bCs/>
          <w:sz w:val="34"/>
          <w:szCs w:val="34"/>
          <w:rtl/>
        </w:rPr>
        <w:t>َّ</w:t>
      </w:r>
      <w:r w:rsidRPr="003F6A9F">
        <w:rPr>
          <w:rFonts w:ascii="Traditional Arabic" w:hAnsi="Traditional Arabic" w:hint="cs"/>
          <w:b/>
          <w:bCs/>
          <w:sz w:val="34"/>
          <w:szCs w:val="34"/>
          <w:rtl/>
        </w:rPr>
        <w:t>ان</w:t>
      </w:r>
      <w:r w:rsidR="00377D43" w:rsidRPr="003F6A9F">
        <w:rPr>
          <w:rFonts w:ascii="Traditional Arabic" w:hAnsi="Traditional Arabic"/>
          <w:b/>
          <w:bCs/>
          <w:sz w:val="34"/>
          <w:szCs w:val="34"/>
          <w:rtl/>
        </w:rPr>
        <w:t xml:space="preserve"> مجال</w:t>
      </w:r>
      <w:r w:rsidR="00EE4CC7" w:rsidRPr="003F6A9F">
        <w:rPr>
          <w:rFonts w:ascii="Traditional Arabic" w:hAnsi="Traditional Arabic" w:hint="cs"/>
          <w:b/>
          <w:bCs/>
          <w:sz w:val="34"/>
          <w:szCs w:val="34"/>
          <w:rtl/>
        </w:rPr>
        <w:t>ين</w:t>
      </w:r>
      <w:r w:rsidR="00377D43" w:rsidRPr="003F6A9F">
        <w:rPr>
          <w:rFonts w:ascii="Traditional Arabic" w:hAnsi="Traditional Arabic"/>
          <w:b/>
          <w:bCs/>
          <w:sz w:val="34"/>
          <w:szCs w:val="34"/>
          <w:rtl/>
        </w:rPr>
        <w:t xml:space="preserve"> خصب</w:t>
      </w:r>
      <w:r w:rsidR="00EE4CC7" w:rsidRPr="003F6A9F">
        <w:rPr>
          <w:rFonts w:ascii="Traditional Arabic" w:hAnsi="Traditional Arabic" w:hint="cs"/>
          <w:b/>
          <w:bCs/>
          <w:sz w:val="34"/>
          <w:szCs w:val="34"/>
          <w:rtl/>
        </w:rPr>
        <w:t>ين</w:t>
      </w:r>
      <w:r w:rsidR="001B170C" w:rsidRPr="003F6A9F">
        <w:rPr>
          <w:rFonts w:ascii="Traditional Arabic" w:hAnsi="Traditional Arabic"/>
          <w:b/>
          <w:bCs/>
          <w:sz w:val="34"/>
          <w:szCs w:val="34"/>
          <w:rtl/>
        </w:rPr>
        <w:t xml:space="preserve"> لاجتهاد القاضي،</w:t>
      </w:r>
      <w:r w:rsidR="00911EBE" w:rsidRPr="003F6A9F">
        <w:rPr>
          <w:rFonts w:ascii="Traditional Arabic" w:hAnsi="Traditional Arabic" w:hint="cs"/>
          <w:b/>
          <w:bCs/>
          <w:sz w:val="34"/>
          <w:szCs w:val="34"/>
          <w:rtl/>
        </w:rPr>
        <w:t xml:space="preserve"> واختبارًا دقيقًا لملكته العدلية،</w:t>
      </w:r>
      <w:r w:rsidR="00911EBE" w:rsidRPr="003F6A9F">
        <w:rPr>
          <w:rFonts w:ascii="Traditional Arabic" w:hAnsi="Traditional Arabic" w:hint="cs"/>
          <w:sz w:val="34"/>
          <w:szCs w:val="34"/>
          <w:rtl/>
        </w:rPr>
        <w:t xml:space="preserve"> </w:t>
      </w:r>
      <w:r w:rsidR="001B170C" w:rsidRPr="003F6A9F">
        <w:rPr>
          <w:rFonts w:ascii="Traditional Arabic" w:hAnsi="Traditional Arabic"/>
          <w:sz w:val="34"/>
          <w:szCs w:val="34"/>
          <w:rtl/>
        </w:rPr>
        <w:t xml:space="preserve">بحيث يكون خير قدوة </w:t>
      </w:r>
      <w:r w:rsidR="00377D43" w:rsidRPr="003F6A9F">
        <w:rPr>
          <w:rFonts w:ascii="Traditional Arabic" w:hAnsi="Traditional Arabic"/>
          <w:sz w:val="34"/>
          <w:szCs w:val="34"/>
          <w:rtl/>
        </w:rPr>
        <w:t>لغيره في تطبيق الأنظمة واللوائح على الوجه الأمثل الذي</w:t>
      </w:r>
      <w:r w:rsidR="007F69CE" w:rsidRPr="003F6A9F">
        <w:rPr>
          <w:rFonts w:ascii="Traditional Arabic" w:hAnsi="Traditional Arabic"/>
          <w:sz w:val="34"/>
          <w:szCs w:val="34"/>
          <w:rtl/>
        </w:rPr>
        <w:t xml:space="preserve"> </w:t>
      </w:r>
      <w:r w:rsidR="00780C9A" w:rsidRPr="003F6A9F">
        <w:rPr>
          <w:rFonts w:ascii="Traditional Arabic" w:hAnsi="Traditional Arabic"/>
          <w:sz w:val="34"/>
          <w:szCs w:val="34"/>
          <w:rtl/>
        </w:rPr>
        <w:t>يحقق العدالة</w:t>
      </w:r>
      <w:r w:rsidR="004F42A3" w:rsidRPr="003F6A9F">
        <w:rPr>
          <w:rFonts w:ascii="Traditional Arabic" w:hAnsi="Traditional Arabic"/>
          <w:sz w:val="34"/>
          <w:szCs w:val="34"/>
          <w:rtl/>
        </w:rPr>
        <w:t xml:space="preserve">، وفق </w:t>
      </w:r>
      <w:r w:rsidR="00911EBE" w:rsidRPr="003F6A9F">
        <w:rPr>
          <w:rFonts w:ascii="Traditional Arabic" w:hAnsi="Traditional Arabic" w:hint="cs"/>
          <w:sz w:val="34"/>
          <w:szCs w:val="34"/>
          <w:rtl/>
        </w:rPr>
        <w:t xml:space="preserve">المنهج العلمي الذي </w:t>
      </w:r>
      <w:r w:rsidR="004F42A3" w:rsidRPr="003F6A9F">
        <w:rPr>
          <w:rFonts w:ascii="Traditional Arabic" w:hAnsi="Traditional Arabic"/>
          <w:sz w:val="34"/>
          <w:szCs w:val="34"/>
          <w:rtl/>
        </w:rPr>
        <w:t>رسمه العلماء في دليل الاستحسان</w:t>
      </w:r>
      <w:r w:rsidR="00780C9A" w:rsidRPr="003F6A9F">
        <w:rPr>
          <w:rFonts w:ascii="Traditional Arabic" w:hAnsi="Traditional Arabic"/>
          <w:sz w:val="34"/>
          <w:szCs w:val="34"/>
          <w:rtl/>
        </w:rPr>
        <w:t>، فمتى ما ترجح لديه أن التطبيق الحرف</w:t>
      </w:r>
      <w:r w:rsidR="00A82905" w:rsidRPr="003F6A9F">
        <w:rPr>
          <w:rFonts w:ascii="Traditional Arabic" w:hAnsi="Traditional Arabic"/>
          <w:sz w:val="34"/>
          <w:szCs w:val="34"/>
          <w:rtl/>
        </w:rPr>
        <w:t>ي لنظام إجرائي ما في بعض الصور سي</w:t>
      </w:r>
      <w:r w:rsidR="00405D92" w:rsidRPr="003F6A9F">
        <w:rPr>
          <w:rFonts w:ascii="Traditional Arabic" w:hAnsi="Traditional Arabic"/>
          <w:sz w:val="34"/>
          <w:szCs w:val="34"/>
          <w:rtl/>
        </w:rPr>
        <w:t>َ</w:t>
      </w:r>
      <w:r w:rsidR="00A82905" w:rsidRPr="003F6A9F">
        <w:rPr>
          <w:rFonts w:ascii="Traditional Arabic" w:hAnsi="Traditional Arabic"/>
          <w:sz w:val="34"/>
          <w:szCs w:val="34"/>
          <w:rtl/>
        </w:rPr>
        <w:t xml:space="preserve">خرج عن دائرة </w:t>
      </w:r>
      <w:r w:rsidR="00183881" w:rsidRPr="003F6A9F">
        <w:rPr>
          <w:rFonts w:ascii="Traditional Arabic" w:hAnsi="Traditional Arabic" w:hint="cs"/>
          <w:sz w:val="34"/>
          <w:szCs w:val="34"/>
          <w:rtl/>
        </w:rPr>
        <w:t>المصلحة المرعية</w:t>
      </w:r>
      <w:r w:rsidR="00405D92" w:rsidRPr="003F6A9F">
        <w:rPr>
          <w:rFonts w:ascii="Traditional Arabic" w:hAnsi="Traditional Arabic"/>
          <w:sz w:val="34"/>
          <w:szCs w:val="34"/>
          <w:rtl/>
        </w:rPr>
        <w:t>؛</w:t>
      </w:r>
      <w:r w:rsidR="00A82905" w:rsidRPr="003F6A9F">
        <w:rPr>
          <w:rFonts w:ascii="Traditional Arabic" w:hAnsi="Traditional Arabic"/>
          <w:sz w:val="34"/>
          <w:szCs w:val="34"/>
          <w:rtl/>
        </w:rPr>
        <w:t xml:space="preserve"> لتفويته الغرض من الإجراء</w:t>
      </w:r>
      <w:r w:rsidR="00405D92" w:rsidRPr="003F6A9F">
        <w:rPr>
          <w:rFonts w:ascii="Traditional Arabic" w:hAnsi="Traditional Arabic"/>
          <w:sz w:val="34"/>
          <w:szCs w:val="34"/>
          <w:rtl/>
        </w:rPr>
        <w:t>:</w:t>
      </w:r>
      <w:r w:rsidR="00A82905" w:rsidRPr="003F6A9F">
        <w:rPr>
          <w:rFonts w:ascii="Traditional Arabic" w:hAnsi="Traditional Arabic"/>
          <w:sz w:val="34"/>
          <w:szCs w:val="34"/>
          <w:rtl/>
        </w:rPr>
        <w:t xml:space="preserve"> فسيتدخل</w:t>
      </w:r>
      <w:r w:rsidR="00405D92" w:rsidRPr="003F6A9F">
        <w:rPr>
          <w:rFonts w:ascii="Traditional Arabic" w:hAnsi="Traditional Arabic"/>
          <w:sz w:val="34"/>
          <w:szCs w:val="34"/>
          <w:rtl/>
        </w:rPr>
        <w:t xml:space="preserve"> حينئذ</w:t>
      </w:r>
      <w:r w:rsidR="00A82905" w:rsidRPr="003F6A9F">
        <w:rPr>
          <w:rFonts w:ascii="Traditional Arabic" w:hAnsi="Traditional Arabic"/>
          <w:sz w:val="34"/>
          <w:szCs w:val="34"/>
          <w:rtl/>
        </w:rPr>
        <w:t xml:space="preserve"> بالقدر الكافي لتحقيق الغرض من الإجراء</w:t>
      </w:r>
      <w:r w:rsidR="00405D92" w:rsidRPr="003F6A9F">
        <w:rPr>
          <w:rFonts w:ascii="Traditional Arabic" w:hAnsi="Traditional Arabic"/>
          <w:sz w:val="34"/>
          <w:szCs w:val="34"/>
          <w:rtl/>
        </w:rPr>
        <w:t xml:space="preserve">؛ لأنه مهما كانت دقة الأنظمة </w:t>
      </w:r>
      <w:r w:rsidR="00183881" w:rsidRPr="003F6A9F">
        <w:rPr>
          <w:rFonts w:ascii="Traditional Arabic" w:hAnsi="Traditional Arabic" w:hint="cs"/>
          <w:sz w:val="34"/>
          <w:szCs w:val="34"/>
          <w:rtl/>
        </w:rPr>
        <w:t>فالشأن في التطبيق أن</w:t>
      </w:r>
      <w:r w:rsidR="00405D92" w:rsidRPr="003F6A9F">
        <w:rPr>
          <w:rFonts w:ascii="Traditional Arabic" w:hAnsi="Traditional Arabic"/>
          <w:sz w:val="34"/>
          <w:szCs w:val="34"/>
          <w:rtl/>
        </w:rPr>
        <w:t xml:space="preserve"> تند</w:t>
      </w:r>
      <w:r w:rsidR="004F42A3" w:rsidRPr="003F6A9F">
        <w:rPr>
          <w:rFonts w:ascii="Traditional Arabic" w:hAnsi="Traditional Arabic"/>
          <w:sz w:val="34"/>
          <w:szCs w:val="34"/>
          <w:rtl/>
        </w:rPr>
        <w:t>ّ</w:t>
      </w:r>
      <w:r w:rsidR="00405D92" w:rsidRPr="003F6A9F">
        <w:rPr>
          <w:rFonts w:ascii="Traditional Arabic" w:hAnsi="Traditional Arabic"/>
          <w:sz w:val="34"/>
          <w:szCs w:val="34"/>
          <w:rtl/>
        </w:rPr>
        <w:t xml:space="preserve"> بعض الصور عن نظائرها، مما يستدعي تخصيصها باجتهاد خاص</w:t>
      </w:r>
      <w:r w:rsidR="00207599" w:rsidRPr="003F6A9F">
        <w:rPr>
          <w:rFonts w:ascii="Traditional Arabic" w:hAnsi="Traditional Arabic"/>
          <w:sz w:val="34"/>
          <w:szCs w:val="34"/>
          <w:rtl/>
        </w:rPr>
        <w:t>،</w:t>
      </w:r>
      <w:r w:rsidR="00405D92" w:rsidRPr="003F6A9F">
        <w:rPr>
          <w:rFonts w:ascii="Traditional Arabic" w:hAnsi="Traditional Arabic"/>
          <w:sz w:val="34"/>
          <w:szCs w:val="34"/>
          <w:rtl/>
        </w:rPr>
        <w:t xml:space="preserve"> </w:t>
      </w:r>
      <w:r w:rsidR="00264267" w:rsidRPr="003F6A9F">
        <w:rPr>
          <w:rFonts w:ascii="Traditional Arabic" w:hAnsi="Traditional Arabic"/>
          <w:sz w:val="34"/>
          <w:szCs w:val="34"/>
          <w:rtl/>
        </w:rPr>
        <w:t>يحقق</w:t>
      </w:r>
      <w:r w:rsidR="00405D92" w:rsidRPr="003F6A9F">
        <w:rPr>
          <w:rFonts w:ascii="Traditional Arabic" w:hAnsi="Traditional Arabic"/>
          <w:sz w:val="34"/>
          <w:szCs w:val="34"/>
          <w:rtl/>
        </w:rPr>
        <w:t xml:space="preserve"> المصلحة المرعية عند صياغة الإجراء</w:t>
      </w:r>
      <w:r w:rsidR="00207599" w:rsidRPr="003F6A9F">
        <w:rPr>
          <w:rFonts w:ascii="Traditional Arabic" w:hAnsi="Traditional Arabic"/>
          <w:sz w:val="34"/>
          <w:szCs w:val="34"/>
          <w:rtl/>
        </w:rPr>
        <w:t>.</w:t>
      </w:r>
    </w:p>
    <w:p w:rsidR="00A849BA" w:rsidRPr="003F6A9F" w:rsidRDefault="00264267" w:rsidP="00CE5637">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و</w:t>
      </w:r>
      <w:r w:rsidR="00207599" w:rsidRPr="003F6A9F">
        <w:rPr>
          <w:rFonts w:ascii="Traditional Arabic" w:hAnsi="Traditional Arabic"/>
          <w:sz w:val="34"/>
          <w:szCs w:val="34"/>
          <w:rtl/>
        </w:rPr>
        <w:t>حتى</w:t>
      </w:r>
      <w:proofErr w:type="gramEnd"/>
      <w:r w:rsidR="00207599" w:rsidRPr="003F6A9F">
        <w:rPr>
          <w:rFonts w:ascii="Traditional Arabic" w:hAnsi="Traditional Arabic"/>
          <w:sz w:val="34"/>
          <w:szCs w:val="34"/>
          <w:rtl/>
        </w:rPr>
        <w:t xml:space="preserve"> يبقى اجتهاد القاضي محل ثقة في استثناء بعض الصور من العمل بالإجراء ال</w:t>
      </w:r>
      <w:r w:rsidR="00A849BA" w:rsidRPr="003F6A9F">
        <w:rPr>
          <w:rFonts w:ascii="Traditional Arabic" w:hAnsi="Traditional Arabic"/>
          <w:sz w:val="34"/>
          <w:szCs w:val="34"/>
          <w:rtl/>
        </w:rPr>
        <w:t>منصوص يحتاج إلى تدعيمه بالأدلة</w:t>
      </w:r>
      <w:r w:rsidR="00A849BA" w:rsidRPr="003F6A9F">
        <w:rPr>
          <w:rFonts w:ascii="Traditional Arabic" w:hAnsi="Traditional Arabic" w:hint="cs"/>
          <w:sz w:val="34"/>
          <w:szCs w:val="34"/>
          <w:rtl/>
        </w:rPr>
        <w:t>:</w:t>
      </w:r>
    </w:p>
    <w:p w:rsidR="004F42A3" w:rsidRPr="003F6A9F" w:rsidRDefault="00843A15" w:rsidP="00CE5637">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lastRenderedPageBreak/>
        <w:t>هناك</w:t>
      </w:r>
      <w:proofErr w:type="gramEnd"/>
      <w:r w:rsidRPr="003F6A9F">
        <w:rPr>
          <w:rFonts w:ascii="Traditional Arabic" w:hAnsi="Traditional Arabic"/>
          <w:sz w:val="34"/>
          <w:szCs w:val="34"/>
          <w:rtl/>
        </w:rPr>
        <w:t xml:space="preserve"> أدلة كثيرة</w:t>
      </w:r>
      <w:r w:rsidR="00BD7B76" w:rsidRPr="003F6A9F">
        <w:rPr>
          <w:rFonts w:ascii="Traditional Arabic" w:hAnsi="Traditional Arabic"/>
          <w:sz w:val="34"/>
          <w:szCs w:val="34"/>
          <w:rtl/>
        </w:rPr>
        <w:t xml:space="preserve"> تدل على مشروعية مراعاة الغرض</w:t>
      </w:r>
      <w:r w:rsidR="00A849BA" w:rsidRPr="003F6A9F">
        <w:rPr>
          <w:rFonts w:ascii="Traditional Arabic" w:hAnsi="Traditional Arabic" w:hint="cs"/>
          <w:sz w:val="34"/>
          <w:szCs w:val="34"/>
          <w:rtl/>
        </w:rPr>
        <w:t xml:space="preserve"> من الإجراء</w:t>
      </w:r>
      <w:r w:rsidR="00BD7B76" w:rsidRPr="003F6A9F">
        <w:rPr>
          <w:rFonts w:ascii="Traditional Arabic" w:hAnsi="Traditional Arabic"/>
          <w:sz w:val="34"/>
          <w:szCs w:val="34"/>
          <w:rtl/>
        </w:rPr>
        <w:t xml:space="preserve">، وتقديمه على </w:t>
      </w:r>
      <w:r w:rsidR="00A849BA" w:rsidRPr="003F6A9F">
        <w:rPr>
          <w:rFonts w:ascii="Traditional Arabic" w:hAnsi="Traditional Arabic" w:hint="cs"/>
          <w:sz w:val="34"/>
          <w:szCs w:val="34"/>
          <w:rtl/>
        </w:rPr>
        <w:t>نص الإجراء</w:t>
      </w:r>
      <w:r w:rsidR="00BD7B76" w:rsidRPr="003F6A9F">
        <w:rPr>
          <w:rFonts w:ascii="Traditional Arabic" w:hAnsi="Traditional Arabic"/>
          <w:sz w:val="34"/>
          <w:szCs w:val="34"/>
          <w:rtl/>
        </w:rPr>
        <w:t xml:space="preserve"> عند التطبيق</w:t>
      </w:r>
      <w:r w:rsidRPr="003F6A9F">
        <w:rPr>
          <w:rFonts w:ascii="Traditional Arabic" w:hAnsi="Traditional Arabic"/>
          <w:sz w:val="34"/>
          <w:szCs w:val="34"/>
          <w:rtl/>
        </w:rPr>
        <w:t>، ولكن لا يناسب المقام لذكرها</w:t>
      </w:r>
      <w:r w:rsidR="009917B8" w:rsidRPr="003F6A9F">
        <w:rPr>
          <w:rFonts w:ascii="Traditional Arabic" w:hAnsi="Traditional Arabic"/>
          <w:b/>
          <w:bCs/>
          <w:sz w:val="34"/>
          <w:szCs w:val="34"/>
          <w:vertAlign w:val="superscript"/>
          <w:rtl/>
        </w:rPr>
        <w:t>(</w:t>
      </w:r>
      <w:r w:rsidR="009917B8" w:rsidRPr="003F6A9F">
        <w:rPr>
          <w:rStyle w:val="a7"/>
          <w:rFonts w:ascii="Traditional Arabic" w:hAnsi="Traditional Arabic"/>
          <w:b/>
          <w:bCs/>
          <w:sz w:val="34"/>
          <w:szCs w:val="34"/>
          <w:rtl/>
        </w:rPr>
        <w:footnoteReference w:id="16"/>
      </w:r>
      <w:r w:rsidR="009917B8" w:rsidRPr="003F6A9F">
        <w:rPr>
          <w:rFonts w:ascii="Traditional Arabic" w:hAnsi="Traditional Arabic"/>
          <w:b/>
          <w:bCs/>
          <w:sz w:val="34"/>
          <w:szCs w:val="34"/>
          <w:vertAlign w:val="superscript"/>
          <w:rtl/>
        </w:rPr>
        <w:t>)</w:t>
      </w:r>
      <w:r w:rsidR="00E54C5E" w:rsidRPr="003F6A9F">
        <w:rPr>
          <w:rFonts w:ascii="Traditional Arabic" w:hAnsi="Traditional Arabic" w:hint="cs"/>
          <w:sz w:val="34"/>
          <w:szCs w:val="34"/>
          <w:rtl/>
        </w:rPr>
        <w:t>؛</w:t>
      </w:r>
      <w:r w:rsidRPr="003F6A9F">
        <w:rPr>
          <w:rFonts w:ascii="Traditional Arabic" w:hAnsi="Traditional Arabic"/>
          <w:sz w:val="34"/>
          <w:szCs w:val="34"/>
          <w:rtl/>
        </w:rPr>
        <w:t xml:space="preserve"> لهذا فسيتم الاكتفاء بدليل</w:t>
      </w:r>
      <w:r w:rsidR="009917B8" w:rsidRPr="003F6A9F">
        <w:rPr>
          <w:rFonts w:ascii="Traditional Arabic" w:hAnsi="Traditional Arabic"/>
          <w:sz w:val="34"/>
          <w:szCs w:val="34"/>
          <w:rtl/>
        </w:rPr>
        <w:t>ين</w:t>
      </w:r>
      <w:r w:rsidR="00A5761D" w:rsidRPr="003F6A9F">
        <w:rPr>
          <w:rFonts w:ascii="Traditional Arabic" w:hAnsi="Traditional Arabic" w:hint="cs"/>
          <w:sz w:val="34"/>
          <w:szCs w:val="34"/>
          <w:rtl/>
        </w:rPr>
        <w:t>؛ أحدهما نقلي، والآخر عقلي</w:t>
      </w:r>
      <w:r w:rsidR="00BD7B76" w:rsidRPr="003F6A9F">
        <w:rPr>
          <w:rFonts w:ascii="Traditional Arabic" w:hAnsi="Traditional Arabic"/>
          <w:sz w:val="34"/>
          <w:szCs w:val="34"/>
          <w:rtl/>
        </w:rPr>
        <w:t>:</w:t>
      </w:r>
      <w:r w:rsidR="00207599" w:rsidRPr="003F6A9F">
        <w:rPr>
          <w:rFonts w:ascii="Traditional Arabic" w:hAnsi="Traditional Arabic"/>
          <w:sz w:val="34"/>
          <w:szCs w:val="34"/>
          <w:rtl/>
        </w:rPr>
        <w:t xml:space="preserve"> </w:t>
      </w:r>
    </w:p>
    <w:p w:rsidR="00377D43" w:rsidRPr="003F6A9F" w:rsidRDefault="00BD7B76" w:rsidP="00CE5637">
      <w:pPr>
        <w:ind w:firstLine="567"/>
        <w:jc w:val="lowKashida"/>
        <w:rPr>
          <w:rFonts w:ascii="Traditional Arabic" w:hAnsi="Traditional Arabic"/>
          <w:b/>
          <w:bCs/>
          <w:sz w:val="34"/>
          <w:szCs w:val="34"/>
          <w:rtl/>
        </w:rPr>
      </w:pPr>
      <w:proofErr w:type="gramStart"/>
      <w:r w:rsidRPr="003F6A9F">
        <w:rPr>
          <w:rFonts w:ascii="Traditional Arabic" w:hAnsi="Traditional Arabic"/>
          <w:b/>
          <w:bCs/>
          <w:sz w:val="34"/>
          <w:szCs w:val="34"/>
          <w:rtl/>
        </w:rPr>
        <w:t>الدليل</w:t>
      </w:r>
      <w:proofErr w:type="gramEnd"/>
      <w:r w:rsidRPr="003F6A9F">
        <w:rPr>
          <w:rFonts w:ascii="Traditional Arabic" w:hAnsi="Traditional Arabic"/>
          <w:b/>
          <w:bCs/>
          <w:sz w:val="34"/>
          <w:szCs w:val="34"/>
          <w:rtl/>
        </w:rPr>
        <w:t xml:space="preserve"> الأول:</w:t>
      </w:r>
    </w:p>
    <w:p w:rsidR="00BD7B76" w:rsidRPr="003F6A9F" w:rsidRDefault="00BD7B76" w:rsidP="00CE5637">
      <w:pPr>
        <w:ind w:firstLine="567"/>
        <w:jc w:val="lowKashida"/>
        <w:rPr>
          <w:rFonts w:ascii="Traditional Arabic" w:hAnsi="Traditional Arabic"/>
          <w:sz w:val="34"/>
          <w:szCs w:val="34"/>
        </w:rPr>
      </w:pPr>
      <w:proofErr w:type="gramStart"/>
      <w:r w:rsidRPr="003F6A9F">
        <w:rPr>
          <w:rFonts w:ascii="Traditional Arabic" w:hAnsi="Traditional Arabic"/>
          <w:sz w:val="34"/>
          <w:szCs w:val="34"/>
          <w:rtl/>
        </w:rPr>
        <w:t>ما</w:t>
      </w:r>
      <w:proofErr w:type="gramEnd"/>
      <w:r w:rsidRPr="003F6A9F">
        <w:rPr>
          <w:rFonts w:ascii="Traditional Arabic" w:hAnsi="Traditional Arabic"/>
          <w:sz w:val="34"/>
          <w:szCs w:val="34"/>
          <w:rtl/>
        </w:rPr>
        <w:t xml:space="preserve"> جاء عَنْ عَلِيٍّ </w:t>
      </w:r>
      <w:r w:rsidR="00C96B78" w:rsidRPr="003F6A9F">
        <w:rPr>
          <w:rFonts w:ascii="Traditional Arabic" w:hAnsi="Traditional Arabic" w:hint="cs"/>
          <w:sz w:val="34"/>
          <w:szCs w:val="34"/>
          <w:rtl/>
        </w:rPr>
        <w:t>رضي الله عنه</w:t>
      </w:r>
      <w:r w:rsidRPr="003F6A9F">
        <w:rPr>
          <w:rFonts w:ascii="Traditional Arabic" w:hAnsi="Traditional Arabic"/>
          <w:sz w:val="34"/>
          <w:szCs w:val="34"/>
          <w:rtl/>
        </w:rPr>
        <w:t xml:space="preserve"> قَالَ: قُلْتُ: يَا رَسُولَ اللهِ، إِذَا بَعَثْتَنِي أَكُونُ كَالسِّكَّة</w:t>
      </w:r>
      <w:r w:rsidRPr="003F6A9F">
        <w:rPr>
          <w:rFonts w:ascii="Traditional Arabic" w:hAnsi="Traditional Arabic"/>
          <w:b/>
          <w:bCs/>
          <w:sz w:val="34"/>
          <w:szCs w:val="34"/>
          <w:vertAlign w:val="superscript"/>
          <w:rtl/>
        </w:rPr>
        <w:t>(</w:t>
      </w:r>
      <w:r w:rsidRPr="003F6A9F">
        <w:rPr>
          <w:rStyle w:val="a7"/>
          <w:rFonts w:ascii="Traditional Arabic" w:hAnsi="Traditional Arabic"/>
          <w:bCs/>
          <w:sz w:val="34"/>
          <w:szCs w:val="34"/>
          <w:rtl/>
        </w:rPr>
        <w:footnoteReference w:id="17"/>
      </w:r>
      <w:r w:rsidRPr="003F6A9F">
        <w:rPr>
          <w:rFonts w:ascii="Traditional Arabic" w:hAnsi="Traditional Arabic"/>
          <w:b/>
          <w:bCs/>
          <w:sz w:val="34"/>
          <w:szCs w:val="34"/>
          <w:vertAlign w:val="superscript"/>
          <w:rtl/>
        </w:rPr>
        <w:t>)</w:t>
      </w:r>
      <w:r w:rsidRPr="003F6A9F">
        <w:rPr>
          <w:rFonts w:ascii="Traditional Arabic" w:hAnsi="Traditional Arabic"/>
          <w:sz w:val="34"/>
          <w:szCs w:val="34"/>
          <w:rtl/>
        </w:rPr>
        <w:t xml:space="preserve"> الْمُحْمَاةِ أَمِ الشَّاهِدُ يَرَى مَا لا</w:t>
      </w:r>
      <w:r w:rsidR="00E54C5E" w:rsidRPr="003F6A9F">
        <w:rPr>
          <w:rFonts w:ascii="Traditional Arabic" w:hAnsi="Traditional Arabic" w:hint="cs"/>
          <w:sz w:val="34"/>
          <w:szCs w:val="34"/>
          <w:rtl/>
        </w:rPr>
        <w:t xml:space="preserve"> </w:t>
      </w:r>
      <w:r w:rsidRPr="003F6A9F">
        <w:rPr>
          <w:rFonts w:ascii="Traditional Arabic" w:hAnsi="Traditional Arabic"/>
          <w:sz w:val="34"/>
          <w:szCs w:val="34"/>
          <w:rtl/>
        </w:rPr>
        <w:t>يَرَى الْغَائِبُ؟ قَالَ: ((الشَّاهِدُ يَرَى مَا لا يَرَى الْغَائِبُ))</w:t>
      </w:r>
      <w:r w:rsidR="006863FF" w:rsidRPr="003F6A9F">
        <w:rPr>
          <w:rFonts w:ascii="Traditional Arabic" w:hAnsi="Traditional Arabic"/>
          <w:sz w:val="34"/>
          <w:szCs w:val="34"/>
          <w:rtl/>
        </w:rPr>
        <w:fldChar w:fldCharType="begin"/>
      </w:r>
      <w:r w:rsidRPr="003F6A9F">
        <w:rPr>
          <w:rFonts w:ascii="Traditional Arabic" w:hAnsi="Traditional Arabic"/>
          <w:sz w:val="34"/>
          <w:szCs w:val="34"/>
          <w:rtl/>
        </w:rPr>
        <w:instrText xml:space="preserve"> </w:instrText>
      </w:r>
      <w:r w:rsidRPr="003F6A9F">
        <w:rPr>
          <w:rFonts w:ascii="Traditional Arabic" w:hAnsi="Traditional Arabic"/>
          <w:sz w:val="34"/>
          <w:szCs w:val="34"/>
        </w:rPr>
        <w:instrText>XE "</w:instrText>
      </w:r>
      <w:r w:rsidRPr="003F6A9F">
        <w:rPr>
          <w:rFonts w:ascii="Traditional Arabic" w:hAnsi="Traditional Arabic"/>
          <w:sz w:val="34"/>
          <w:szCs w:val="34"/>
          <w:rtl/>
        </w:rPr>
        <w:instrText xml:space="preserve">02-فهرس الأحاديث:((الشَّاهِدُ يَرَى مَا لا يَرَى الْغَائِبُ))\، إِذَا بَعَثْتَنِي أَكُونُ كَالسِّكَّة() الْمُحْمَاةِ أَمِ الشَّاهِدُ يَرَى مَا لايَرَى الْغَائِبُ؟ قَالَ " </w:instrText>
      </w:r>
      <w:r w:rsidR="006863FF" w:rsidRPr="003F6A9F">
        <w:rPr>
          <w:rFonts w:ascii="Traditional Arabic" w:hAnsi="Traditional Arabic"/>
          <w:sz w:val="34"/>
          <w:szCs w:val="34"/>
          <w:rtl/>
        </w:rPr>
        <w:fldChar w:fldCharType="end"/>
      </w:r>
      <w:r w:rsidRPr="003F6A9F">
        <w:rPr>
          <w:rFonts w:ascii="Traditional Arabic" w:hAnsi="Traditional Arabic"/>
          <w:b/>
          <w:bCs/>
          <w:sz w:val="34"/>
          <w:szCs w:val="34"/>
          <w:vertAlign w:val="superscript"/>
          <w:rtl/>
        </w:rPr>
        <w:t>(</w:t>
      </w:r>
      <w:r w:rsidRPr="003F6A9F">
        <w:rPr>
          <w:rStyle w:val="a7"/>
          <w:rFonts w:ascii="Traditional Arabic" w:hAnsi="Traditional Arabic"/>
          <w:bCs/>
          <w:sz w:val="34"/>
          <w:szCs w:val="34"/>
          <w:rtl/>
        </w:rPr>
        <w:footnoteReference w:id="18"/>
      </w:r>
      <w:r w:rsidRPr="003F6A9F">
        <w:rPr>
          <w:rFonts w:ascii="Traditional Arabic" w:hAnsi="Traditional Arabic"/>
          <w:b/>
          <w:bCs/>
          <w:sz w:val="34"/>
          <w:szCs w:val="34"/>
          <w:vertAlign w:val="superscript"/>
          <w:rtl/>
        </w:rPr>
        <w:t>)</w:t>
      </w:r>
      <w:r w:rsidRPr="003F6A9F">
        <w:rPr>
          <w:rFonts w:ascii="Traditional Arabic" w:hAnsi="Traditional Arabic"/>
          <w:sz w:val="34"/>
          <w:szCs w:val="34"/>
          <w:rtl/>
        </w:rPr>
        <w:t>.</w:t>
      </w:r>
    </w:p>
    <w:p w:rsidR="00BD7B76" w:rsidRPr="003F6A9F" w:rsidRDefault="009C3EB4" w:rsidP="009C3EB4">
      <w:pPr>
        <w:tabs>
          <w:tab w:val="left" w:pos="720"/>
          <w:tab w:val="left" w:pos="6703"/>
        </w:tabs>
        <w:spacing w:line="204" w:lineRule="auto"/>
        <w:ind w:firstLine="606"/>
        <w:jc w:val="lowKashida"/>
        <w:rPr>
          <w:rFonts w:ascii="Traditional Arabic" w:hAnsi="Traditional Arabic"/>
          <w:sz w:val="34"/>
          <w:szCs w:val="34"/>
          <w:rtl/>
        </w:rPr>
      </w:pPr>
      <w:r w:rsidRPr="003F6A9F">
        <w:rPr>
          <w:rFonts w:ascii="Traditional Arabic" w:hAnsi="Traditional Arabic" w:hint="cs"/>
          <w:sz w:val="34"/>
          <w:szCs w:val="34"/>
          <w:rtl/>
        </w:rPr>
        <w:t>«</w:t>
      </w:r>
      <w:r w:rsidR="00BD7B76" w:rsidRPr="003F6A9F">
        <w:rPr>
          <w:rFonts w:ascii="Traditional Arabic" w:hAnsi="Traditional Arabic"/>
          <w:sz w:val="34"/>
          <w:szCs w:val="34"/>
          <w:rtl/>
        </w:rPr>
        <w:t xml:space="preserve">فقد أمر الرسول </w:t>
      </w:r>
      <w:r w:rsidR="00582551" w:rsidRPr="003F6A9F">
        <w:rPr>
          <w:rFonts w:ascii="Traditional Arabic" w:hAnsi="Traditional Arabic" w:hint="cs"/>
          <w:sz w:val="34"/>
          <w:szCs w:val="34"/>
          <w:rtl/>
        </w:rPr>
        <w:t xml:space="preserve">صلى الله عليه وسلم </w:t>
      </w:r>
      <w:r w:rsidR="00BD7B76" w:rsidRPr="003F6A9F">
        <w:rPr>
          <w:rFonts w:ascii="Traditional Arabic" w:hAnsi="Traditional Arabic"/>
          <w:sz w:val="34"/>
          <w:szCs w:val="34"/>
          <w:rtl/>
        </w:rPr>
        <w:t xml:space="preserve"> عليًّا </w:t>
      </w:r>
      <w:r w:rsidR="00582551" w:rsidRPr="003F6A9F">
        <w:rPr>
          <w:rFonts w:ascii="Traditional Arabic" w:hAnsi="Traditional Arabic" w:hint="cs"/>
          <w:sz w:val="34"/>
          <w:szCs w:val="34"/>
          <w:rtl/>
        </w:rPr>
        <w:t xml:space="preserve">رضي الله عنه </w:t>
      </w:r>
      <w:r w:rsidR="00BD7B76" w:rsidRPr="003F6A9F">
        <w:rPr>
          <w:rFonts w:ascii="Traditional Arabic" w:hAnsi="Traditional Arabic"/>
          <w:sz w:val="34"/>
          <w:szCs w:val="34"/>
          <w:rtl/>
        </w:rPr>
        <w:t xml:space="preserve">بتنفيذ أمرٍ سياسي، فسأله عن طريقة التنفيذ؛ هل يتقيد بلفظ الأمر تقيدًا حرفيًّا تامًّا، بحيث ينفذ الأمر على أية حال كان الواقع الذي سيشاهده، (كالحديدة التي نقشت عليها كتابة محددة، فتحمى لسكِّ النقود عليها فحسب، دون أي تغيير في الكتابة المنقوشة). أو يجتهد </w:t>
      </w:r>
      <w:proofErr w:type="gramStart"/>
      <w:r w:rsidR="00BD7B76" w:rsidRPr="003F6A9F">
        <w:rPr>
          <w:rFonts w:ascii="Traditional Arabic" w:hAnsi="Traditional Arabic"/>
          <w:sz w:val="34"/>
          <w:szCs w:val="34"/>
          <w:rtl/>
        </w:rPr>
        <w:t>عند</w:t>
      </w:r>
      <w:proofErr w:type="gramEnd"/>
      <w:r w:rsidR="00BD7B76" w:rsidRPr="003F6A9F">
        <w:rPr>
          <w:rFonts w:ascii="Traditional Arabic" w:hAnsi="Traditional Arabic"/>
          <w:sz w:val="34"/>
          <w:szCs w:val="34"/>
          <w:rtl/>
        </w:rPr>
        <w:t xml:space="preserve"> مشاهدة الواقع بما يحقق المصلحة التي يريدها النبي </w:t>
      </w:r>
      <w:r w:rsidR="00582551" w:rsidRPr="003F6A9F">
        <w:rPr>
          <w:rFonts w:ascii="Traditional Arabic" w:hAnsi="Traditional Arabic" w:hint="cs"/>
          <w:sz w:val="34"/>
          <w:szCs w:val="34"/>
          <w:rtl/>
        </w:rPr>
        <w:t xml:space="preserve">صلى الله عليه وسلم </w:t>
      </w:r>
      <w:r w:rsidR="00BD7B76" w:rsidRPr="003F6A9F">
        <w:rPr>
          <w:rFonts w:ascii="Traditional Arabic" w:hAnsi="Traditional Arabic"/>
          <w:sz w:val="34"/>
          <w:szCs w:val="34"/>
          <w:rtl/>
        </w:rPr>
        <w:t xml:space="preserve">؟ فكان جواب النبي </w:t>
      </w:r>
      <w:proofErr w:type="gramStart"/>
      <w:r w:rsidR="003D7898" w:rsidRPr="003F6A9F">
        <w:rPr>
          <w:rFonts w:ascii="Traditional Arabic" w:hAnsi="Traditional Arabic" w:hint="cs"/>
          <w:sz w:val="34"/>
          <w:szCs w:val="34"/>
          <w:rtl/>
        </w:rPr>
        <w:t>صلى</w:t>
      </w:r>
      <w:proofErr w:type="gramEnd"/>
      <w:r w:rsidR="003D7898" w:rsidRPr="003F6A9F">
        <w:rPr>
          <w:rFonts w:ascii="Traditional Arabic" w:hAnsi="Traditional Arabic" w:hint="cs"/>
          <w:sz w:val="34"/>
          <w:szCs w:val="34"/>
          <w:rtl/>
        </w:rPr>
        <w:t xml:space="preserve"> الله عليه وسلم</w:t>
      </w:r>
      <w:r w:rsidR="00BD7B76" w:rsidRPr="003F6A9F">
        <w:rPr>
          <w:rFonts w:ascii="Traditional Arabic" w:hAnsi="Traditional Arabic"/>
          <w:sz w:val="34"/>
          <w:szCs w:val="34"/>
          <w:rtl/>
        </w:rPr>
        <w:t xml:space="preserve">: أن عليه الاجتهاد بما يحقق المصلحة. </w:t>
      </w:r>
      <w:proofErr w:type="gramStart"/>
      <w:r w:rsidR="00BD7B76" w:rsidRPr="003F6A9F">
        <w:rPr>
          <w:rFonts w:ascii="Traditional Arabic" w:hAnsi="Traditional Arabic"/>
          <w:sz w:val="34"/>
          <w:szCs w:val="34"/>
          <w:rtl/>
        </w:rPr>
        <w:t>وفي</w:t>
      </w:r>
      <w:proofErr w:type="gramEnd"/>
      <w:r w:rsidR="00BD7B76" w:rsidRPr="003F6A9F">
        <w:rPr>
          <w:rFonts w:ascii="Traditional Arabic" w:hAnsi="Traditional Arabic"/>
          <w:sz w:val="34"/>
          <w:szCs w:val="34"/>
          <w:rtl/>
        </w:rPr>
        <w:t xml:space="preserve"> هذا دلالة على أن أوامر النبي </w:t>
      </w:r>
      <w:r w:rsidR="003D7898" w:rsidRPr="003F6A9F">
        <w:rPr>
          <w:rFonts w:ascii="Traditional Arabic" w:hAnsi="Traditional Arabic" w:hint="cs"/>
          <w:sz w:val="34"/>
          <w:szCs w:val="34"/>
          <w:rtl/>
        </w:rPr>
        <w:t>صلى الله عليه وسلم</w:t>
      </w:r>
      <w:r w:rsidR="00BD7B76" w:rsidRPr="003F6A9F">
        <w:rPr>
          <w:rFonts w:ascii="Traditional Arabic" w:hAnsi="Traditional Arabic"/>
          <w:sz w:val="34"/>
          <w:szCs w:val="34"/>
          <w:rtl/>
        </w:rPr>
        <w:t xml:space="preserve"> التي هي وسائل لتنفيذ الأحكام الشرعية تدور مع المصلحة؛ لأنها وسيلة لتحقيق المصلحة فحسب</w:t>
      </w:r>
      <w:r w:rsidRPr="003F6A9F">
        <w:rPr>
          <w:rFonts w:ascii="Traditional Arabic" w:hAnsi="Traditional Arabic" w:hint="cs"/>
          <w:sz w:val="34"/>
          <w:szCs w:val="34"/>
          <w:rtl/>
        </w:rPr>
        <w:t>»</w:t>
      </w:r>
      <w:r w:rsidR="00BD7B76" w:rsidRPr="003F6A9F">
        <w:rPr>
          <w:rFonts w:ascii="Traditional Arabic" w:hAnsi="Traditional Arabic"/>
          <w:sz w:val="34"/>
          <w:szCs w:val="34"/>
          <w:vertAlign w:val="superscript"/>
          <w:rtl/>
        </w:rPr>
        <w:t>(</w:t>
      </w:r>
      <w:r w:rsidR="00BD7B76" w:rsidRPr="003F6A9F">
        <w:rPr>
          <w:rStyle w:val="a7"/>
          <w:rFonts w:ascii="Traditional Arabic" w:hAnsi="Traditional Arabic"/>
          <w:sz w:val="34"/>
          <w:szCs w:val="34"/>
          <w:rtl/>
        </w:rPr>
        <w:footnoteReference w:id="19"/>
      </w:r>
      <w:r w:rsidR="00BD7B76" w:rsidRPr="003F6A9F">
        <w:rPr>
          <w:rFonts w:ascii="Traditional Arabic" w:hAnsi="Traditional Arabic"/>
          <w:sz w:val="34"/>
          <w:szCs w:val="34"/>
          <w:vertAlign w:val="superscript"/>
          <w:rtl/>
        </w:rPr>
        <w:t>)</w:t>
      </w:r>
      <w:r w:rsidR="00BD7B76" w:rsidRPr="003F6A9F">
        <w:rPr>
          <w:rFonts w:ascii="Traditional Arabic" w:hAnsi="Traditional Arabic"/>
          <w:sz w:val="34"/>
          <w:szCs w:val="34"/>
          <w:rtl/>
        </w:rPr>
        <w:t>.</w:t>
      </w:r>
    </w:p>
    <w:p w:rsidR="00C85446" w:rsidRPr="003F6A9F" w:rsidRDefault="00843A15" w:rsidP="00CE5637">
      <w:pPr>
        <w:tabs>
          <w:tab w:val="left" w:pos="720"/>
          <w:tab w:val="left" w:pos="6703"/>
        </w:tabs>
        <w:spacing w:line="204" w:lineRule="auto"/>
        <w:ind w:firstLine="606"/>
        <w:jc w:val="lowKashida"/>
        <w:rPr>
          <w:rFonts w:ascii="Traditional Arabic" w:hAnsi="Traditional Arabic"/>
          <w:sz w:val="34"/>
          <w:szCs w:val="34"/>
        </w:rPr>
      </w:pPr>
      <w:r w:rsidRPr="003F6A9F">
        <w:rPr>
          <w:rFonts w:ascii="Traditional Arabic" w:hAnsi="Traditional Arabic"/>
          <w:b/>
          <w:bCs/>
          <w:sz w:val="34"/>
          <w:szCs w:val="34"/>
          <w:rtl/>
        </w:rPr>
        <w:t>الدليل الثاني:</w:t>
      </w:r>
      <w:r w:rsidR="00E54C5E" w:rsidRPr="003F6A9F">
        <w:rPr>
          <w:rFonts w:ascii="Traditional Arabic" w:hAnsi="Traditional Arabic" w:hint="cs"/>
          <w:sz w:val="34"/>
          <w:szCs w:val="34"/>
          <w:rtl/>
        </w:rPr>
        <w:t xml:space="preserve"> </w:t>
      </w:r>
      <w:r w:rsidR="009415A1" w:rsidRPr="003F6A9F">
        <w:rPr>
          <w:rFonts w:ascii="Traditional Arabic" w:hAnsi="Traditional Arabic"/>
          <w:sz w:val="34"/>
          <w:szCs w:val="34"/>
          <w:rtl/>
        </w:rPr>
        <w:t xml:space="preserve">أن الإجراء </w:t>
      </w:r>
      <w:r w:rsidR="009E4051" w:rsidRPr="003F6A9F">
        <w:rPr>
          <w:rFonts w:ascii="Traditional Arabic" w:hAnsi="Traditional Arabic"/>
          <w:sz w:val="34"/>
          <w:szCs w:val="34"/>
          <w:rtl/>
        </w:rPr>
        <w:t xml:space="preserve">ليس مقصودا لذاته، وإنما هو </w:t>
      </w:r>
      <w:r w:rsidR="009415A1" w:rsidRPr="003F6A9F">
        <w:rPr>
          <w:rFonts w:ascii="Traditional Arabic" w:hAnsi="Traditional Arabic"/>
          <w:sz w:val="34"/>
          <w:szCs w:val="34"/>
          <w:rtl/>
        </w:rPr>
        <w:t xml:space="preserve">وسيلة لتحقيق </w:t>
      </w:r>
      <w:r w:rsidR="003D7898" w:rsidRPr="003F6A9F">
        <w:rPr>
          <w:rFonts w:ascii="Traditional Arabic" w:hAnsi="Traditional Arabic" w:hint="cs"/>
          <w:sz w:val="34"/>
          <w:szCs w:val="34"/>
          <w:rtl/>
        </w:rPr>
        <w:t>ال</w:t>
      </w:r>
      <w:r w:rsidR="00FD43AF" w:rsidRPr="003F6A9F">
        <w:rPr>
          <w:rFonts w:ascii="Traditional Arabic" w:hAnsi="Traditional Arabic"/>
          <w:sz w:val="34"/>
          <w:szCs w:val="34"/>
          <w:rtl/>
        </w:rPr>
        <w:t>غرض</w:t>
      </w:r>
      <w:r w:rsidR="003D7898" w:rsidRPr="003F6A9F">
        <w:rPr>
          <w:rFonts w:ascii="Traditional Arabic" w:hAnsi="Traditional Arabic" w:hint="cs"/>
          <w:sz w:val="34"/>
          <w:szCs w:val="34"/>
          <w:rtl/>
        </w:rPr>
        <w:t xml:space="preserve"> من</w:t>
      </w:r>
      <w:r w:rsidR="00FD43AF" w:rsidRPr="003F6A9F">
        <w:rPr>
          <w:rFonts w:ascii="Traditional Arabic" w:hAnsi="Traditional Arabic"/>
          <w:sz w:val="34"/>
          <w:szCs w:val="34"/>
          <w:rtl/>
        </w:rPr>
        <w:t>ه</w:t>
      </w:r>
      <w:r w:rsidR="009415A1" w:rsidRPr="003F6A9F">
        <w:rPr>
          <w:rFonts w:ascii="Traditional Arabic" w:hAnsi="Traditional Arabic"/>
          <w:sz w:val="34"/>
          <w:szCs w:val="34"/>
          <w:rtl/>
        </w:rPr>
        <w:t xml:space="preserve">، فإذا لم يتحقق الغرض من الإجراء </w:t>
      </w:r>
      <w:r w:rsidR="005012DA" w:rsidRPr="003F6A9F">
        <w:rPr>
          <w:rFonts w:ascii="Traditional Arabic" w:hAnsi="Traditional Arabic"/>
          <w:sz w:val="34"/>
          <w:szCs w:val="34"/>
          <w:rtl/>
        </w:rPr>
        <w:t xml:space="preserve">يكون </w:t>
      </w:r>
      <w:r w:rsidR="009415A1" w:rsidRPr="003F6A9F">
        <w:rPr>
          <w:rFonts w:ascii="Traditional Arabic" w:hAnsi="Traditional Arabic"/>
          <w:sz w:val="34"/>
          <w:szCs w:val="34"/>
          <w:rtl/>
        </w:rPr>
        <w:t>الانشغال به حينئذ عبث</w:t>
      </w:r>
      <w:r w:rsidR="00E54C5E" w:rsidRPr="003F6A9F">
        <w:rPr>
          <w:rFonts w:ascii="Traditional Arabic" w:hAnsi="Traditional Arabic" w:hint="cs"/>
          <w:sz w:val="34"/>
          <w:szCs w:val="34"/>
          <w:rtl/>
        </w:rPr>
        <w:t>ً</w:t>
      </w:r>
      <w:r w:rsidR="009415A1" w:rsidRPr="003F6A9F">
        <w:rPr>
          <w:rFonts w:ascii="Traditional Arabic" w:hAnsi="Traditional Arabic"/>
          <w:sz w:val="34"/>
          <w:szCs w:val="34"/>
          <w:rtl/>
        </w:rPr>
        <w:t>ا، إذ ما الفائدة من تضييع الوقت بإجراءات ي</w:t>
      </w:r>
      <w:r w:rsidR="00E54C5E" w:rsidRPr="003F6A9F">
        <w:rPr>
          <w:rFonts w:ascii="Traditional Arabic" w:hAnsi="Traditional Arabic" w:hint="cs"/>
          <w:sz w:val="34"/>
          <w:szCs w:val="34"/>
          <w:rtl/>
        </w:rPr>
        <w:t>ُ</w:t>
      </w:r>
      <w:r w:rsidR="00FD43AF" w:rsidRPr="003F6A9F">
        <w:rPr>
          <w:rFonts w:ascii="Traditional Arabic" w:hAnsi="Traditional Arabic"/>
          <w:sz w:val="34"/>
          <w:szCs w:val="34"/>
          <w:rtl/>
        </w:rPr>
        <w:t xml:space="preserve">علم سلفا بأنها لا تحقق غاياتها؟! </w:t>
      </w:r>
      <w:proofErr w:type="gramStart"/>
      <w:r w:rsidR="009E4051" w:rsidRPr="003F6A9F">
        <w:rPr>
          <w:rFonts w:ascii="Traditional Arabic" w:hAnsi="Traditional Arabic"/>
          <w:sz w:val="34"/>
          <w:szCs w:val="34"/>
          <w:rtl/>
        </w:rPr>
        <w:t>بل</w:t>
      </w:r>
      <w:proofErr w:type="gramEnd"/>
      <w:r w:rsidR="009E4051" w:rsidRPr="003F6A9F">
        <w:rPr>
          <w:rFonts w:ascii="Traditional Arabic" w:hAnsi="Traditional Arabic"/>
          <w:sz w:val="34"/>
          <w:szCs w:val="34"/>
          <w:rtl/>
        </w:rPr>
        <w:t xml:space="preserve"> إنه </w:t>
      </w:r>
      <w:r w:rsidR="00FD43AF" w:rsidRPr="003F6A9F">
        <w:rPr>
          <w:rFonts w:ascii="Traditional Arabic" w:hAnsi="Traditional Arabic"/>
          <w:sz w:val="34"/>
          <w:szCs w:val="34"/>
          <w:rtl/>
        </w:rPr>
        <w:t>إذا لم ي</w:t>
      </w:r>
      <w:r w:rsidR="00E54C5E" w:rsidRPr="003F6A9F">
        <w:rPr>
          <w:rFonts w:ascii="Traditional Arabic" w:hAnsi="Traditional Arabic" w:hint="cs"/>
          <w:sz w:val="34"/>
          <w:szCs w:val="34"/>
          <w:rtl/>
        </w:rPr>
        <w:t>ُ</w:t>
      </w:r>
      <w:r w:rsidR="00FD43AF" w:rsidRPr="003F6A9F">
        <w:rPr>
          <w:rFonts w:ascii="Traditional Arabic" w:hAnsi="Traditional Arabic"/>
          <w:sz w:val="34"/>
          <w:szCs w:val="34"/>
          <w:rtl/>
        </w:rPr>
        <w:t>علم تخلف الغرض إلا بعد الانتهاء من الإجراء</w:t>
      </w:r>
      <w:r w:rsidR="00AF65C3" w:rsidRPr="003F6A9F">
        <w:rPr>
          <w:rFonts w:ascii="Traditional Arabic" w:hAnsi="Traditional Arabic"/>
          <w:sz w:val="34"/>
          <w:szCs w:val="34"/>
          <w:rtl/>
        </w:rPr>
        <w:t xml:space="preserve"> فليس من الحكمة التوقف عند تلك الوسيلة العاطبة</w:t>
      </w:r>
      <w:r w:rsidR="009E4051" w:rsidRPr="003F6A9F">
        <w:rPr>
          <w:rFonts w:ascii="Traditional Arabic" w:hAnsi="Traditional Arabic"/>
          <w:sz w:val="34"/>
          <w:szCs w:val="34"/>
          <w:rtl/>
        </w:rPr>
        <w:t>، والجمود عندها!</w:t>
      </w:r>
      <w:r w:rsidR="00AF65C3" w:rsidRPr="003F6A9F">
        <w:rPr>
          <w:rFonts w:ascii="Traditional Arabic" w:hAnsi="Traditional Arabic"/>
          <w:sz w:val="34"/>
          <w:szCs w:val="34"/>
          <w:rtl/>
        </w:rPr>
        <w:t xml:space="preserve"> بل على القاضي إعمال </w:t>
      </w:r>
      <w:proofErr w:type="gramStart"/>
      <w:r w:rsidR="00AF65C3" w:rsidRPr="003F6A9F">
        <w:rPr>
          <w:rFonts w:ascii="Traditional Arabic" w:hAnsi="Traditional Arabic"/>
          <w:sz w:val="34"/>
          <w:szCs w:val="34"/>
          <w:rtl/>
        </w:rPr>
        <w:t>ذهنه</w:t>
      </w:r>
      <w:proofErr w:type="gramEnd"/>
      <w:r w:rsidR="00AF65C3" w:rsidRPr="003F6A9F">
        <w:rPr>
          <w:rFonts w:ascii="Traditional Arabic" w:hAnsi="Traditional Arabic"/>
          <w:sz w:val="34"/>
          <w:szCs w:val="34"/>
          <w:rtl/>
        </w:rPr>
        <w:t xml:space="preserve"> في وسيلة أخرى تحقق الغرض</w:t>
      </w:r>
      <w:r w:rsidR="009E4051" w:rsidRPr="003F6A9F">
        <w:rPr>
          <w:rFonts w:ascii="Traditional Arabic" w:hAnsi="Traditional Arabic"/>
          <w:sz w:val="34"/>
          <w:szCs w:val="34"/>
          <w:rtl/>
        </w:rPr>
        <w:t xml:space="preserve">. </w:t>
      </w:r>
    </w:p>
    <w:p w:rsidR="00C85446" w:rsidRPr="003F6A9F" w:rsidRDefault="00961599" w:rsidP="009C3EB4">
      <w:pPr>
        <w:tabs>
          <w:tab w:val="left" w:pos="720"/>
          <w:tab w:val="left" w:pos="6703"/>
        </w:tabs>
        <w:spacing w:line="204" w:lineRule="auto"/>
        <w:ind w:firstLine="606"/>
        <w:jc w:val="lowKashida"/>
        <w:rPr>
          <w:rFonts w:ascii="Traditional Arabic" w:hAnsi="Traditional Arabic"/>
          <w:sz w:val="34"/>
          <w:szCs w:val="34"/>
          <w:rtl/>
        </w:rPr>
      </w:pPr>
      <w:r w:rsidRPr="003F6A9F">
        <w:rPr>
          <w:rFonts w:ascii="Traditional Arabic" w:hAnsi="Traditional Arabic" w:hint="cs"/>
          <w:sz w:val="34"/>
          <w:szCs w:val="34"/>
          <w:rtl/>
        </w:rPr>
        <w:lastRenderedPageBreak/>
        <w:t>وقد صاغ العلماء</w:t>
      </w:r>
      <w:r w:rsidR="00E54C5E" w:rsidRPr="003F6A9F">
        <w:rPr>
          <w:rFonts w:ascii="Traditional Arabic" w:hAnsi="Traditional Arabic" w:hint="cs"/>
          <w:sz w:val="34"/>
          <w:szCs w:val="34"/>
          <w:rtl/>
        </w:rPr>
        <w:t xml:space="preserve"> مضمون هذا الدليل العقلي في </w:t>
      </w:r>
      <w:r w:rsidRPr="003F6A9F">
        <w:rPr>
          <w:rFonts w:ascii="Traditional Arabic" w:hAnsi="Traditional Arabic" w:hint="cs"/>
          <w:sz w:val="34"/>
          <w:szCs w:val="34"/>
          <w:rtl/>
        </w:rPr>
        <w:t>ثلاثة أصناف من القواعد؛</w:t>
      </w:r>
      <w:r w:rsidR="00E54C5E" w:rsidRPr="003F6A9F">
        <w:rPr>
          <w:rFonts w:ascii="Traditional Arabic" w:hAnsi="Traditional Arabic" w:hint="cs"/>
          <w:sz w:val="34"/>
          <w:szCs w:val="34"/>
          <w:rtl/>
        </w:rPr>
        <w:t xml:space="preserve"> </w:t>
      </w:r>
      <w:r w:rsidRPr="003F6A9F">
        <w:rPr>
          <w:rFonts w:ascii="Traditional Arabic" w:hAnsi="Traditional Arabic" w:hint="cs"/>
          <w:sz w:val="34"/>
          <w:szCs w:val="34"/>
          <w:rtl/>
        </w:rPr>
        <w:t>إذ الوسيلة</w:t>
      </w:r>
      <w:r w:rsidR="00B37A7A">
        <w:rPr>
          <w:rFonts w:ascii="Traditional Arabic" w:hAnsi="Traditional Arabic" w:hint="cs"/>
          <w:sz w:val="34"/>
          <w:szCs w:val="34"/>
          <w:rtl/>
        </w:rPr>
        <w:t xml:space="preserve"> التي تخلف مقصودها لها ثلاث</w:t>
      </w:r>
      <w:r w:rsidR="002D2281" w:rsidRPr="003F6A9F">
        <w:rPr>
          <w:rFonts w:ascii="Traditional Arabic" w:hAnsi="Traditional Arabic" w:hint="cs"/>
          <w:sz w:val="34"/>
          <w:szCs w:val="34"/>
          <w:rtl/>
        </w:rPr>
        <w:t xml:space="preserve"> حالات: 1) فقد لا توصل إلى المقصود منها، 2) أو يمكن التوصل إلى عين المقصود بوسيلة أخرى عوضا عنها، 3) </w:t>
      </w:r>
      <w:r w:rsidR="00C85446" w:rsidRPr="003F6A9F">
        <w:rPr>
          <w:rFonts w:ascii="Traditional Arabic" w:hAnsi="Traditional Arabic"/>
          <w:sz w:val="34"/>
          <w:szCs w:val="34"/>
          <w:rtl/>
        </w:rPr>
        <w:t xml:space="preserve">أو </w:t>
      </w:r>
      <w:r w:rsidR="002D2281" w:rsidRPr="003F6A9F">
        <w:rPr>
          <w:rFonts w:ascii="Traditional Arabic" w:hAnsi="Traditional Arabic" w:hint="cs"/>
          <w:sz w:val="34"/>
          <w:szCs w:val="34"/>
          <w:rtl/>
        </w:rPr>
        <w:t>يسقط</w:t>
      </w:r>
      <w:r w:rsidR="00C85446" w:rsidRPr="003F6A9F">
        <w:rPr>
          <w:rFonts w:ascii="Traditional Arabic" w:hAnsi="Traditional Arabic"/>
          <w:sz w:val="34"/>
          <w:szCs w:val="34"/>
          <w:rtl/>
        </w:rPr>
        <w:t xml:space="preserve"> اعتبار المقصود</w:t>
      </w:r>
      <w:r w:rsidR="002D2281" w:rsidRPr="003F6A9F">
        <w:rPr>
          <w:rFonts w:ascii="Traditional Arabic" w:hAnsi="Traditional Arabic" w:hint="cs"/>
          <w:sz w:val="34"/>
          <w:szCs w:val="34"/>
          <w:rtl/>
        </w:rPr>
        <w:t xml:space="preserve"> أصلا</w:t>
      </w:r>
      <w:r w:rsidR="00C85446" w:rsidRPr="003F6A9F">
        <w:rPr>
          <w:rFonts w:ascii="Traditional Arabic" w:hAnsi="Traditional Arabic"/>
          <w:sz w:val="34"/>
          <w:szCs w:val="34"/>
          <w:rtl/>
        </w:rPr>
        <w:t xml:space="preserve">: فإنه ينتج عن ذلك كله سقوط اعتبار الوسيلة. </w:t>
      </w:r>
      <w:proofErr w:type="gramStart"/>
      <w:r w:rsidR="00C85446" w:rsidRPr="003F6A9F">
        <w:rPr>
          <w:rFonts w:ascii="Traditional Arabic" w:hAnsi="Traditional Arabic"/>
          <w:sz w:val="34"/>
          <w:szCs w:val="34"/>
          <w:rtl/>
        </w:rPr>
        <w:t>وقد</w:t>
      </w:r>
      <w:proofErr w:type="gramEnd"/>
      <w:r w:rsidR="00C85446" w:rsidRPr="003F6A9F">
        <w:rPr>
          <w:rFonts w:ascii="Traditional Arabic" w:hAnsi="Traditional Arabic"/>
          <w:sz w:val="34"/>
          <w:szCs w:val="34"/>
          <w:rtl/>
        </w:rPr>
        <w:t xml:space="preserve"> صاغ العلماء</w:t>
      </w:r>
      <w:r w:rsidR="006863FF" w:rsidRPr="003F6A9F">
        <w:rPr>
          <w:rFonts w:ascii="Traditional Arabic" w:hAnsi="Traditional Arabic"/>
          <w:sz w:val="34"/>
          <w:szCs w:val="34"/>
          <w:rtl/>
        </w:rPr>
        <w:fldChar w:fldCharType="begin"/>
      </w:r>
      <w:r w:rsidR="00C85446" w:rsidRPr="003F6A9F">
        <w:rPr>
          <w:rFonts w:ascii="Traditional Arabic" w:hAnsi="Traditional Arabic"/>
          <w:sz w:val="34"/>
          <w:szCs w:val="34"/>
        </w:rPr>
        <w:instrText xml:space="preserve"> XE "</w:instrText>
      </w:r>
      <w:r w:rsidR="00C85446" w:rsidRPr="003F6A9F">
        <w:rPr>
          <w:rFonts w:ascii="Traditional Arabic" w:hAnsi="Traditional Arabic"/>
          <w:noProof/>
          <w:sz w:val="34"/>
          <w:szCs w:val="34"/>
          <w:rtl/>
        </w:rPr>
        <w:instrText>05-فهرس الفرق والطوائف والقبائل:العلماء"</w:instrText>
      </w:r>
      <w:r w:rsidR="00C85446" w:rsidRPr="003F6A9F">
        <w:rPr>
          <w:rFonts w:ascii="Traditional Arabic" w:hAnsi="Traditional Arabic"/>
          <w:sz w:val="34"/>
          <w:szCs w:val="34"/>
          <w:rtl/>
        </w:rPr>
        <w:instrText xml:space="preserve"> </w:instrText>
      </w:r>
      <w:r w:rsidR="006863FF" w:rsidRPr="003F6A9F">
        <w:rPr>
          <w:rFonts w:ascii="Traditional Arabic" w:hAnsi="Traditional Arabic"/>
          <w:sz w:val="34"/>
          <w:szCs w:val="34"/>
          <w:rtl/>
        </w:rPr>
        <w:fldChar w:fldCharType="end"/>
      </w:r>
      <w:r w:rsidR="00C85446" w:rsidRPr="003F6A9F">
        <w:rPr>
          <w:rFonts w:ascii="Traditional Arabic" w:hAnsi="Traditional Arabic"/>
          <w:sz w:val="34"/>
          <w:szCs w:val="34"/>
          <w:rtl/>
        </w:rPr>
        <w:t xml:space="preserve"> هذه الحالات الثلاثة في قواعد </w:t>
      </w:r>
      <w:r w:rsidR="002D2281" w:rsidRPr="003F6A9F">
        <w:rPr>
          <w:rFonts w:ascii="Traditional Arabic" w:hAnsi="Traditional Arabic" w:hint="cs"/>
          <w:sz w:val="34"/>
          <w:szCs w:val="34"/>
          <w:rtl/>
        </w:rPr>
        <w:t xml:space="preserve">كثيرة </w:t>
      </w:r>
      <w:r w:rsidR="00E25AC6" w:rsidRPr="003F6A9F">
        <w:rPr>
          <w:rFonts w:ascii="Traditional Arabic" w:hAnsi="Traditional Arabic" w:hint="cs"/>
          <w:sz w:val="34"/>
          <w:szCs w:val="34"/>
          <w:rtl/>
        </w:rPr>
        <w:t>منها - على نفس الترتيب -</w:t>
      </w:r>
      <w:r w:rsidR="00C85446" w:rsidRPr="003F6A9F">
        <w:rPr>
          <w:rFonts w:ascii="Traditional Arabic" w:hAnsi="Traditional Arabic"/>
          <w:sz w:val="34"/>
          <w:szCs w:val="34"/>
          <w:rtl/>
        </w:rPr>
        <w:t xml:space="preserve">: «إذا تبين عدم إفضاء الوسيلة إلى المقصود... </w:t>
      </w:r>
      <w:proofErr w:type="gramStart"/>
      <w:r w:rsidR="00C85446" w:rsidRPr="003F6A9F">
        <w:rPr>
          <w:rFonts w:ascii="Traditional Arabic" w:hAnsi="Traditional Arabic"/>
          <w:sz w:val="34"/>
          <w:szCs w:val="34"/>
          <w:rtl/>
        </w:rPr>
        <w:t>بطل</w:t>
      </w:r>
      <w:proofErr w:type="gramEnd"/>
      <w:r w:rsidR="00C85446" w:rsidRPr="003F6A9F">
        <w:rPr>
          <w:rFonts w:ascii="Traditional Arabic" w:hAnsi="Traditional Arabic"/>
          <w:sz w:val="34"/>
          <w:szCs w:val="34"/>
          <w:rtl/>
        </w:rPr>
        <w:t xml:space="preserve"> اعتبارها</w:t>
      </w:r>
      <w:r w:rsidR="006863FF" w:rsidRPr="003F6A9F">
        <w:rPr>
          <w:rFonts w:ascii="Traditional Arabic" w:hAnsi="Traditional Arabic"/>
          <w:sz w:val="34"/>
          <w:szCs w:val="34"/>
          <w:rtl/>
        </w:rPr>
        <w:fldChar w:fldCharType="begin"/>
      </w:r>
      <w:r w:rsidR="00C85446" w:rsidRPr="003F6A9F">
        <w:rPr>
          <w:rFonts w:ascii="Traditional Arabic" w:hAnsi="Traditional Arabic"/>
          <w:sz w:val="34"/>
          <w:szCs w:val="34"/>
        </w:rPr>
        <w:instrText xml:space="preserve"> XE "</w:instrText>
      </w:r>
      <w:r w:rsidR="00C85446" w:rsidRPr="003F6A9F">
        <w:rPr>
          <w:rFonts w:ascii="Traditional Arabic" w:hAnsi="Traditional Arabic"/>
          <w:sz w:val="34"/>
          <w:szCs w:val="34"/>
          <w:rtl/>
        </w:rPr>
        <w:instrText xml:space="preserve">06-فهرس الأماكن والبلدان:إذا تبين عدم إفضاء الوسيلة إلى المقصود... بطل اعتبارها" </w:instrText>
      </w:r>
      <w:r w:rsidR="006863FF" w:rsidRPr="003F6A9F">
        <w:rPr>
          <w:rFonts w:ascii="Traditional Arabic" w:hAnsi="Traditional Arabic"/>
          <w:sz w:val="34"/>
          <w:szCs w:val="34"/>
          <w:rtl/>
        </w:rPr>
        <w:fldChar w:fldCharType="end"/>
      </w:r>
      <w:r w:rsidR="00C85446" w:rsidRPr="003F6A9F">
        <w:rPr>
          <w:rFonts w:ascii="Traditional Arabic" w:hAnsi="Traditional Arabic"/>
          <w:sz w:val="34"/>
          <w:szCs w:val="34"/>
          <w:rtl/>
        </w:rPr>
        <w:t>»</w:t>
      </w:r>
      <w:r w:rsidR="00C85446" w:rsidRPr="003F6A9F">
        <w:rPr>
          <w:rFonts w:ascii="Traditional Arabic" w:hAnsi="Traditional Arabic"/>
          <w:b/>
          <w:bCs/>
          <w:sz w:val="34"/>
          <w:szCs w:val="34"/>
          <w:vertAlign w:val="superscript"/>
          <w:rtl/>
        </w:rPr>
        <w:t>(</w:t>
      </w:r>
      <w:r w:rsidR="00C85446" w:rsidRPr="003F6A9F">
        <w:rPr>
          <w:rStyle w:val="a7"/>
          <w:rFonts w:ascii="Traditional Arabic" w:hAnsi="Traditional Arabic"/>
          <w:bCs/>
          <w:sz w:val="34"/>
          <w:szCs w:val="34"/>
          <w:rtl/>
        </w:rPr>
        <w:footnoteReference w:id="20"/>
      </w:r>
      <w:r w:rsidR="00C85446" w:rsidRPr="003F6A9F">
        <w:rPr>
          <w:rFonts w:ascii="Traditional Arabic" w:hAnsi="Traditional Arabic"/>
          <w:b/>
          <w:bCs/>
          <w:sz w:val="34"/>
          <w:szCs w:val="34"/>
          <w:vertAlign w:val="superscript"/>
          <w:rtl/>
        </w:rPr>
        <w:t>)</w:t>
      </w:r>
      <w:r w:rsidR="00C85446" w:rsidRPr="003F6A9F">
        <w:rPr>
          <w:rFonts w:ascii="Traditional Arabic" w:hAnsi="Traditional Arabic"/>
          <w:sz w:val="34"/>
          <w:szCs w:val="34"/>
          <w:rtl/>
        </w:rPr>
        <w:t>، و«لا يُبَالَى باختلافِ الأسبابِ عند سلامة المقصُود</w:t>
      </w:r>
      <w:r w:rsidR="006863FF" w:rsidRPr="003F6A9F">
        <w:rPr>
          <w:rFonts w:ascii="Traditional Arabic" w:hAnsi="Traditional Arabic"/>
          <w:sz w:val="34"/>
          <w:szCs w:val="34"/>
          <w:rtl/>
        </w:rPr>
        <w:fldChar w:fldCharType="begin"/>
      </w:r>
      <w:r w:rsidR="00C85446" w:rsidRPr="003F6A9F">
        <w:rPr>
          <w:rFonts w:ascii="Traditional Arabic" w:hAnsi="Traditional Arabic"/>
          <w:sz w:val="34"/>
          <w:szCs w:val="34"/>
        </w:rPr>
        <w:instrText xml:space="preserve"> XE "</w:instrText>
      </w:r>
      <w:r w:rsidR="00C85446" w:rsidRPr="003F6A9F">
        <w:rPr>
          <w:rFonts w:ascii="Traditional Arabic" w:hAnsi="Traditional Arabic"/>
          <w:sz w:val="34"/>
          <w:szCs w:val="34"/>
          <w:rtl/>
        </w:rPr>
        <w:instrText xml:space="preserve">06-فهرس الأماكن والبلدان:لا يُبَالَى باختلافِ الأسبابِ عند سلامة المقصُود" </w:instrText>
      </w:r>
      <w:r w:rsidR="006863FF" w:rsidRPr="003F6A9F">
        <w:rPr>
          <w:rFonts w:ascii="Traditional Arabic" w:hAnsi="Traditional Arabic"/>
          <w:sz w:val="34"/>
          <w:szCs w:val="34"/>
          <w:rtl/>
        </w:rPr>
        <w:fldChar w:fldCharType="end"/>
      </w:r>
      <w:r w:rsidR="00C85446" w:rsidRPr="003F6A9F">
        <w:rPr>
          <w:rFonts w:ascii="Traditional Arabic" w:hAnsi="Traditional Arabic"/>
          <w:sz w:val="34"/>
          <w:szCs w:val="34"/>
          <w:rtl/>
        </w:rPr>
        <w:t>»</w:t>
      </w:r>
      <w:r w:rsidR="00C85446" w:rsidRPr="003F6A9F">
        <w:rPr>
          <w:rFonts w:ascii="Traditional Arabic" w:hAnsi="Traditional Arabic"/>
          <w:b/>
          <w:bCs/>
          <w:sz w:val="34"/>
          <w:szCs w:val="34"/>
          <w:vertAlign w:val="superscript"/>
          <w:rtl/>
        </w:rPr>
        <w:t>(</w:t>
      </w:r>
      <w:r w:rsidR="00C85446" w:rsidRPr="003F6A9F">
        <w:rPr>
          <w:rStyle w:val="a7"/>
          <w:rFonts w:ascii="Traditional Arabic" w:hAnsi="Traditional Arabic"/>
          <w:bCs/>
          <w:sz w:val="34"/>
          <w:szCs w:val="34"/>
          <w:rtl/>
        </w:rPr>
        <w:footnoteReference w:id="21"/>
      </w:r>
      <w:r w:rsidR="00C85446" w:rsidRPr="003F6A9F">
        <w:rPr>
          <w:rFonts w:ascii="Traditional Arabic" w:hAnsi="Traditional Arabic"/>
          <w:b/>
          <w:bCs/>
          <w:sz w:val="34"/>
          <w:szCs w:val="34"/>
          <w:vertAlign w:val="superscript"/>
          <w:rtl/>
        </w:rPr>
        <w:t>)</w:t>
      </w:r>
      <w:r w:rsidR="00C85446" w:rsidRPr="003F6A9F">
        <w:rPr>
          <w:rFonts w:ascii="Traditional Arabic" w:hAnsi="Traditional Arabic"/>
          <w:sz w:val="34"/>
          <w:szCs w:val="34"/>
          <w:rtl/>
        </w:rPr>
        <w:t>، و«كلما سقط اعتبار المقصد سقط اعتبار الوسيلة</w:t>
      </w:r>
      <w:r w:rsidR="006863FF" w:rsidRPr="003F6A9F">
        <w:rPr>
          <w:rFonts w:ascii="Traditional Arabic" w:hAnsi="Traditional Arabic"/>
          <w:sz w:val="34"/>
          <w:szCs w:val="34"/>
          <w:rtl/>
        </w:rPr>
        <w:fldChar w:fldCharType="begin"/>
      </w:r>
      <w:r w:rsidR="00C85446" w:rsidRPr="003F6A9F">
        <w:rPr>
          <w:rFonts w:ascii="Traditional Arabic" w:hAnsi="Traditional Arabic"/>
          <w:sz w:val="34"/>
          <w:szCs w:val="34"/>
        </w:rPr>
        <w:instrText xml:space="preserve"> XE "</w:instrText>
      </w:r>
      <w:r w:rsidR="00C85446" w:rsidRPr="003F6A9F">
        <w:rPr>
          <w:rFonts w:ascii="Traditional Arabic" w:hAnsi="Traditional Arabic"/>
          <w:sz w:val="34"/>
          <w:szCs w:val="34"/>
          <w:rtl/>
        </w:rPr>
        <w:instrText xml:space="preserve">06-فهرس الأماكن والبلدان:كلما سقط اعتبار المقصد سقط اعتبار الوسيلة" </w:instrText>
      </w:r>
      <w:r w:rsidR="006863FF" w:rsidRPr="003F6A9F">
        <w:rPr>
          <w:rFonts w:ascii="Traditional Arabic" w:hAnsi="Traditional Arabic"/>
          <w:sz w:val="34"/>
          <w:szCs w:val="34"/>
          <w:rtl/>
        </w:rPr>
        <w:fldChar w:fldCharType="end"/>
      </w:r>
      <w:r w:rsidR="00C85446" w:rsidRPr="003F6A9F">
        <w:rPr>
          <w:rFonts w:ascii="Traditional Arabic" w:hAnsi="Traditional Arabic"/>
          <w:sz w:val="34"/>
          <w:szCs w:val="34"/>
          <w:rtl/>
        </w:rPr>
        <w:t>»</w:t>
      </w:r>
      <w:r w:rsidR="00C85446" w:rsidRPr="003F6A9F">
        <w:rPr>
          <w:rFonts w:ascii="Traditional Arabic" w:hAnsi="Traditional Arabic"/>
          <w:b/>
          <w:bCs/>
          <w:sz w:val="34"/>
          <w:szCs w:val="34"/>
          <w:vertAlign w:val="superscript"/>
          <w:rtl/>
        </w:rPr>
        <w:t>(</w:t>
      </w:r>
      <w:r w:rsidR="00C85446" w:rsidRPr="003F6A9F">
        <w:rPr>
          <w:rStyle w:val="a7"/>
          <w:rFonts w:ascii="Traditional Arabic" w:hAnsi="Traditional Arabic"/>
          <w:bCs/>
          <w:sz w:val="34"/>
          <w:szCs w:val="34"/>
          <w:rtl/>
        </w:rPr>
        <w:footnoteReference w:id="22"/>
      </w:r>
      <w:r w:rsidR="00C85446" w:rsidRPr="003F6A9F">
        <w:rPr>
          <w:rFonts w:ascii="Traditional Arabic" w:hAnsi="Traditional Arabic"/>
          <w:b/>
          <w:bCs/>
          <w:sz w:val="34"/>
          <w:szCs w:val="34"/>
          <w:vertAlign w:val="superscript"/>
          <w:rtl/>
        </w:rPr>
        <w:t>)</w:t>
      </w:r>
      <w:r w:rsidR="00C85446" w:rsidRPr="003F6A9F">
        <w:rPr>
          <w:rFonts w:ascii="Traditional Arabic" w:hAnsi="Traditional Arabic"/>
          <w:sz w:val="34"/>
          <w:szCs w:val="34"/>
          <w:rtl/>
        </w:rPr>
        <w:t xml:space="preserve">. كما عبر </w:t>
      </w:r>
      <w:proofErr w:type="gramStart"/>
      <w:r w:rsidR="00C85446" w:rsidRPr="003F6A9F">
        <w:rPr>
          <w:rFonts w:ascii="Traditional Arabic" w:hAnsi="Traditional Arabic"/>
          <w:sz w:val="34"/>
          <w:szCs w:val="34"/>
          <w:rtl/>
        </w:rPr>
        <w:t>الشاطبي</w:t>
      </w:r>
      <w:proofErr w:type="gramEnd"/>
      <w:r w:rsidR="006863FF" w:rsidRPr="003F6A9F">
        <w:rPr>
          <w:rFonts w:ascii="Traditional Arabic" w:hAnsi="Traditional Arabic"/>
          <w:sz w:val="34"/>
          <w:szCs w:val="34"/>
          <w:rtl/>
        </w:rPr>
        <w:fldChar w:fldCharType="begin"/>
      </w:r>
      <w:r w:rsidR="00C85446" w:rsidRPr="003F6A9F">
        <w:rPr>
          <w:rFonts w:ascii="Traditional Arabic" w:hAnsi="Traditional Arabic"/>
          <w:sz w:val="34"/>
          <w:szCs w:val="34"/>
        </w:rPr>
        <w:instrText xml:space="preserve"> XE “</w:instrText>
      </w:r>
      <w:r w:rsidR="00C85446" w:rsidRPr="003F6A9F">
        <w:rPr>
          <w:rFonts w:ascii="Traditional Arabic" w:hAnsi="Traditional Arabic"/>
          <w:sz w:val="34"/>
          <w:szCs w:val="34"/>
          <w:rtl/>
        </w:rPr>
        <w:instrText xml:space="preserve">04-فهرس الأعلام:الشاطبي" </w:instrText>
      </w:r>
      <w:r w:rsidR="006863FF" w:rsidRPr="003F6A9F">
        <w:rPr>
          <w:rFonts w:ascii="Traditional Arabic" w:hAnsi="Traditional Arabic"/>
          <w:sz w:val="34"/>
          <w:szCs w:val="34"/>
          <w:rtl/>
        </w:rPr>
        <w:fldChar w:fldCharType="end"/>
      </w:r>
      <w:r w:rsidR="006863FF" w:rsidRPr="003F6A9F">
        <w:rPr>
          <w:rFonts w:ascii="Traditional Arabic" w:hAnsi="Traditional Arabic"/>
          <w:sz w:val="34"/>
          <w:szCs w:val="34"/>
          <w:rtl/>
        </w:rPr>
        <w:fldChar w:fldCharType="begin"/>
      </w:r>
      <w:r w:rsidR="00C85446" w:rsidRPr="003F6A9F">
        <w:rPr>
          <w:rFonts w:ascii="Traditional Arabic" w:hAnsi="Traditional Arabic"/>
          <w:sz w:val="34"/>
          <w:szCs w:val="34"/>
          <w:rtl/>
        </w:rPr>
        <w:instrText xml:space="preserve"> </w:instrText>
      </w:r>
      <w:r w:rsidR="00C85446" w:rsidRPr="003F6A9F">
        <w:rPr>
          <w:rFonts w:ascii="Traditional Arabic" w:hAnsi="Traditional Arabic"/>
          <w:sz w:val="34"/>
          <w:szCs w:val="34"/>
        </w:rPr>
        <w:instrText>XE "</w:instrText>
      </w:r>
      <w:r w:rsidR="00C85446" w:rsidRPr="003F6A9F">
        <w:rPr>
          <w:rFonts w:ascii="Traditional Arabic" w:hAnsi="Traditional Arabic"/>
          <w:sz w:val="34"/>
          <w:szCs w:val="34"/>
          <w:rtl/>
        </w:rPr>
        <w:instrText xml:space="preserve">04-فهرس الأعلام:الشاطبي = إبراهيم بن موسى بن محمد" </w:instrText>
      </w:r>
      <w:r w:rsidR="006863FF" w:rsidRPr="003F6A9F">
        <w:rPr>
          <w:rFonts w:ascii="Traditional Arabic" w:hAnsi="Traditional Arabic"/>
          <w:sz w:val="34"/>
          <w:szCs w:val="34"/>
          <w:rtl/>
        </w:rPr>
        <w:fldChar w:fldCharType="end"/>
      </w:r>
      <w:r w:rsidR="00C85446" w:rsidRPr="003F6A9F">
        <w:rPr>
          <w:rFonts w:ascii="Traditional Arabic" w:hAnsi="Traditional Arabic"/>
          <w:sz w:val="34"/>
          <w:szCs w:val="34"/>
          <w:rtl/>
        </w:rPr>
        <w:t xml:space="preserve"> (ت790هـ) عن الحالات الثلاثة فقال: «... وقد تقرر أن الوسائل من حيث هي وسائل: غير مقصودة لأنفسها، وإنما هي تبع للمقاصد؛ بحيث لو سقطت المقاصد سقطت الوسائل، وبحيث لو توصل إلى المقاصد دونها لم يتوسل بها، وبحيث لو فرضنا عدم المقاصد جملة لم يكن للوسائل اعتبار، بل كانت تكون كالعبث»</w:t>
      </w:r>
      <w:r w:rsidR="00C85446" w:rsidRPr="003F6A9F">
        <w:rPr>
          <w:rFonts w:ascii="Traditional Arabic" w:hAnsi="Traditional Arabic"/>
          <w:b/>
          <w:bCs/>
          <w:sz w:val="34"/>
          <w:szCs w:val="34"/>
          <w:vertAlign w:val="superscript"/>
          <w:rtl/>
        </w:rPr>
        <w:t>(</w:t>
      </w:r>
      <w:r w:rsidR="00C85446" w:rsidRPr="003F6A9F">
        <w:rPr>
          <w:rStyle w:val="a7"/>
          <w:rFonts w:ascii="Traditional Arabic" w:hAnsi="Traditional Arabic"/>
          <w:bCs/>
          <w:sz w:val="34"/>
          <w:szCs w:val="34"/>
          <w:rtl/>
        </w:rPr>
        <w:footnoteReference w:id="23"/>
      </w:r>
      <w:r w:rsidR="00C85446" w:rsidRPr="003F6A9F">
        <w:rPr>
          <w:rFonts w:ascii="Traditional Arabic" w:hAnsi="Traditional Arabic"/>
          <w:b/>
          <w:bCs/>
          <w:sz w:val="34"/>
          <w:szCs w:val="34"/>
          <w:vertAlign w:val="superscript"/>
          <w:rtl/>
        </w:rPr>
        <w:t>)</w:t>
      </w:r>
      <w:r w:rsidR="00C85446" w:rsidRPr="003F6A9F">
        <w:rPr>
          <w:rFonts w:ascii="Traditional Arabic" w:hAnsi="Traditional Arabic"/>
          <w:sz w:val="34"/>
          <w:szCs w:val="34"/>
          <w:rtl/>
        </w:rPr>
        <w:t>.</w:t>
      </w:r>
    </w:p>
    <w:p w:rsidR="00E07E18" w:rsidRPr="003F6A9F" w:rsidRDefault="00E25AC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EB61E4" w:rsidRPr="003F6A9F">
        <w:rPr>
          <w:rFonts w:ascii="Traditional Arabic" w:hAnsi="Traditional Arabic" w:hint="cs"/>
          <w:b/>
          <w:bCs/>
          <w:sz w:val="34"/>
          <w:szCs w:val="34"/>
          <w:rtl/>
        </w:rPr>
        <w:t>الرابع</w:t>
      </w:r>
      <w:r w:rsidR="00D84962" w:rsidRPr="003F6A9F">
        <w:rPr>
          <w:rFonts w:ascii="Traditional Arabic" w:hAnsi="Traditional Arabic" w:hint="cs"/>
          <w:b/>
          <w:bCs/>
          <w:sz w:val="34"/>
          <w:szCs w:val="34"/>
          <w:rtl/>
        </w:rPr>
        <w:t xml:space="preserve"> </w:t>
      </w:r>
      <w:r w:rsidR="00D84962"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Pr="003F6A9F">
        <w:rPr>
          <w:rFonts w:ascii="Traditional Arabic" w:hAnsi="Traditional Arabic"/>
          <w:b/>
          <w:bCs/>
          <w:sz w:val="34"/>
          <w:szCs w:val="34"/>
          <w:rtl/>
        </w:rPr>
        <w:t>:</w:t>
      </w:r>
    </w:p>
    <w:p w:rsidR="003666B7" w:rsidRPr="003F6A9F" w:rsidRDefault="00E25AC6" w:rsidP="00CE5637">
      <w:pPr>
        <w:ind w:firstLine="567"/>
        <w:jc w:val="lowKashida"/>
        <w:rPr>
          <w:rFonts w:ascii="Traditional Arabic" w:hAnsi="Traditional Arabic"/>
          <w:b/>
          <w:bCs/>
          <w:sz w:val="34"/>
          <w:szCs w:val="34"/>
        </w:rPr>
      </w:pPr>
      <w:r w:rsidRPr="003F6A9F">
        <w:rPr>
          <w:rFonts w:ascii="Traditional Arabic" w:hAnsi="Traditional Arabic"/>
          <w:b/>
          <w:bCs/>
          <w:sz w:val="34"/>
          <w:szCs w:val="34"/>
          <w:rtl/>
        </w:rPr>
        <w:t xml:space="preserve">جاء في </w:t>
      </w:r>
      <w:r w:rsidR="003666B7" w:rsidRPr="003F6A9F">
        <w:rPr>
          <w:rFonts w:ascii="Traditional Arabic" w:hAnsi="Traditional Arabic"/>
          <w:b/>
          <w:bCs/>
          <w:sz w:val="34"/>
          <w:szCs w:val="34"/>
          <w:rtl/>
          <w:cs/>
        </w:rPr>
        <w:t xml:space="preserve">المادة </w:t>
      </w:r>
      <w:r w:rsidR="00B470B2" w:rsidRPr="003F6A9F">
        <w:rPr>
          <w:rFonts w:ascii="Traditional Arabic" w:hAnsi="Traditional Arabic" w:hint="cs"/>
          <w:b/>
          <w:bCs/>
          <w:sz w:val="34"/>
          <w:szCs w:val="34"/>
          <w:rtl/>
          <w:cs/>
        </w:rPr>
        <w:t>11</w:t>
      </w:r>
      <w:r w:rsidR="003666B7" w:rsidRPr="003F6A9F">
        <w:rPr>
          <w:rFonts w:ascii="Traditional Arabic" w:hAnsi="Traditional Arabic"/>
          <w:b/>
          <w:bCs/>
          <w:sz w:val="34"/>
          <w:szCs w:val="34"/>
          <w:rtl/>
        </w:rPr>
        <w:t>:</w:t>
      </w:r>
      <w:r w:rsidR="00E07E18" w:rsidRPr="003F6A9F">
        <w:rPr>
          <w:rFonts w:ascii="Traditional Arabic" w:hAnsi="Traditional Arabic" w:hint="cs"/>
          <w:b/>
          <w:bCs/>
          <w:sz w:val="34"/>
          <w:szCs w:val="34"/>
          <w:rtl/>
        </w:rPr>
        <w:t xml:space="preserve"> </w:t>
      </w:r>
    </w:p>
    <w:p w:rsidR="003666B7" w:rsidRPr="003F6A9F" w:rsidRDefault="00E07E18" w:rsidP="00CE563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w:t>
      </w:r>
      <w:r w:rsidR="003666B7" w:rsidRPr="003F6A9F">
        <w:rPr>
          <w:rFonts w:ascii="Traditional Arabic" w:hAnsi="Traditional Arabic"/>
          <w:sz w:val="34"/>
          <w:szCs w:val="34"/>
          <w:rtl/>
        </w:rPr>
        <w:t xml:space="preserve">1- </w:t>
      </w:r>
      <w:r w:rsidR="003666B7" w:rsidRPr="003F6A9F">
        <w:rPr>
          <w:rFonts w:ascii="Traditional Arabic" w:hAnsi="Traditional Arabic"/>
          <w:sz w:val="34"/>
          <w:szCs w:val="34"/>
          <w:rtl/>
          <w:cs/>
        </w:rPr>
        <w:t xml:space="preserve">يكون التبليغ بوساطة المحضرين بناء على أمر القاضي أو طلب الخصم أو إدارة المحكمة، ويقوم الخصوم أو وكلاؤهم بمتابعة الإجراءات وتقديم أوراقها للمحضرين لتبليغها، ويجوز </w:t>
      </w:r>
      <w:r w:rsidR="003666B7" w:rsidRPr="003F6A9F">
        <w:rPr>
          <w:rFonts w:ascii="Traditional Arabic" w:hAnsi="Traditional Arabic"/>
          <w:sz w:val="34"/>
          <w:szCs w:val="34"/>
          <w:rtl/>
          <w:cs/>
        </w:rPr>
        <w:lastRenderedPageBreak/>
        <w:t>التبليغ بوساطة صاحب الدعوى إذا طلب ذلك</w:t>
      </w:r>
      <w:r w:rsidR="003666B7" w:rsidRPr="003F6A9F">
        <w:rPr>
          <w:rFonts w:ascii="Traditional Arabic" w:hAnsi="Traditional Arabic"/>
          <w:sz w:val="34"/>
          <w:szCs w:val="34"/>
          <w:rtl/>
        </w:rPr>
        <w:t xml:space="preserve">. </w:t>
      </w:r>
    </w:p>
    <w:p w:rsidR="00E25AC6" w:rsidRPr="003F6A9F" w:rsidRDefault="003666B7"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2- </w:t>
      </w:r>
      <w:r w:rsidRPr="003F6A9F">
        <w:rPr>
          <w:rFonts w:ascii="Traditional Arabic" w:hAnsi="Traditional Arabic"/>
          <w:sz w:val="34"/>
          <w:szCs w:val="34"/>
          <w:rtl/>
          <w:cs/>
        </w:rPr>
        <w:t>يجوز الاستعانة بالقطاع الخاص في تحضير الخصوم وفق ضوابط تحددها اللوائح اللازمة لهذا النظام</w:t>
      </w:r>
      <w:r w:rsidRPr="003F6A9F">
        <w:rPr>
          <w:rFonts w:ascii="Traditional Arabic" w:hAnsi="Traditional Arabic"/>
          <w:sz w:val="34"/>
          <w:szCs w:val="34"/>
          <w:rtl/>
        </w:rPr>
        <w:t xml:space="preserve">, </w:t>
      </w:r>
      <w:r w:rsidRPr="003F6A9F">
        <w:rPr>
          <w:rFonts w:ascii="Traditional Arabic" w:hAnsi="Traditional Arabic"/>
          <w:sz w:val="34"/>
          <w:szCs w:val="34"/>
          <w:rtl/>
          <w:cs/>
        </w:rPr>
        <w:t>وتطبق على موظفي القطاع الخاص القواعد والإجراءات المنظمة لأعمال المحضرين</w:t>
      </w:r>
      <w:r w:rsidR="00E07E18" w:rsidRPr="003F6A9F">
        <w:rPr>
          <w:rFonts w:ascii="Traditional Arabic" w:hAnsi="Traditional Arabic" w:hint="cs"/>
          <w:b/>
          <w:bCs/>
          <w:sz w:val="34"/>
          <w:szCs w:val="34"/>
          <w:rtl/>
        </w:rPr>
        <w:t>».</w:t>
      </w:r>
    </w:p>
    <w:p w:rsidR="00E25AC6" w:rsidRPr="003F6A9F" w:rsidRDefault="009612E5"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w:t>
      </w:r>
      <w:r w:rsidR="00E25AC6" w:rsidRPr="003F6A9F">
        <w:rPr>
          <w:rFonts w:ascii="Traditional Arabic" w:hAnsi="Traditional Arabic"/>
          <w:b/>
          <w:bCs/>
          <w:sz w:val="34"/>
          <w:szCs w:val="34"/>
          <w:rtl/>
        </w:rPr>
        <w:t xml:space="preserve"> الصلة بالتسريع:</w:t>
      </w:r>
    </w:p>
    <w:p w:rsidR="003A497B" w:rsidRPr="003F6A9F" w:rsidRDefault="00EE3EAF" w:rsidP="003A497B">
      <w:pPr>
        <w:ind w:firstLine="567"/>
        <w:jc w:val="lowKashida"/>
        <w:rPr>
          <w:caps/>
          <w:color w:val="000000" w:themeColor="text1"/>
          <w:sz w:val="34"/>
          <w:szCs w:val="34"/>
          <w:rtl/>
        </w:rPr>
      </w:pPr>
      <w:r w:rsidRPr="003F6A9F">
        <w:rPr>
          <w:rFonts w:ascii="Traditional Arabic" w:hAnsi="Traditional Arabic" w:hint="cs"/>
          <w:sz w:val="34"/>
          <w:szCs w:val="34"/>
          <w:rtl/>
        </w:rPr>
        <w:t>تُ</w:t>
      </w:r>
      <w:r w:rsidR="00416E85" w:rsidRPr="003F6A9F">
        <w:rPr>
          <w:rFonts w:ascii="Traditional Arabic" w:hAnsi="Traditional Arabic" w:hint="cs"/>
          <w:sz w:val="34"/>
          <w:szCs w:val="34"/>
          <w:rtl/>
        </w:rPr>
        <w:t>عد</w:t>
      </w:r>
      <w:r w:rsidR="00FE48DA" w:rsidRPr="003F6A9F">
        <w:rPr>
          <w:rFonts w:ascii="Traditional Arabic" w:hAnsi="Traditional Arabic" w:hint="cs"/>
          <w:sz w:val="34"/>
          <w:szCs w:val="34"/>
          <w:rtl/>
        </w:rPr>
        <w:t>ُّ</w:t>
      </w:r>
      <w:r w:rsidR="00416E85"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(صعوبة </w:t>
      </w:r>
      <w:r w:rsidR="00416E85" w:rsidRPr="003F6A9F">
        <w:rPr>
          <w:rFonts w:ascii="Traditional Arabic" w:hAnsi="Traditional Arabic" w:hint="cs"/>
          <w:sz w:val="34"/>
          <w:szCs w:val="34"/>
          <w:rtl/>
        </w:rPr>
        <w:t>تبليغ المدعى عليه</w:t>
      </w:r>
      <w:r w:rsidRPr="003F6A9F">
        <w:rPr>
          <w:rFonts w:ascii="Traditional Arabic" w:hAnsi="Traditional Arabic" w:hint="cs"/>
          <w:sz w:val="34"/>
          <w:szCs w:val="34"/>
          <w:rtl/>
        </w:rPr>
        <w:t>)</w:t>
      </w:r>
      <w:r w:rsidR="00416E85" w:rsidRPr="003F6A9F">
        <w:rPr>
          <w:rFonts w:ascii="Traditional Arabic" w:hAnsi="Traditional Arabic" w:hint="cs"/>
          <w:sz w:val="34"/>
          <w:szCs w:val="34"/>
          <w:rtl/>
        </w:rPr>
        <w:t xml:space="preserve"> من أبرز </w:t>
      </w:r>
      <w:r w:rsidR="00FE48DA" w:rsidRPr="003F6A9F">
        <w:rPr>
          <w:rFonts w:ascii="Traditional Arabic" w:hAnsi="Traditional Arabic" w:hint="cs"/>
          <w:sz w:val="34"/>
          <w:szCs w:val="34"/>
          <w:rtl/>
        </w:rPr>
        <w:t>ال</w:t>
      </w:r>
      <w:r w:rsidR="00416E85" w:rsidRPr="003F6A9F">
        <w:rPr>
          <w:rFonts w:ascii="Traditional Arabic" w:hAnsi="Traditional Arabic" w:hint="cs"/>
          <w:sz w:val="34"/>
          <w:szCs w:val="34"/>
          <w:rtl/>
        </w:rPr>
        <w:t>أسباب</w:t>
      </w:r>
      <w:r w:rsidR="00FE48DA" w:rsidRPr="003F6A9F">
        <w:rPr>
          <w:rFonts w:ascii="Traditional Arabic" w:hAnsi="Traditional Arabic" w:hint="cs"/>
          <w:sz w:val="34"/>
          <w:szCs w:val="34"/>
          <w:rtl/>
        </w:rPr>
        <w:t xml:space="preserve"> الإجرائية لتأخر صدور ا</w:t>
      </w:r>
      <w:r w:rsidRPr="003F6A9F">
        <w:rPr>
          <w:rFonts w:hint="cs"/>
          <w:caps/>
          <w:color w:val="000000" w:themeColor="text1"/>
          <w:sz w:val="34"/>
          <w:szCs w:val="34"/>
          <w:rtl/>
        </w:rPr>
        <w:t>لحكم الق</w:t>
      </w:r>
      <w:r w:rsidR="00FE48DA" w:rsidRPr="003F6A9F">
        <w:rPr>
          <w:rFonts w:hint="cs"/>
          <w:caps/>
          <w:color w:val="000000" w:themeColor="text1"/>
          <w:sz w:val="34"/>
          <w:szCs w:val="34"/>
          <w:rtl/>
        </w:rPr>
        <w:t>ضائي</w:t>
      </w:r>
      <w:r w:rsidR="00FC671F" w:rsidRPr="003F6A9F">
        <w:rPr>
          <w:rFonts w:hint="cs"/>
          <w:caps/>
          <w:color w:val="000000" w:themeColor="text1"/>
          <w:sz w:val="34"/>
          <w:szCs w:val="34"/>
          <w:rtl/>
        </w:rPr>
        <w:t>؛ لهذا أولاه نظام المرافعات الشرعية</w:t>
      </w:r>
      <w:r w:rsidR="00B37A7A">
        <w:rPr>
          <w:rFonts w:hint="cs"/>
          <w:caps/>
          <w:color w:val="000000" w:themeColor="text1"/>
          <w:sz w:val="34"/>
          <w:szCs w:val="34"/>
          <w:rtl/>
        </w:rPr>
        <w:t xml:space="preserve"> السعودي عناية خاصة، وخصه بثلاث</w:t>
      </w:r>
      <w:r w:rsidR="00FC671F" w:rsidRPr="003F6A9F">
        <w:rPr>
          <w:rFonts w:hint="cs"/>
          <w:caps/>
          <w:color w:val="000000" w:themeColor="text1"/>
          <w:sz w:val="34"/>
          <w:szCs w:val="34"/>
          <w:rtl/>
        </w:rPr>
        <w:t xml:space="preserve"> عشر</w:t>
      </w:r>
      <w:r w:rsidR="00B37A7A">
        <w:rPr>
          <w:rFonts w:hint="cs"/>
          <w:caps/>
          <w:color w:val="000000" w:themeColor="text1"/>
          <w:sz w:val="34"/>
          <w:szCs w:val="34"/>
          <w:rtl/>
        </w:rPr>
        <w:t>ة</w:t>
      </w:r>
      <w:r w:rsidR="00FC671F" w:rsidRPr="003F6A9F">
        <w:rPr>
          <w:rFonts w:hint="cs"/>
          <w:caps/>
          <w:color w:val="000000" w:themeColor="text1"/>
          <w:sz w:val="34"/>
          <w:szCs w:val="34"/>
          <w:rtl/>
        </w:rPr>
        <w:t xml:space="preserve"> مادة</w:t>
      </w:r>
      <w:r w:rsidR="007443B0" w:rsidRPr="003F6A9F">
        <w:rPr>
          <w:rFonts w:ascii="Traditional Arabic" w:hAnsi="Traditional Arabic"/>
          <w:b/>
          <w:bCs/>
          <w:caps/>
          <w:color w:val="000000" w:themeColor="text1"/>
          <w:sz w:val="34"/>
          <w:szCs w:val="34"/>
          <w:vertAlign w:val="superscript"/>
          <w:rtl/>
        </w:rPr>
        <w:t>(</w:t>
      </w:r>
      <w:r w:rsidR="007443B0" w:rsidRPr="003F6A9F">
        <w:rPr>
          <w:rStyle w:val="a7"/>
          <w:rFonts w:ascii="Traditional Arabic" w:hAnsi="Traditional Arabic"/>
          <w:b/>
          <w:bCs/>
          <w:caps/>
          <w:color w:val="000000" w:themeColor="text1"/>
          <w:sz w:val="34"/>
          <w:szCs w:val="34"/>
          <w:rtl/>
        </w:rPr>
        <w:footnoteReference w:id="24"/>
      </w:r>
      <w:r w:rsidR="007443B0" w:rsidRPr="003F6A9F">
        <w:rPr>
          <w:rFonts w:ascii="Traditional Arabic" w:hAnsi="Traditional Arabic"/>
          <w:b/>
          <w:bCs/>
          <w:caps/>
          <w:color w:val="000000" w:themeColor="text1"/>
          <w:sz w:val="34"/>
          <w:szCs w:val="34"/>
          <w:vertAlign w:val="superscript"/>
          <w:rtl/>
        </w:rPr>
        <w:t>)</w:t>
      </w:r>
      <w:r w:rsidR="007443B0" w:rsidRPr="003F6A9F">
        <w:rPr>
          <w:rFonts w:hint="cs"/>
          <w:caps/>
          <w:color w:val="000000" w:themeColor="text1"/>
          <w:sz w:val="34"/>
          <w:szCs w:val="34"/>
          <w:rtl/>
        </w:rPr>
        <w:t>، أولها وأهمها هذه المادة</w:t>
      </w:r>
      <w:r w:rsidR="007E124B" w:rsidRPr="003F6A9F">
        <w:rPr>
          <w:rFonts w:hint="cs"/>
          <w:caps/>
          <w:color w:val="000000" w:themeColor="text1"/>
          <w:sz w:val="34"/>
          <w:szCs w:val="34"/>
          <w:rtl/>
        </w:rPr>
        <w:t>، ووجه صلتها بالتسريع</w:t>
      </w:r>
      <w:r w:rsidR="007E124B" w:rsidRPr="003F6A9F">
        <w:rPr>
          <w:rFonts w:hint="cs"/>
          <w:b/>
          <w:bCs/>
          <w:caps/>
          <w:color w:val="000000" w:themeColor="text1"/>
          <w:sz w:val="34"/>
          <w:szCs w:val="34"/>
          <w:rtl/>
        </w:rPr>
        <w:t>:</w:t>
      </w:r>
      <w:r w:rsidR="004B4BBA" w:rsidRPr="003F6A9F">
        <w:rPr>
          <w:rFonts w:hint="cs"/>
          <w:caps/>
          <w:color w:val="000000" w:themeColor="text1"/>
          <w:sz w:val="34"/>
          <w:szCs w:val="34"/>
          <w:rtl/>
        </w:rPr>
        <w:t xml:space="preserve"> أنها تتسم بالمرونة وتوسيع دائرة وسائل التبليغ</w:t>
      </w:r>
      <w:r w:rsidR="003A497B" w:rsidRPr="003F6A9F">
        <w:rPr>
          <w:rFonts w:hint="cs"/>
          <w:caps/>
          <w:color w:val="000000" w:themeColor="text1"/>
          <w:sz w:val="34"/>
          <w:szCs w:val="34"/>
          <w:rtl/>
        </w:rPr>
        <w:t>:</w:t>
      </w:r>
    </w:p>
    <w:p w:rsidR="003A497B" w:rsidRPr="003F6A9F" w:rsidRDefault="00707842" w:rsidP="003A497B">
      <w:pPr>
        <w:ind w:firstLine="567"/>
        <w:jc w:val="lowKashida"/>
        <w:rPr>
          <w:caps/>
          <w:color w:val="000000" w:themeColor="text1"/>
          <w:sz w:val="34"/>
          <w:szCs w:val="34"/>
          <w:rtl/>
        </w:rPr>
      </w:pPr>
      <w:r w:rsidRPr="003F6A9F">
        <w:rPr>
          <w:rFonts w:hint="cs"/>
          <w:b/>
          <w:bCs/>
          <w:caps/>
          <w:color w:val="000000" w:themeColor="text1"/>
          <w:sz w:val="34"/>
          <w:szCs w:val="34"/>
          <w:rtl/>
        </w:rPr>
        <w:t xml:space="preserve">- </w:t>
      </w:r>
      <w:r w:rsidR="003A497B" w:rsidRPr="003F6A9F">
        <w:rPr>
          <w:rFonts w:hint="cs"/>
          <w:b/>
          <w:bCs/>
          <w:caps/>
          <w:color w:val="000000" w:themeColor="text1"/>
          <w:sz w:val="34"/>
          <w:szCs w:val="34"/>
          <w:rtl/>
        </w:rPr>
        <w:t>ف</w:t>
      </w:r>
      <w:r w:rsidR="004B4BBA" w:rsidRPr="003F6A9F">
        <w:rPr>
          <w:rFonts w:hint="cs"/>
          <w:b/>
          <w:bCs/>
          <w:caps/>
          <w:color w:val="000000" w:themeColor="text1"/>
          <w:sz w:val="34"/>
          <w:szCs w:val="34"/>
          <w:rtl/>
        </w:rPr>
        <w:t>من جهة المبدأ:</w:t>
      </w:r>
      <w:r w:rsidR="004B4BBA" w:rsidRPr="003F6A9F">
        <w:rPr>
          <w:rFonts w:hint="cs"/>
          <w:caps/>
          <w:color w:val="000000" w:themeColor="text1"/>
          <w:sz w:val="34"/>
          <w:szCs w:val="34"/>
          <w:rtl/>
        </w:rPr>
        <w:t xml:space="preserve"> المحاكم ملزمة بتعين محض</w:t>
      </w:r>
      <w:r w:rsidR="003A497B" w:rsidRPr="003F6A9F">
        <w:rPr>
          <w:rFonts w:hint="cs"/>
          <w:caps/>
          <w:color w:val="000000" w:themeColor="text1"/>
          <w:sz w:val="34"/>
          <w:szCs w:val="34"/>
          <w:rtl/>
        </w:rPr>
        <w:t>ّ</w:t>
      </w:r>
      <w:r w:rsidR="004B4BBA" w:rsidRPr="003F6A9F">
        <w:rPr>
          <w:rFonts w:hint="cs"/>
          <w:caps/>
          <w:color w:val="000000" w:themeColor="text1"/>
          <w:sz w:val="34"/>
          <w:szCs w:val="34"/>
          <w:rtl/>
        </w:rPr>
        <w:t xml:space="preserve">رين يقومون بكامل مهمة التبليغ، كما أن المدعي </w:t>
      </w:r>
      <w:r w:rsidR="003A497B" w:rsidRPr="003F6A9F">
        <w:rPr>
          <w:rFonts w:hint="cs"/>
          <w:caps/>
          <w:color w:val="000000" w:themeColor="text1"/>
          <w:sz w:val="34"/>
          <w:szCs w:val="34"/>
          <w:rtl/>
        </w:rPr>
        <w:t>ملزم ب</w:t>
      </w:r>
      <w:r w:rsidR="007E124B" w:rsidRPr="003F6A9F">
        <w:rPr>
          <w:rFonts w:hint="cs"/>
          <w:caps/>
          <w:color w:val="000000" w:themeColor="text1"/>
          <w:sz w:val="34"/>
          <w:szCs w:val="34"/>
          <w:rtl/>
        </w:rPr>
        <w:t>متابعة إجراءات التبليغ، وت</w:t>
      </w:r>
      <w:r w:rsidR="00DB1420" w:rsidRPr="003F6A9F">
        <w:rPr>
          <w:rFonts w:hint="cs"/>
          <w:caps/>
          <w:color w:val="000000" w:themeColor="text1"/>
          <w:sz w:val="34"/>
          <w:szCs w:val="34"/>
          <w:rtl/>
        </w:rPr>
        <w:t xml:space="preserve">قديم ما يحتاجه المحضرون من </w:t>
      </w:r>
      <w:r w:rsidR="003A497B" w:rsidRPr="003F6A9F">
        <w:rPr>
          <w:rFonts w:hint="cs"/>
          <w:caps/>
          <w:color w:val="000000" w:themeColor="text1"/>
          <w:sz w:val="34"/>
          <w:szCs w:val="34"/>
          <w:rtl/>
        </w:rPr>
        <w:t>متطلبات يمكنه الوفاء بها.</w:t>
      </w:r>
    </w:p>
    <w:p w:rsidR="00FE48DA" w:rsidRPr="003F6A9F" w:rsidRDefault="00DB1420" w:rsidP="00707842">
      <w:pPr>
        <w:ind w:firstLine="567"/>
        <w:jc w:val="lowKashida"/>
        <w:rPr>
          <w:b/>
          <w:bCs/>
          <w:caps/>
          <w:color w:val="000000" w:themeColor="text1"/>
          <w:sz w:val="34"/>
          <w:szCs w:val="34"/>
          <w:rtl/>
        </w:rPr>
      </w:pPr>
      <w:r w:rsidRPr="003F6A9F">
        <w:rPr>
          <w:rFonts w:hint="cs"/>
          <w:b/>
          <w:bCs/>
          <w:caps/>
          <w:color w:val="000000" w:themeColor="text1"/>
          <w:sz w:val="34"/>
          <w:szCs w:val="34"/>
          <w:rtl/>
        </w:rPr>
        <w:t xml:space="preserve"> </w:t>
      </w:r>
      <w:r w:rsidR="00707842" w:rsidRPr="003F6A9F">
        <w:rPr>
          <w:rFonts w:hint="cs"/>
          <w:b/>
          <w:bCs/>
          <w:caps/>
          <w:color w:val="000000" w:themeColor="text1"/>
          <w:sz w:val="34"/>
          <w:szCs w:val="34"/>
          <w:rtl/>
        </w:rPr>
        <w:t>- ولكن هناك خياران آخران:</w:t>
      </w:r>
    </w:p>
    <w:p w:rsidR="00B43708" w:rsidRPr="003F6A9F" w:rsidRDefault="00707842" w:rsidP="00707842">
      <w:pPr>
        <w:ind w:firstLine="567"/>
        <w:jc w:val="lowKashida"/>
        <w:rPr>
          <w:caps/>
          <w:color w:val="000000" w:themeColor="text1"/>
          <w:sz w:val="34"/>
          <w:szCs w:val="34"/>
          <w:rtl/>
        </w:rPr>
      </w:pPr>
      <w:r w:rsidRPr="003F6A9F">
        <w:rPr>
          <w:rFonts w:hint="cs"/>
          <w:b/>
          <w:bCs/>
          <w:caps/>
          <w:color w:val="000000" w:themeColor="text1"/>
          <w:sz w:val="34"/>
          <w:szCs w:val="34"/>
          <w:rtl/>
        </w:rPr>
        <w:t>الخيار الأول:</w:t>
      </w:r>
      <w:r w:rsidR="00B43708" w:rsidRPr="003F6A9F">
        <w:rPr>
          <w:rFonts w:hint="cs"/>
          <w:caps/>
          <w:color w:val="000000" w:themeColor="text1"/>
          <w:sz w:val="34"/>
          <w:szCs w:val="34"/>
          <w:rtl/>
        </w:rPr>
        <w:t xml:space="preserve"> </w:t>
      </w:r>
      <w:r w:rsidR="00106913" w:rsidRPr="003F6A9F">
        <w:rPr>
          <w:rFonts w:hint="cs"/>
          <w:caps/>
          <w:color w:val="000000" w:themeColor="text1"/>
          <w:sz w:val="34"/>
          <w:szCs w:val="34"/>
          <w:rtl/>
        </w:rPr>
        <w:t xml:space="preserve">أن يتولى صاحب الدعوى مهمة التبليغ بنفسه، بعد أن يشرح له محضّر </w:t>
      </w:r>
      <w:r w:rsidR="00B37A7A">
        <w:rPr>
          <w:rFonts w:hint="cs"/>
          <w:caps/>
          <w:color w:val="000000" w:themeColor="text1"/>
          <w:sz w:val="34"/>
          <w:szCs w:val="34"/>
          <w:rtl/>
        </w:rPr>
        <w:t xml:space="preserve">الخصوم في </w:t>
      </w:r>
      <w:r w:rsidR="00106913" w:rsidRPr="003F6A9F">
        <w:rPr>
          <w:rFonts w:hint="cs"/>
          <w:caps/>
          <w:color w:val="000000" w:themeColor="text1"/>
          <w:sz w:val="34"/>
          <w:szCs w:val="34"/>
          <w:rtl/>
        </w:rPr>
        <w:t>المحكمة جميع الإجراءات المطلوبة لتصحيح التبليغ.</w:t>
      </w:r>
    </w:p>
    <w:p w:rsidR="00106913" w:rsidRPr="003F6A9F" w:rsidRDefault="00707842" w:rsidP="00CE5637">
      <w:pPr>
        <w:ind w:firstLine="567"/>
        <w:jc w:val="lowKashida"/>
        <w:rPr>
          <w:caps/>
          <w:color w:val="000000" w:themeColor="text1"/>
          <w:sz w:val="34"/>
          <w:szCs w:val="34"/>
          <w:rtl/>
        </w:rPr>
      </w:pPr>
      <w:r w:rsidRPr="003F6A9F">
        <w:rPr>
          <w:rFonts w:hint="cs"/>
          <w:b/>
          <w:bCs/>
          <w:caps/>
          <w:color w:val="000000" w:themeColor="text1"/>
          <w:sz w:val="34"/>
          <w:szCs w:val="34"/>
          <w:rtl/>
        </w:rPr>
        <w:t xml:space="preserve">الخيار الثاني: </w:t>
      </w:r>
      <w:r w:rsidR="00106913" w:rsidRPr="003F6A9F">
        <w:rPr>
          <w:rFonts w:hint="cs"/>
          <w:caps/>
          <w:color w:val="000000" w:themeColor="text1"/>
          <w:sz w:val="34"/>
          <w:szCs w:val="34"/>
          <w:rtl/>
        </w:rPr>
        <w:t xml:space="preserve"> أن يكون التبليغ عن طريق القطاع الخاص</w:t>
      </w:r>
      <w:r w:rsidRPr="003F6A9F">
        <w:rPr>
          <w:rFonts w:hint="cs"/>
          <w:caps/>
          <w:color w:val="000000" w:themeColor="text1"/>
          <w:sz w:val="34"/>
          <w:szCs w:val="34"/>
          <w:rtl/>
        </w:rPr>
        <w:t>؛ وفقا للقواعد والإجراءات المنظمة لأعمال المحضرين</w:t>
      </w:r>
      <w:r w:rsidR="00106913" w:rsidRPr="003F6A9F">
        <w:rPr>
          <w:rFonts w:hint="cs"/>
          <w:caps/>
          <w:color w:val="000000" w:themeColor="text1"/>
          <w:sz w:val="34"/>
          <w:szCs w:val="34"/>
          <w:rtl/>
        </w:rPr>
        <w:t>.</w:t>
      </w:r>
    </w:p>
    <w:p w:rsidR="000F44B5" w:rsidRPr="003F6A9F" w:rsidRDefault="00401D61" w:rsidP="00401D61">
      <w:pPr>
        <w:ind w:firstLine="567"/>
        <w:jc w:val="lowKashida"/>
        <w:rPr>
          <w:b/>
          <w:bCs/>
          <w:caps/>
          <w:color w:val="000000" w:themeColor="text1"/>
          <w:sz w:val="34"/>
          <w:szCs w:val="34"/>
          <w:rtl/>
        </w:rPr>
      </w:pPr>
      <w:r w:rsidRPr="003F6A9F">
        <w:rPr>
          <w:rFonts w:hint="cs"/>
          <w:b/>
          <w:bCs/>
          <w:caps/>
          <w:color w:val="000000" w:themeColor="text1"/>
          <w:sz w:val="34"/>
          <w:szCs w:val="34"/>
          <w:rtl/>
        </w:rPr>
        <w:t xml:space="preserve">ومما يمكن اقتراحه </w:t>
      </w:r>
      <w:r w:rsidR="005252EA" w:rsidRPr="003F6A9F">
        <w:rPr>
          <w:rFonts w:hint="cs"/>
          <w:b/>
          <w:bCs/>
          <w:caps/>
          <w:color w:val="000000" w:themeColor="text1"/>
          <w:sz w:val="34"/>
          <w:szCs w:val="34"/>
          <w:rtl/>
        </w:rPr>
        <w:t xml:space="preserve">لتفعيل ذلك: </w:t>
      </w:r>
    </w:p>
    <w:p w:rsidR="000F44B5" w:rsidRPr="003F6A9F" w:rsidRDefault="000F44B5" w:rsidP="00CE5637">
      <w:pPr>
        <w:ind w:firstLine="567"/>
        <w:jc w:val="lowKashida"/>
        <w:rPr>
          <w:caps/>
          <w:color w:val="000000" w:themeColor="text1"/>
          <w:sz w:val="34"/>
          <w:szCs w:val="34"/>
          <w:rtl/>
        </w:rPr>
      </w:pPr>
      <w:r w:rsidRPr="003F6A9F">
        <w:rPr>
          <w:rFonts w:hint="cs"/>
          <w:caps/>
          <w:color w:val="000000" w:themeColor="text1"/>
          <w:sz w:val="34"/>
          <w:szCs w:val="34"/>
          <w:rtl/>
        </w:rPr>
        <w:t xml:space="preserve">1. </w:t>
      </w:r>
      <w:r w:rsidR="005252EA" w:rsidRPr="003F6A9F">
        <w:rPr>
          <w:rFonts w:hint="cs"/>
          <w:caps/>
          <w:color w:val="000000" w:themeColor="text1"/>
          <w:sz w:val="34"/>
          <w:szCs w:val="34"/>
          <w:rtl/>
        </w:rPr>
        <w:t>أن ت</w:t>
      </w:r>
      <w:r w:rsidR="00185B17" w:rsidRPr="003F6A9F">
        <w:rPr>
          <w:rFonts w:hint="cs"/>
          <w:caps/>
          <w:color w:val="000000" w:themeColor="text1"/>
          <w:sz w:val="34"/>
          <w:szCs w:val="34"/>
          <w:rtl/>
        </w:rPr>
        <w:t>َ</w:t>
      </w:r>
      <w:r w:rsidR="005252EA" w:rsidRPr="003F6A9F">
        <w:rPr>
          <w:rFonts w:hint="cs"/>
          <w:caps/>
          <w:color w:val="000000" w:themeColor="text1"/>
          <w:sz w:val="34"/>
          <w:szCs w:val="34"/>
          <w:rtl/>
        </w:rPr>
        <w:t>طرح وزارةُ العدل مناقصةً</w:t>
      </w:r>
      <w:r w:rsidR="00DD5862" w:rsidRPr="003F6A9F">
        <w:rPr>
          <w:rFonts w:hint="cs"/>
          <w:caps/>
          <w:color w:val="000000" w:themeColor="text1"/>
          <w:sz w:val="34"/>
          <w:szCs w:val="34"/>
          <w:rtl/>
        </w:rPr>
        <w:t xml:space="preserve"> على</w:t>
      </w:r>
      <w:r w:rsidR="005252EA" w:rsidRPr="003F6A9F">
        <w:rPr>
          <w:rFonts w:hint="cs"/>
          <w:caps/>
          <w:color w:val="000000" w:themeColor="text1"/>
          <w:sz w:val="34"/>
          <w:szCs w:val="34"/>
          <w:rtl/>
        </w:rPr>
        <w:t xml:space="preserve"> شركات البريد السريع</w:t>
      </w:r>
      <w:r w:rsidR="00EC23A4" w:rsidRPr="003F6A9F">
        <w:rPr>
          <w:rFonts w:hint="cs"/>
          <w:caps/>
          <w:color w:val="000000" w:themeColor="text1"/>
          <w:sz w:val="34"/>
          <w:szCs w:val="34"/>
          <w:rtl/>
        </w:rPr>
        <w:t xml:space="preserve"> ونحوها</w:t>
      </w:r>
      <w:r w:rsidR="003471F3" w:rsidRPr="003F6A9F">
        <w:rPr>
          <w:rFonts w:hint="cs"/>
          <w:caps/>
          <w:color w:val="000000" w:themeColor="text1"/>
          <w:sz w:val="34"/>
          <w:szCs w:val="34"/>
          <w:rtl/>
        </w:rPr>
        <w:t xml:space="preserve">، بحيث تتولى شركة واحدة </w:t>
      </w:r>
      <w:r w:rsidRPr="003F6A9F">
        <w:rPr>
          <w:rFonts w:hint="cs"/>
          <w:caps/>
          <w:color w:val="000000" w:themeColor="text1"/>
          <w:sz w:val="34"/>
          <w:szCs w:val="34"/>
          <w:rtl/>
        </w:rPr>
        <w:t>التبليغ في جميع محاكم المملكة، وأن يكون التعاقد معها دوري</w:t>
      </w:r>
      <w:r w:rsidR="00B274A5" w:rsidRPr="003F6A9F">
        <w:rPr>
          <w:rFonts w:hint="cs"/>
          <w:caps/>
          <w:color w:val="000000" w:themeColor="text1"/>
          <w:sz w:val="34"/>
          <w:szCs w:val="34"/>
          <w:rtl/>
        </w:rPr>
        <w:t>ًّا</w:t>
      </w:r>
      <w:r w:rsidRPr="003F6A9F">
        <w:rPr>
          <w:rFonts w:hint="cs"/>
          <w:caps/>
          <w:color w:val="000000" w:themeColor="text1"/>
          <w:sz w:val="34"/>
          <w:szCs w:val="34"/>
          <w:rtl/>
        </w:rPr>
        <w:t xml:space="preserve">، </w:t>
      </w:r>
      <w:r w:rsidR="00B274A5" w:rsidRPr="003F6A9F">
        <w:rPr>
          <w:rFonts w:hint="cs"/>
          <w:caps/>
          <w:color w:val="000000" w:themeColor="text1"/>
          <w:sz w:val="34"/>
          <w:szCs w:val="34"/>
          <w:rtl/>
        </w:rPr>
        <w:t xml:space="preserve">بحيث </w:t>
      </w:r>
      <w:r w:rsidRPr="003F6A9F">
        <w:rPr>
          <w:rFonts w:hint="cs"/>
          <w:caps/>
          <w:color w:val="000000" w:themeColor="text1"/>
          <w:sz w:val="34"/>
          <w:szCs w:val="34"/>
          <w:rtl/>
        </w:rPr>
        <w:t>يجد</w:t>
      </w:r>
      <w:r w:rsidR="00D81F6B" w:rsidRPr="003F6A9F">
        <w:rPr>
          <w:rFonts w:hint="cs"/>
          <w:caps/>
          <w:color w:val="000000" w:themeColor="text1"/>
          <w:sz w:val="34"/>
          <w:szCs w:val="34"/>
          <w:rtl/>
        </w:rPr>
        <w:t>ّ</w:t>
      </w:r>
      <w:r w:rsidR="00B274A5" w:rsidRPr="003F6A9F">
        <w:rPr>
          <w:rFonts w:hint="cs"/>
          <w:caps/>
          <w:color w:val="000000" w:themeColor="text1"/>
          <w:sz w:val="34"/>
          <w:szCs w:val="34"/>
          <w:rtl/>
        </w:rPr>
        <w:t xml:space="preserve">د </w:t>
      </w:r>
      <w:r w:rsidRPr="003F6A9F">
        <w:rPr>
          <w:rFonts w:hint="cs"/>
          <w:caps/>
          <w:color w:val="000000" w:themeColor="text1"/>
          <w:sz w:val="34"/>
          <w:szCs w:val="34"/>
          <w:rtl/>
        </w:rPr>
        <w:t>كل سنتين</w:t>
      </w:r>
      <w:r w:rsidR="00B274A5" w:rsidRPr="003F6A9F">
        <w:rPr>
          <w:rFonts w:hint="cs"/>
          <w:caps/>
          <w:color w:val="000000" w:themeColor="text1"/>
          <w:sz w:val="34"/>
          <w:szCs w:val="34"/>
          <w:rtl/>
        </w:rPr>
        <w:t>، بحسب كفاءة الشركة ووفائها بشروط الوزارة</w:t>
      </w:r>
      <w:r w:rsidRPr="003F6A9F">
        <w:rPr>
          <w:rFonts w:hint="cs"/>
          <w:caps/>
          <w:color w:val="000000" w:themeColor="text1"/>
          <w:sz w:val="34"/>
          <w:szCs w:val="34"/>
          <w:rtl/>
        </w:rPr>
        <w:t>.</w:t>
      </w:r>
    </w:p>
    <w:p w:rsidR="000F44B5" w:rsidRPr="003F6A9F" w:rsidRDefault="000F44B5" w:rsidP="003F3C16">
      <w:pPr>
        <w:ind w:firstLine="567"/>
        <w:jc w:val="lowKashida"/>
        <w:rPr>
          <w:caps/>
          <w:color w:val="000000" w:themeColor="text1"/>
          <w:sz w:val="34"/>
          <w:szCs w:val="34"/>
          <w:rtl/>
        </w:rPr>
      </w:pPr>
      <w:r w:rsidRPr="003F6A9F">
        <w:rPr>
          <w:rFonts w:hint="cs"/>
          <w:caps/>
          <w:color w:val="000000" w:themeColor="text1"/>
          <w:sz w:val="34"/>
          <w:szCs w:val="34"/>
          <w:rtl/>
        </w:rPr>
        <w:t xml:space="preserve">2. </w:t>
      </w:r>
      <w:r w:rsidR="003471F3" w:rsidRPr="003F6A9F">
        <w:rPr>
          <w:rFonts w:hint="cs"/>
          <w:caps/>
          <w:color w:val="000000" w:themeColor="text1"/>
          <w:sz w:val="34"/>
          <w:szCs w:val="34"/>
          <w:rtl/>
        </w:rPr>
        <w:t>أن تتعاون معها الأجهزة الأمنية</w:t>
      </w:r>
      <w:r w:rsidR="00125B4A" w:rsidRPr="003F6A9F">
        <w:rPr>
          <w:rFonts w:hint="cs"/>
          <w:caps/>
          <w:color w:val="000000" w:themeColor="text1"/>
          <w:sz w:val="34"/>
          <w:szCs w:val="34"/>
          <w:rtl/>
        </w:rPr>
        <w:t xml:space="preserve"> ذات العلاقة</w:t>
      </w:r>
      <w:r w:rsidR="003471F3" w:rsidRPr="003F6A9F">
        <w:rPr>
          <w:rFonts w:hint="cs"/>
          <w:caps/>
          <w:color w:val="000000" w:themeColor="text1"/>
          <w:sz w:val="34"/>
          <w:szCs w:val="34"/>
          <w:rtl/>
        </w:rPr>
        <w:t xml:space="preserve">، وشركات الاتصالات، وأن يكون من صور التعاون: تخصيص موظفين متفرغين في شركات الاتصالات </w:t>
      </w:r>
      <w:r w:rsidR="00172A5B" w:rsidRPr="003F6A9F">
        <w:rPr>
          <w:rFonts w:hint="cs"/>
          <w:caps/>
          <w:color w:val="000000" w:themeColor="text1"/>
          <w:sz w:val="34"/>
          <w:szCs w:val="34"/>
          <w:rtl/>
        </w:rPr>
        <w:t xml:space="preserve">والأجهزة الأمنية </w:t>
      </w:r>
      <w:r w:rsidR="003471F3" w:rsidRPr="003F6A9F">
        <w:rPr>
          <w:rFonts w:hint="cs"/>
          <w:caps/>
          <w:color w:val="000000" w:themeColor="text1"/>
          <w:sz w:val="34"/>
          <w:szCs w:val="34"/>
          <w:rtl/>
        </w:rPr>
        <w:t xml:space="preserve">للتنسيق مع الشركة التي تتولى التبليغ، </w:t>
      </w:r>
      <w:r w:rsidR="003E5FFB" w:rsidRPr="003F6A9F">
        <w:rPr>
          <w:rFonts w:hint="cs"/>
          <w:caps/>
          <w:color w:val="000000" w:themeColor="text1"/>
          <w:sz w:val="34"/>
          <w:szCs w:val="34"/>
          <w:rtl/>
        </w:rPr>
        <w:t>وأن تتحمل الشركة ا</w:t>
      </w:r>
      <w:r w:rsidR="0016307E" w:rsidRPr="003F6A9F">
        <w:rPr>
          <w:rFonts w:hint="cs"/>
          <w:caps/>
          <w:color w:val="000000" w:themeColor="text1"/>
          <w:sz w:val="34"/>
          <w:szCs w:val="34"/>
          <w:rtl/>
        </w:rPr>
        <w:t>لأعباء المالية لهؤلاء الموظفين، وفي مقدمة صور التعاون أن تزودهم شركات الاتصالات ب</w:t>
      </w:r>
      <w:r w:rsidR="00172A5B" w:rsidRPr="003F6A9F">
        <w:rPr>
          <w:rFonts w:hint="cs"/>
          <w:caps/>
          <w:color w:val="000000" w:themeColor="text1"/>
          <w:sz w:val="34"/>
          <w:szCs w:val="34"/>
          <w:rtl/>
        </w:rPr>
        <w:t>أ</w:t>
      </w:r>
      <w:r w:rsidR="0016307E" w:rsidRPr="003F6A9F">
        <w:rPr>
          <w:rFonts w:hint="cs"/>
          <w:caps/>
          <w:color w:val="000000" w:themeColor="text1"/>
          <w:sz w:val="34"/>
          <w:szCs w:val="34"/>
          <w:rtl/>
        </w:rPr>
        <w:t xml:space="preserve">رقام هواتفهم ولاسيما المحمول منها، وآخر استخدام لها ومكانه، وكذلك الحال في نظام أبشر التابع لوزارة الداخلية، وما فيه من قاعدة بيانات </w:t>
      </w:r>
      <w:r w:rsidR="00172A5B" w:rsidRPr="003F6A9F">
        <w:rPr>
          <w:rFonts w:hint="cs"/>
          <w:caps/>
          <w:color w:val="000000" w:themeColor="text1"/>
          <w:sz w:val="34"/>
          <w:szCs w:val="34"/>
          <w:rtl/>
        </w:rPr>
        <w:t>لهواتف المواطنين والمقيمين والزائرين، بالإضافة</w:t>
      </w:r>
      <w:r w:rsidR="003F3C16" w:rsidRPr="003F6A9F">
        <w:rPr>
          <w:rFonts w:hint="cs"/>
          <w:caps/>
          <w:color w:val="000000" w:themeColor="text1"/>
          <w:sz w:val="34"/>
          <w:szCs w:val="34"/>
          <w:rtl/>
        </w:rPr>
        <w:t xml:space="preserve"> إلى</w:t>
      </w:r>
      <w:r w:rsidR="00172A5B" w:rsidRPr="003F6A9F">
        <w:rPr>
          <w:rFonts w:hint="cs"/>
          <w:caps/>
          <w:color w:val="000000" w:themeColor="text1"/>
          <w:sz w:val="34"/>
          <w:szCs w:val="34"/>
          <w:rtl/>
        </w:rPr>
        <w:t xml:space="preserve"> </w:t>
      </w:r>
      <w:r w:rsidR="003F3C16" w:rsidRPr="003F6A9F">
        <w:rPr>
          <w:rFonts w:hint="cs"/>
          <w:caps/>
          <w:color w:val="000000" w:themeColor="text1"/>
          <w:sz w:val="34"/>
          <w:szCs w:val="34"/>
          <w:rtl/>
        </w:rPr>
        <w:t xml:space="preserve">الخدمات الأخرى التي يمكن أن تتيحها وزارة الداخلية </w:t>
      </w:r>
      <w:r w:rsidR="003F3C16" w:rsidRPr="003F6A9F">
        <w:rPr>
          <w:rFonts w:hint="cs"/>
          <w:caps/>
          <w:color w:val="000000" w:themeColor="text1"/>
          <w:sz w:val="34"/>
          <w:szCs w:val="34"/>
          <w:rtl/>
        </w:rPr>
        <w:lastRenderedPageBreak/>
        <w:t>لوزارة العدل.</w:t>
      </w:r>
      <w:r w:rsidR="00172A5B" w:rsidRPr="003F6A9F">
        <w:rPr>
          <w:rFonts w:hint="cs"/>
          <w:caps/>
          <w:color w:val="000000" w:themeColor="text1"/>
          <w:sz w:val="34"/>
          <w:szCs w:val="34"/>
          <w:rtl/>
        </w:rPr>
        <w:t xml:space="preserve"> </w:t>
      </w:r>
    </w:p>
    <w:p w:rsidR="000F44B5" w:rsidRPr="003F6A9F" w:rsidRDefault="000F44B5" w:rsidP="00CE5637">
      <w:pPr>
        <w:ind w:firstLine="567"/>
        <w:jc w:val="lowKashida"/>
        <w:rPr>
          <w:caps/>
          <w:color w:val="000000" w:themeColor="text1"/>
          <w:sz w:val="34"/>
          <w:szCs w:val="34"/>
          <w:rtl/>
        </w:rPr>
      </w:pPr>
      <w:r w:rsidRPr="003F6A9F">
        <w:rPr>
          <w:rFonts w:hint="cs"/>
          <w:caps/>
          <w:color w:val="000000" w:themeColor="text1"/>
          <w:sz w:val="34"/>
          <w:szCs w:val="34"/>
          <w:rtl/>
        </w:rPr>
        <w:t xml:space="preserve">3. </w:t>
      </w:r>
      <w:r w:rsidR="003471F3" w:rsidRPr="003F6A9F">
        <w:rPr>
          <w:rFonts w:hint="cs"/>
          <w:caps/>
          <w:color w:val="000000" w:themeColor="text1"/>
          <w:sz w:val="34"/>
          <w:szCs w:val="34"/>
          <w:rtl/>
        </w:rPr>
        <w:t>أن يكون اختيار صاحب الدعوى للشركة الخاصة في التبليغ مقابل رسوم يدفعها</w:t>
      </w:r>
      <w:r w:rsidR="003E5FFB" w:rsidRPr="003F6A9F">
        <w:rPr>
          <w:rFonts w:hint="cs"/>
          <w:caps/>
          <w:color w:val="000000" w:themeColor="text1"/>
          <w:sz w:val="34"/>
          <w:szCs w:val="34"/>
          <w:rtl/>
        </w:rPr>
        <w:t>، بحيث يسترجعها من خصمه إذا حكم له القاضي، وأن تكون هذه الرسوم</w:t>
      </w:r>
      <w:r w:rsidR="003471F3" w:rsidRPr="003F6A9F">
        <w:rPr>
          <w:rFonts w:hint="cs"/>
          <w:caps/>
          <w:color w:val="000000" w:themeColor="text1"/>
          <w:sz w:val="34"/>
          <w:szCs w:val="34"/>
          <w:rtl/>
        </w:rPr>
        <w:t xml:space="preserve"> </w:t>
      </w:r>
      <w:r w:rsidR="003E5FFB" w:rsidRPr="003F6A9F">
        <w:rPr>
          <w:rFonts w:hint="cs"/>
          <w:caps/>
          <w:color w:val="000000" w:themeColor="text1"/>
          <w:sz w:val="34"/>
          <w:szCs w:val="34"/>
          <w:rtl/>
        </w:rPr>
        <w:t>في معد</w:t>
      </w:r>
      <w:r w:rsidR="00B274A5" w:rsidRPr="003F6A9F">
        <w:rPr>
          <w:rFonts w:hint="cs"/>
          <w:caps/>
          <w:color w:val="000000" w:themeColor="text1"/>
          <w:sz w:val="34"/>
          <w:szCs w:val="34"/>
          <w:rtl/>
        </w:rPr>
        <w:t>ل</w:t>
      </w:r>
      <w:r w:rsidR="003E5FFB" w:rsidRPr="003F6A9F">
        <w:rPr>
          <w:rFonts w:hint="cs"/>
          <w:caps/>
          <w:color w:val="000000" w:themeColor="text1"/>
          <w:sz w:val="34"/>
          <w:szCs w:val="34"/>
          <w:rtl/>
        </w:rPr>
        <w:t xml:space="preserve"> رسوم البريد السريع إذا كان عنوان الخصم وهواتفه معلومة، ويمكن أن تزيد هذه الرس</w:t>
      </w:r>
      <w:r w:rsidR="00B274A5" w:rsidRPr="003F6A9F">
        <w:rPr>
          <w:rFonts w:hint="cs"/>
          <w:caps/>
          <w:color w:val="000000" w:themeColor="text1"/>
          <w:sz w:val="34"/>
          <w:szCs w:val="34"/>
          <w:rtl/>
        </w:rPr>
        <w:t>وم بحسب الجهد الذي</w:t>
      </w:r>
      <w:r w:rsidR="003E5FFB" w:rsidRPr="003F6A9F">
        <w:rPr>
          <w:rFonts w:hint="cs"/>
          <w:caps/>
          <w:color w:val="000000" w:themeColor="text1"/>
          <w:sz w:val="34"/>
          <w:szCs w:val="34"/>
          <w:rtl/>
        </w:rPr>
        <w:t xml:space="preserve"> يتطلبه </w:t>
      </w:r>
      <w:r w:rsidR="00125B4A" w:rsidRPr="003F6A9F">
        <w:rPr>
          <w:rFonts w:hint="cs"/>
          <w:caps/>
          <w:color w:val="000000" w:themeColor="text1"/>
          <w:sz w:val="34"/>
          <w:szCs w:val="34"/>
          <w:rtl/>
        </w:rPr>
        <w:t>التبليغ</w:t>
      </w:r>
      <w:r w:rsidR="003E5FFB" w:rsidRPr="003F6A9F">
        <w:rPr>
          <w:rFonts w:hint="cs"/>
          <w:caps/>
          <w:color w:val="000000" w:themeColor="text1"/>
          <w:sz w:val="34"/>
          <w:szCs w:val="34"/>
          <w:rtl/>
        </w:rPr>
        <w:t xml:space="preserve"> عند نقص المعلومات </w:t>
      </w:r>
      <w:r w:rsidR="00125B4A" w:rsidRPr="003F6A9F">
        <w:rPr>
          <w:rFonts w:hint="cs"/>
          <w:caps/>
          <w:color w:val="000000" w:themeColor="text1"/>
          <w:sz w:val="34"/>
          <w:szCs w:val="34"/>
          <w:rtl/>
        </w:rPr>
        <w:t xml:space="preserve">الأساسية في عنوان </w:t>
      </w:r>
      <w:r w:rsidR="00F55B22" w:rsidRPr="003F6A9F">
        <w:rPr>
          <w:rFonts w:hint="cs"/>
          <w:caps/>
          <w:color w:val="000000" w:themeColor="text1"/>
          <w:sz w:val="34"/>
          <w:szCs w:val="34"/>
          <w:rtl/>
        </w:rPr>
        <w:t>المراد تبليغه</w:t>
      </w:r>
      <w:r w:rsidRPr="003F6A9F">
        <w:rPr>
          <w:rFonts w:hint="cs"/>
          <w:caps/>
          <w:color w:val="000000" w:themeColor="text1"/>
          <w:sz w:val="34"/>
          <w:szCs w:val="34"/>
          <w:rtl/>
        </w:rPr>
        <w:t>.</w:t>
      </w:r>
    </w:p>
    <w:p w:rsidR="00D81F6B" w:rsidRPr="003F6A9F" w:rsidRDefault="00B274A5" w:rsidP="00CE5637">
      <w:pPr>
        <w:ind w:firstLine="567"/>
        <w:jc w:val="lowKashida"/>
        <w:rPr>
          <w:caps/>
          <w:color w:val="000000" w:themeColor="text1"/>
          <w:sz w:val="34"/>
          <w:szCs w:val="34"/>
          <w:rtl/>
        </w:rPr>
      </w:pPr>
      <w:r w:rsidRPr="003F6A9F">
        <w:rPr>
          <w:rFonts w:hint="cs"/>
          <w:caps/>
          <w:color w:val="000000" w:themeColor="text1"/>
          <w:sz w:val="34"/>
          <w:szCs w:val="34"/>
          <w:rtl/>
        </w:rPr>
        <w:t xml:space="preserve">4. </w:t>
      </w:r>
      <w:proofErr w:type="gramStart"/>
      <w:r w:rsidR="000F44B5" w:rsidRPr="003F6A9F">
        <w:rPr>
          <w:rFonts w:hint="cs"/>
          <w:caps/>
          <w:color w:val="000000" w:themeColor="text1"/>
          <w:sz w:val="34"/>
          <w:szCs w:val="34"/>
          <w:rtl/>
        </w:rPr>
        <w:t>أن</w:t>
      </w:r>
      <w:proofErr w:type="gramEnd"/>
      <w:r w:rsidR="000F44B5" w:rsidRPr="003F6A9F">
        <w:rPr>
          <w:rFonts w:hint="cs"/>
          <w:caps/>
          <w:color w:val="000000" w:themeColor="text1"/>
          <w:sz w:val="34"/>
          <w:szCs w:val="34"/>
          <w:rtl/>
        </w:rPr>
        <w:t xml:space="preserve"> </w:t>
      </w:r>
      <w:r w:rsidR="00125B4A" w:rsidRPr="003F6A9F">
        <w:rPr>
          <w:rFonts w:hint="cs"/>
          <w:caps/>
          <w:color w:val="000000" w:themeColor="text1"/>
          <w:sz w:val="34"/>
          <w:szCs w:val="34"/>
          <w:rtl/>
        </w:rPr>
        <w:t>يشترط على الشركة أن يكون متوسط مدة التبليغ لديها أسرع من</w:t>
      </w:r>
      <w:r w:rsidRPr="003F6A9F">
        <w:rPr>
          <w:rFonts w:hint="cs"/>
          <w:caps/>
          <w:color w:val="000000" w:themeColor="text1"/>
          <w:sz w:val="34"/>
          <w:szCs w:val="34"/>
          <w:rtl/>
        </w:rPr>
        <w:t>ه عند</w:t>
      </w:r>
      <w:r w:rsidR="00125B4A" w:rsidRPr="003F6A9F">
        <w:rPr>
          <w:rFonts w:hint="cs"/>
          <w:caps/>
          <w:color w:val="000000" w:themeColor="text1"/>
          <w:sz w:val="34"/>
          <w:szCs w:val="34"/>
          <w:rtl/>
        </w:rPr>
        <w:t xml:space="preserve"> محضري الخصوم في المحكمة</w:t>
      </w:r>
      <w:r w:rsidR="003E5FFB" w:rsidRPr="003F6A9F">
        <w:rPr>
          <w:rFonts w:hint="cs"/>
          <w:caps/>
          <w:color w:val="000000" w:themeColor="text1"/>
          <w:sz w:val="34"/>
          <w:szCs w:val="34"/>
          <w:rtl/>
        </w:rPr>
        <w:t>.</w:t>
      </w:r>
    </w:p>
    <w:p w:rsidR="00D81F6B" w:rsidRPr="003F6A9F" w:rsidRDefault="00B37A7A" w:rsidP="00CE5637">
      <w:pPr>
        <w:ind w:firstLine="567"/>
        <w:jc w:val="lowKashida"/>
        <w:rPr>
          <w:caps/>
          <w:color w:val="000000" w:themeColor="text1"/>
          <w:sz w:val="34"/>
          <w:szCs w:val="34"/>
          <w:rtl/>
        </w:rPr>
      </w:pPr>
      <w:r>
        <w:rPr>
          <w:rFonts w:hint="cs"/>
          <w:caps/>
          <w:color w:val="000000" w:themeColor="text1"/>
          <w:sz w:val="34"/>
          <w:szCs w:val="34"/>
          <w:rtl/>
        </w:rPr>
        <w:t>5. أن يكون للشركة مندوبٌ</w:t>
      </w:r>
      <w:r w:rsidR="00D81F6B" w:rsidRPr="003F6A9F">
        <w:rPr>
          <w:rFonts w:hint="cs"/>
          <w:caps/>
          <w:color w:val="000000" w:themeColor="text1"/>
          <w:sz w:val="34"/>
          <w:szCs w:val="34"/>
          <w:rtl/>
        </w:rPr>
        <w:t xml:space="preserve"> أو أكثر في كل محكمة بحسب الحاجة.</w:t>
      </w:r>
    </w:p>
    <w:p w:rsidR="0099223F" w:rsidRPr="003F6A9F" w:rsidRDefault="0099223F" w:rsidP="00B37A7A">
      <w:pPr>
        <w:ind w:firstLine="567"/>
        <w:jc w:val="lowKashida"/>
        <w:rPr>
          <w:caps/>
          <w:color w:val="000000" w:themeColor="text1"/>
          <w:sz w:val="34"/>
          <w:szCs w:val="34"/>
          <w:rtl/>
        </w:rPr>
      </w:pPr>
      <w:r w:rsidRPr="003F6A9F">
        <w:rPr>
          <w:rFonts w:hint="cs"/>
          <w:caps/>
          <w:color w:val="000000" w:themeColor="text1"/>
          <w:sz w:val="34"/>
          <w:szCs w:val="34"/>
          <w:rtl/>
        </w:rPr>
        <w:t>6. أن تتعاون مؤسسة النقد مع الشركة بحيث ت</w:t>
      </w:r>
      <w:r w:rsidR="00492B4F" w:rsidRPr="003F6A9F">
        <w:rPr>
          <w:rFonts w:hint="cs"/>
          <w:caps/>
          <w:color w:val="000000" w:themeColor="text1"/>
          <w:sz w:val="34"/>
          <w:szCs w:val="34"/>
          <w:rtl/>
        </w:rPr>
        <w:t>ُ</w:t>
      </w:r>
      <w:r w:rsidRPr="003F6A9F">
        <w:rPr>
          <w:rFonts w:hint="cs"/>
          <w:caps/>
          <w:color w:val="000000" w:themeColor="text1"/>
          <w:sz w:val="34"/>
          <w:szCs w:val="34"/>
          <w:rtl/>
        </w:rPr>
        <w:t xml:space="preserve">لزم البنوك </w:t>
      </w:r>
      <w:r w:rsidR="006A36BF" w:rsidRPr="003F6A9F">
        <w:rPr>
          <w:rFonts w:hint="cs"/>
          <w:caps/>
          <w:color w:val="000000" w:themeColor="text1"/>
          <w:sz w:val="34"/>
          <w:szCs w:val="34"/>
          <w:rtl/>
        </w:rPr>
        <w:t xml:space="preserve">بإعلام الخصم بموعد الجلسة قبل </w:t>
      </w:r>
      <w:r w:rsidR="00B37A7A">
        <w:rPr>
          <w:rFonts w:hint="cs"/>
          <w:caps/>
          <w:color w:val="000000" w:themeColor="text1"/>
          <w:sz w:val="34"/>
          <w:szCs w:val="34"/>
          <w:rtl/>
        </w:rPr>
        <w:t>إجراء أي عملية بالصراف ا</w:t>
      </w:r>
      <w:r w:rsidR="006A36BF" w:rsidRPr="003F6A9F">
        <w:rPr>
          <w:rFonts w:hint="cs"/>
          <w:caps/>
          <w:color w:val="000000" w:themeColor="text1"/>
          <w:sz w:val="34"/>
          <w:szCs w:val="34"/>
          <w:rtl/>
        </w:rPr>
        <w:t xml:space="preserve">لآلي، بحيث </w:t>
      </w:r>
      <w:r w:rsidR="00641ED9" w:rsidRPr="003F6A9F">
        <w:rPr>
          <w:rFonts w:hint="cs"/>
          <w:caps/>
          <w:color w:val="000000" w:themeColor="text1"/>
          <w:sz w:val="34"/>
          <w:szCs w:val="34"/>
          <w:rtl/>
        </w:rPr>
        <w:t xml:space="preserve">تكون الرسالة مكتوبة في شاشة الصراف، </w:t>
      </w:r>
      <w:r w:rsidR="006A36BF" w:rsidRPr="003F6A9F">
        <w:rPr>
          <w:rFonts w:hint="cs"/>
          <w:caps/>
          <w:color w:val="000000" w:themeColor="text1"/>
          <w:sz w:val="34"/>
          <w:szCs w:val="34"/>
          <w:rtl/>
        </w:rPr>
        <w:t>و</w:t>
      </w:r>
      <w:r w:rsidR="00641ED9" w:rsidRPr="003F6A9F">
        <w:rPr>
          <w:rFonts w:hint="cs"/>
          <w:caps/>
          <w:color w:val="000000" w:themeColor="text1"/>
          <w:sz w:val="34"/>
          <w:szCs w:val="34"/>
          <w:rtl/>
        </w:rPr>
        <w:t xml:space="preserve">يشترط على العميل </w:t>
      </w:r>
      <w:r w:rsidR="00907B37" w:rsidRPr="003F6A9F">
        <w:rPr>
          <w:rFonts w:hint="cs"/>
          <w:caps/>
          <w:color w:val="000000" w:themeColor="text1"/>
          <w:sz w:val="34"/>
          <w:szCs w:val="34"/>
          <w:rtl/>
        </w:rPr>
        <w:t>(</w:t>
      </w:r>
      <w:r w:rsidR="00641ED9" w:rsidRPr="003F6A9F">
        <w:rPr>
          <w:rFonts w:hint="cs"/>
          <w:caps/>
          <w:color w:val="000000" w:themeColor="text1"/>
          <w:sz w:val="34"/>
          <w:szCs w:val="34"/>
          <w:rtl/>
        </w:rPr>
        <w:t>الموافقة على قبول التبليغ بموعد المحكمة</w:t>
      </w:r>
      <w:r w:rsidR="00907B37" w:rsidRPr="003F6A9F">
        <w:rPr>
          <w:rFonts w:hint="cs"/>
          <w:caps/>
          <w:color w:val="000000" w:themeColor="text1"/>
          <w:sz w:val="34"/>
          <w:szCs w:val="34"/>
          <w:rtl/>
        </w:rPr>
        <w:t>)</w:t>
      </w:r>
      <w:r w:rsidR="00641ED9" w:rsidRPr="003F6A9F">
        <w:rPr>
          <w:rFonts w:hint="cs"/>
          <w:caps/>
          <w:color w:val="000000" w:themeColor="text1"/>
          <w:sz w:val="34"/>
          <w:szCs w:val="34"/>
          <w:rtl/>
        </w:rPr>
        <w:t xml:space="preserve"> قبل</w:t>
      </w:r>
      <w:r w:rsidR="00907B37" w:rsidRPr="003F6A9F">
        <w:rPr>
          <w:rFonts w:hint="cs"/>
          <w:caps/>
          <w:color w:val="000000" w:themeColor="text1"/>
          <w:sz w:val="34"/>
          <w:szCs w:val="34"/>
          <w:rtl/>
        </w:rPr>
        <w:t xml:space="preserve"> تمكينه من الحصول على خدمة الجهاز</w:t>
      </w:r>
      <w:r w:rsidR="006A36BF" w:rsidRPr="003F6A9F">
        <w:rPr>
          <w:rFonts w:hint="cs"/>
          <w:caps/>
          <w:color w:val="000000" w:themeColor="text1"/>
          <w:sz w:val="34"/>
          <w:szCs w:val="34"/>
          <w:rtl/>
        </w:rPr>
        <w:t>، ويلاحظ أن أجهزة الصراف مزودة بك</w:t>
      </w:r>
      <w:r w:rsidR="009542A1" w:rsidRPr="003F6A9F">
        <w:rPr>
          <w:rFonts w:hint="cs"/>
          <w:caps/>
          <w:color w:val="000000" w:themeColor="text1"/>
          <w:sz w:val="34"/>
          <w:szCs w:val="34"/>
          <w:rtl/>
        </w:rPr>
        <w:t>ا</w:t>
      </w:r>
      <w:r w:rsidR="006A36BF" w:rsidRPr="003F6A9F">
        <w:rPr>
          <w:rFonts w:hint="cs"/>
          <w:caps/>
          <w:color w:val="000000" w:themeColor="text1"/>
          <w:sz w:val="34"/>
          <w:szCs w:val="34"/>
          <w:rtl/>
        </w:rPr>
        <w:t xml:space="preserve">ميرات </w:t>
      </w:r>
      <w:r w:rsidR="009542A1" w:rsidRPr="003F6A9F">
        <w:rPr>
          <w:rFonts w:hint="cs"/>
          <w:caps/>
          <w:color w:val="000000" w:themeColor="text1"/>
          <w:sz w:val="34"/>
          <w:szCs w:val="34"/>
          <w:rtl/>
        </w:rPr>
        <w:t>مراقبة يمكن الاستفادة منها في توثيق التبليغ</w:t>
      </w:r>
      <w:r w:rsidR="009542A1" w:rsidRPr="003F6A9F">
        <w:rPr>
          <w:rFonts w:ascii="Traditional Arabic" w:hAnsi="Traditional Arabic"/>
          <w:b/>
          <w:bCs/>
          <w:caps/>
          <w:color w:val="000000" w:themeColor="text1"/>
          <w:sz w:val="34"/>
          <w:szCs w:val="34"/>
          <w:vertAlign w:val="superscript"/>
          <w:rtl/>
        </w:rPr>
        <w:t>(</w:t>
      </w:r>
      <w:r w:rsidR="009542A1" w:rsidRPr="003F6A9F">
        <w:rPr>
          <w:rStyle w:val="a7"/>
          <w:rFonts w:ascii="Traditional Arabic" w:hAnsi="Traditional Arabic"/>
          <w:b/>
          <w:bCs/>
          <w:caps/>
          <w:color w:val="000000" w:themeColor="text1"/>
          <w:sz w:val="34"/>
          <w:szCs w:val="34"/>
          <w:rtl/>
        </w:rPr>
        <w:footnoteReference w:id="25"/>
      </w:r>
      <w:r w:rsidR="009542A1" w:rsidRPr="003F6A9F">
        <w:rPr>
          <w:rFonts w:ascii="Traditional Arabic" w:hAnsi="Traditional Arabic"/>
          <w:b/>
          <w:bCs/>
          <w:caps/>
          <w:color w:val="000000" w:themeColor="text1"/>
          <w:sz w:val="34"/>
          <w:szCs w:val="34"/>
          <w:vertAlign w:val="superscript"/>
          <w:rtl/>
        </w:rPr>
        <w:t>)</w:t>
      </w:r>
      <w:r w:rsidR="00907B37" w:rsidRPr="003F6A9F">
        <w:rPr>
          <w:rFonts w:hint="cs"/>
          <w:caps/>
          <w:color w:val="000000" w:themeColor="text1"/>
          <w:sz w:val="34"/>
          <w:szCs w:val="34"/>
          <w:rtl/>
        </w:rPr>
        <w:t>.</w:t>
      </w:r>
      <w:r w:rsidR="00641ED9" w:rsidRPr="003F6A9F">
        <w:rPr>
          <w:rFonts w:hint="cs"/>
          <w:caps/>
          <w:color w:val="000000" w:themeColor="text1"/>
          <w:sz w:val="34"/>
          <w:szCs w:val="34"/>
          <w:rtl/>
        </w:rPr>
        <w:t xml:space="preserve"> </w:t>
      </w:r>
    </w:p>
    <w:p w:rsidR="00D81F6B" w:rsidRPr="003F6A9F" w:rsidRDefault="00D81F6B"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Pr="003F6A9F">
        <w:rPr>
          <w:rFonts w:ascii="Traditional Arabic" w:hAnsi="Traditional Arabic" w:hint="cs"/>
          <w:b/>
          <w:bCs/>
          <w:sz w:val="34"/>
          <w:szCs w:val="34"/>
          <w:rtl/>
        </w:rPr>
        <w:t>الخامس</w:t>
      </w:r>
      <w:r w:rsidR="00D84962" w:rsidRPr="003F6A9F">
        <w:rPr>
          <w:rFonts w:ascii="Traditional Arabic" w:hAnsi="Traditional Arabic" w:hint="cs"/>
          <w:b/>
          <w:bCs/>
          <w:sz w:val="34"/>
          <w:szCs w:val="34"/>
          <w:rtl/>
        </w:rPr>
        <w:t xml:space="preserve"> </w:t>
      </w:r>
      <w:r w:rsidR="00D84962"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Pr="003F6A9F">
        <w:rPr>
          <w:rFonts w:ascii="Traditional Arabic" w:hAnsi="Traditional Arabic"/>
          <w:b/>
          <w:bCs/>
          <w:sz w:val="34"/>
          <w:szCs w:val="34"/>
          <w:rtl/>
        </w:rPr>
        <w:t>:</w:t>
      </w:r>
    </w:p>
    <w:p w:rsidR="00D81F6B" w:rsidRPr="003F6A9F" w:rsidRDefault="00907B37" w:rsidP="00CE5637">
      <w:pPr>
        <w:ind w:firstLine="567"/>
        <w:jc w:val="lowKashida"/>
        <w:rPr>
          <w:rFonts w:ascii="Traditional Arabic" w:hAnsi="Traditional Arabic"/>
          <w:b/>
          <w:bCs/>
          <w:sz w:val="34"/>
          <w:szCs w:val="34"/>
        </w:rPr>
      </w:pPr>
      <w:r w:rsidRPr="003F6A9F">
        <w:rPr>
          <w:rFonts w:ascii="Traditional Arabic" w:hAnsi="Traditional Arabic" w:hint="cs"/>
          <w:b/>
          <w:bCs/>
          <w:sz w:val="34"/>
          <w:szCs w:val="34"/>
          <w:rtl/>
        </w:rPr>
        <w:t xml:space="preserve">مما </w:t>
      </w:r>
      <w:r w:rsidR="00D81F6B" w:rsidRPr="003F6A9F">
        <w:rPr>
          <w:rFonts w:ascii="Traditional Arabic" w:hAnsi="Traditional Arabic"/>
          <w:b/>
          <w:bCs/>
          <w:sz w:val="34"/>
          <w:szCs w:val="34"/>
          <w:rtl/>
        </w:rPr>
        <w:t xml:space="preserve">جاء في </w:t>
      </w:r>
      <w:r w:rsidR="00D81F6B" w:rsidRPr="003F6A9F">
        <w:rPr>
          <w:rFonts w:ascii="Traditional Arabic" w:hAnsi="Traditional Arabic"/>
          <w:b/>
          <w:bCs/>
          <w:sz w:val="34"/>
          <w:szCs w:val="34"/>
          <w:rtl/>
          <w:cs/>
        </w:rPr>
        <w:t xml:space="preserve">المادة </w:t>
      </w:r>
      <w:r w:rsidR="00B470B2" w:rsidRPr="003F6A9F">
        <w:rPr>
          <w:rFonts w:ascii="Traditional Arabic" w:hAnsi="Traditional Arabic" w:hint="cs"/>
          <w:b/>
          <w:bCs/>
          <w:sz w:val="34"/>
          <w:szCs w:val="34"/>
          <w:rtl/>
          <w:cs/>
        </w:rPr>
        <w:t>13</w:t>
      </w:r>
      <w:r w:rsidR="00D81F6B" w:rsidRPr="003F6A9F">
        <w:rPr>
          <w:rFonts w:ascii="Traditional Arabic" w:hAnsi="Traditional Arabic"/>
          <w:b/>
          <w:bCs/>
          <w:sz w:val="34"/>
          <w:szCs w:val="34"/>
          <w:rtl/>
        </w:rPr>
        <w:t>:</w:t>
      </w:r>
      <w:r w:rsidR="00D81F6B" w:rsidRPr="003F6A9F">
        <w:rPr>
          <w:rFonts w:ascii="Traditional Arabic" w:hAnsi="Traditional Arabic" w:hint="cs"/>
          <w:b/>
          <w:bCs/>
          <w:sz w:val="34"/>
          <w:szCs w:val="34"/>
          <w:rtl/>
        </w:rPr>
        <w:t xml:space="preserve"> </w:t>
      </w:r>
    </w:p>
    <w:p w:rsidR="00907B37" w:rsidRPr="003F6A9F" w:rsidRDefault="00D81F6B" w:rsidP="00CE5637">
      <w:pPr>
        <w:ind w:firstLine="567"/>
        <w:jc w:val="lowKashida"/>
        <w:rPr>
          <w:caps/>
          <w:color w:val="000000" w:themeColor="text1"/>
          <w:sz w:val="34"/>
          <w:szCs w:val="34"/>
          <w:rtl/>
        </w:rPr>
      </w:pPr>
      <w:r w:rsidRPr="003F6A9F">
        <w:rPr>
          <w:rFonts w:hint="cs"/>
          <w:caps/>
          <w:color w:val="000000" w:themeColor="text1"/>
          <w:sz w:val="34"/>
          <w:szCs w:val="34"/>
          <w:rtl/>
        </w:rPr>
        <w:t>«</w:t>
      </w:r>
      <w:r w:rsidR="00907B37" w:rsidRPr="003F6A9F">
        <w:rPr>
          <w:rFonts w:hint="cs"/>
          <w:caps/>
          <w:color w:val="000000" w:themeColor="text1"/>
          <w:sz w:val="34"/>
          <w:szCs w:val="34"/>
          <w:rtl/>
          <w:cs/>
        </w:rPr>
        <w:t xml:space="preserve">... </w:t>
      </w:r>
      <w:r w:rsidR="00907B37" w:rsidRPr="003F6A9F">
        <w:rPr>
          <w:caps/>
          <w:color w:val="000000" w:themeColor="text1"/>
          <w:sz w:val="34"/>
          <w:szCs w:val="34"/>
          <w:rtl/>
          <w:cs/>
        </w:rPr>
        <w:t xml:space="preserve">ويجب أن يشمل التبليغ البيانات </w:t>
      </w:r>
      <w:proofErr w:type="gramStart"/>
      <w:r w:rsidR="00907B37" w:rsidRPr="003F6A9F">
        <w:rPr>
          <w:caps/>
          <w:color w:val="000000" w:themeColor="text1"/>
          <w:sz w:val="34"/>
          <w:szCs w:val="34"/>
          <w:rtl/>
          <w:cs/>
        </w:rPr>
        <w:t xml:space="preserve">الآتية </w:t>
      </w:r>
      <w:r w:rsidR="00907B37" w:rsidRPr="003F6A9F">
        <w:rPr>
          <w:caps/>
          <w:color w:val="000000" w:themeColor="text1"/>
          <w:sz w:val="34"/>
          <w:szCs w:val="34"/>
          <w:rtl/>
        </w:rPr>
        <w:t>:</w:t>
      </w:r>
      <w:proofErr w:type="gramEnd"/>
    </w:p>
    <w:p w:rsidR="00907B37" w:rsidRPr="003F6A9F" w:rsidRDefault="00907B37" w:rsidP="00CE5637">
      <w:pPr>
        <w:ind w:firstLine="567"/>
        <w:jc w:val="lowKashida"/>
        <w:rPr>
          <w:caps/>
          <w:color w:val="000000" w:themeColor="text1"/>
          <w:sz w:val="34"/>
          <w:szCs w:val="34"/>
          <w:rtl/>
        </w:rPr>
      </w:pPr>
      <w:r w:rsidRPr="003F6A9F">
        <w:rPr>
          <w:caps/>
          <w:color w:val="000000" w:themeColor="text1"/>
          <w:sz w:val="34"/>
          <w:szCs w:val="34"/>
          <w:rtl/>
          <w:cs/>
        </w:rPr>
        <w:t xml:space="preserve">أ </w:t>
      </w:r>
      <w:r w:rsidRPr="003F6A9F">
        <w:rPr>
          <w:caps/>
          <w:color w:val="000000" w:themeColor="text1"/>
          <w:sz w:val="34"/>
          <w:szCs w:val="34"/>
          <w:rtl/>
        </w:rPr>
        <w:t xml:space="preserve">- </w:t>
      </w:r>
      <w:r w:rsidRPr="003F6A9F">
        <w:rPr>
          <w:caps/>
          <w:color w:val="000000" w:themeColor="text1"/>
          <w:sz w:val="34"/>
          <w:szCs w:val="34"/>
          <w:rtl/>
          <w:cs/>
        </w:rPr>
        <w:t xml:space="preserve">موضوع التبليغ، </w:t>
      </w:r>
      <w:proofErr w:type="gramStart"/>
      <w:r w:rsidRPr="003F6A9F">
        <w:rPr>
          <w:caps/>
          <w:color w:val="000000" w:themeColor="text1"/>
          <w:sz w:val="34"/>
          <w:szCs w:val="34"/>
          <w:rtl/>
          <w:cs/>
        </w:rPr>
        <w:t xml:space="preserve">وتاريخه </w:t>
      </w:r>
      <w:r w:rsidRPr="003F6A9F">
        <w:rPr>
          <w:rFonts w:hint="cs"/>
          <w:caps/>
          <w:color w:val="000000" w:themeColor="text1"/>
          <w:sz w:val="34"/>
          <w:szCs w:val="34"/>
          <w:rtl/>
          <w:cs/>
        </w:rPr>
        <w:t>.</w:t>
      </w:r>
      <w:proofErr w:type="gramEnd"/>
      <w:r w:rsidRPr="003F6A9F">
        <w:rPr>
          <w:rFonts w:hint="cs"/>
          <w:caps/>
          <w:color w:val="000000" w:themeColor="text1"/>
          <w:sz w:val="34"/>
          <w:szCs w:val="34"/>
          <w:rtl/>
          <w:cs/>
        </w:rPr>
        <w:t>..</w:t>
      </w:r>
    </w:p>
    <w:p w:rsidR="00907B37" w:rsidRPr="003F6A9F" w:rsidRDefault="00907B37" w:rsidP="00CE5637">
      <w:pPr>
        <w:ind w:firstLine="567"/>
        <w:jc w:val="lowKashida"/>
        <w:rPr>
          <w:caps/>
          <w:color w:val="000000" w:themeColor="text1"/>
          <w:sz w:val="34"/>
          <w:szCs w:val="34"/>
          <w:rtl/>
        </w:rPr>
      </w:pPr>
      <w:r w:rsidRPr="003F6A9F">
        <w:rPr>
          <w:caps/>
          <w:color w:val="000000" w:themeColor="text1"/>
          <w:sz w:val="34"/>
          <w:szCs w:val="34"/>
          <w:rtl/>
          <w:cs/>
        </w:rPr>
        <w:t>ب</w:t>
      </w:r>
      <w:r w:rsidRPr="003F6A9F">
        <w:rPr>
          <w:caps/>
          <w:color w:val="000000" w:themeColor="text1"/>
          <w:sz w:val="34"/>
          <w:szCs w:val="34"/>
          <w:rtl/>
        </w:rPr>
        <w:t xml:space="preserve">- </w:t>
      </w:r>
      <w:r w:rsidRPr="003F6A9F">
        <w:rPr>
          <w:caps/>
          <w:color w:val="000000" w:themeColor="text1"/>
          <w:sz w:val="34"/>
          <w:szCs w:val="34"/>
          <w:rtl/>
          <w:cs/>
        </w:rPr>
        <w:t>الاسم الكامل لطالب التبليغ، ورقم هويته</w:t>
      </w:r>
      <w:r w:rsidRPr="003F6A9F">
        <w:rPr>
          <w:rFonts w:hint="cs"/>
          <w:caps/>
          <w:color w:val="000000" w:themeColor="text1"/>
          <w:sz w:val="34"/>
          <w:szCs w:val="34"/>
          <w:rtl/>
          <w:cs/>
        </w:rPr>
        <w:t>...</w:t>
      </w:r>
      <w:r w:rsidRPr="003F6A9F">
        <w:rPr>
          <w:caps/>
          <w:color w:val="000000" w:themeColor="text1"/>
          <w:sz w:val="34"/>
          <w:szCs w:val="34"/>
          <w:rtl/>
        </w:rPr>
        <w:t xml:space="preserve">. </w:t>
      </w:r>
    </w:p>
    <w:p w:rsidR="003266FA" w:rsidRPr="003F6A9F" w:rsidRDefault="00907B37" w:rsidP="00CE5637">
      <w:pPr>
        <w:ind w:firstLine="567"/>
        <w:jc w:val="lowKashida"/>
        <w:rPr>
          <w:caps/>
          <w:color w:val="000000" w:themeColor="text1"/>
          <w:sz w:val="34"/>
          <w:szCs w:val="34"/>
          <w:rtl/>
          <w:cs/>
        </w:rPr>
      </w:pPr>
      <w:r w:rsidRPr="003F6A9F">
        <w:rPr>
          <w:caps/>
          <w:color w:val="000000" w:themeColor="text1"/>
          <w:sz w:val="34"/>
          <w:szCs w:val="34"/>
          <w:rtl/>
          <w:cs/>
        </w:rPr>
        <w:t xml:space="preserve">ج </w:t>
      </w:r>
      <w:r w:rsidRPr="003F6A9F">
        <w:rPr>
          <w:caps/>
          <w:color w:val="000000" w:themeColor="text1"/>
          <w:sz w:val="34"/>
          <w:szCs w:val="34"/>
          <w:rtl/>
        </w:rPr>
        <w:t xml:space="preserve">- </w:t>
      </w:r>
      <w:proofErr w:type="gramStart"/>
      <w:r w:rsidRPr="003F6A9F">
        <w:rPr>
          <w:caps/>
          <w:color w:val="000000" w:themeColor="text1"/>
          <w:sz w:val="34"/>
          <w:szCs w:val="34"/>
          <w:rtl/>
          <w:cs/>
        </w:rPr>
        <w:t>الاسم</w:t>
      </w:r>
      <w:proofErr w:type="gramEnd"/>
      <w:r w:rsidRPr="003F6A9F">
        <w:rPr>
          <w:caps/>
          <w:color w:val="000000" w:themeColor="text1"/>
          <w:sz w:val="34"/>
          <w:szCs w:val="34"/>
          <w:rtl/>
          <w:cs/>
        </w:rPr>
        <w:t xml:space="preserve"> الكامل للمدعى عليه، وما يتوافر من معلومات عن مهنته أو وظيفته، ومكان إقامته، ومكان عمله، فإن لم يكن له مكان إقامة معلوم فآخر مكان إقامة كان له</w:t>
      </w:r>
      <w:r w:rsidRPr="003F6A9F">
        <w:rPr>
          <w:caps/>
          <w:color w:val="000000" w:themeColor="text1"/>
          <w:sz w:val="34"/>
          <w:szCs w:val="34"/>
          <w:rtl/>
        </w:rPr>
        <w:t>.</w:t>
      </w:r>
    </w:p>
    <w:p w:rsidR="003266FA" w:rsidRPr="003F6A9F" w:rsidRDefault="00907B37" w:rsidP="00CE5637">
      <w:pPr>
        <w:ind w:firstLine="567"/>
        <w:jc w:val="lowKashida"/>
        <w:rPr>
          <w:caps/>
          <w:color w:val="000000" w:themeColor="text1"/>
          <w:sz w:val="34"/>
          <w:szCs w:val="34"/>
          <w:rtl/>
          <w:cs/>
        </w:rPr>
      </w:pPr>
      <w:r w:rsidRPr="003F6A9F">
        <w:rPr>
          <w:caps/>
          <w:color w:val="000000" w:themeColor="text1"/>
          <w:sz w:val="34"/>
          <w:szCs w:val="34"/>
          <w:rtl/>
          <w:cs/>
        </w:rPr>
        <w:t xml:space="preserve">د </w:t>
      </w:r>
      <w:r w:rsidRPr="003F6A9F">
        <w:rPr>
          <w:caps/>
          <w:color w:val="000000" w:themeColor="text1"/>
          <w:sz w:val="34"/>
          <w:szCs w:val="34"/>
          <w:rtl/>
        </w:rPr>
        <w:t xml:space="preserve">- </w:t>
      </w:r>
      <w:r w:rsidR="00343E3B" w:rsidRPr="003F6A9F">
        <w:rPr>
          <w:rFonts w:hint="cs"/>
          <w:caps/>
          <w:color w:val="000000" w:themeColor="text1"/>
          <w:sz w:val="34"/>
          <w:szCs w:val="34"/>
          <w:rtl/>
          <w:cs/>
        </w:rPr>
        <w:t xml:space="preserve">... </w:t>
      </w:r>
    </w:p>
    <w:p w:rsidR="003266FA" w:rsidRPr="003F6A9F" w:rsidRDefault="00F65732" w:rsidP="00CE5637">
      <w:pPr>
        <w:ind w:firstLine="567"/>
        <w:jc w:val="lowKashida"/>
        <w:rPr>
          <w:caps/>
          <w:color w:val="000000" w:themeColor="text1"/>
          <w:sz w:val="34"/>
          <w:szCs w:val="34"/>
          <w:rtl/>
          <w:cs/>
        </w:rPr>
      </w:pPr>
      <w:r w:rsidRPr="003F6A9F">
        <w:rPr>
          <w:caps/>
          <w:color w:val="000000" w:themeColor="text1"/>
          <w:sz w:val="34"/>
          <w:szCs w:val="34"/>
          <w:rtl/>
          <w:cs/>
        </w:rPr>
        <w:t>هـ</w:t>
      </w:r>
      <w:r w:rsidRPr="003F6A9F">
        <w:rPr>
          <w:caps/>
          <w:color w:val="000000" w:themeColor="text1"/>
          <w:sz w:val="34"/>
          <w:szCs w:val="34"/>
          <w:rtl/>
        </w:rPr>
        <w:t xml:space="preserve">- </w:t>
      </w:r>
      <w:proofErr w:type="gramStart"/>
      <w:r w:rsidR="003266FA" w:rsidRPr="003F6A9F">
        <w:rPr>
          <w:caps/>
          <w:color w:val="000000" w:themeColor="text1"/>
          <w:sz w:val="34"/>
          <w:szCs w:val="34"/>
          <w:rtl/>
        </w:rPr>
        <w:t>اسم</w:t>
      </w:r>
      <w:proofErr w:type="gramEnd"/>
      <w:r w:rsidR="003266FA" w:rsidRPr="003F6A9F">
        <w:rPr>
          <w:caps/>
          <w:color w:val="000000" w:themeColor="text1"/>
          <w:sz w:val="34"/>
          <w:szCs w:val="34"/>
          <w:rtl/>
        </w:rPr>
        <w:t xml:space="preserve"> من سلمت إليه صورة ورقة التبليغ، وصفته، وتوقيعه على أصلها، أو إثبات امتناعه وسببه.</w:t>
      </w:r>
    </w:p>
    <w:p w:rsidR="00343E3B" w:rsidRPr="003F6A9F" w:rsidRDefault="00F65732" w:rsidP="00CE5637">
      <w:pPr>
        <w:ind w:firstLine="567"/>
        <w:jc w:val="lowKashida"/>
        <w:rPr>
          <w:caps/>
          <w:color w:val="000000" w:themeColor="text1"/>
          <w:sz w:val="34"/>
          <w:szCs w:val="34"/>
          <w:rtl/>
          <w:cs/>
        </w:rPr>
      </w:pPr>
      <w:r w:rsidRPr="003F6A9F">
        <w:rPr>
          <w:caps/>
          <w:color w:val="000000" w:themeColor="text1"/>
          <w:sz w:val="34"/>
          <w:szCs w:val="34"/>
          <w:rtl/>
          <w:cs/>
        </w:rPr>
        <w:t>و</w:t>
      </w:r>
      <w:r w:rsidRPr="003F6A9F">
        <w:rPr>
          <w:caps/>
          <w:color w:val="000000" w:themeColor="text1"/>
          <w:sz w:val="34"/>
          <w:szCs w:val="34"/>
          <w:rtl/>
        </w:rPr>
        <w:t>-</w:t>
      </w:r>
      <w:r w:rsidRPr="003F6A9F">
        <w:rPr>
          <w:rFonts w:hint="cs"/>
          <w:caps/>
          <w:color w:val="000000" w:themeColor="text1"/>
          <w:sz w:val="34"/>
          <w:szCs w:val="34"/>
          <w:rtl/>
        </w:rPr>
        <w:t>...</w:t>
      </w:r>
    </w:p>
    <w:p w:rsidR="00D81F6B" w:rsidRPr="003F6A9F" w:rsidRDefault="00343E3B" w:rsidP="00CE5637">
      <w:pPr>
        <w:ind w:firstLine="567"/>
        <w:jc w:val="lowKashida"/>
        <w:rPr>
          <w:rFonts w:ascii="Traditional Arabic" w:hAnsi="Traditional Arabic"/>
          <w:sz w:val="34"/>
          <w:szCs w:val="34"/>
          <w:rtl/>
        </w:rPr>
      </w:pPr>
      <w:proofErr w:type="gramStart"/>
      <w:r w:rsidRPr="003F6A9F">
        <w:rPr>
          <w:caps/>
          <w:color w:val="000000" w:themeColor="text1"/>
          <w:sz w:val="34"/>
          <w:szCs w:val="34"/>
          <w:rtl/>
          <w:cs/>
        </w:rPr>
        <w:lastRenderedPageBreak/>
        <w:t>وللمجلس</w:t>
      </w:r>
      <w:proofErr w:type="gramEnd"/>
      <w:r w:rsidRPr="003F6A9F">
        <w:rPr>
          <w:caps/>
          <w:color w:val="000000" w:themeColor="text1"/>
          <w:sz w:val="34"/>
          <w:szCs w:val="34"/>
          <w:rtl/>
          <w:cs/>
        </w:rPr>
        <w:t xml:space="preserve"> الأعلى للقضاء عند الاقتضاء إضافة ما يلزم من وسائل وبيانات أخرى</w:t>
      </w:r>
      <w:r w:rsidR="00D81F6B" w:rsidRPr="003F6A9F">
        <w:rPr>
          <w:rFonts w:hint="cs"/>
          <w:caps/>
          <w:color w:val="000000" w:themeColor="text1"/>
          <w:sz w:val="34"/>
          <w:szCs w:val="34"/>
          <w:rtl/>
        </w:rPr>
        <w:t>».</w:t>
      </w:r>
    </w:p>
    <w:p w:rsidR="00D81F6B" w:rsidRPr="003F6A9F" w:rsidRDefault="009612E5"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w:t>
      </w:r>
      <w:r w:rsidR="00D81F6B" w:rsidRPr="003F6A9F">
        <w:rPr>
          <w:rFonts w:ascii="Traditional Arabic" w:hAnsi="Traditional Arabic"/>
          <w:b/>
          <w:bCs/>
          <w:sz w:val="34"/>
          <w:szCs w:val="34"/>
          <w:rtl/>
        </w:rPr>
        <w:t xml:space="preserve"> الصلة بالتسريع:</w:t>
      </w:r>
    </w:p>
    <w:p w:rsidR="00106913" w:rsidRPr="003F6A9F" w:rsidRDefault="00F65732" w:rsidP="00CE5637">
      <w:pPr>
        <w:ind w:firstLine="567"/>
        <w:jc w:val="lowKashida"/>
        <w:rPr>
          <w:caps/>
          <w:color w:val="000000" w:themeColor="text1"/>
          <w:sz w:val="34"/>
          <w:szCs w:val="34"/>
          <w:rtl/>
        </w:rPr>
      </w:pPr>
      <w:proofErr w:type="gramStart"/>
      <w:r w:rsidRPr="003F6A9F">
        <w:rPr>
          <w:rFonts w:ascii="Traditional Arabic" w:hAnsi="Traditional Arabic" w:hint="cs"/>
          <w:sz w:val="34"/>
          <w:szCs w:val="34"/>
          <w:rtl/>
        </w:rPr>
        <w:t>المادة</w:t>
      </w:r>
      <w:proofErr w:type="gramEnd"/>
      <w:r w:rsidRPr="003F6A9F">
        <w:rPr>
          <w:rFonts w:ascii="Traditional Arabic" w:hAnsi="Traditional Arabic" w:hint="cs"/>
          <w:sz w:val="34"/>
          <w:szCs w:val="34"/>
          <w:rtl/>
        </w:rPr>
        <w:t xml:space="preserve"> </w:t>
      </w:r>
      <w:r w:rsidR="00095598" w:rsidRPr="003F6A9F">
        <w:rPr>
          <w:rFonts w:ascii="Traditional Arabic" w:hAnsi="Traditional Arabic" w:hint="cs"/>
          <w:sz w:val="34"/>
          <w:szCs w:val="34"/>
          <w:rtl/>
        </w:rPr>
        <w:t xml:space="preserve">المذكورة </w:t>
      </w:r>
      <w:r w:rsidRPr="003F6A9F">
        <w:rPr>
          <w:rFonts w:ascii="Traditional Arabic" w:hAnsi="Traditional Arabic" w:hint="cs"/>
          <w:sz w:val="34"/>
          <w:szCs w:val="34"/>
          <w:rtl/>
        </w:rPr>
        <w:t>فيها توصيف دقيق</w:t>
      </w:r>
      <w:r w:rsidR="00981DD7" w:rsidRPr="003F6A9F">
        <w:rPr>
          <w:rFonts w:ascii="Traditional Arabic" w:hAnsi="Traditional Arabic" w:hint="cs"/>
          <w:sz w:val="34"/>
          <w:szCs w:val="34"/>
          <w:rtl/>
        </w:rPr>
        <w:t>ٌ</w:t>
      </w:r>
      <w:r w:rsidRPr="003F6A9F">
        <w:rPr>
          <w:rFonts w:ascii="Traditional Arabic" w:hAnsi="Traditional Arabic" w:hint="cs"/>
          <w:sz w:val="34"/>
          <w:szCs w:val="34"/>
          <w:rtl/>
        </w:rPr>
        <w:t>، ومرن</w:t>
      </w:r>
      <w:r w:rsidR="00981DD7" w:rsidRPr="003F6A9F">
        <w:rPr>
          <w:rFonts w:ascii="Traditional Arabic" w:hAnsi="Traditional Arabic" w:hint="cs"/>
          <w:sz w:val="34"/>
          <w:szCs w:val="34"/>
          <w:rtl/>
        </w:rPr>
        <w:t>ٌ</w:t>
      </w:r>
      <w:r w:rsidR="002C1B3D" w:rsidRPr="003F6A9F">
        <w:rPr>
          <w:rFonts w:ascii="Traditional Arabic" w:hAnsi="Traditional Arabic" w:hint="cs"/>
          <w:sz w:val="34"/>
          <w:szCs w:val="34"/>
          <w:rtl/>
        </w:rPr>
        <w:t>؛ فهو دقيق لأنه جعل بيانات التبليغ تفي بالتفاصيل الدقيقة التي تحقق الغرض منه</w:t>
      </w:r>
      <w:r w:rsidR="00253516" w:rsidRPr="003F6A9F">
        <w:rPr>
          <w:rFonts w:ascii="Traditional Arabic" w:hAnsi="Traditional Arabic" w:hint="cs"/>
          <w:sz w:val="34"/>
          <w:szCs w:val="34"/>
          <w:rtl/>
        </w:rPr>
        <w:t>،</w:t>
      </w:r>
      <w:r w:rsidR="002C1B3D" w:rsidRPr="003F6A9F">
        <w:rPr>
          <w:rFonts w:ascii="Traditional Arabic" w:hAnsi="Traditional Arabic" w:hint="cs"/>
          <w:sz w:val="34"/>
          <w:szCs w:val="34"/>
          <w:rtl/>
        </w:rPr>
        <w:t xml:space="preserve"> كما أنه مرن؛ لأنه جعل </w:t>
      </w:r>
      <w:r w:rsidRPr="003F6A9F">
        <w:rPr>
          <w:rFonts w:ascii="Traditional Arabic" w:hAnsi="Traditional Arabic" w:hint="cs"/>
          <w:sz w:val="34"/>
          <w:szCs w:val="34"/>
          <w:rtl/>
        </w:rPr>
        <w:t xml:space="preserve">من صلاحيات </w:t>
      </w:r>
      <w:r w:rsidRPr="003F6A9F">
        <w:rPr>
          <w:rFonts w:hint="cs"/>
          <w:caps/>
          <w:color w:val="000000" w:themeColor="text1"/>
          <w:sz w:val="34"/>
          <w:szCs w:val="34"/>
          <w:rtl/>
          <w:cs/>
        </w:rPr>
        <w:t>ا</w:t>
      </w:r>
      <w:r w:rsidRPr="003F6A9F">
        <w:rPr>
          <w:caps/>
          <w:color w:val="000000" w:themeColor="text1"/>
          <w:sz w:val="34"/>
          <w:szCs w:val="34"/>
          <w:rtl/>
          <w:cs/>
        </w:rPr>
        <w:t>لمجلس الأعلى للقضاء</w:t>
      </w:r>
      <w:r w:rsidR="002C1B3D" w:rsidRPr="003F6A9F">
        <w:rPr>
          <w:rFonts w:hint="cs"/>
          <w:caps/>
          <w:color w:val="000000" w:themeColor="text1"/>
          <w:sz w:val="34"/>
          <w:szCs w:val="34"/>
          <w:rtl/>
          <w:cs/>
        </w:rPr>
        <w:t>:</w:t>
      </w:r>
      <w:r w:rsidRPr="003F6A9F">
        <w:rPr>
          <w:caps/>
          <w:color w:val="000000" w:themeColor="text1"/>
          <w:sz w:val="34"/>
          <w:szCs w:val="34"/>
          <w:rtl/>
          <w:cs/>
        </w:rPr>
        <w:t xml:space="preserve"> </w:t>
      </w:r>
      <w:r w:rsidRPr="003F6A9F">
        <w:rPr>
          <w:rFonts w:hint="cs"/>
          <w:caps/>
          <w:color w:val="000000" w:themeColor="text1"/>
          <w:sz w:val="34"/>
          <w:szCs w:val="34"/>
          <w:rtl/>
          <w:cs/>
        </w:rPr>
        <w:t xml:space="preserve">أن له </w:t>
      </w:r>
      <w:r w:rsidRPr="003F6A9F">
        <w:rPr>
          <w:caps/>
          <w:color w:val="000000" w:themeColor="text1"/>
          <w:sz w:val="34"/>
          <w:szCs w:val="34"/>
          <w:rtl/>
          <w:cs/>
        </w:rPr>
        <w:t>عند الاقتضاء إضافة ما يلزم من وسائل وبيانات أخرى</w:t>
      </w:r>
      <w:r w:rsidR="002C1B3D" w:rsidRPr="003F6A9F">
        <w:rPr>
          <w:rFonts w:hint="cs"/>
          <w:caps/>
          <w:color w:val="000000" w:themeColor="text1"/>
          <w:sz w:val="34"/>
          <w:szCs w:val="34"/>
          <w:rtl/>
        </w:rPr>
        <w:t>.</w:t>
      </w:r>
    </w:p>
    <w:p w:rsidR="00F31139" w:rsidRPr="003F6A9F" w:rsidRDefault="00401D61" w:rsidP="00CE5637">
      <w:pPr>
        <w:ind w:firstLine="567"/>
        <w:jc w:val="lowKashida"/>
        <w:rPr>
          <w:b/>
          <w:bCs/>
          <w:caps/>
          <w:color w:val="000000" w:themeColor="text1"/>
          <w:sz w:val="34"/>
          <w:szCs w:val="34"/>
          <w:rtl/>
        </w:rPr>
      </w:pPr>
      <w:r w:rsidRPr="003F6A9F">
        <w:rPr>
          <w:rFonts w:hint="cs"/>
          <w:b/>
          <w:bCs/>
          <w:caps/>
          <w:color w:val="000000" w:themeColor="text1"/>
          <w:sz w:val="34"/>
          <w:szCs w:val="34"/>
          <w:rtl/>
        </w:rPr>
        <w:t xml:space="preserve">ومما يمكن اقتراحه </w:t>
      </w:r>
      <w:r w:rsidR="003266FA" w:rsidRPr="003F6A9F">
        <w:rPr>
          <w:rFonts w:hint="cs"/>
          <w:b/>
          <w:bCs/>
          <w:caps/>
          <w:color w:val="000000" w:themeColor="text1"/>
          <w:sz w:val="34"/>
          <w:szCs w:val="34"/>
          <w:rtl/>
        </w:rPr>
        <w:t>لتفعيل هذه المادة في التسريع</w:t>
      </w:r>
      <w:r w:rsidR="00F31139" w:rsidRPr="003F6A9F">
        <w:rPr>
          <w:rFonts w:hint="cs"/>
          <w:b/>
          <w:bCs/>
          <w:caps/>
          <w:color w:val="000000" w:themeColor="text1"/>
          <w:sz w:val="34"/>
          <w:szCs w:val="34"/>
          <w:rtl/>
        </w:rPr>
        <w:t xml:space="preserve"> ما يلي:</w:t>
      </w:r>
    </w:p>
    <w:p w:rsidR="00F31139" w:rsidRPr="003F6A9F" w:rsidRDefault="00F31139" w:rsidP="00CE5637">
      <w:pPr>
        <w:ind w:firstLine="567"/>
        <w:jc w:val="lowKashida"/>
        <w:rPr>
          <w:caps/>
          <w:color w:val="000000" w:themeColor="text1"/>
          <w:sz w:val="34"/>
          <w:szCs w:val="34"/>
          <w:rtl/>
        </w:rPr>
      </w:pPr>
      <w:r w:rsidRPr="003F6A9F">
        <w:rPr>
          <w:rFonts w:hint="cs"/>
          <w:caps/>
          <w:color w:val="000000" w:themeColor="text1"/>
          <w:sz w:val="34"/>
          <w:szCs w:val="34"/>
          <w:rtl/>
        </w:rPr>
        <w:t xml:space="preserve">1. أن يكون هناك </w:t>
      </w:r>
      <w:proofErr w:type="gramStart"/>
      <w:r w:rsidRPr="003F6A9F">
        <w:rPr>
          <w:rFonts w:hint="cs"/>
          <w:caps/>
          <w:color w:val="000000" w:themeColor="text1"/>
          <w:sz w:val="34"/>
          <w:szCs w:val="34"/>
          <w:rtl/>
        </w:rPr>
        <w:t>نموذج</w:t>
      </w:r>
      <w:proofErr w:type="gramEnd"/>
      <w:r w:rsidRPr="003F6A9F">
        <w:rPr>
          <w:rFonts w:hint="cs"/>
          <w:caps/>
          <w:color w:val="000000" w:themeColor="text1"/>
          <w:sz w:val="34"/>
          <w:szCs w:val="34"/>
          <w:rtl/>
        </w:rPr>
        <w:t xml:space="preserve"> خاص يتضمن جميع هذه البيان</w:t>
      </w:r>
      <w:r w:rsidR="00D77D03" w:rsidRPr="003F6A9F">
        <w:rPr>
          <w:rFonts w:hint="cs"/>
          <w:caps/>
          <w:color w:val="000000" w:themeColor="text1"/>
          <w:sz w:val="34"/>
          <w:szCs w:val="34"/>
          <w:rtl/>
        </w:rPr>
        <w:t>ات، بحيث يقوم طالب التبليغ بتعبئ</w:t>
      </w:r>
      <w:r w:rsidRPr="003F6A9F">
        <w:rPr>
          <w:rFonts w:hint="cs"/>
          <w:caps/>
          <w:color w:val="000000" w:themeColor="text1"/>
          <w:sz w:val="34"/>
          <w:szCs w:val="34"/>
          <w:rtl/>
        </w:rPr>
        <w:t xml:space="preserve">تها إلكترونيا. ومثل ذلك يقال في جميع المواد التي </w:t>
      </w:r>
      <w:proofErr w:type="gramStart"/>
      <w:r w:rsidRPr="003F6A9F">
        <w:rPr>
          <w:rFonts w:hint="cs"/>
          <w:caps/>
          <w:color w:val="000000" w:themeColor="text1"/>
          <w:sz w:val="34"/>
          <w:szCs w:val="34"/>
          <w:rtl/>
        </w:rPr>
        <w:t>تتضمن</w:t>
      </w:r>
      <w:proofErr w:type="gramEnd"/>
      <w:r w:rsidRPr="003F6A9F">
        <w:rPr>
          <w:rFonts w:hint="cs"/>
          <w:caps/>
          <w:color w:val="000000" w:themeColor="text1"/>
          <w:sz w:val="34"/>
          <w:szCs w:val="34"/>
          <w:rtl/>
        </w:rPr>
        <w:t xml:space="preserve"> بيانات </w:t>
      </w:r>
      <w:r w:rsidR="00D77D03" w:rsidRPr="003F6A9F">
        <w:rPr>
          <w:rFonts w:hint="cs"/>
          <w:caps/>
          <w:color w:val="000000" w:themeColor="text1"/>
          <w:sz w:val="34"/>
          <w:szCs w:val="34"/>
          <w:rtl/>
        </w:rPr>
        <w:t>أساسية</w:t>
      </w:r>
      <w:r w:rsidR="00D77D03" w:rsidRPr="003F6A9F">
        <w:rPr>
          <w:rFonts w:ascii="Traditional Arabic" w:hAnsi="Traditional Arabic"/>
          <w:b/>
          <w:bCs/>
          <w:caps/>
          <w:color w:val="000000" w:themeColor="text1"/>
          <w:sz w:val="34"/>
          <w:szCs w:val="34"/>
          <w:vertAlign w:val="superscript"/>
          <w:rtl/>
        </w:rPr>
        <w:t>(</w:t>
      </w:r>
      <w:r w:rsidR="00D77D03" w:rsidRPr="003F6A9F">
        <w:rPr>
          <w:rStyle w:val="a7"/>
          <w:rFonts w:ascii="Traditional Arabic" w:hAnsi="Traditional Arabic"/>
          <w:b/>
          <w:bCs/>
          <w:caps/>
          <w:color w:val="000000" w:themeColor="text1"/>
          <w:sz w:val="34"/>
          <w:szCs w:val="34"/>
          <w:rtl/>
        </w:rPr>
        <w:footnoteReference w:id="26"/>
      </w:r>
      <w:r w:rsidR="00D77D03" w:rsidRPr="003F6A9F">
        <w:rPr>
          <w:rFonts w:ascii="Traditional Arabic" w:hAnsi="Traditional Arabic"/>
          <w:b/>
          <w:bCs/>
          <w:caps/>
          <w:color w:val="000000" w:themeColor="text1"/>
          <w:sz w:val="34"/>
          <w:szCs w:val="34"/>
          <w:vertAlign w:val="superscript"/>
          <w:rtl/>
        </w:rPr>
        <w:t>)</w:t>
      </w:r>
      <w:r w:rsidR="00D77D03" w:rsidRPr="003F6A9F">
        <w:rPr>
          <w:rFonts w:hint="cs"/>
          <w:caps/>
          <w:color w:val="000000" w:themeColor="text1"/>
          <w:sz w:val="34"/>
          <w:szCs w:val="34"/>
          <w:rtl/>
        </w:rPr>
        <w:t>.</w:t>
      </w:r>
    </w:p>
    <w:p w:rsidR="000A4FDD" w:rsidRPr="003F6A9F" w:rsidRDefault="003F0D04" w:rsidP="00CE5637">
      <w:pPr>
        <w:ind w:firstLine="567"/>
        <w:jc w:val="lowKashida"/>
        <w:rPr>
          <w:caps/>
          <w:color w:val="000000" w:themeColor="text1"/>
          <w:sz w:val="34"/>
          <w:szCs w:val="34"/>
          <w:rtl/>
          <w:cs/>
        </w:rPr>
      </w:pPr>
      <w:r w:rsidRPr="003F6A9F">
        <w:rPr>
          <w:rFonts w:hint="cs"/>
          <w:caps/>
          <w:color w:val="000000" w:themeColor="text1"/>
          <w:sz w:val="34"/>
          <w:szCs w:val="34"/>
          <w:rtl/>
        </w:rPr>
        <w:t xml:space="preserve">2. </w:t>
      </w:r>
      <w:r w:rsidRPr="003F6A9F">
        <w:rPr>
          <w:rFonts w:hint="cs"/>
          <w:caps/>
          <w:color w:val="000000" w:themeColor="text1"/>
          <w:sz w:val="34"/>
          <w:szCs w:val="34"/>
          <w:rtl/>
          <w:cs/>
        </w:rPr>
        <w:t xml:space="preserve">جاء في الفقرة (جـ): </w:t>
      </w:r>
      <w:r w:rsidRPr="003F6A9F">
        <w:rPr>
          <w:rFonts w:hint="cs"/>
          <w:caps/>
          <w:color w:val="000000" w:themeColor="text1"/>
          <w:sz w:val="34"/>
          <w:szCs w:val="34"/>
          <w:rtl/>
        </w:rPr>
        <w:t>«</w:t>
      </w:r>
      <w:r w:rsidRPr="003F6A9F">
        <w:rPr>
          <w:rFonts w:hint="cs"/>
          <w:caps/>
          <w:color w:val="000000" w:themeColor="text1"/>
          <w:sz w:val="34"/>
          <w:szCs w:val="34"/>
          <w:rtl/>
          <w:cs/>
        </w:rPr>
        <w:t xml:space="preserve">الاسم </w:t>
      </w:r>
      <w:r w:rsidRPr="003F6A9F">
        <w:rPr>
          <w:caps/>
          <w:color w:val="000000" w:themeColor="text1"/>
          <w:sz w:val="34"/>
          <w:szCs w:val="34"/>
          <w:rtl/>
          <w:cs/>
        </w:rPr>
        <w:t>الكامل للمدعى عليه، وما يتوافر من معلومات عن</w:t>
      </w:r>
      <w:r w:rsidRPr="003F6A9F">
        <w:rPr>
          <w:rFonts w:hint="cs"/>
          <w:caps/>
          <w:color w:val="000000" w:themeColor="text1"/>
          <w:sz w:val="34"/>
          <w:szCs w:val="34"/>
          <w:rtl/>
          <w:cs/>
        </w:rPr>
        <w:t>...</w:t>
      </w:r>
      <w:r w:rsidRPr="003F6A9F">
        <w:rPr>
          <w:rFonts w:hint="cs"/>
          <w:caps/>
          <w:color w:val="000000" w:themeColor="text1"/>
          <w:sz w:val="34"/>
          <w:szCs w:val="34"/>
          <w:rtl/>
        </w:rPr>
        <w:t>». وفي تعبير المنظم بـ (</w:t>
      </w:r>
      <w:r w:rsidRPr="003F6A9F">
        <w:rPr>
          <w:caps/>
          <w:color w:val="000000" w:themeColor="text1"/>
          <w:sz w:val="34"/>
          <w:szCs w:val="34"/>
          <w:rtl/>
          <w:cs/>
        </w:rPr>
        <w:t>وما يتوافر من معلومات عن</w:t>
      </w:r>
      <w:r w:rsidRPr="003F6A9F">
        <w:rPr>
          <w:rFonts w:hint="cs"/>
          <w:caps/>
          <w:color w:val="000000" w:themeColor="text1"/>
          <w:sz w:val="34"/>
          <w:szCs w:val="34"/>
          <w:rtl/>
          <w:cs/>
        </w:rPr>
        <w:t>...)</w:t>
      </w:r>
      <w:r w:rsidR="00656C9C" w:rsidRPr="003F6A9F">
        <w:rPr>
          <w:rFonts w:hint="cs"/>
          <w:caps/>
          <w:color w:val="000000" w:themeColor="text1"/>
          <w:sz w:val="34"/>
          <w:szCs w:val="34"/>
          <w:rtl/>
          <w:cs/>
        </w:rPr>
        <w:t xml:space="preserve">، </w:t>
      </w:r>
      <w:r w:rsidRPr="003F6A9F">
        <w:rPr>
          <w:rFonts w:hint="cs"/>
          <w:caps/>
          <w:color w:val="000000" w:themeColor="text1"/>
          <w:sz w:val="34"/>
          <w:szCs w:val="34"/>
          <w:rtl/>
          <w:cs/>
        </w:rPr>
        <w:t>يعد احتراز</w:t>
      </w:r>
      <w:r w:rsidR="00656C9C" w:rsidRPr="003F6A9F">
        <w:rPr>
          <w:rFonts w:hint="cs"/>
          <w:caps/>
          <w:color w:val="000000" w:themeColor="text1"/>
          <w:sz w:val="34"/>
          <w:szCs w:val="34"/>
          <w:rtl/>
          <w:cs/>
        </w:rPr>
        <w:t>ًا</w:t>
      </w:r>
      <w:r w:rsidRPr="003F6A9F">
        <w:rPr>
          <w:rFonts w:hint="cs"/>
          <w:caps/>
          <w:color w:val="000000" w:themeColor="text1"/>
          <w:sz w:val="34"/>
          <w:szCs w:val="34"/>
          <w:rtl/>
          <w:cs/>
        </w:rPr>
        <w:t xml:space="preserve"> ذكي</w:t>
      </w:r>
      <w:r w:rsidR="00656C9C" w:rsidRPr="003F6A9F">
        <w:rPr>
          <w:rFonts w:hint="cs"/>
          <w:caps/>
          <w:color w:val="000000" w:themeColor="text1"/>
          <w:sz w:val="34"/>
          <w:szCs w:val="34"/>
          <w:rtl/>
          <w:cs/>
        </w:rPr>
        <w:t>ًّا</w:t>
      </w:r>
      <w:r w:rsidRPr="003F6A9F">
        <w:rPr>
          <w:rFonts w:hint="cs"/>
          <w:caps/>
          <w:color w:val="000000" w:themeColor="text1"/>
          <w:sz w:val="34"/>
          <w:szCs w:val="34"/>
          <w:rtl/>
          <w:cs/>
        </w:rPr>
        <w:t xml:space="preserve"> </w:t>
      </w:r>
      <w:r w:rsidR="00656C9C" w:rsidRPr="003F6A9F">
        <w:rPr>
          <w:rFonts w:hint="cs"/>
          <w:caps/>
          <w:color w:val="000000" w:themeColor="text1"/>
          <w:sz w:val="34"/>
          <w:szCs w:val="34"/>
          <w:rtl/>
          <w:cs/>
        </w:rPr>
        <w:t xml:space="preserve">في حال نقص المعلومات عن المدعى عليه عند طالب التبليغ؛ حيث لا </w:t>
      </w:r>
      <w:r w:rsidR="00981DD7" w:rsidRPr="003F6A9F">
        <w:rPr>
          <w:rFonts w:hint="cs"/>
          <w:caps/>
          <w:color w:val="000000" w:themeColor="text1"/>
          <w:sz w:val="34"/>
          <w:szCs w:val="34"/>
          <w:rtl/>
          <w:cs/>
        </w:rPr>
        <w:t>يُعدّ</w:t>
      </w:r>
      <w:r w:rsidR="00656C9C" w:rsidRPr="003F6A9F">
        <w:rPr>
          <w:rFonts w:hint="cs"/>
          <w:caps/>
          <w:color w:val="000000" w:themeColor="text1"/>
          <w:sz w:val="34"/>
          <w:szCs w:val="34"/>
          <w:rtl/>
          <w:cs/>
        </w:rPr>
        <w:t xml:space="preserve"> نقص</w:t>
      </w:r>
      <w:r w:rsidR="000A4FDD" w:rsidRPr="003F6A9F">
        <w:rPr>
          <w:rFonts w:hint="cs"/>
          <w:caps/>
          <w:color w:val="000000" w:themeColor="text1"/>
          <w:sz w:val="34"/>
          <w:szCs w:val="34"/>
          <w:rtl/>
          <w:cs/>
        </w:rPr>
        <w:t>ُ</w:t>
      </w:r>
      <w:r w:rsidR="00656C9C" w:rsidRPr="003F6A9F">
        <w:rPr>
          <w:rFonts w:hint="cs"/>
          <w:caps/>
          <w:color w:val="000000" w:themeColor="text1"/>
          <w:sz w:val="34"/>
          <w:szCs w:val="34"/>
          <w:rtl/>
          <w:cs/>
        </w:rPr>
        <w:t xml:space="preserve"> المعلومات عن عنوان المدعى عليه</w:t>
      </w:r>
      <w:r w:rsidR="000A4FDD" w:rsidRPr="003F6A9F">
        <w:rPr>
          <w:rFonts w:hint="cs"/>
          <w:caps/>
          <w:color w:val="000000" w:themeColor="text1"/>
          <w:sz w:val="34"/>
          <w:szCs w:val="34"/>
          <w:rtl/>
          <w:cs/>
        </w:rPr>
        <w:t xml:space="preserve"> مانعًا من التبليغ، ولك</w:t>
      </w:r>
      <w:r w:rsidR="004145DA" w:rsidRPr="003F6A9F">
        <w:rPr>
          <w:rFonts w:hint="cs"/>
          <w:caps/>
          <w:color w:val="000000" w:themeColor="text1"/>
          <w:sz w:val="34"/>
          <w:szCs w:val="34"/>
          <w:rtl/>
          <w:cs/>
        </w:rPr>
        <w:t>ن ينبغي أن تكون هناك طريقة واضحة</w:t>
      </w:r>
      <w:r w:rsidR="000A4FDD" w:rsidRPr="003F6A9F">
        <w:rPr>
          <w:rFonts w:hint="cs"/>
          <w:caps/>
          <w:color w:val="000000" w:themeColor="text1"/>
          <w:sz w:val="34"/>
          <w:szCs w:val="34"/>
          <w:rtl/>
          <w:cs/>
        </w:rPr>
        <w:t xml:space="preserve"> لدى جهة التبليغ بحيث تستطيع إكمال المعلومات بأسرع وقت ممكن، </w:t>
      </w:r>
      <w:r w:rsidR="0033283C" w:rsidRPr="003F6A9F">
        <w:rPr>
          <w:rFonts w:hint="cs"/>
          <w:caps/>
          <w:color w:val="000000" w:themeColor="text1"/>
          <w:sz w:val="34"/>
          <w:szCs w:val="34"/>
          <w:rtl/>
          <w:cs/>
        </w:rPr>
        <w:t>وقد جاء في المواد الثماني اللا</w:t>
      </w:r>
      <w:r w:rsidR="00CF10F8" w:rsidRPr="003F6A9F">
        <w:rPr>
          <w:rFonts w:hint="cs"/>
          <w:caps/>
          <w:color w:val="000000" w:themeColor="text1"/>
          <w:sz w:val="34"/>
          <w:szCs w:val="34"/>
          <w:rtl/>
          <w:cs/>
        </w:rPr>
        <w:t>ح</w:t>
      </w:r>
      <w:r w:rsidR="0033283C" w:rsidRPr="003F6A9F">
        <w:rPr>
          <w:rFonts w:hint="cs"/>
          <w:caps/>
          <w:color w:val="000000" w:themeColor="text1"/>
          <w:sz w:val="34"/>
          <w:szCs w:val="34"/>
          <w:rtl/>
          <w:cs/>
        </w:rPr>
        <w:t>ق</w:t>
      </w:r>
      <w:r w:rsidR="00CF10F8" w:rsidRPr="003F6A9F">
        <w:rPr>
          <w:rFonts w:hint="cs"/>
          <w:caps/>
          <w:color w:val="000000" w:themeColor="text1"/>
          <w:sz w:val="34"/>
          <w:szCs w:val="34"/>
          <w:rtl/>
          <w:cs/>
        </w:rPr>
        <w:t>ة بيان مفصل لأحوال التبليغ وتفريعاته، ويمكن أن يضاف إليها</w:t>
      </w:r>
      <w:r w:rsidR="006950E1" w:rsidRPr="003F6A9F">
        <w:rPr>
          <w:rFonts w:hint="cs"/>
          <w:caps/>
          <w:color w:val="000000" w:themeColor="text1"/>
          <w:sz w:val="34"/>
          <w:szCs w:val="34"/>
          <w:rtl/>
          <w:cs/>
        </w:rPr>
        <w:t xml:space="preserve">: </w:t>
      </w:r>
      <w:r w:rsidR="000A4FDD" w:rsidRPr="003F6A9F">
        <w:rPr>
          <w:rFonts w:hint="cs"/>
          <w:caps/>
          <w:color w:val="000000" w:themeColor="text1"/>
          <w:sz w:val="34"/>
          <w:szCs w:val="34"/>
          <w:rtl/>
          <w:cs/>
        </w:rPr>
        <w:t xml:space="preserve">أن تتعاون </w:t>
      </w:r>
      <w:r w:rsidR="006950E1" w:rsidRPr="003F6A9F">
        <w:rPr>
          <w:rFonts w:hint="cs"/>
          <w:caps/>
          <w:color w:val="000000" w:themeColor="text1"/>
          <w:sz w:val="34"/>
          <w:szCs w:val="34"/>
          <w:rtl/>
          <w:cs/>
        </w:rPr>
        <w:t>مع جهة التبليغ</w:t>
      </w:r>
      <w:r w:rsidR="000A4FDD" w:rsidRPr="003F6A9F">
        <w:rPr>
          <w:rFonts w:hint="cs"/>
          <w:caps/>
          <w:color w:val="000000" w:themeColor="text1"/>
          <w:sz w:val="34"/>
          <w:szCs w:val="34"/>
          <w:rtl/>
          <w:cs/>
        </w:rPr>
        <w:t xml:space="preserve"> الأجهزة</w:t>
      </w:r>
      <w:r w:rsidR="006950E1" w:rsidRPr="003F6A9F">
        <w:rPr>
          <w:rFonts w:hint="cs"/>
          <w:caps/>
          <w:color w:val="000000" w:themeColor="text1"/>
          <w:sz w:val="34"/>
          <w:szCs w:val="34"/>
          <w:rtl/>
          <w:cs/>
        </w:rPr>
        <w:t>ُ</w:t>
      </w:r>
      <w:r w:rsidR="000A4FDD" w:rsidRPr="003F6A9F">
        <w:rPr>
          <w:rFonts w:hint="cs"/>
          <w:caps/>
          <w:color w:val="000000" w:themeColor="text1"/>
          <w:sz w:val="34"/>
          <w:szCs w:val="34"/>
          <w:rtl/>
          <w:cs/>
        </w:rPr>
        <w:t xml:space="preserve"> الأمنية ذات العلاقة</w:t>
      </w:r>
      <w:r w:rsidR="00981DD7" w:rsidRPr="003F6A9F">
        <w:rPr>
          <w:rFonts w:hint="cs"/>
          <w:caps/>
          <w:color w:val="000000" w:themeColor="text1"/>
          <w:sz w:val="34"/>
          <w:szCs w:val="34"/>
          <w:rtl/>
          <w:cs/>
        </w:rPr>
        <w:t xml:space="preserve"> بشكل </w:t>
      </w:r>
      <w:r w:rsidR="00253516" w:rsidRPr="003F6A9F">
        <w:rPr>
          <w:rFonts w:hint="cs"/>
          <w:caps/>
          <w:color w:val="000000" w:themeColor="text1"/>
          <w:sz w:val="34"/>
          <w:szCs w:val="34"/>
          <w:rtl/>
          <w:cs/>
        </w:rPr>
        <w:t>إ</w:t>
      </w:r>
      <w:r w:rsidR="00981DD7" w:rsidRPr="003F6A9F">
        <w:rPr>
          <w:rFonts w:hint="cs"/>
          <w:caps/>
          <w:color w:val="000000" w:themeColor="text1"/>
          <w:sz w:val="34"/>
          <w:szCs w:val="34"/>
          <w:rtl/>
          <w:cs/>
        </w:rPr>
        <w:t>لكتروني من خلال موظفين في وزارة الداخلية مخصصين لذلك</w:t>
      </w:r>
      <w:r w:rsidR="000A4FDD" w:rsidRPr="003F6A9F">
        <w:rPr>
          <w:rFonts w:hint="cs"/>
          <w:caps/>
          <w:color w:val="000000" w:themeColor="text1"/>
          <w:sz w:val="34"/>
          <w:szCs w:val="34"/>
          <w:rtl/>
          <w:cs/>
        </w:rPr>
        <w:t>، وأيضا شركات الاتصالات</w:t>
      </w:r>
      <w:r w:rsidR="004145DA" w:rsidRPr="003F6A9F">
        <w:rPr>
          <w:rFonts w:hint="cs"/>
          <w:caps/>
          <w:color w:val="000000" w:themeColor="text1"/>
          <w:sz w:val="34"/>
          <w:szCs w:val="34"/>
          <w:rtl/>
          <w:cs/>
        </w:rPr>
        <w:t>، بحيث يكونون مربوطين بـ</w:t>
      </w:r>
      <w:r w:rsidR="006950E1" w:rsidRPr="003F6A9F">
        <w:rPr>
          <w:rFonts w:hint="cs"/>
          <w:caps/>
          <w:color w:val="000000" w:themeColor="text1"/>
          <w:sz w:val="34"/>
          <w:szCs w:val="34"/>
          <w:rtl/>
          <w:cs/>
        </w:rPr>
        <w:t>النظام الحاسوبي اللآلي لوزارة العدل</w:t>
      </w:r>
      <w:r w:rsidR="000A4FDD" w:rsidRPr="003F6A9F">
        <w:rPr>
          <w:rFonts w:hint="cs"/>
          <w:caps/>
          <w:color w:val="000000" w:themeColor="text1"/>
          <w:sz w:val="34"/>
          <w:szCs w:val="34"/>
          <w:rtl/>
          <w:cs/>
        </w:rPr>
        <w:t>.</w:t>
      </w:r>
    </w:p>
    <w:p w:rsidR="00D77D03" w:rsidRPr="003F6A9F" w:rsidRDefault="000A4FDD" w:rsidP="00CE5637">
      <w:pPr>
        <w:ind w:firstLine="567"/>
        <w:jc w:val="lowKashida"/>
        <w:rPr>
          <w:caps/>
          <w:color w:val="000000" w:themeColor="text1"/>
          <w:sz w:val="34"/>
          <w:szCs w:val="34"/>
          <w:rtl/>
        </w:rPr>
      </w:pPr>
      <w:r w:rsidRPr="003F6A9F">
        <w:rPr>
          <w:rFonts w:hint="cs"/>
          <w:caps/>
          <w:color w:val="000000" w:themeColor="text1"/>
          <w:sz w:val="34"/>
          <w:szCs w:val="34"/>
          <w:rtl/>
          <w:cs/>
        </w:rPr>
        <w:t xml:space="preserve">3. </w:t>
      </w:r>
      <w:proofErr w:type="gramStart"/>
      <w:r w:rsidR="00F00307" w:rsidRPr="003F6A9F">
        <w:rPr>
          <w:rFonts w:hint="cs"/>
          <w:caps/>
          <w:color w:val="000000" w:themeColor="text1"/>
          <w:sz w:val="34"/>
          <w:szCs w:val="34"/>
          <w:rtl/>
          <w:cs/>
        </w:rPr>
        <w:t>جاء</w:t>
      </w:r>
      <w:proofErr w:type="gramEnd"/>
      <w:r w:rsidR="00F00307" w:rsidRPr="003F6A9F">
        <w:rPr>
          <w:rFonts w:hint="cs"/>
          <w:caps/>
          <w:color w:val="000000" w:themeColor="text1"/>
          <w:sz w:val="34"/>
          <w:szCs w:val="34"/>
          <w:rtl/>
          <w:cs/>
        </w:rPr>
        <w:t xml:space="preserve"> في الفقرة هـ: </w:t>
      </w:r>
      <w:r w:rsidR="00F00307" w:rsidRPr="003F6A9F">
        <w:rPr>
          <w:rFonts w:hint="cs"/>
          <w:caps/>
          <w:color w:val="000000" w:themeColor="text1"/>
          <w:sz w:val="34"/>
          <w:szCs w:val="34"/>
          <w:rtl/>
        </w:rPr>
        <w:t>«</w:t>
      </w:r>
      <w:r w:rsidR="00F00307" w:rsidRPr="003F6A9F">
        <w:rPr>
          <w:caps/>
          <w:color w:val="000000" w:themeColor="text1"/>
          <w:sz w:val="34"/>
          <w:szCs w:val="34"/>
          <w:rtl/>
        </w:rPr>
        <w:t>اسم من سلمت إليه صورة ورقة التبليغ، وصفته، وتوقيعه على أصلها، أو إثبات امتناعه وسببه</w:t>
      </w:r>
      <w:r w:rsidR="00F00307" w:rsidRPr="003F6A9F">
        <w:rPr>
          <w:rFonts w:hint="cs"/>
          <w:caps/>
          <w:color w:val="000000" w:themeColor="text1"/>
          <w:sz w:val="34"/>
          <w:szCs w:val="34"/>
          <w:rtl/>
        </w:rPr>
        <w:t>»</w:t>
      </w:r>
      <w:r w:rsidR="00F00307" w:rsidRPr="003F6A9F">
        <w:rPr>
          <w:rFonts w:hint="cs"/>
          <w:caps/>
          <w:color w:val="000000" w:themeColor="text1"/>
          <w:sz w:val="34"/>
          <w:szCs w:val="34"/>
          <w:rtl/>
          <w:cs/>
        </w:rPr>
        <w:t xml:space="preserve">. </w:t>
      </w:r>
      <w:r w:rsidR="003F0D04" w:rsidRPr="003F6A9F">
        <w:rPr>
          <w:rFonts w:hint="cs"/>
          <w:caps/>
          <w:color w:val="000000" w:themeColor="text1"/>
          <w:sz w:val="34"/>
          <w:szCs w:val="34"/>
          <w:rtl/>
        </w:rPr>
        <w:t xml:space="preserve"> </w:t>
      </w:r>
    </w:p>
    <w:p w:rsidR="00095598" w:rsidRPr="003F6A9F" w:rsidRDefault="00401D61" w:rsidP="00095598">
      <w:pPr>
        <w:ind w:firstLine="567"/>
        <w:jc w:val="lowKashida"/>
        <w:rPr>
          <w:caps/>
          <w:color w:val="000000" w:themeColor="text1"/>
          <w:sz w:val="34"/>
          <w:szCs w:val="34"/>
          <w:rtl/>
        </w:rPr>
      </w:pPr>
      <w:r w:rsidRPr="003F6A9F">
        <w:rPr>
          <w:rFonts w:hint="cs"/>
          <w:b/>
          <w:bCs/>
          <w:caps/>
          <w:color w:val="000000" w:themeColor="text1"/>
          <w:sz w:val="34"/>
          <w:szCs w:val="34"/>
          <w:rtl/>
        </w:rPr>
        <w:t>ومما يمكن اقتراحه</w:t>
      </w:r>
      <w:r w:rsidR="00E43E94" w:rsidRPr="003F6A9F">
        <w:rPr>
          <w:rFonts w:hint="cs"/>
          <w:b/>
          <w:bCs/>
          <w:caps/>
          <w:color w:val="000000" w:themeColor="text1"/>
          <w:sz w:val="34"/>
          <w:szCs w:val="34"/>
          <w:rtl/>
        </w:rPr>
        <w:t>:</w:t>
      </w:r>
      <w:r w:rsidRPr="003F6A9F">
        <w:rPr>
          <w:rFonts w:hint="cs"/>
          <w:caps/>
          <w:color w:val="000000" w:themeColor="text1"/>
          <w:sz w:val="34"/>
          <w:szCs w:val="34"/>
          <w:rtl/>
        </w:rPr>
        <w:t xml:space="preserve"> </w:t>
      </w:r>
      <w:r w:rsidR="00F00307" w:rsidRPr="003F6A9F">
        <w:rPr>
          <w:rFonts w:hint="cs"/>
          <w:caps/>
          <w:color w:val="000000" w:themeColor="text1"/>
          <w:sz w:val="34"/>
          <w:szCs w:val="34"/>
          <w:rtl/>
        </w:rPr>
        <w:t>أن تكون هناك عقوبة تعزيرية</w:t>
      </w:r>
      <w:r w:rsidR="00A61774" w:rsidRPr="003F6A9F">
        <w:rPr>
          <w:rFonts w:hint="cs"/>
          <w:caps/>
          <w:color w:val="000000" w:themeColor="text1"/>
          <w:sz w:val="34"/>
          <w:szCs w:val="34"/>
          <w:rtl/>
        </w:rPr>
        <w:t xml:space="preserve"> رادعة</w:t>
      </w:r>
      <w:r w:rsidR="00F00307" w:rsidRPr="003F6A9F">
        <w:rPr>
          <w:rFonts w:hint="cs"/>
          <w:caps/>
          <w:color w:val="000000" w:themeColor="text1"/>
          <w:sz w:val="34"/>
          <w:szCs w:val="34"/>
          <w:rtl/>
        </w:rPr>
        <w:t xml:space="preserve"> للم</w:t>
      </w:r>
      <w:r w:rsidR="00A61774" w:rsidRPr="003F6A9F">
        <w:rPr>
          <w:rFonts w:hint="cs"/>
          <w:caps/>
          <w:color w:val="000000" w:themeColor="text1"/>
          <w:sz w:val="34"/>
          <w:szCs w:val="34"/>
          <w:rtl/>
        </w:rPr>
        <w:t>م</w:t>
      </w:r>
      <w:r w:rsidR="00F00307" w:rsidRPr="003F6A9F">
        <w:rPr>
          <w:rFonts w:hint="cs"/>
          <w:caps/>
          <w:color w:val="000000" w:themeColor="text1"/>
          <w:sz w:val="34"/>
          <w:szCs w:val="34"/>
          <w:rtl/>
        </w:rPr>
        <w:t xml:space="preserve">تنع عن التوقيع </w:t>
      </w:r>
      <w:r w:rsidR="00A61774" w:rsidRPr="003F6A9F">
        <w:rPr>
          <w:rFonts w:hint="cs"/>
          <w:caps/>
          <w:color w:val="000000" w:themeColor="text1"/>
          <w:sz w:val="34"/>
          <w:szCs w:val="34"/>
          <w:rtl/>
        </w:rPr>
        <w:t xml:space="preserve">على أصل ورقة التبليغ </w:t>
      </w:r>
      <w:r w:rsidR="00F00307" w:rsidRPr="003F6A9F">
        <w:rPr>
          <w:rFonts w:hint="cs"/>
          <w:caps/>
          <w:color w:val="000000" w:themeColor="text1"/>
          <w:sz w:val="34"/>
          <w:szCs w:val="34"/>
          <w:rtl/>
        </w:rPr>
        <w:t>بلا عذر</w:t>
      </w:r>
      <w:r w:rsidR="00A61774" w:rsidRPr="003F6A9F">
        <w:rPr>
          <w:rFonts w:hint="cs"/>
          <w:caps/>
          <w:color w:val="000000" w:themeColor="text1"/>
          <w:sz w:val="34"/>
          <w:szCs w:val="34"/>
          <w:rtl/>
        </w:rPr>
        <w:t>، وأن تتم الإشارة إلى العقوبة في ورقة التبليغ</w:t>
      </w:r>
      <w:r w:rsidR="006950E1" w:rsidRPr="003F6A9F">
        <w:rPr>
          <w:rFonts w:hint="cs"/>
          <w:caps/>
          <w:color w:val="000000" w:themeColor="text1"/>
          <w:sz w:val="34"/>
          <w:szCs w:val="34"/>
          <w:rtl/>
        </w:rPr>
        <w:t xml:space="preserve"> نفسها</w:t>
      </w:r>
      <w:r w:rsidR="00A61774" w:rsidRPr="003F6A9F">
        <w:rPr>
          <w:rFonts w:hint="cs"/>
          <w:caps/>
          <w:color w:val="000000" w:themeColor="text1"/>
          <w:sz w:val="34"/>
          <w:szCs w:val="34"/>
          <w:rtl/>
        </w:rPr>
        <w:t>، وأن يقرأها المبلغ على الممتنع شفهي</w:t>
      </w:r>
      <w:r w:rsidR="00B0245C" w:rsidRPr="003F6A9F">
        <w:rPr>
          <w:rFonts w:hint="cs"/>
          <w:caps/>
          <w:color w:val="000000" w:themeColor="text1"/>
          <w:sz w:val="34"/>
          <w:szCs w:val="34"/>
          <w:rtl/>
        </w:rPr>
        <w:t>ًّ</w:t>
      </w:r>
      <w:r w:rsidR="00A61774" w:rsidRPr="003F6A9F">
        <w:rPr>
          <w:rFonts w:hint="cs"/>
          <w:caps/>
          <w:color w:val="000000" w:themeColor="text1"/>
          <w:sz w:val="34"/>
          <w:szCs w:val="34"/>
          <w:rtl/>
        </w:rPr>
        <w:t>ا</w:t>
      </w:r>
      <w:r w:rsidR="00095598" w:rsidRPr="003F6A9F">
        <w:rPr>
          <w:rFonts w:hint="cs"/>
          <w:caps/>
          <w:color w:val="000000" w:themeColor="text1"/>
          <w:sz w:val="34"/>
          <w:szCs w:val="34"/>
          <w:rtl/>
        </w:rPr>
        <w:t>.</w:t>
      </w:r>
    </w:p>
    <w:p w:rsidR="001D5AC9" w:rsidRPr="003F6A9F" w:rsidRDefault="001D5AC9" w:rsidP="001D5AC9">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الموضع السادس</w:t>
      </w:r>
      <w:r w:rsidR="00D84962" w:rsidRPr="003F6A9F">
        <w:rPr>
          <w:rFonts w:ascii="Traditional Arabic" w:hAnsi="Traditional Arabic" w:hint="cs"/>
          <w:b/>
          <w:bCs/>
          <w:sz w:val="34"/>
          <w:szCs w:val="34"/>
          <w:rtl/>
        </w:rPr>
        <w:t xml:space="preserve"> </w:t>
      </w:r>
      <w:r w:rsidR="00D84962"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Pr="003F6A9F">
        <w:rPr>
          <w:rFonts w:ascii="Traditional Arabic" w:hAnsi="Traditional Arabic" w:hint="cs"/>
          <w:b/>
          <w:bCs/>
          <w:sz w:val="34"/>
          <w:szCs w:val="34"/>
          <w:rtl/>
        </w:rPr>
        <w:t>:</w:t>
      </w:r>
    </w:p>
    <w:p w:rsidR="001D5AC9" w:rsidRPr="003F6A9F" w:rsidRDefault="001D5AC9" w:rsidP="001D5AC9">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جاء</w:t>
      </w:r>
      <w:proofErr w:type="gramEnd"/>
      <w:r w:rsidRPr="003F6A9F">
        <w:rPr>
          <w:rFonts w:ascii="Traditional Arabic" w:hAnsi="Traditional Arabic" w:hint="cs"/>
          <w:b/>
          <w:bCs/>
          <w:sz w:val="34"/>
          <w:szCs w:val="34"/>
          <w:rtl/>
        </w:rPr>
        <w:t xml:space="preserve"> في اللائحة 14/2: </w:t>
      </w:r>
      <w:r w:rsidRPr="003F6A9F">
        <w:rPr>
          <w:rFonts w:ascii="Traditional Arabic" w:hAnsi="Traditional Arabic" w:hint="cs"/>
          <w:sz w:val="34"/>
          <w:szCs w:val="34"/>
          <w:rtl/>
        </w:rPr>
        <w:t>«</w:t>
      </w:r>
      <w:r w:rsidRPr="003F6A9F">
        <w:rPr>
          <w:rFonts w:ascii="Traditional Arabic" w:hAnsi="Traditional Arabic"/>
          <w:sz w:val="34"/>
          <w:szCs w:val="34"/>
          <w:rtl/>
        </w:rPr>
        <w:t>من تسلم صورة ورقة التبليغ ورفض التوقيع على أصلها فهو في حكم من وقع عليها</w:t>
      </w:r>
      <w:r w:rsidRPr="003F6A9F">
        <w:rPr>
          <w:rFonts w:ascii="Traditional Arabic" w:hAnsi="Traditional Arabic" w:hint="cs"/>
          <w:sz w:val="34"/>
          <w:szCs w:val="34"/>
          <w:rtl/>
        </w:rPr>
        <w:t>».</w:t>
      </w:r>
    </w:p>
    <w:p w:rsidR="001D5AC9" w:rsidRPr="003F6A9F" w:rsidRDefault="001D5AC9" w:rsidP="001D5AC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lastRenderedPageBreak/>
        <w:t>وجه الصلة بالتسريع:</w:t>
      </w:r>
    </w:p>
    <w:p w:rsidR="00153040" w:rsidRPr="003F6A9F" w:rsidRDefault="00B96B0A" w:rsidP="00153040">
      <w:pPr>
        <w:ind w:firstLine="567"/>
        <w:jc w:val="lowKashida"/>
        <w:rPr>
          <w:caps/>
          <w:color w:val="000000" w:themeColor="text1"/>
          <w:sz w:val="34"/>
          <w:szCs w:val="34"/>
          <w:rtl/>
        </w:rPr>
      </w:pPr>
      <w:r w:rsidRPr="003F6A9F">
        <w:rPr>
          <w:rFonts w:hint="cs"/>
          <w:caps/>
          <w:color w:val="000000" w:themeColor="text1"/>
          <w:sz w:val="34"/>
          <w:szCs w:val="34"/>
          <w:rtl/>
        </w:rPr>
        <w:t>نصت هذه اللائحة على أن</w:t>
      </w:r>
      <w:r w:rsidR="001D5AC9" w:rsidRPr="003F6A9F">
        <w:rPr>
          <w:rFonts w:hint="cs"/>
          <w:caps/>
          <w:color w:val="000000" w:themeColor="text1"/>
          <w:sz w:val="34"/>
          <w:szCs w:val="34"/>
          <w:rtl/>
        </w:rPr>
        <w:t xml:space="preserve"> </w:t>
      </w:r>
      <w:r w:rsidRPr="003F6A9F">
        <w:rPr>
          <w:rFonts w:hint="cs"/>
          <w:caps/>
          <w:color w:val="000000" w:themeColor="text1"/>
          <w:sz w:val="34"/>
          <w:szCs w:val="34"/>
          <w:rtl/>
        </w:rPr>
        <w:t xml:space="preserve">التبليغ منتج لآثاره بمجرد استلام ورقة التبليغ، وهذا يمثل الحدّ الأدنى لعقوبته </w:t>
      </w:r>
      <w:r w:rsidR="00153040" w:rsidRPr="003F6A9F">
        <w:rPr>
          <w:rFonts w:hint="cs"/>
          <w:caps/>
          <w:color w:val="000000" w:themeColor="text1"/>
          <w:sz w:val="34"/>
          <w:szCs w:val="34"/>
          <w:rtl/>
        </w:rPr>
        <w:t>الممتنع</w:t>
      </w:r>
      <w:r w:rsidRPr="003F6A9F">
        <w:rPr>
          <w:rFonts w:hint="cs"/>
          <w:caps/>
          <w:color w:val="000000" w:themeColor="text1"/>
          <w:sz w:val="34"/>
          <w:szCs w:val="34"/>
          <w:rtl/>
        </w:rPr>
        <w:t xml:space="preserve"> عن التوقيع</w:t>
      </w:r>
      <w:r w:rsidR="00153040" w:rsidRPr="003F6A9F">
        <w:rPr>
          <w:rFonts w:hint="cs"/>
          <w:caps/>
          <w:color w:val="000000" w:themeColor="text1"/>
          <w:sz w:val="34"/>
          <w:szCs w:val="34"/>
          <w:rtl/>
        </w:rPr>
        <w:t xml:space="preserve"> </w:t>
      </w:r>
      <w:r w:rsidR="00153040" w:rsidRPr="003F6A9F">
        <w:rPr>
          <w:caps/>
          <w:color w:val="000000" w:themeColor="text1"/>
          <w:sz w:val="34"/>
          <w:szCs w:val="34"/>
          <w:rtl/>
        </w:rPr>
        <w:t>–</w:t>
      </w:r>
      <w:r w:rsidR="00153040" w:rsidRPr="003F6A9F">
        <w:rPr>
          <w:rFonts w:hint="cs"/>
          <w:caps/>
          <w:color w:val="000000" w:themeColor="text1"/>
          <w:sz w:val="34"/>
          <w:szCs w:val="34"/>
          <w:rtl/>
        </w:rPr>
        <w:t>المشار إليها آنفا في الموضع السابق-</w:t>
      </w:r>
      <w:r w:rsidRPr="003F6A9F">
        <w:rPr>
          <w:rFonts w:hint="cs"/>
          <w:caps/>
          <w:color w:val="000000" w:themeColor="text1"/>
          <w:sz w:val="34"/>
          <w:szCs w:val="34"/>
          <w:rtl/>
        </w:rPr>
        <w:t xml:space="preserve">، </w:t>
      </w:r>
      <w:r w:rsidR="00153040" w:rsidRPr="003F6A9F">
        <w:rPr>
          <w:rFonts w:hint="cs"/>
          <w:caps/>
          <w:color w:val="000000" w:themeColor="text1"/>
          <w:sz w:val="34"/>
          <w:szCs w:val="34"/>
          <w:rtl/>
        </w:rPr>
        <w:t>وله أثر في التسريع؛ لأنه يسد باب</w:t>
      </w:r>
      <w:r w:rsidR="009F2165" w:rsidRPr="003F6A9F">
        <w:rPr>
          <w:rFonts w:hint="cs"/>
          <w:caps/>
          <w:color w:val="000000" w:themeColor="text1"/>
          <w:sz w:val="34"/>
          <w:szCs w:val="34"/>
          <w:rtl/>
        </w:rPr>
        <w:t>ً</w:t>
      </w:r>
      <w:r w:rsidR="00153040" w:rsidRPr="003F6A9F">
        <w:rPr>
          <w:rFonts w:hint="cs"/>
          <w:caps/>
          <w:color w:val="000000" w:themeColor="text1"/>
          <w:sz w:val="34"/>
          <w:szCs w:val="34"/>
          <w:rtl/>
        </w:rPr>
        <w:t>ا من أبواب المماطلة وهو دعوى عدم حصول التبليغ.</w:t>
      </w:r>
    </w:p>
    <w:p w:rsidR="00A51516" w:rsidRPr="003F6A9F" w:rsidRDefault="00B96B0A" w:rsidP="0067776E">
      <w:pPr>
        <w:ind w:firstLine="567"/>
        <w:jc w:val="lowKashida"/>
        <w:rPr>
          <w:caps/>
          <w:color w:val="000000" w:themeColor="text1"/>
          <w:sz w:val="34"/>
          <w:szCs w:val="34"/>
          <w:rtl/>
        </w:rPr>
      </w:pPr>
      <w:proofErr w:type="gramStart"/>
      <w:r w:rsidRPr="003F6A9F">
        <w:rPr>
          <w:rFonts w:hint="cs"/>
          <w:caps/>
          <w:color w:val="000000" w:themeColor="text1"/>
          <w:sz w:val="34"/>
          <w:szCs w:val="34"/>
          <w:rtl/>
        </w:rPr>
        <w:t>لكن</w:t>
      </w:r>
      <w:proofErr w:type="gramEnd"/>
      <w:r w:rsidRPr="003F6A9F">
        <w:rPr>
          <w:rFonts w:hint="cs"/>
          <w:caps/>
          <w:color w:val="000000" w:themeColor="text1"/>
          <w:sz w:val="34"/>
          <w:szCs w:val="34"/>
          <w:rtl/>
        </w:rPr>
        <w:t xml:space="preserve"> </w:t>
      </w:r>
      <w:r w:rsidR="007F4406" w:rsidRPr="003F6A9F">
        <w:rPr>
          <w:rFonts w:hint="cs"/>
          <w:caps/>
          <w:color w:val="000000" w:themeColor="text1"/>
          <w:sz w:val="34"/>
          <w:szCs w:val="34"/>
          <w:rtl/>
        </w:rPr>
        <w:t>قد يرد على هذا الإجراء إشكال؛ لعدم تطابقه مع ما جاء في المادة 18، وحيث إن هذه المادة سيأتي التعليق عليها في ال</w:t>
      </w:r>
      <w:r w:rsidR="0067776E" w:rsidRPr="003F6A9F">
        <w:rPr>
          <w:rFonts w:hint="cs"/>
          <w:caps/>
          <w:color w:val="000000" w:themeColor="text1"/>
          <w:sz w:val="34"/>
          <w:szCs w:val="34"/>
          <w:rtl/>
        </w:rPr>
        <w:t>مبحث الثاني فالأنسب ذكر الإشكال هناك.</w:t>
      </w:r>
      <w:r w:rsidR="00A51516" w:rsidRPr="003F6A9F">
        <w:rPr>
          <w:rFonts w:hint="cs"/>
          <w:caps/>
          <w:color w:val="000000" w:themeColor="text1"/>
          <w:sz w:val="34"/>
          <w:szCs w:val="34"/>
          <w:rtl/>
        </w:rPr>
        <w:t xml:space="preserve"> </w:t>
      </w:r>
    </w:p>
    <w:p w:rsidR="00482AFE" w:rsidRPr="003F6A9F" w:rsidRDefault="00482AFE" w:rsidP="00482AFE">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Pr="003F6A9F">
        <w:rPr>
          <w:rFonts w:ascii="Traditional Arabic" w:hAnsi="Traditional Arabic" w:hint="cs"/>
          <w:b/>
          <w:bCs/>
          <w:sz w:val="34"/>
          <w:szCs w:val="34"/>
          <w:rtl/>
        </w:rPr>
        <w:t>السابع</w:t>
      </w:r>
      <w:r w:rsidR="00D84962" w:rsidRPr="003F6A9F">
        <w:rPr>
          <w:rFonts w:ascii="Traditional Arabic" w:hAnsi="Traditional Arabic" w:hint="cs"/>
          <w:b/>
          <w:bCs/>
          <w:sz w:val="34"/>
          <w:szCs w:val="34"/>
          <w:rtl/>
        </w:rPr>
        <w:t xml:space="preserve"> </w:t>
      </w:r>
      <w:r w:rsidR="00D84962"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D84962" w:rsidRPr="003F6A9F">
        <w:rPr>
          <w:rFonts w:ascii="Traditional Arabic" w:hAnsi="Traditional Arabic" w:hint="cs"/>
          <w:b/>
          <w:bCs/>
          <w:color w:val="000000" w:themeColor="text1"/>
          <w:sz w:val="34"/>
          <w:szCs w:val="34"/>
          <w:rtl/>
        </w:rPr>
        <w:t>الباب</w:t>
      </w:r>
      <w:proofErr w:type="gramEnd"/>
      <w:r w:rsidR="00D84962" w:rsidRPr="003F6A9F">
        <w:rPr>
          <w:rFonts w:ascii="Traditional Arabic" w:hAnsi="Traditional Arabic" w:hint="cs"/>
          <w:b/>
          <w:bCs/>
          <w:color w:val="000000" w:themeColor="text1"/>
          <w:sz w:val="34"/>
          <w:szCs w:val="34"/>
          <w:rtl/>
        </w:rPr>
        <w:t xml:space="preserve"> الأول: أحكام عامة]</w:t>
      </w:r>
      <w:r w:rsidRPr="003F6A9F">
        <w:rPr>
          <w:rFonts w:ascii="Traditional Arabic" w:hAnsi="Traditional Arabic"/>
          <w:b/>
          <w:bCs/>
          <w:sz w:val="34"/>
          <w:szCs w:val="34"/>
          <w:rtl/>
        </w:rPr>
        <w:t>:</w:t>
      </w:r>
    </w:p>
    <w:p w:rsidR="00482AFE" w:rsidRPr="003F6A9F" w:rsidRDefault="00482AFE" w:rsidP="00482AFE">
      <w:pPr>
        <w:ind w:firstLine="567"/>
        <w:jc w:val="lowKashida"/>
        <w:rPr>
          <w:rFonts w:ascii="Traditional Arabic" w:hAnsi="Traditional Arabic"/>
          <w:b/>
          <w:bCs/>
          <w:sz w:val="34"/>
          <w:szCs w:val="34"/>
        </w:rPr>
      </w:pPr>
      <w:r w:rsidRPr="003F6A9F">
        <w:rPr>
          <w:rFonts w:ascii="Traditional Arabic" w:hAnsi="Traditional Arabic"/>
          <w:b/>
          <w:bCs/>
          <w:sz w:val="34"/>
          <w:szCs w:val="34"/>
          <w:rtl/>
        </w:rPr>
        <w:t xml:space="preserve">جاء في </w:t>
      </w:r>
      <w:r w:rsidRPr="003F6A9F">
        <w:rPr>
          <w:rFonts w:ascii="Traditional Arabic" w:hAnsi="Traditional Arabic"/>
          <w:b/>
          <w:bCs/>
          <w:sz w:val="34"/>
          <w:szCs w:val="34"/>
          <w:rtl/>
          <w:cs/>
        </w:rPr>
        <w:t xml:space="preserve">المادة </w:t>
      </w:r>
      <w:r w:rsidRPr="003F6A9F">
        <w:rPr>
          <w:rFonts w:ascii="Traditional Arabic" w:hAnsi="Traditional Arabic" w:hint="cs"/>
          <w:b/>
          <w:bCs/>
          <w:sz w:val="34"/>
          <w:szCs w:val="34"/>
          <w:rtl/>
          <w:cs/>
        </w:rPr>
        <w:t>16</w:t>
      </w:r>
      <w:r w:rsidRPr="003F6A9F">
        <w:rPr>
          <w:rFonts w:ascii="Traditional Arabic" w:hAnsi="Traditional Arabic"/>
          <w:b/>
          <w:bCs/>
          <w:sz w:val="34"/>
          <w:szCs w:val="34"/>
          <w:rtl/>
        </w:rPr>
        <w:t>:</w:t>
      </w:r>
      <w:r w:rsidRPr="003F6A9F">
        <w:rPr>
          <w:rFonts w:ascii="Traditional Arabic" w:hAnsi="Traditional Arabic" w:hint="cs"/>
          <w:b/>
          <w:bCs/>
          <w:sz w:val="34"/>
          <w:szCs w:val="34"/>
          <w:rtl/>
        </w:rPr>
        <w:t xml:space="preserve"> </w:t>
      </w:r>
    </w:p>
    <w:p w:rsidR="00482AFE" w:rsidRPr="003F6A9F" w:rsidRDefault="00482AFE" w:rsidP="007C0011">
      <w:pPr>
        <w:ind w:firstLine="567"/>
        <w:jc w:val="lowKashida"/>
        <w:rPr>
          <w:caps/>
          <w:color w:val="000000" w:themeColor="text1"/>
          <w:sz w:val="34"/>
          <w:szCs w:val="34"/>
          <w:rtl/>
        </w:rPr>
      </w:pPr>
      <w:r w:rsidRPr="003F6A9F">
        <w:rPr>
          <w:rFonts w:hint="cs"/>
          <w:caps/>
          <w:color w:val="000000" w:themeColor="text1"/>
          <w:sz w:val="34"/>
          <w:szCs w:val="34"/>
          <w:rtl/>
        </w:rPr>
        <w:t>«</w:t>
      </w:r>
      <w:proofErr w:type="gramStart"/>
      <w:r w:rsidRPr="003F6A9F">
        <w:rPr>
          <w:caps/>
          <w:color w:val="000000" w:themeColor="text1"/>
          <w:sz w:val="34"/>
          <w:szCs w:val="34"/>
          <w:rtl/>
          <w:cs/>
        </w:rPr>
        <w:t>يكون</w:t>
      </w:r>
      <w:proofErr w:type="gramEnd"/>
      <w:r w:rsidRPr="003F6A9F">
        <w:rPr>
          <w:caps/>
          <w:color w:val="000000" w:themeColor="text1"/>
          <w:sz w:val="34"/>
          <w:szCs w:val="34"/>
        </w:rPr>
        <w:t xml:space="preserve"> </w:t>
      </w:r>
      <w:r w:rsidRPr="003F6A9F">
        <w:rPr>
          <w:caps/>
          <w:color w:val="000000" w:themeColor="text1"/>
          <w:sz w:val="34"/>
          <w:szCs w:val="34"/>
          <w:rtl/>
          <w:cs/>
        </w:rPr>
        <w:t>التبليغ نظامياً متى سلم إلى شخص من وجه إليه</w:t>
      </w:r>
      <w:r w:rsidR="007C0011" w:rsidRPr="003F6A9F">
        <w:rPr>
          <w:rFonts w:hint="cs"/>
          <w:caps/>
          <w:color w:val="000000" w:themeColor="text1"/>
          <w:sz w:val="34"/>
          <w:szCs w:val="34"/>
          <w:rtl/>
          <w:cs/>
        </w:rPr>
        <w:t xml:space="preserve"> </w:t>
      </w:r>
      <w:r w:rsidRPr="003F6A9F">
        <w:rPr>
          <w:caps/>
          <w:color w:val="000000" w:themeColor="text1"/>
          <w:sz w:val="34"/>
          <w:szCs w:val="34"/>
          <w:rtl/>
          <w:cs/>
        </w:rPr>
        <w:t>ولو في غير مكان إقامته أو عمله</w:t>
      </w:r>
      <w:r w:rsidRPr="003F6A9F">
        <w:rPr>
          <w:rFonts w:hint="cs"/>
          <w:caps/>
          <w:color w:val="000000" w:themeColor="text1"/>
          <w:sz w:val="34"/>
          <w:szCs w:val="34"/>
          <w:rtl/>
        </w:rPr>
        <w:t>».</w:t>
      </w:r>
    </w:p>
    <w:p w:rsidR="00482AFE" w:rsidRPr="003F6A9F" w:rsidRDefault="00482AFE" w:rsidP="007553AB">
      <w:pPr>
        <w:ind w:firstLine="567"/>
        <w:jc w:val="lowKashida"/>
        <w:rPr>
          <w:caps/>
          <w:color w:val="000000" w:themeColor="text1"/>
          <w:sz w:val="34"/>
          <w:szCs w:val="34"/>
          <w:rtl/>
        </w:rPr>
      </w:pPr>
      <w:r w:rsidRPr="003F6A9F">
        <w:rPr>
          <w:rFonts w:ascii="Traditional Arabic" w:hAnsi="Traditional Arabic" w:hint="cs"/>
          <w:b/>
          <w:bCs/>
          <w:sz w:val="34"/>
          <w:szCs w:val="34"/>
          <w:rtl/>
        </w:rPr>
        <w:t>وجاء في اللائحة 17/4:</w:t>
      </w:r>
      <w:r w:rsidRPr="003F6A9F">
        <w:rPr>
          <w:rFonts w:ascii="Traditional Arabic" w:hAnsi="Traditional Arabic"/>
          <w:sz w:val="34"/>
          <w:szCs w:val="34"/>
          <w:rtl/>
        </w:rPr>
        <w:t xml:space="preserve"> </w:t>
      </w:r>
      <w:proofErr w:type="gramStart"/>
      <w:r w:rsidRPr="003F6A9F">
        <w:rPr>
          <w:rFonts w:hint="cs"/>
          <w:caps/>
          <w:color w:val="000000" w:themeColor="text1"/>
          <w:sz w:val="34"/>
          <w:szCs w:val="34"/>
          <w:rtl/>
        </w:rPr>
        <w:t>«</w:t>
      </w:r>
      <w:r w:rsidR="007553AB" w:rsidRPr="003F6A9F">
        <w:rPr>
          <w:caps/>
          <w:color w:val="000000" w:themeColor="text1"/>
          <w:sz w:val="34"/>
          <w:szCs w:val="34"/>
          <w:rtl/>
          <w:cs/>
        </w:rPr>
        <w:t xml:space="preserve">للدائرة </w:t>
      </w:r>
      <w:r w:rsidR="007553AB" w:rsidRPr="003F6A9F">
        <w:rPr>
          <w:rFonts w:hint="cs"/>
          <w:caps/>
          <w:color w:val="000000" w:themeColor="text1"/>
          <w:sz w:val="34"/>
          <w:szCs w:val="34"/>
          <w:rtl/>
        </w:rPr>
        <w:t>.</w:t>
      </w:r>
      <w:proofErr w:type="gramEnd"/>
      <w:r w:rsidR="007553AB" w:rsidRPr="003F6A9F">
        <w:rPr>
          <w:rFonts w:hint="cs"/>
          <w:caps/>
          <w:color w:val="000000" w:themeColor="text1"/>
          <w:sz w:val="34"/>
          <w:szCs w:val="34"/>
          <w:rtl/>
        </w:rPr>
        <w:t xml:space="preserve">.. </w:t>
      </w:r>
      <w:proofErr w:type="gramStart"/>
      <w:r w:rsidR="007553AB" w:rsidRPr="003F6A9F">
        <w:rPr>
          <w:caps/>
          <w:color w:val="000000" w:themeColor="text1"/>
          <w:sz w:val="34"/>
          <w:szCs w:val="34"/>
          <w:rtl/>
          <w:cs/>
        </w:rPr>
        <w:t>أن</w:t>
      </w:r>
      <w:proofErr w:type="gramEnd"/>
      <w:r w:rsidR="007553AB" w:rsidRPr="003F6A9F">
        <w:rPr>
          <w:caps/>
          <w:color w:val="000000" w:themeColor="text1"/>
          <w:sz w:val="34"/>
          <w:szCs w:val="34"/>
          <w:rtl/>
          <w:cs/>
        </w:rPr>
        <w:t xml:space="preserve"> تعلن عن طلب الموجه إليه التبليغ في إحدى الصحف المحلية أو أي وسيلة أخرى ترى أن الإعلان فيها محقق للمقصود</w:t>
      </w:r>
      <w:r w:rsidRPr="003F6A9F">
        <w:rPr>
          <w:rFonts w:hint="cs"/>
          <w:caps/>
          <w:color w:val="000000" w:themeColor="text1"/>
          <w:sz w:val="34"/>
          <w:szCs w:val="34"/>
          <w:rtl/>
        </w:rPr>
        <w:t>»</w:t>
      </w:r>
      <w:r w:rsidRPr="003F6A9F">
        <w:rPr>
          <w:caps/>
          <w:color w:val="000000" w:themeColor="text1"/>
          <w:sz w:val="34"/>
          <w:szCs w:val="34"/>
          <w:rtl/>
        </w:rPr>
        <w:t>.</w:t>
      </w:r>
    </w:p>
    <w:p w:rsidR="007553AB" w:rsidRPr="003F6A9F" w:rsidRDefault="007553AB" w:rsidP="007553AB">
      <w:pPr>
        <w:ind w:firstLine="567"/>
        <w:jc w:val="lowKashida"/>
        <w:rPr>
          <w:rFonts w:ascii="Royal Arabic" w:eastAsia="Royal Arabic" w:hAnsi="Royal Arabic" w:cs="Royal Arabic"/>
          <w:color w:val="0D0D0D"/>
          <w:sz w:val="34"/>
          <w:szCs w:val="34"/>
          <w:u w:color="0D0D0D"/>
          <w:rtl/>
          <w:lang w:val="ar-SA"/>
        </w:rPr>
      </w:pPr>
      <w:proofErr w:type="gramStart"/>
      <w:r w:rsidRPr="003F6A9F">
        <w:rPr>
          <w:rFonts w:ascii="Traditional Arabic" w:hAnsi="Traditional Arabic" w:hint="cs"/>
          <w:b/>
          <w:bCs/>
          <w:sz w:val="34"/>
          <w:szCs w:val="34"/>
          <w:rtl/>
        </w:rPr>
        <w:t>وجاء</w:t>
      </w:r>
      <w:proofErr w:type="gramEnd"/>
      <w:r w:rsidRPr="003F6A9F">
        <w:rPr>
          <w:rFonts w:ascii="Traditional Arabic" w:hAnsi="Traditional Arabic" w:hint="cs"/>
          <w:b/>
          <w:bCs/>
          <w:sz w:val="34"/>
          <w:szCs w:val="34"/>
          <w:rtl/>
        </w:rPr>
        <w:t xml:space="preserve"> في اللائحة 17/5:</w:t>
      </w:r>
      <w:r w:rsidRPr="003F6A9F">
        <w:rPr>
          <w:rFonts w:ascii="Traditional Arabic" w:hAnsi="Traditional Arabic"/>
          <w:sz w:val="34"/>
          <w:szCs w:val="34"/>
          <w:rtl/>
        </w:rPr>
        <w:t xml:space="preserve"> </w:t>
      </w:r>
      <w:r w:rsidRPr="003F6A9F">
        <w:rPr>
          <w:rFonts w:hint="cs"/>
          <w:caps/>
          <w:color w:val="000000" w:themeColor="text1"/>
          <w:sz w:val="34"/>
          <w:szCs w:val="34"/>
          <w:rtl/>
        </w:rPr>
        <w:t>«</w:t>
      </w:r>
      <w:r w:rsidRPr="003F6A9F">
        <w:rPr>
          <w:caps/>
          <w:color w:val="000000" w:themeColor="text1"/>
          <w:sz w:val="34"/>
          <w:szCs w:val="34"/>
          <w:rtl/>
          <w:cs/>
        </w:rPr>
        <w:t xml:space="preserve">إذا تعذر تبليغ من لا يعرف عنوانه، أو امتنع عن الحضور بعد تبليغه فللمحكمة </w:t>
      </w:r>
      <w:r w:rsidRPr="003F6A9F">
        <w:rPr>
          <w:caps/>
          <w:color w:val="000000" w:themeColor="text1"/>
          <w:sz w:val="34"/>
          <w:szCs w:val="34"/>
          <w:rtl/>
        </w:rPr>
        <w:t>–</w:t>
      </w:r>
      <w:r w:rsidRPr="003F6A9F">
        <w:rPr>
          <w:caps/>
          <w:color w:val="000000" w:themeColor="text1"/>
          <w:sz w:val="34"/>
          <w:szCs w:val="34"/>
          <w:rtl/>
          <w:cs/>
        </w:rPr>
        <w:t>عند الاقتضاء</w:t>
      </w:r>
      <w:r w:rsidRPr="003F6A9F">
        <w:rPr>
          <w:caps/>
          <w:color w:val="000000" w:themeColor="text1"/>
          <w:sz w:val="34"/>
          <w:szCs w:val="34"/>
          <w:rtl/>
        </w:rPr>
        <w:t>-</w:t>
      </w:r>
      <w:r w:rsidRPr="003F6A9F">
        <w:rPr>
          <w:caps/>
          <w:color w:val="000000" w:themeColor="text1"/>
          <w:sz w:val="34"/>
          <w:szCs w:val="34"/>
          <w:rtl/>
          <w:cs/>
        </w:rPr>
        <w:t>أن تأمر بإيقاف خدماته لدى الجهات الحكومية</w:t>
      </w:r>
      <w:r w:rsidRPr="003F6A9F">
        <w:rPr>
          <w:rFonts w:hint="cs"/>
          <w:caps/>
          <w:color w:val="000000" w:themeColor="text1"/>
          <w:sz w:val="34"/>
          <w:szCs w:val="34"/>
          <w:rtl/>
        </w:rPr>
        <w:t>»</w:t>
      </w:r>
      <w:r w:rsidRPr="003F6A9F">
        <w:rPr>
          <w:caps/>
          <w:color w:val="000000" w:themeColor="text1"/>
          <w:sz w:val="34"/>
          <w:szCs w:val="34"/>
          <w:rtl/>
        </w:rPr>
        <w:t>.</w:t>
      </w:r>
    </w:p>
    <w:p w:rsidR="00482AFE" w:rsidRPr="003F6A9F" w:rsidRDefault="00482AFE" w:rsidP="00482AFE">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 الصلة بالتسريع:</w:t>
      </w:r>
    </w:p>
    <w:p w:rsidR="007C0011" w:rsidRPr="003F6A9F" w:rsidRDefault="007553AB" w:rsidP="007C0011">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المادة</w:t>
      </w:r>
      <w:proofErr w:type="gramEnd"/>
      <w:r w:rsidRPr="003F6A9F">
        <w:rPr>
          <w:rFonts w:ascii="Traditional Arabic" w:hAnsi="Traditional Arabic" w:hint="cs"/>
          <w:sz w:val="34"/>
          <w:szCs w:val="34"/>
          <w:rtl/>
        </w:rPr>
        <w:t xml:space="preserve"> واللائحتان المذكورة تدل على </w:t>
      </w:r>
      <w:r w:rsidR="007C0011" w:rsidRPr="003F6A9F">
        <w:rPr>
          <w:rFonts w:ascii="Traditional Arabic" w:hAnsi="Traditional Arabic" w:hint="cs"/>
          <w:sz w:val="34"/>
          <w:szCs w:val="34"/>
          <w:rtl/>
        </w:rPr>
        <w:t>تفهم المنظم السعودي لأهمية تعدد وسائل التبليغ، وعدم الجمود على وسائل قد لا تكون مجدية في بعض الأحوال:</w:t>
      </w:r>
    </w:p>
    <w:p w:rsidR="00652BEF" w:rsidRPr="003F6A9F" w:rsidRDefault="00652BEF" w:rsidP="007C0011">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 </w:t>
      </w:r>
      <w:proofErr w:type="gramStart"/>
      <w:r w:rsidRPr="003F6A9F">
        <w:rPr>
          <w:rFonts w:ascii="Traditional Arabic" w:hAnsi="Traditional Arabic" w:hint="cs"/>
          <w:sz w:val="34"/>
          <w:szCs w:val="34"/>
          <w:rtl/>
        </w:rPr>
        <w:t>ف</w:t>
      </w:r>
      <w:r w:rsidR="007C0011" w:rsidRPr="003F6A9F">
        <w:rPr>
          <w:rFonts w:ascii="Traditional Arabic" w:hAnsi="Traditional Arabic" w:hint="cs"/>
          <w:sz w:val="34"/>
          <w:szCs w:val="34"/>
          <w:rtl/>
        </w:rPr>
        <w:t>لا</w:t>
      </w:r>
      <w:proofErr w:type="gramEnd"/>
      <w:r w:rsidR="007C0011" w:rsidRPr="003F6A9F">
        <w:rPr>
          <w:rFonts w:ascii="Traditional Arabic" w:hAnsi="Traditional Arabic" w:hint="cs"/>
          <w:sz w:val="34"/>
          <w:szCs w:val="34"/>
          <w:rtl/>
        </w:rPr>
        <w:t xml:space="preserve"> يشترط أن يكون التبليغ في مقر إقامة الشخص المبلَّغ أو مقر عمله</w:t>
      </w:r>
      <w:r w:rsidRPr="003F6A9F">
        <w:rPr>
          <w:rFonts w:ascii="Traditional Arabic" w:hAnsi="Traditional Arabic" w:hint="cs"/>
          <w:sz w:val="34"/>
          <w:szCs w:val="34"/>
          <w:rtl/>
        </w:rPr>
        <w:t>.</w:t>
      </w:r>
    </w:p>
    <w:p w:rsidR="00652BEF" w:rsidRPr="003F6A9F" w:rsidRDefault="00652BEF" w:rsidP="007C0011">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 </w:t>
      </w:r>
      <w:proofErr w:type="gramStart"/>
      <w:r w:rsidR="007C0011" w:rsidRPr="003F6A9F">
        <w:rPr>
          <w:rFonts w:ascii="Traditional Arabic" w:hAnsi="Traditional Arabic" w:hint="cs"/>
          <w:sz w:val="34"/>
          <w:szCs w:val="34"/>
          <w:rtl/>
        </w:rPr>
        <w:t>وإذا</w:t>
      </w:r>
      <w:proofErr w:type="gramEnd"/>
      <w:r w:rsidR="007C0011" w:rsidRPr="003F6A9F">
        <w:rPr>
          <w:rFonts w:ascii="Traditional Arabic" w:hAnsi="Traditional Arabic" w:hint="cs"/>
          <w:sz w:val="34"/>
          <w:szCs w:val="34"/>
          <w:rtl/>
        </w:rPr>
        <w:t xml:space="preserve"> لم يعلم له مقر فلا مانع </w:t>
      </w:r>
      <w:r w:rsidRPr="003F6A9F">
        <w:rPr>
          <w:rFonts w:ascii="Traditional Arabic" w:hAnsi="Traditional Arabic"/>
          <w:sz w:val="34"/>
          <w:szCs w:val="34"/>
          <w:rtl/>
        </w:rPr>
        <w:t>–</w:t>
      </w:r>
      <w:r w:rsidRPr="003F6A9F">
        <w:rPr>
          <w:rFonts w:ascii="Traditional Arabic" w:hAnsi="Traditional Arabic" w:hint="cs"/>
          <w:sz w:val="34"/>
          <w:szCs w:val="34"/>
          <w:rtl/>
        </w:rPr>
        <w:t xml:space="preserve">عند الاقتضاء- </w:t>
      </w:r>
      <w:r w:rsidR="007C0011" w:rsidRPr="003F6A9F">
        <w:rPr>
          <w:rFonts w:ascii="Traditional Arabic" w:hAnsi="Traditional Arabic" w:hint="cs"/>
          <w:sz w:val="34"/>
          <w:szCs w:val="34"/>
          <w:rtl/>
        </w:rPr>
        <w:t>من إعلان التبليغ في الصحف المحلية أو أي وسيلة إعلان أخرى</w:t>
      </w:r>
      <w:r w:rsidRPr="003F6A9F">
        <w:rPr>
          <w:rFonts w:ascii="Traditional Arabic" w:hAnsi="Traditional Arabic" w:hint="cs"/>
          <w:sz w:val="34"/>
          <w:szCs w:val="34"/>
          <w:rtl/>
        </w:rPr>
        <w:t>.</w:t>
      </w:r>
    </w:p>
    <w:p w:rsidR="00482AFE" w:rsidRPr="003F6A9F" w:rsidRDefault="00652BEF" w:rsidP="002B1D82">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 </w:t>
      </w:r>
      <w:proofErr w:type="gramStart"/>
      <w:r w:rsidR="007C0011" w:rsidRPr="003F6A9F">
        <w:rPr>
          <w:rFonts w:ascii="Traditional Arabic" w:hAnsi="Traditional Arabic" w:hint="cs"/>
          <w:sz w:val="34"/>
          <w:szCs w:val="34"/>
          <w:rtl/>
        </w:rPr>
        <w:t>وأهم</w:t>
      </w:r>
      <w:proofErr w:type="gramEnd"/>
      <w:r w:rsidR="007C0011" w:rsidRPr="003F6A9F">
        <w:rPr>
          <w:rFonts w:ascii="Traditional Arabic" w:hAnsi="Traditional Arabic" w:hint="cs"/>
          <w:sz w:val="34"/>
          <w:szCs w:val="34"/>
          <w:rtl/>
        </w:rPr>
        <w:t xml:space="preserve"> منهما: </w:t>
      </w:r>
      <w:r w:rsidRPr="003F6A9F">
        <w:rPr>
          <w:rFonts w:ascii="Traditional Arabic" w:hAnsi="Traditional Arabic" w:hint="cs"/>
          <w:sz w:val="34"/>
          <w:szCs w:val="34"/>
          <w:rtl/>
        </w:rPr>
        <w:t xml:space="preserve">أنه </w:t>
      </w:r>
      <w:r w:rsidRPr="003F6A9F">
        <w:rPr>
          <w:caps/>
          <w:color w:val="000000" w:themeColor="text1"/>
          <w:sz w:val="34"/>
          <w:szCs w:val="34"/>
          <w:rtl/>
          <w:cs/>
        </w:rPr>
        <w:t xml:space="preserve">للمحكمة </w:t>
      </w:r>
      <w:r w:rsidRPr="003F6A9F">
        <w:rPr>
          <w:caps/>
          <w:color w:val="000000" w:themeColor="text1"/>
          <w:sz w:val="34"/>
          <w:szCs w:val="34"/>
          <w:rtl/>
        </w:rPr>
        <w:t>–</w:t>
      </w:r>
      <w:r w:rsidRPr="003F6A9F">
        <w:rPr>
          <w:caps/>
          <w:color w:val="000000" w:themeColor="text1"/>
          <w:sz w:val="34"/>
          <w:szCs w:val="34"/>
          <w:rtl/>
          <w:cs/>
        </w:rPr>
        <w:t>عند الاقتضاء</w:t>
      </w:r>
      <w:r w:rsidRPr="003F6A9F">
        <w:rPr>
          <w:caps/>
          <w:color w:val="000000" w:themeColor="text1"/>
          <w:sz w:val="34"/>
          <w:szCs w:val="34"/>
          <w:rtl/>
        </w:rPr>
        <w:t>-</w:t>
      </w:r>
      <w:r w:rsidRPr="003F6A9F">
        <w:rPr>
          <w:caps/>
          <w:color w:val="000000" w:themeColor="text1"/>
          <w:sz w:val="34"/>
          <w:szCs w:val="34"/>
          <w:rtl/>
          <w:cs/>
        </w:rPr>
        <w:t>أن تأمر بإيقاف خدماته لدى الجهات الحكومية</w:t>
      </w:r>
      <w:r w:rsidRPr="003F6A9F">
        <w:rPr>
          <w:rFonts w:hint="cs"/>
          <w:caps/>
          <w:color w:val="000000" w:themeColor="text1"/>
          <w:sz w:val="34"/>
          <w:szCs w:val="34"/>
          <w:rtl/>
          <w:cs/>
        </w:rPr>
        <w:t>؛ وهذا من أنجع الطرق في التبليغ؛ لأن</w:t>
      </w:r>
      <w:r w:rsidR="002B1D82" w:rsidRPr="003F6A9F">
        <w:rPr>
          <w:rFonts w:hint="cs"/>
          <w:caps/>
          <w:color w:val="000000" w:themeColor="text1"/>
          <w:sz w:val="34"/>
          <w:szCs w:val="34"/>
          <w:rtl/>
          <w:cs/>
        </w:rPr>
        <w:t>ه لن يجد بدا من الحضور، إذ أضرار التهرب من قبول التبليغ</w:t>
      </w:r>
      <w:r w:rsidRPr="003F6A9F">
        <w:rPr>
          <w:rFonts w:hint="cs"/>
          <w:caps/>
          <w:color w:val="000000" w:themeColor="text1"/>
          <w:sz w:val="34"/>
          <w:szCs w:val="34"/>
          <w:rtl/>
          <w:cs/>
        </w:rPr>
        <w:t xml:space="preserve"> </w:t>
      </w:r>
      <w:r w:rsidR="002B1D82" w:rsidRPr="003F6A9F">
        <w:rPr>
          <w:rFonts w:hint="cs"/>
          <w:caps/>
          <w:color w:val="000000" w:themeColor="text1"/>
          <w:sz w:val="34"/>
          <w:szCs w:val="34"/>
          <w:rtl/>
          <w:cs/>
        </w:rPr>
        <w:t>حينئذ ستمتد إليه هو، وسيذوق مرارتها</w:t>
      </w:r>
      <w:r w:rsidR="002B1D82" w:rsidRPr="003F6A9F">
        <w:rPr>
          <w:rFonts w:ascii="Traditional Arabic" w:hAnsi="Traditional Arabic" w:hint="cs"/>
          <w:sz w:val="34"/>
          <w:szCs w:val="34"/>
          <w:rtl/>
        </w:rPr>
        <w:t xml:space="preserve"> بشكل لا يكاد يطاق.</w:t>
      </w:r>
    </w:p>
    <w:p w:rsidR="00190441" w:rsidRPr="003F6A9F" w:rsidRDefault="00190441" w:rsidP="00D84962">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الثامن</w:t>
      </w:r>
      <w:r w:rsidR="00D84962"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proofErr w:type="gramStart"/>
      <w:r w:rsidR="00D84962" w:rsidRPr="003F6A9F">
        <w:rPr>
          <w:rFonts w:ascii="Traditional Arabic" w:hAnsi="Traditional Arabic"/>
          <w:b/>
          <w:bCs/>
          <w:sz w:val="34"/>
          <w:szCs w:val="34"/>
          <w:rtl/>
          <w:cs/>
        </w:rPr>
        <w:t>الباب</w:t>
      </w:r>
      <w:proofErr w:type="gramEnd"/>
      <w:r w:rsidR="00D84962" w:rsidRPr="003F6A9F">
        <w:rPr>
          <w:rFonts w:ascii="Traditional Arabic" w:hAnsi="Traditional Arabic"/>
          <w:b/>
          <w:bCs/>
          <w:sz w:val="34"/>
          <w:szCs w:val="34"/>
          <w:rtl/>
          <w:cs/>
        </w:rPr>
        <w:t xml:space="preserve"> الثاني</w:t>
      </w:r>
      <w:r w:rsidR="00D84962" w:rsidRPr="003F6A9F">
        <w:rPr>
          <w:rFonts w:ascii="Traditional Arabic" w:hAnsi="Traditional Arabic" w:hint="cs"/>
          <w:b/>
          <w:bCs/>
          <w:sz w:val="34"/>
          <w:szCs w:val="34"/>
          <w:rtl/>
        </w:rPr>
        <w:t>:</w:t>
      </w:r>
      <w:r w:rsidR="00D84962" w:rsidRPr="003F6A9F">
        <w:rPr>
          <w:rFonts w:ascii="Traditional Arabic" w:hAnsi="Traditional Arabic"/>
          <w:b/>
          <w:bCs/>
          <w:sz w:val="34"/>
          <w:szCs w:val="34"/>
          <w:rtl/>
          <w:cs/>
        </w:rPr>
        <w:t xml:space="preserve"> الاختصاص</w:t>
      </w:r>
      <w:r w:rsidR="00D84962" w:rsidRPr="003F6A9F">
        <w:rPr>
          <w:rFonts w:ascii="Traditional Arabic" w:hAnsi="Traditional Arabic" w:hint="cs"/>
          <w:b/>
          <w:bCs/>
          <w:sz w:val="34"/>
          <w:szCs w:val="34"/>
          <w:rtl/>
        </w:rPr>
        <w:t>.</w:t>
      </w:r>
      <w:r w:rsidR="00D84962" w:rsidRPr="003F6A9F">
        <w:rPr>
          <w:rFonts w:ascii="Traditional Arabic" w:hAnsi="Traditional Arabic"/>
          <w:b/>
          <w:bCs/>
          <w:sz w:val="34"/>
          <w:szCs w:val="34"/>
          <w:rtl/>
          <w:cs/>
        </w:rPr>
        <w:t xml:space="preserve"> </w:t>
      </w:r>
      <w:proofErr w:type="gramStart"/>
      <w:r w:rsidR="00D84962" w:rsidRPr="003F6A9F">
        <w:rPr>
          <w:rFonts w:ascii="Traditional Arabic" w:hAnsi="Traditional Arabic"/>
          <w:b/>
          <w:bCs/>
          <w:sz w:val="34"/>
          <w:szCs w:val="34"/>
          <w:rtl/>
          <w:cs/>
        </w:rPr>
        <w:t>الفصل</w:t>
      </w:r>
      <w:proofErr w:type="gramEnd"/>
      <w:r w:rsidR="00D84962" w:rsidRPr="003F6A9F">
        <w:rPr>
          <w:rFonts w:ascii="Traditional Arabic" w:hAnsi="Traditional Arabic"/>
          <w:b/>
          <w:bCs/>
          <w:sz w:val="34"/>
          <w:szCs w:val="34"/>
          <w:rtl/>
          <w:cs/>
        </w:rPr>
        <w:t xml:space="preserve"> الأول</w:t>
      </w:r>
      <w:r w:rsidR="00D84962" w:rsidRPr="003F6A9F">
        <w:rPr>
          <w:rFonts w:ascii="Traditional Arabic" w:hAnsi="Traditional Arabic" w:hint="cs"/>
          <w:b/>
          <w:bCs/>
          <w:sz w:val="34"/>
          <w:szCs w:val="34"/>
          <w:rtl/>
        </w:rPr>
        <w:t>:</w:t>
      </w:r>
      <w:r w:rsidR="00D84962" w:rsidRPr="003F6A9F">
        <w:rPr>
          <w:rFonts w:ascii="Traditional Arabic" w:hAnsi="Traditional Arabic"/>
          <w:b/>
          <w:bCs/>
          <w:sz w:val="34"/>
          <w:szCs w:val="34"/>
          <w:rtl/>
          <w:cs/>
        </w:rPr>
        <w:t xml:space="preserve"> الاختصاص الدولي</w:t>
      </w:r>
      <w:r w:rsidR="00D84962"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190441" w:rsidRPr="003F6A9F" w:rsidRDefault="00190441" w:rsidP="00CE5637">
      <w:pPr>
        <w:ind w:firstLine="567"/>
        <w:jc w:val="lowKashida"/>
        <w:rPr>
          <w:rFonts w:ascii="Traditional Arabic" w:hAnsi="Traditional Arabic"/>
          <w:b/>
          <w:bCs/>
          <w:sz w:val="34"/>
          <w:szCs w:val="34"/>
        </w:rPr>
      </w:pPr>
      <w:r w:rsidRPr="003F6A9F">
        <w:rPr>
          <w:rFonts w:ascii="Traditional Arabic" w:hAnsi="Traditional Arabic"/>
          <w:b/>
          <w:bCs/>
          <w:sz w:val="34"/>
          <w:szCs w:val="34"/>
          <w:rtl/>
        </w:rPr>
        <w:t xml:space="preserve">جاء في </w:t>
      </w:r>
      <w:r w:rsidRPr="003F6A9F">
        <w:rPr>
          <w:rFonts w:ascii="Traditional Arabic" w:hAnsi="Traditional Arabic"/>
          <w:b/>
          <w:bCs/>
          <w:sz w:val="34"/>
          <w:szCs w:val="34"/>
          <w:rtl/>
          <w:cs/>
        </w:rPr>
        <w:t xml:space="preserve">المادة </w:t>
      </w:r>
      <w:r w:rsidR="00B470B2" w:rsidRPr="003F6A9F">
        <w:rPr>
          <w:rFonts w:ascii="Traditional Arabic" w:hAnsi="Traditional Arabic" w:hint="cs"/>
          <w:b/>
          <w:bCs/>
          <w:sz w:val="34"/>
          <w:szCs w:val="34"/>
          <w:rtl/>
          <w:cs/>
        </w:rPr>
        <w:t>29</w:t>
      </w:r>
      <w:r w:rsidRPr="003F6A9F">
        <w:rPr>
          <w:rFonts w:ascii="Traditional Arabic" w:hAnsi="Traditional Arabic"/>
          <w:b/>
          <w:bCs/>
          <w:sz w:val="34"/>
          <w:szCs w:val="34"/>
          <w:rtl/>
        </w:rPr>
        <w:t>:</w:t>
      </w:r>
      <w:r w:rsidRPr="003F6A9F">
        <w:rPr>
          <w:rFonts w:ascii="Traditional Arabic" w:hAnsi="Traditional Arabic" w:hint="cs"/>
          <w:b/>
          <w:bCs/>
          <w:sz w:val="34"/>
          <w:szCs w:val="34"/>
          <w:rtl/>
        </w:rPr>
        <w:t xml:space="preserve"> </w:t>
      </w:r>
    </w:p>
    <w:p w:rsidR="00AE3568" w:rsidRPr="003F6A9F" w:rsidRDefault="00190441"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lastRenderedPageBreak/>
        <w:t>«</w:t>
      </w:r>
      <w:r w:rsidR="00AE3568" w:rsidRPr="003F6A9F">
        <w:rPr>
          <w:rFonts w:ascii="Traditional Arabic" w:hAnsi="Traditional Arabic"/>
          <w:sz w:val="34"/>
          <w:szCs w:val="34"/>
          <w:rtl/>
          <w:cs/>
        </w:rPr>
        <w:t xml:space="preserve">تختص </w:t>
      </w:r>
      <w:proofErr w:type="gramStart"/>
      <w:r w:rsidR="00AE3568" w:rsidRPr="003F6A9F">
        <w:rPr>
          <w:rFonts w:ascii="Traditional Arabic" w:hAnsi="Traditional Arabic"/>
          <w:sz w:val="34"/>
          <w:szCs w:val="34"/>
          <w:rtl/>
          <w:cs/>
        </w:rPr>
        <w:t>محاكم</w:t>
      </w:r>
      <w:proofErr w:type="gramEnd"/>
      <w:r w:rsidR="00AE3568" w:rsidRPr="003F6A9F">
        <w:rPr>
          <w:rFonts w:ascii="Traditional Arabic" w:hAnsi="Traditional Arabic"/>
          <w:sz w:val="34"/>
          <w:szCs w:val="34"/>
          <w:rtl/>
          <w:cs/>
        </w:rPr>
        <w:t xml:space="preserve"> المملكة باتخاذ التدابير التحفظية والوقتية التي تنفذ في المملكة ولو كانت غير مختصة بالدعوى الأصلية</w:t>
      </w:r>
      <w:r w:rsidR="00AE3568" w:rsidRPr="003F6A9F">
        <w:rPr>
          <w:rFonts w:ascii="Traditional Arabic" w:hAnsi="Traditional Arabic" w:hint="cs"/>
          <w:sz w:val="34"/>
          <w:szCs w:val="34"/>
          <w:rtl/>
        </w:rPr>
        <w:t>».</w:t>
      </w:r>
    </w:p>
    <w:p w:rsidR="00AE3568" w:rsidRPr="003F6A9F" w:rsidRDefault="00AE3568" w:rsidP="00CE5637">
      <w:pPr>
        <w:ind w:firstLine="567"/>
        <w:jc w:val="lowKashida"/>
        <w:rPr>
          <w:rFonts w:ascii="Royal Arabic" w:eastAsia="Royal Arabic" w:hAnsi="Royal Arabic" w:cs="Royal Arabic"/>
          <w:color w:val="0D0D0D"/>
          <w:sz w:val="34"/>
          <w:szCs w:val="34"/>
          <w:u w:color="0D0D0D"/>
          <w:rtl/>
          <w:lang w:val="ar-SA"/>
        </w:rPr>
      </w:pPr>
      <w:r w:rsidRPr="003F6A9F">
        <w:rPr>
          <w:rFonts w:ascii="Traditional Arabic" w:hAnsi="Traditional Arabic" w:hint="cs"/>
          <w:sz w:val="34"/>
          <w:szCs w:val="34"/>
          <w:rtl/>
        </w:rPr>
        <w:t xml:space="preserve">وجاء في اللائحة </w:t>
      </w:r>
      <w:r w:rsidRPr="003F6A9F">
        <w:rPr>
          <w:rFonts w:ascii="Traditional Arabic" w:hAnsi="Traditional Arabic"/>
          <w:sz w:val="34"/>
          <w:szCs w:val="34"/>
          <w:rtl/>
        </w:rPr>
        <w:t>29/2</w:t>
      </w:r>
      <w:r w:rsidRPr="003F6A9F">
        <w:rPr>
          <w:rFonts w:ascii="Traditional Arabic" w:hAnsi="Traditional Arabic" w:hint="cs"/>
          <w:sz w:val="34"/>
          <w:szCs w:val="34"/>
          <w:rtl/>
        </w:rPr>
        <w:t>:</w:t>
      </w:r>
      <w:r w:rsidRPr="003F6A9F">
        <w:rPr>
          <w:rFonts w:ascii="Traditional Arabic" w:hAnsi="Traditional Arabic"/>
          <w:sz w:val="34"/>
          <w:szCs w:val="34"/>
          <w:rtl/>
        </w:rPr>
        <w:t xml:space="preserve"> </w:t>
      </w:r>
      <w:r w:rsidRPr="003F6A9F">
        <w:rPr>
          <w:rFonts w:ascii="Traditional Arabic" w:hAnsi="Traditional Arabic" w:hint="cs"/>
          <w:sz w:val="34"/>
          <w:szCs w:val="34"/>
          <w:rtl/>
        </w:rPr>
        <w:t>«</w:t>
      </w:r>
      <w:r w:rsidRPr="003F6A9F">
        <w:rPr>
          <w:rFonts w:ascii="Traditional Arabic" w:hAnsi="Traditional Arabic"/>
          <w:sz w:val="34"/>
          <w:szCs w:val="34"/>
          <w:rtl/>
          <w:cs/>
        </w:rPr>
        <w:t xml:space="preserve">التدابير الوقتية هي الإجراءات التي تتخذها الدائرة للنظر في الحالات المستعجلة بصورة وقتية، حتى يصدر الحكم في الدعوى الأصلية، مثل ما جاء في المواد </w:t>
      </w:r>
      <w:r w:rsidRPr="003F6A9F">
        <w:rPr>
          <w:rFonts w:ascii="Traditional Arabic" w:hAnsi="Traditional Arabic"/>
          <w:sz w:val="34"/>
          <w:szCs w:val="34"/>
          <w:rtl/>
        </w:rPr>
        <w:t xml:space="preserve">(206 </w:t>
      </w:r>
      <w:r w:rsidR="00071CD3" w:rsidRPr="003F6A9F">
        <w:rPr>
          <w:rFonts w:ascii="Traditional Arabic" w:hAnsi="Traditional Arabic" w:hint="cs"/>
          <w:sz w:val="34"/>
          <w:szCs w:val="34"/>
          <w:rtl/>
          <w:cs/>
        </w:rPr>
        <w:t xml:space="preserve">- </w:t>
      </w:r>
      <w:r w:rsidRPr="003F6A9F">
        <w:rPr>
          <w:rFonts w:ascii="Traditional Arabic" w:hAnsi="Traditional Arabic"/>
          <w:sz w:val="34"/>
          <w:szCs w:val="34"/>
          <w:rtl/>
        </w:rPr>
        <w:t xml:space="preserve">217) </w:t>
      </w:r>
      <w:r w:rsidRPr="003F6A9F">
        <w:rPr>
          <w:rFonts w:ascii="Traditional Arabic" w:hAnsi="Traditional Arabic"/>
          <w:sz w:val="34"/>
          <w:szCs w:val="34"/>
          <w:rtl/>
          <w:cs/>
        </w:rPr>
        <w:t>من هذا النظام</w:t>
      </w:r>
      <w:r w:rsidRPr="003F6A9F">
        <w:rPr>
          <w:rFonts w:ascii="Traditional Arabic" w:hAnsi="Traditional Arabic" w:hint="cs"/>
          <w:sz w:val="34"/>
          <w:szCs w:val="34"/>
          <w:rtl/>
        </w:rPr>
        <w:t>»</w:t>
      </w:r>
      <w:r w:rsidRPr="003F6A9F">
        <w:rPr>
          <w:rFonts w:ascii="Traditional Arabic" w:hAnsi="Traditional Arabic"/>
          <w:sz w:val="34"/>
          <w:szCs w:val="34"/>
          <w:rtl/>
        </w:rPr>
        <w:t>.</w:t>
      </w:r>
    </w:p>
    <w:p w:rsidR="00190441" w:rsidRPr="003F6A9F" w:rsidRDefault="00190441"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 الصلة بالتسريع:</w:t>
      </w:r>
    </w:p>
    <w:p w:rsidR="00190441" w:rsidRPr="003F6A9F" w:rsidRDefault="00AE3568" w:rsidP="00CE5637">
      <w:pPr>
        <w:ind w:firstLine="567"/>
        <w:jc w:val="lowKashida"/>
        <w:rPr>
          <w:caps/>
          <w:color w:val="000000" w:themeColor="text1"/>
          <w:sz w:val="34"/>
          <w:szCs w:val="34"/>
          <w:rtl/>
        </w:rPr>
      </w:pPr>
      <w:proofErr w:type="gramStart"/>
      <w:r w:rsidRPr="003F6A9F">
        <w:rPr>
          <w:rFonts w:ascii="Traditional Arabic" w:hAnsi="Traditional Arabic" w:hint="cs"/>
          <w:sz w:val="34"/>
          <w:szCs w:val="34"/>
          <w:rtl/>
        </w:rPr>
        <w:t>هذه</w:t>
      </w:r>
      <w:proofErr w:type="gramEnd"/>
      <w:r w:rsidRPr="003F6A9F">
        <w:rPr>
          <w:rFonts w:ascii="Traditional Arabic" w:hAnsi="Traditional Arabic" w:hint="cs"/>
          <w:sz w:val="34"/>
          <w:szCs w:val="34"/>
          <w:rtl/>
        </w:rPr>
        <w:t xml:space="preserve"> المادة فيها مراعاة للحالات</w:t>
      </w:r>
      <w:r w:rsidR="006524B2" w:rsidRPr="003F6A9F">
        <w:rPr>
          <w:rFonts w:ascii="Traditional Arabic" w:hAnsi="Traditional Arabic" w:hint="cs"/>
          <w:sz w:val="34"/>
          <w:szCs w:val="34"/>
          <w:rtl/>
        </w:rPr>
        <w:t xml:space="preserve"> الاستثنائية</w:t>
      </w:r>
      <w:r w:rsidRPr="003F6A9F">
        <w:rPr>
          <w:rFonts w:ascii="Traditional Arabic" w:hAnsi="Traditional Arabic" w:hint="cs"/>
          <w:sz w:val="34"/>
          <w:szCs w:val="34"/>
          <w:rtl/>
        </w:rPr>
        <w:t xml:space="preserve"> المستعجلة، </w:t>
      </w:r>
      <w:r w:rsidR="00071CD3" w:rsidRPr="003F6A9F">
        <w:rPr>
          <w:rFonts w:ascii="Traditional Arabic" w:hAnsi="Traditional Arabic" w:hint="cs"/>
          <w:sz w:val="34"/>
          <w:szCs w:val="34"/>
          <w:rtl/>
        </w:rPr>
        <w:t>كا</w:t>
      </w:r>
      <w:r w:rsidR="006524B2" w:rsidRPr="003F6A9F">
        <w:rPr>
          <w:rFonts w:ascii="Traditional Arabic" w:hAnsi="Traditional Arabic" w:hint="cs"/>
          <w:sz w:val="34"/>
          <w:szCs w:val="34"/>
          <w:rtl/>
        </w:rPr>
        <w:t>لحكم با</w:t>
      </w:r>
      <w:r w:rsidR="00071CD3" w:rsidRPr="003F6A9F">
        <w:rPr>
          <w:rFonts w:ascii="Traditional Arabic" w:hAnsi="Traditional Arabic" w:hint="cs"/>
          <w:sz w:val="34"/>
          <w:szCs w:val="34"/>
          <w:rtl/>
        </w:rPr>
        <w:t xml:space="preserve">لمنع من السفر أو </w:t>
      </w:r>
      <w:r w:rsidR="006524B2" w:rsidRPr="003F6A9F">
        <w:rPr>
          <w:rFonts w:ascii="Traditional Arabic" w:hAnsi="Traditional Arabic" w:hint="cs"/>
          <w:sz w:val="34"/>
          <w:szCs w:val="34"/>
          <w:rtl/>
        </w:rPr>
        <w:t>الحكم</w:t>
      </w:r>
      <w:r w:rsidR="005E27BD" w:rsidRPr="003F6A9F">
        <w:rPr>
          <w:rFonts w:ascii="Traditional Arabic" w:hAnsi="Traditional Arabic" w:hint="cs"/>
          <w:sz w:val="34"/>
          <w:szCs w:val="34"/>
          <w:rtl/>
        </w:rPr>
        <w:t xml:space="preserve"> </w:t>
      </w:r>
      <w:r w:rsidR="006524B2" w:rsidRPr="003F6A9F">
        <w:rPr>
          <w:rFonts w:ascii="Traditional Arabic" w:hAnsi="Traditional Arabic" w:hint="cs"/>
          <w:sz w:val="34"/>
          <w:szCs w:val="34"/>
          <w:rtl/>
        </w:rPr>
        <w:t>ب</w:t>
      </w:r>
      <w:r w:rsidR="005E27BD" w:rsidRPr="003F6A9F">
        <w:rPr>
          <w:rFonts w:ascii="Traditional Arabic" w:hAnsi="Traditional Arabic" w:hint="cs"/>
          <w:sz w:val="34"/>
          <w:szCs w:val="34"/>
          <w:rtl/>
        </w:rPr>
        <w:t xml:space="preserve">وقف الأعمال الجديدة... إلخ، </w:t>
      </w:r>
      <w:r w:rsidR="00071CD3" w:rsidRPr="003F6A9F">
        <w:rPr>
          <w:rFonts w:ascii="Traditional Arabic" w:hAnsi="Traditional Arabic" w:hint="cs"/>
          <w:sz w:val="34"/>
          <w:szCs w:val="34"/>
          <w:rtl/>
        </w:rPr>
        <w:t xml:space="preserve">حيث أجاز المنظم </w:t>
      </w:r>
      <w:r w:rsidR="006524B2" w:rsidRPr="003F6A9F">
        <w:rPr>
          <w:rFonts w:ascii="Traditional Arabic" w:hAnsi="Traditional Arabic" w:hint="cs"/>
          <w:sz w:val="34"/>
          <w:szCs w:val="34"/>
          <w:rtl/>
        </w:rPr>
        <w:t>للدائرة</w:t>
      </w:r>
      <w:r w:rsidR="00071CD3" w:rsidRPr="003F6A9F">
        <w:rPr>
          <w:rFonts w:ascii="Traditional Arabic" w:hAnsi="Traditional Arabic" w:hint="cs"/>
          <w:sz w:val="34"/>
          <w:szCs w:val="34"/>
          <w:rtl/>
        </w:rPr>
        <w:t xml:space="preserve"> النظر فيها بصورة مؤقتة ولو كانت خارج اختصاصه</w:t>
      </w:r>
      <w:r w:rsidR="006524B2" w:rsidRPr="003F6A9F">
        <w:rPr>
          <w:rFonts w:hint="cs"/>
          <w:caps/>
          <w:color w:val="000000" w:themeColor="text1"/>
          <w:sz w:val="34"/>
          <w:szCs w:val="34"/>
          <w:rtl/>
        </w:rPr>
        <w:t>ا</w:t>
      </w:r>
      <w:r w:rsidR="00071CD3" w:rsidRPr="003F6A9F">
        <w:rPr>
          <w:rFonts w:hint="cs"/>
          <w:caps/>
          <w:color w:val="000000" w:themeColor="text1"/>
          <w:sz w:val="34"/>
          <w:szCs w:val="34"/>
          <w:rtl/>
        </w:rPr>
        <w:t xml:space="preserve"> حتى يصدر الحكم في الدعوى الأصلية</w:t>
      </w:r>
      <w:r w:rsidR="004145DA" w:rsidRPr="003F6A9F">
        <w:rPr>
          <w:rFonts w:hint="cs"/>
          <w:caps/>
          <w:color w:val="000000" w:themeColor="text1"/>
          <w:sz w:val="34"/>
          <w:szCs w:val="34"/>
          <w:rtl/>
        </w:rPr>
        <w:t>،</w:t>
      </w:r>
      <w:r w:rsidR="005E27BD" w:rsidRPr="003F6A9F">
        <w:rPr>
          <w:rFonts w:hint="cs"/>
          <w:caps/>
          <w:color w:val="000000" w:themeColor="text1"/>
          <w:sz w:val="34"/>
          <w:szCs w:val="34"/>
          <w:rtl/>
        </w:rPr>
        <w:t xml:space="preserve"> وتكمن صلة هذه المادة ولائحتها بالتسريع في تجاوزها لقيد الاختصاص</w:t>
      </w:r>
      <w:r w:rsidR="00A5167D" w:rsidRPr="003F6A9F">
        <w:rPr>
          <w:rFonts w:hint="cs"/>
          <w:caps/>
          <w:color w:val="000000" w:themeColor="text1"/>
          <w:sz w:val="34"/>
          <w:szCs w:val="34"/>
          <w:rtl/>
        </w:rPr>
        <w:t>؛</w:t>
      </w:r>
      <w:r w:rsidR="005E27BD" w:rsidRPr="003F6A9F">
        <w:rPr>
          <w:rFonts w:hint="cs"/>
          <w:caps/>
          <w:color w:val="000000" w:themeColor="text1"/>
          <w:sz w:val="34"/>
          <w:szCs w:val="34"/>
          <w:rtl/>
        </w:rPr>
        <w:t xml:space="preserve"> مراع</w:t>
      </w:r>
      <w:r w:rsidR="00A5167D" w:rsidRPr="003F6A9F">
        <w:rPr>
          <w:rFonts w:hint="cs"/>
          <w:caps/>
          <w:color w:val="000000" w:themeColor="text1"/>
          <w:sz w:val="34"/>
          <w:szCs w:val="34"/>
          <w:rtl/>
        </w:rPr>
        <w:t>اة لطبيعة الحالة التي تستدعي ال</w:t>
      </w:r>
      <w:r w:rsidR="005E27BD" w:rsidRPr="003F6A9F">
        <w:rPr>
          <w:rFonts w:hint="cs"/>
          <w:caps/>
          <w:color w:val="000000" w:themeColor="text1"/>
          <w:sz w:val="34"/>
          <w:szCs w:val="34"/>
          <w:rtl/>
        </w:rPr>
        <w:t>تعجيل.</w:t>
      </w:r>
    </w:p>
    <w:p w:rsidR="00BF5034" w:rsidRPr="003F6A9F" w:rsidRDefault="00BF5034" w:rsidP="00D84962">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التاسع</w:t>
      </w:r>
      <w:r w:rsidR="00D84962"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proofErr w:type="gramStart"/>
      <w:r w:rsidR="00D84962" w:rsidRPr="003F6A9F">
        <w:rPr>
          <w:rFonts w:ascii="Traditional Arabic" w:hAnsi="Traditional Arabic"/>
          <w:b/>
          <w:bCs/>
          <w:sz w:val="34"/>
          <w:szCs w:val="34"/>
          <w:rtl/>
          <w:cs/>
        </w:rPr>
        <w:t>الباب</w:t>
      </w:r>
      <w:proofErr w:type="gramEnd"/>
      <w:r w:rsidR="00D84962" w:rsidRPr="003F6A9F">
        <w:rPr>
          <w:rFonts w:ascii="Traditional Arabic" w:hAnsi="Traditional Arabic"/>
          <w:b/>
          <w:bCs/>
          <w:sz w:val="34"/>
          <w:szCs w:val="34"/>
          <w:rtl/>
          <w:cs/>
        </w:rPr>
        <w:t xml:space="preserve"> الثاني</w:t>
      </w:r>
      <w:r w:rsidR="00D84962" w:rsidRPr="003F6A9F">
        <w:rPr>
          <w:rFonts w:ascii="Traditional Arabic" w:hAnsi="Traditional Arabic" w:hint="cs"/>
          <w:b/>
          <w:bCs/>
          <w:sz w:val="34"/>
          <w:szCs w:val="34"/>
          <w:rtl/>
        </w:rPr>
        <w:t>:</w:t>
      </w:r>
      <w:r w:rsidR="00D84962" w:rsidRPr="003F6A9F">
        <w:rPr>
          <w:rFonts w:ascii="Traditional Arabic" w:hAnsi="Traditional Arabic"/>
          <w:b/>
          <w:bCs/>
          <w:sz w:val="34"/>
          <w:szCs w:val="34"/>
          <w:rtl/>
          <w:cs/>
        </w:rPr>
        <w:t xml:space="preserve"> الاختصاص</w:t>
      </w:r>
      <w:r w:rsidR="00D84962" w:rsidRPr="003F6A9F">
        <w:rPr>
          <w:rFonts w:ascii="Traditional Arabic" w:hAnsi="Traditional Arabic" w:hint="cs"/>
          <w:b/>
          <w:bCs/>
          <w:sz w:val="34"/>
          <w:szCs w:val="34"/>
          <w:rtl/>
        </w:rPr>
        <w:t>.</w:t>
      </w:r>
      <w:r w:rsidR="00D84962" w:rsidRPr="003F6A9F">
        <w:rPr>
          <w:rFonts w:ascii="Traditional Arabic" w:hAnsi="Traditional Arabic"/>
          <w:b/>
          <w:bCs/>
          <w:sz w:val="34"/>
          <w:szCs w:val="34"/>
          <w:rtl/>
          <w:cs/>
        </w:rPr>
        <w:t xml:space="preserve"> </w:t>
      </w:r>
      <w:proofErr w:type="gramStart"/>
      <w:r w:rsidR="00D84962" w:rsidRPr="003F6A9F">
        <w:rPr>
          <w:rFonts w:ascii="Traditional Arabic" w:hAnsi="Traditional Arabic"/>
          <w:b/>
          <w:bCs/>
          <w:sz w:val="34"/>
          <w:szCs w:val="34"/>
          <w:rtl/>
          <w:cs/>
        </w:rPr>
        <w:t>الفصل</w:t>
      </w:r>
      <w:proofErr w:type="gramEnd"/>
      <w:r w:rsidR="00D84962" w:rsidRPr="003F6A9F">
        <w:rPr>
          <w:rFonts w:ascii="Traditional Arabic" w:hAnsi="Traditional Arabic"/>
          <w:b/>
          <w:bCs/>
          <w:sz w:val="34"/>
          <w:szCs w:val="34"/>
          <w:rtl/>
          <w:cs/>
        </w:rPr>
        <w:t xml:space="preserve"> الأول</w:t>
      </w:r>
      <w:r w:rsidR="00D84962" w:rsidRPr="003F6A9F">
        <w:rPr>
          <w:rFonts w:ascii="Traditional Arabic" w:hAnsi="Traditional Arabic" w:hint="cs"/>
          <w:b/>
          <w:bCs/>
          <w:sz w:val="34"/>
          <w:szCs w:val="34"/>
          <w:rtl/>
        </w:rPr>
        <w:t>:</w:t>
      </w:r>
      <w:r w:rsidR="00D84962" w:rsidRPr="003F6A9F">
        <w:rPr>
          <w:rFonts w:ascii="Traditional Arabic" w:hAnsi="Traditional Arabic"/>
          <w:b/>
          <w:bCs/>
          <w:sz w:val="34"/>
          <w:szCs w:val="34"/>
          <w:rtl/>
          <w:cs/>
        </w:rPr>
        <w:t xml:space="preserve"> الاختصاص </w:t>
      </w:r>
      <w:r w:rsidR="00D84962" w:rsidRPr="003F6A9F">
        <w:rPr>
          <w:rFonts w:ascii="Traditional Arabic" w:hAnsi="Traditional Arabic" w:hint="cs"/>
          <w:b/>
          <w:bCs/>
          <w:sz w:val="34"/>
          <w:szCs w:val="34"/>
          <w:rtl/>
          <w:cs/>
        </w:rPr>
        <w:t>المكاني</w:t>
      </w:r>
      <w:r w:rsidR="00D84962"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BF5034" w:rsidRPr="003F6A9F" w:rsidRDefault="00BF5034" w:rsidP="00CE5637">
      <w:pPr>
        <w:ind w:firstLine="567"/>
        <w:jc w:val="lowKashida"/>
        <w:rPr>
          <w:rFonts w:ascii="Traditional Arabic" w:hAnsi="Traditional Arabic"/>
          <w:b/>
          <w:bCs/>
          <w:sz w:val="34"/>
          <w:szCs w:val="34"/>
        </w:rPr>
      </w:pPr>
      <w:r w:rsidRPr="003F6A9F">
        <w:rPr>
          <w:rFonts w:ascii="Traditional Arabic" w:hAnsi="Traditional Arabic"/>
          <w:b/>
          <w:bCs/>
          <w:sz w:val="34"/>
          <w:szCs w:val="34"/>
          <w:rtl/>
        </w:rPr>
        <w:t xml:space="preserve">جاء في </w:t>
      </w:r>
      <w:r w:rsidRPr="003F6A9F">
        <w:rPr>
          <w:rFonts w:ascii="Traditional Arabic" w:hAnsi="Traditional Arabic"/>
          <w:b/>
          <w:bCs/>
          <w:sz w:val="34"/>
          <w:szCs w:val="34"/>
          <w:rtl/>
          <w:cs/>
        </w:rPr>
        <w:t xml:space="preserve">المادة </w:t>
      </w:r>
      <w:r w:rsidR="00B470B2" w:rsidRPr="003F6A9F">
        <w:rPr>
          <w:rFonts w:ascii="Traditional Arabic" w:hAnsi="Traditional Arabic" w:hint="cs"/>
          <w:b/>
          <w:bCs/>
          <w:sz w:val="34"/>
          <w:szCs w:val="34"/>
          <w:rtl/>
          <w:cs/>
        </w:rPr>
        <w:t>39</w:t>
      </w:r>
      <w:r w:rsidRPr="003F6A9F">
        <w:rPr>
          <w:rFonts w:ascii="Traditional Arabic" w:hAnsi="Traditional Arabic"/>
          <w:b/>
          <w:bCs/>
          <w:sz w:val="34"/>
          <w:szCs w:val="34"/>
          <w:rtl/>
        </w:rPr>
        <w:t>:</w:t>
      </w:r>
      <w:r w:rsidRPr="003F6A9F">
        <w:rPr>
          <w:rFonts w:ascii="Traditional Arabic" w:hAnsi="Traditional Arabic" w:hint="cs"/>
          <w:b/>
          <w:bCs/>
          <w:sz w:val="34"/>
          <w:szCs w:val="34"/>
          <w:rtl/>
        </w:rPr>
        <w:t xml:space="preserve"> </w:t>
      </w:r>
    </w:p>
    <w:p w:rsidR="0021159F" w:rsidRPr="003F6A9F" w:rsidRDefault="00BF5034"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21159F" w:rsidRPr="003F6A9F">
        <w:rPr>
          <w:rFonts w:ascii="Traditional Arabic" w:hAnsi="Traditional Arabic"/>
          <w:sz w:val="34"/>
          <w:szCs w:val="34"/>
          <w:rtl/>
        </w:rPr>
        <w:t xml:space="preserve">يستثنى من المادة (السادسة والثلاثين) من هذا النظام ما </w:t>
      </w:r>
      <w:proofErr w:type="gramStart"/>
      <w:r w:rsidR="0021159F" w:rsidRPr="003F6A9F">
        <w:rPr>
          <w:rFonts w:ascii="Traditional Arabic" w:hAnsi="Traditional Arabic"/>
          <w:sz w:val="34"/>
          <w:szCs w:val="34"/>
          <w:rtl/>
        </w:rPr>
        <w:t>يأتي :</w:t>
      </w:r>
      <w:proofErr w:type="gramEnd"/>
      <w:r w:rsidR="0021159F" w:rsidRPr="003F6A9F">
        <w:rPr>
          <w:rFonts w:ascii="Traditional Arabic" w:hAnsi="Traditional Arabic"/>
          <w:sz w:val="34"/>
          <w:szCs w:val="34"/>
          <w:rtl/>
        </w:rPr>
        <w:t xml:space="preserve"> </w:t>
      </w:r>
    </w:p>
    <w:p w:rsidR="0021159F" w:rsidRPr="003F6A9F" w:rsidRDefault="0021159F"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1-   </w:t>
      </w:r>
      <w:r w:rsidRPr="003F6A9F">
        <w:rPr>
          <w:rFonts w:ascii="Traditional Arabic" w:hAnsi="Traditional Arabic" w:hint="cs"/>
          <w:sz w:val="34"/>
          <w:szCs w:val="34"/>
          <w:rtl/>
        </w:rPr>
        <w:t>...</w:t>
      </w:r>
      <w:r w:rsidRPr="003F6A9F">
        <w:rPr>
          <w:rFonts w:ascii="Traditional Arabic" w:hAnsi="Traditional Arabic"/>
          <w:sz w:val="34"/>
          <w:szCs w:val="34"/>
          <w:rtl/>
        </w:rPr>
        <w:t>.</w:t>
      </w:r>
    </w:p>
    <w:p w:rsidR="00BF5034" w:rsidRPr="003F6A9F" w:rsidRDefault="0021159F" w:rsidP="00CE5637">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2- </w:t>
      </w:r>
      <w:proofErr w:type="gramStart"/>
      <w:r w:rsidRPr="003F6A9F">
        <w:rPr>
          <w:rFonts w:ascii="Traditional Arabic" w:hAnsi="Traditional Arabic"/>
          <w:sz w:val="34"/>
          <w:szCs w:val="34"/>
          <w:rtl/>
        </w:rPr>
        <w:t>للمرأة</w:t>
      </w:r>
      <w:proofErr w:type="gramEnd"/>
      <w:r w:rsidRPr="003F6A9F">
        <w:rPr>
          <w:rFonts w:ascii="Traditional Arabic" w:hAnsi="Traditional Arabic"/>
          <w:sz w:val="34"/>
          <w:szCs w:val="34"/>
          <w:rtl/>
        </w:rPr>
        <w:t xml:space="preserve"> - في المسائل الزوجية والحضانة والزيارة وم</w:t>
      </w:r>
      <w:r w:rsidR="00B37A7A">
        <w:rPr>
          <w:rFonts w:ascii="Traditional Arabic" w:hAnsi="Traditional Arabic" w:hint="cs"/>
          <w:sz w:val="34"/>
          <w:szCs w:val="34"/>
          <w:rtl/>
        </w:rPr>
        <w:t>َ</w:t>
      </w:r>
      <w:r w:rsidRPr="003F6A9F">
        <w:rPr>
          <w:rFonts w:ascii="Traditional Arabic" w:hAnsi="Traditional Arabic"/>
          <w:sz w:val="34"/>
          <w:szCs w:val="34"/>
          <w:rtl/>
        </w:rPr>
        <w:t>ن</w:t>
      </w:r>
      <w:r w:rsidR="00B37A7A">
        <w:rPr>
          <w:rFonts w:ascii="Traditional Arabic" w:hAnsi="Traditional Arabic" w:hint="cs"/>
          <w:sz w:val="34"/>
          <w:szCs w:val="34"/>
          <w:rtl/>
        </w:rPr>
        <w:t>ْ</w:t>
      </w:r>
      <w:r w:rsidRPr="003F6A9F">
        <w:rPr>
          <w:rFonts w:ascii="Traditional Arabic" w:hAnsi="Traditional Arabic"/>
          <w:sz w:val="34"/>
          <w:szCs w:val="34"/>
          <w:rtl/>
        </w:rPr>
        <w:t xml:space="preserve"> ع</w:t>
      </w:r>
      <w:r w:rsidR="00B37A7A">
        <w:rPr>
          <w:rFonts w:ascii="Traditional Arabic" w:hAnsi="Traditional Arabic" w:hint="cs"/>
          <w:sz w:val="34"/>
          <w:szCs w:val="34"/>
          <w:rtl/>
        </w:rPr>
        <w:t>َ</w:t>
      </w:r>
      <w:r w:rsidRPr="003F6A9F">
        <w:rPr>
          <w:rFonts w:ascii="Traditional Arabic" w:hAnsi="Traditional Arabic"/>
          <w:sz w:val="34"/>
          <w:szCs w:val="34"/>
          <w:rtl/>
        </w:rPr>
        <w:t>ض</w:t>
      </w:r>
      <w:r w:rsidR="00B37A7A">
        <w:rPr>
          <w:rFonts w:ascii="Traditional Arabic" w:hAnsi="Traditional Arabic" w:hint="cs"/>
          <w:sz w:val="34"/>
          <w:szCs w:val="34"/>
          <w:rtl/>
        </w:rPr>
        <w:t>َ</w:t>
      </w:r>
      <w:r w:rsidRPr="003F6A9F">
        <w:rPr>
          <w:rFonts w:ascii="Traditional Arabic" w:hAnsi="Traditional Arabic"/>
          <w:sz w:val="34"/>
          <w:szCs w:val="34"/>
          <w:rtl/>
        </w:rPr>
        <w:t>ل</w:t>
      </w:r>
      <w:r w:rsidR="00B37A7A">
        <w:rPr>
          <w:rFonts w:ascii="Traditional Arabic" w:hAnsi="Traditional Arabic" w:hint="cs"/>
          <w:sz w:val="34"/>
          <w:szCs w:val="34"/>
          <w:rtl/>
        </w:rPr>
        <w:t>َ</w:t>
      </w:r>
      <w:r w:rsidRPr="003F6A9F">
        <w:rPr>
          <w:rFonts w:ascii="Traditional Arabic" w:hAnsi="Traditional Arabic"/>
          <w:sz w:val="34"/>
          <w:szCs w:val="34"/>
          <w:rtl/>
        </w:rPr>
        <w:t xml:space="preserve">ها أولياؤها - الخيار في إقامة دعواها في بلدها أو بلد المدعى عليه. </w:t>
      </w:r>
      <w:proofErr w:type="gramStart"/>
      <w:r w:rsidRPr="003F6A9F">
        <w:rPr>
          <w:rFonts w:ascii="Traditional Arabic" w:hAnsi="Traditional Arabic"/>
          <w:sz w:val="34"/>
          <w:szCs w:val="34"/>
          <w:rtl/>
        </w:rPr>
        <w:t>وعلى</w:t>
      </w:r>
      <w:proofErr w:type="gramEnd"/>
      <w:r w:rsidRPr="003F6A9F">
        <w:rPr>
          <w:rFonts w:ascii="Traditional Arabic" w:hAnsi="Traditional Arabic"/>
          <w:sz w:val="34"/>
          <w:szCs w:val="34"/>
          <w:rtl/>
        </w:rPr>
        <w:t xml:space="preserve"> المحكمة إذا سمعت الدعوى في بلد المدعية استخلاف محكمة بلد المدعى عليه للإجابة عن دعواها. </w:t>
      </w:r>
      <w:proofErr w:type="gramStart"/>
      <w:r w:rsidRPr="003F6A9F">
        <w:rPr>
          <w:rFonts w:ascii="Traditional Arabic" w:hAnsi="Traditional Arabic"/>
          <w:sz w:val="34"/>
          <w:szCs w:val="34"/>
          <w:rtl/>
        </w:rPr>
        <w:t>فإذا</w:t>
      </w:r>
      <w:proofErr w:type="gramEnd"/>
      <w:r w:rsidRPr="003F6A9F">
        <w:rPr>
          <w:rFonts w:ascii="Traditional Arabic" w:hAnsi="Traditional Arabic"/>
          <w:sz w:val="34"/>
          <w:szCs w:val="34"/>
          <w:rtl/>
        </w:rPr>
        <w:t xml:space="preserve"> توجهت الدعوى أبلغ المدعى عليه بالحضور إلى مكان إقامتها للسير فيها، فإن امتنع سمعت غيابياً، وإذا لم تتوجه الدعوى ردتها المحكمة دون إحضاره</w:t>
      </w:r>
      <w:r w:rsidRPr="003F6A9F">
        <w:rPr>
          <w:rFonts w:ascii="Traditional Arabic" w:hAnsi="Traditional Arabic" w:hint="cs"/>
          <w:sz w:val="34"/>
          <w:szCs w:val="34"/>
          <w:rtl/>
        </w:rPr>
        <w:t>...</w:t>
      </w:r>
      <w:r w:rsidR="00BF5034" w:rsidRPr="003F6A9F">
        <w:rPr>
          <w:rFonts w:ascii="Traditional Arabic" w:hAnsi="Traditional Arabic" w:hint="cs"/>
          <w:sz w:val="34"/>
          <w:szCs w:val="34"/>
          <w:rtl/>
        </w:rPr>
        <w:t>».</w:t>
      </w:r>
    </w:p>
    <w:p w:rsidR="00BF5034" w:rsidRPr="003F6A9F" w:rsidRDefault="00BF5034" w:rsidP="00CE5637">
      <w:pPr>
        <w:ind w:firstLine="567"/>
        <w:jc w:val="lowKashida"/>
        <w:rPr>
          <w:rFonts w:ascii="Royal Arabic" w:eastAsia="Royal Arabic" w:hAnsi="Royal Arabic" w:cs="Royal Arabic"/>
          <w:color w:val="0D0D0D"/>
          <w:sz w:val="34"/>
          <w:szCs w:val="34"/>
          <w:u w:color="0D0D0D"/>
          <w:rtl/>
          <w:lang w:val="ar-SA"/>
        </w:rPr>
      </w:pPr>
      <w:proofErr w:type="gramStart"/>
      <w:r w:rsidRPr="003F6A9F">
        <w:rPr>
          <w:rFonts w:ascii="Traditional Arabic" w:hAnsi="Traditional Arabic" w:hint="cs"/>
          <w:sz w:val="34"/>
          <w:szCs w:val="34"/>
          <w:rtl/>
        </w:rPr>
        <w:t>وجاء</w:t>
      </w:r>
      <w:proofErr w:type="gramEnd"/>
      <w:r w:rsidRPr="003F6A9F">
        <w:rPr>
          <w:rFonts w:ascii="Traditional Arabic" w:hAnsi="Traditional Arabic" w:hint="cs"/>
          <w:sz w:val="34"/>
          <w:szCs w:val="34"/>
          <w:rtl/>
        </w:rPr>
        <w:t xml:space="preserve"> في اللائحة </w:t>
      </w:r>
      <w:r w:rsidR="0021159F" w:rsidRPr="003F6A9F">
        <w:rPr>
          <w:rFonts w:ascii="Traditional Arabic" w:hAnsi="Traditional Arabic" w:hint="cs"/>
          <w:sz w:val="34"/>
          <w:szCs w:val="34"/>
          <w:rtl/>
        </w:rPr>
        <w:t>3</w:t>
      </w:r>
      <w:r w:rsidRPr="003F6A9F">
        <w:rPr>
          <w:rFonts w:ascii="Traditional Arabic" w:hAnsi="Traditional Arabic"/>
          <w:sz w:val="34"/>
          <w:szCs w:val="34"/>
          <w:rtl/>
        </w:rPr>
        <w:t>9/2</w:t>
      </w:r>
      <w:r w:rsidRPr="003F6A9F">
        <w:rPr>
          <w:rFonts w:ascii="Traditional Arabic" w:hAnsi="Traditional Arabic" w:hint="cs"/>
          <w:sz w:val="34"/>
          <w:szCs w:val="34"/>
          <w:rtl/>
        </w:rPr>
        <w:t>:</w:t>
      </w:r>
      <w:r w:rsidRPr="003F6A9F">
        <w:rPr>
          <w:rFonts w:ascii="Traditional Arabic" w:hAnsi="Traditional Arabic"/>
          <w:sz w:val="34"/>
          <w:szCs w:val="34"/>
          <w:rtl/>
        </w:rPr>
        <w:t xml:space="preserve"> </w:t>
      </w:r>
      <w:r w:rsidRPr="003F6A9F">
        <w:rPr>
          <w:rFonts w:ascii="Traditional Arabic" w:hAnsi="Traditional Arabic" w:hint="cs"/>
          <w:sz w:val="34"/>
          <w:szCs w:val="34"/>
          <w:rtl/>
        </w:rPr>
        <w:t>«</w:t>
      </w:r>
      <w:r w:rsidR="0021159F" w:rsidRPr="003F6A9F">
        <w:rPr>
          <w:rFonts w:ascii="Traditional Arabic" w:hAnsi="Traditional Arabic"/>
          <w:sz w:val="34"/>
          <w:szCs w:val="34"/>
          <w:rtl/>
        </w:rPr>
        <w:t>إذا ظهر للدائرة ابتداءً أن الدعاوى الواردة في الفقرة (2) من هذه المادة متوجهة فتبلغ المدعى عليه بالحضور دون استخلاف</w:t>
      </w:r>
      <w:r w:rsidRPr="003F6A9F">
        <w:rPr>
          <w:rFonts w:ascii="Traditional Arabic" w:hAnsi="Traditional Arabic" w:hint="cs"/>
          <w:sz w:val="34"/>
          <w:szCs w:val="34"/>
          <w:rtl/>
        </w:rPr>
        <w:t>»</w:t>
      </w:r>
      <w:r w:rsidRPr="003F6A9F">
        <w:rPr>
          <w:rFonts w:ascii="Traditional Arabic" w:hAnsi="Traditional Arabic"/>
          <w:sz w:val="34"/>
          <w:szCs w:val="34"/>
          <w:rtl/>
        </w:rPr>
        <w:t>.</w:t>
      </w:r>
    </w:p>
    <w:p w:rsidR="00BF5034" w:rsidRPr="003F6A9F" w:rsidRDefault="00BF5034"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 الصلة بالتسريع:</w:t>
      </w:r>
    </w:p>
    <w:p w:rsidR="00A5167D" w:rsidRPr="003F6A9F" w:rsidRDefault="00BF5034"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w:t>
      </w:r>
      <w:r w:rsidR="005871FD" w:rsidRPr="003F6A9F">
        <w:rPr>
          <w:rFonts w:ascii="Traditional Arabic" w:hAnsi="Traditional Arabic" w:hint="cs"/>
          <w:sz w:val="34"/>
          <w:szCs w:val="34"/>
          <w:rtl/>
        </w:rPr>
        <w:t>اللائحة فيها استدراك مهم ير</w:t>
      </w:r>
      <w:r w:rsidR="00CD4D9B" w:rsidRPr="003F6A9F">
        <w:rPr>
          <w:rFonts w:ascii="Traditional Arabic" w:hAnsi="Traditional Arabic" w:hint="cs"/>
          <w:sz w:val="34"/>
          <w:szCs w:val="34"/>
          <w:rtl/>
        </w:rPr>
        <w:t>د ع</w:t>
      </w:r>
      <w:r w:rsidR="00CD4D9B" w:rsidRPr="003F6A9F">
        <w:rPr>
          <w:rFonts w:hint="cs"/>
          <w:caps/>
          <w:color w:val="000000" w:themeColor="text1"/>
          <w:sz w:val="34"/>
          <w:szCs w:val="34"/>
          <w:rtl/>
        </w:rPr>
        <w:t xml:space="preserve">لى الفقرة الثانية من المادة 39، وهو أن </w:t>
      </w:r>
      <w:r w:rsidR="00CD4D9B" w:rsidRPr="003F6A9F">
        <w:rPr>
          <w:rFonts w:ascii="Traditional Arabic" w:hAnsi="Traditional Arabic"/>
          <w:sz w:val="34"/>
          <w:szCs w:val="34"/>
          <w:rtl/>
        </w:rPr>
        <w:t>استخلاف محكمة بلد المدعى عليه للإجابة عن دعو</w:t>
      </w:r>
      <w:r w:rsidR="00C65766" w:rsidRPr="003F6A9F">
        <w:rPr>
          <w:rFonts w:ascii="Traditional Arabic" w:hAnsi="Traditional Arabic" w:hint="cs"/>
          <w:sz w:val="34"/>
          <w:szCs w:val="34"/>
          <w:rtl/>
        </w:rPr>
        <w:t xml:space="preserve">ى الزوجة فيه مراعاة للأصل وهو إقامة الدعوى في بلد المدعى عليه، فلا يتم الانتقال عنه إلا بعد التحقق من توجه الدعوى، ولكن الدعوى قد تكون </w:t>
      </w:r>
      <w:r w:rsidR="00C65766" w:rsidRPr="003F6A9F">
        <w:rPr>
          <w:rFonts w:ascii="Traditional Arabic" w:hAnsi="Traditional Arabic" w:hint="cs"/>
          <w:sz w:val="34"/>
          <w:szCs w:val="34"/>
          <w:rtl/>
        </w:rPr>
        <w:lastRenderedPageBreak/>
        <w:t xml:space="preserve">من الوضوح بمكان، بحيث </w:t>
      </w:r>
      <w:r w:rsidR="009C5593" w:rsidRPr="003F6A9F">
        <w:rPr>
          <w:rFonts w:ascii="Traditional Arabic" w:hAnsi="Traditional Arabic" w:hint="cs"/>
          <w:sz w:val="34"/>
          <w:szCs w:val="34"/>
          <w:rtl/>
        </w:rPr>
        <w:t xml:space="preserve">يظهر للدائرة </w:t>
      </w:r>
      <w:r w:rsidR="00C65766" w:rsidRPr="003F6A9F">
        <w:rPr>
          <w:rFonts w:ascii="Traditional Arabic" w:hAnsi="Traditional Arabic" w:hint="cs"/>
          <w:sz w:val="34"/>
          <w:szCs w:val="34"/>
          <w:rtl/>
        </w:rPr>
        <w:t>توجهها للمدعى عليه دون سماع رأيه</w:t>
      </w:r>
      <w:r w:rsidR="009C5593" w:rsidRPr="003F6A9F">
        <w:rPr>
          <w:rFonts w:ascii="Traditional Arabic" w:hAnsi="Traditional Arabic" w:hint="cs"/>
          <w:sz w:val="34"/>
          <w:szCs w:val="34"/>
          <w:rtl/>
        </w:rPr>
        <w:t xml:space="preserve"> في الدعوى، فحينئذ تقوم الدائرة بتبليغ المدعى عليه بالحضور مباشرة دون استخلاف؛ لأنه ظهر لها أن إجراء الاستخلاف </w:t>
      </w:r>
      <w:r w:rsidR="00C61081" w:rsidRPr="003F6A9F">
        <w:rPr>
          <w:rFonts w:ascii="Traditional Arabic" w:hAnsi="Traditional Arabic" w:hint="cs"/>
          <w:sz w:val="34"/>
          <w:szCs w:val="34"/>
          <w:rtl/>
        </w:rPr>
        <w:t xml:space="preserve">تحصيل حاصل، وعبء إضافي يزيد أمد الدعوى بلا فائدة، وحيث فات الغرض منه سقط </w:t>
      </w:r>
      <w:r w:rsidR="003A7801" w:rsidRPr="003F6A9F">
        <w:rPr>
          <w:rFonts w:ascii="Traditional Arabic" w:hAnsi="Traditional Arabic" w:hint="cs"/>
          <w:sz w:val="34"/>
          <w:szCs w:val="34"/>
          <w:rtl/>
        </w:rPr>
        <w:t>الإلزام به</w:t>
      </w:r>
      <w:r w:rsidR="009C5593" w:rsidRPr="003F6A9F">
        <w:rPr>
          <w:rFonts w:ascii="Traditional Arabic" w:hAnsi="Traditional Arabic" w:hint="cs"/>
          <w:sz w:val="34"/>
          <w:szCs w:val="34"/>
          <w:rtl/>
        </w:rPr>
        <w:t>.</w:t>
      </w:r>
    </w:p>
    <w:p w:rsidR="00E21F20" w:rsidRPr="003F6A9F" w:rsidRDefault="00E21F20" w:rsidP="00E272B8">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العاشر</w:t>
      </w:r>
      <w:r w:rsidR="00E272B8">
        <w:rPr>
          <w:rFonts w:ascii="Traditional Arabic" w:hAnsi="Traditional Arabic" w:hint="cs"/>
          <w:b/>
          <w:bCs/>
          <w:sz w:val="34"/>
          <w:szCs w:val="34"/>
          <w:rtl/>
        </w:rPr>
        <w:t xml:space="preserve"> </w:t>
      </w:r>
      <w:r w:rsidR="00E272B8"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proofErr w:type="gramStart"/>
      <w:r w:rsidR="00E272B8" w:rsidRPr="003F6A9F">
        <w:rPr>
          <w:rFonts w:ascii="Traditional Arabic" w:hAnsi="Traditional Arabic"/>
          <w:b/>
          <w:bCs/>
          <w:sz w:val="34"/>
          <w:szCs w:val="34"/>
          <w:rtl/>
        </w:rPr>
        <w:t>الباب</w:t>
      </w:r>
      <w:proofErr w:type="gramEnd"/>
      <w:r w:rsidR="00E272B8" w:rsidRPr="003F6A9F">
        <w:rPr>
          <w:rFonts w:ascii="Traditional Arabic" w:hAnsi="Traditional Arabic"/>
          <w:b/>
          <w:bCs/>
          <w:sz w:val="34"/>
          <w:szCs w:val="34"/>
          <w:rtl/>
        </w:rPr>
        <w:t xml:space="preserve"> الثالث</w:t>
      </w:r>
      <w:r w:rsidR="00E272B8" w:rsidRPr="003F6A9F">
        <w:rPr>
          <w:rFonts w:ascii="Traditional Arabic" w:hAnsi="Traditional Arabic" w:hint="cs"/>
          <w:b/>
          <w:bCs/>
          <w:sz w:val="34"/>
          <w:szCs w:val="34"/>
          <w:rtl/>
        </w:rPr>
        <w:t xml:space="preserve">: </w:t>
      </w:r>
      <w:r w:rsidR="00E272B8" w:rsidRPr="003F6A9F">
        <w:rPr>
          <w:rFonts w:ascii="Traditional Arabic" w:hAnsi="Traditional Arabic"/>
          <w:b/>
          <w:bCs/>
          <w:sz w:val="34"/>
          <w:szCs w:val="34"/>
          <w:rtl/>
        </w:rPr>
        <w:t>رفع الدعوى وقيدها</w:t>
      </w:r>
      <w:r w:rsidR="00E272B8"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DB5FB5" w:rsidRPr="003F6A9F" w:rsidRDefault="00DB5FB5" w:rsidP="00DB5FB5">
      <w:pPr>
        <w:ind w:firstLine="567"/>
        <w:jc w:val="lowKashida"/>
        <w:rPr>
          <w:rFonts w:ascii="Traditional Arabic" w:hAnsi="Traditional Arabic"/>
          <w:b/>
          <w:bCs/>
          <w:sz w:val="34"/>
          <w:szCs w:val="34"/>
        </w:rPr>
      </w:pPr>
      <w:r w:rsidRPr="003F6A9F">
        <w:rPr>
          <w:rFonts w:ascii="Traditional Arabic" w:hAnsi="Traditional Arabic"/>
          <w:b/>
          <w:bCs/>
          <w:sz w:val="34"/>
          <w:szCs w:val="34"/>
          <w:rtl/>
        </w:rPr>
        <w:t xml:space="preserve">جاء في </w:t>
      </w:r>
      <w:r w:rsidRPr="003F6A9F">
        <w:rPr>
          <w:rFonts w:ascii="Traditional Arabic" w:hAnsi="Traditional Arabic"/>
          <w:b/>
          <w:bCs/>
          <w:sz w:val="34"/>
          <w:szCs w:val="34"/>
          <w:rtl/>
          <w:cs/>
        </w:rPr>
        <w:t xml:space="preserve">المادة </w:t>
      </w:r>
      <w:r w:rsidRPr="003F6A9F">
        <w:rPr>
          <w:rFonts w:ascii="Traditional Arabic" w:hAnsi="Traditional Arabic" w:hint="cs"/>
          <w:b/>
          <w:bCs/>
          <w:sz w:val="34"/>
          <w:szCs w:val="34"/>
          <w:rtl/>
          <w:cs/>
        </w:rPr>
        <w:t>43</w:t>
      </w:r>
      <w:r w:rsidRPr="003F6A9F">
        <w:rPr>
          <w:rFonts w:ascii="Traditional Arabic" w:hAnsi="Traditional Arabic"/>
          <w:b/>
          <w:bCs/>
          <w:sz w:val="34"/>
          <w:szCs w:val="34"/>
          <w:rtl/>
        </w:rPr>
        <w:t>:</w:t>
      </w:r>
      <w:r w:rsidRPr="003F6A9F">
        <w:rPr>
          <w:rFonts w:ascii="Traditional Arabic" w:hAnsi="Traditional Arabic" w:hint="cs"/>
          <w:b/>
          <w:bCs/>
          <w:sz w:val="34"/>
          <w:szCs w:val="34"/>
          <w:rtl/>
        </w:rPr>
        <w:t xml:space="preserve"> </w:t>
      </w:r>
    </w:p>
    <w:p w:rsidR="00DB5FB5" w:rsidRPr="003F6A9F" w:rsidRDefault="00DB5FB5" w:rsidP="00DB5FB5">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Pr="003F6A9F">
        <w:rPr>
          <w:rFonts w:ascii="Traditional Arabic" w:hAnsi="Traditional Arabic"/>
          <w:sz w:val="34"/>
          <w:szCs w:val="34"/>
          <w:rtl/>
        </w:rPr>
        <w:t>يقوم المحضر أو المدعي ـ بحسب الأحوال ـ بتسليم صورة صحيفة الدعوى إلى المدعى عليه خلال خمسة عشر يوماً على الأكثر من تسليمها إليه، إلا إذا كان قد حدد لنظر الدعوى جلسة تقع في أثناء هذا الموعد، فعندئذ يجب أن يتم التسليم قبل الجلسة، وذلك كله مع مراعاة موعد الحضو</w:t>
      </w:r>
      <w:r w:rsidRPr="003F6A9F">
        <w:rPr>
          <w:rFonts w:ascii="Traditional Arabic" w:hAnsi="Traditional Arabic" w:hint="cs"/>
          <w:sz w:val="34"/>
          <w:szCs w:val="34"/>
          <w:rtl/>
        </w:rPr>
        <w:t>ر».</w:t>
      </w:r>
    </w:p>
    <w:p w:rsidR="00DB5FB5" w:rsidRPr="003F6A9F" w:rsidRDefault="00DB5FB5" w:rsidP="00DB5FB5">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وجه الصلة بالتسريع:</w:t>
      </w:r>
    </w:p>
    <w:p w:rsidR="00DB5FB5" w:rsidRPr="003F6A9F" w:rsidRDefault="00DB5FB5" w:rsidP="00DB5FB5">
      <w:pPr>
        <w:ind w:firstLine="567"/>
        <w:jc w:val="lowKashida"/>
        <w:rPr>
          <w:rFonts w:ascii="Traditional Arabic" w:hAnsi="Traditional Arabic"/>
          <w:b/>
          <w:bCs/>
          <w:sz w:val="34"/>
          <w:szCs w:val="34"/>
          <w:rtl/>
        </w:rPr>
      </w:pPr>
      <w:r w:rsidRPr="003F6A9F">
        <w:rPr>
          <w:rFonts w:ascii="Traditional Arabic" w:hAnsi="Traditional Arabic" w:hint="cs"/>
          <w:sz w:val="34"/>
          <w:szCs w:val="34"/>
          <w:rtl/>
        </w:rPr>
        <w:t>تحديد حد أعلى للمدة في أي إجراء له أثر في التسريع؛ لأنه يمنع من أن يكون الوقت مفتوحا</w:t>
      </w:r>
      <w:r w:rsidRPr="003F6A9F">
        <w:rPr>
          <w:rFonts w:ascii="Traditional Arabic" w:hAnsi="Traditional Arabic" w:hint="cs"/>
          <w:b/>
          <w:bCs/>
          <w:sz w:val="34"/>
          <w:szCs w:val="34"/>
          <w:rtl/>
        </w:rPr>
        <w:t xml:space="preserve">، وهذا الكلام ينسحب على هذه المادة وعلى جميع المواد الأخرى التي فيها تحديد للآجال الأعلى لمدة الإجراء </w:t>
      </w:r>
      <w:r w:rsidRPr="003F6A9F">
        <w:rPr>
          <w:rFonts w:ascii="Traditional Arabic" w:hAnsi="Traditional Arabic"/>
          <w:b/>
          <w:bCs/>
          <w:sz w:val="34"/>
          <w:szCs w:val="34"/>
          <w:rtl/>
        </w:rPr>
        <w:t>–</w:t>
      </w:r>
      <w:r w:rsidRPr="003F6A9F">
        <w:rPr>
          <w:rFonts w:ascii="Traditional Arabic" w:hAnsi="Traditional Arabic" w:hint="cs"/>
          <w:b/>
          <w:bCs/>
          <w:sz w:val="34"/>
          <w:szCs w:val="34"/>
          <w:rtl/>
        </w:rPr>
        <w:t>وما أكثرها-</w:t>
      </w:r>
      <w:r w:rsidRPr="003F6A9F">
        <w:rPr>
          <w:rFonts w:ascii="Traditional Arabic" w:hAnsi="Traditional Arabic"/>
          <w:b/>
          <w:bCs/>
          <w:sz w:val="34"/>
          <w:szCs w:val="34"/>
          <w:vertAlign w:val="superscript"/>
          <w:rtl/>
        </w:rPr>
        <w:t>(</w:t>
      </w:r>
      <w:r w:rsidRPr="003F6A9F">
        <w:rPr>
          <w:rStyle w:val="a7"/>
          <w:rFonts w:ascii="Traditional Arabic" w:hAnsi="Traditional Arabic"/>
          <w:b/>
          <w:bCs/>
          <w:sz w:val="34"/>
          <w:szCs w:val="34"/>
          <w:rtl/>
        </w:rPr>
        <w:footnoteReference w:id="27"/>
      </w:r>
      <w:r w:rsidRPr="003F6A9F">
        <w:rPr>
          <w:rFonts w:ascii="Traditional Arabic" w:hAnsi="Traditional Arabic"/>
          <w:b/>
          <w:bCs/>
          <w:sz w:val="34"/>
          <w:szCs w:val="34"/>
          <w:vertAlign w:val="superscript"/>
          <w:rtl/>
        </w:rPr>
        <w:t>)</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ولتفعيل هذه المواد ينبغي على الجهات الرقابية في وزارة العدل متابعة الالتزام بهذه الآجال، ومحاسبة الموظفين الذين لا يلتزمون بها بدون عذر، وفي حال وجود عوائق خارجة عن قدرة الموظف ينبغي على الوزارة إيجاد الحلول المناسبة.</w:t>
      </w:r>
    </w:p>
    <w:p w:rsidR="00DB5FB5" w:rsidRPr="003F6A9F" w:rsidRDefault="00DB5FB5" w:rsidP="000573FB">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 xml:space="preserve">الموضع </w:t>
      </w:r>
      <w:r w:rsidR="00F43533" w:rsidRPr="003F6A9F">
        <w:rPr>
          <w:rFonts w:ascii="Traditional Arabic" w:hAnsi="Traditional Arabic" w:hint="cs"/>
          <w:b/>
          <w:bCs/>
          <w:sz w:val="34"/>
          <w:szCs w:val="34"/>
          <w:rtl/>
        </w:rPr>
        <w:t xml:space="preserve">الحادي </w:t>
      </w:r>
      <w:proofErr w:type="gramStart"/>
      <w:r w:rsidR="00F43533" w:rsidRPr="003F6A9F">
        <w:rPr>
          <w:rFonts w:ascii="Traditional Arabic" w:hAnsi="Traditional Arabic" w:hint="cs"/>
          <w:b/>
          <w:bCs/>
          <w:sz w:val="34"/>
          <w:szCs w:val="34"/>
          <w:rtl/>
        </w:rPr>
        <w:t>عشر</w:t>
      </w:r>
      <w:proofErr w:type="gramEnd"/>
      <w:r w:rsidR="000573FB"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الباب الثالث</w:t>
      </w:r>
      <w:r w:rsidR="000573FB" w:rsidRPr="003F6A9F">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رفع الدعوى وقيدها</w:t>
      </w:r>
      <w:r w:rsidR="000573FB" w:rsidRPr="003F6A9F">
        <w:rPr>
          <w:rFonts w:ascii="Traditional Arabic" w:hAnsi="Traditional Arabic" w:hint="cs"/>
          <w:b/>
          <w:bCs/>
          <w:sz w:val="34"/>
          <w:szCs w:val="34"/>
          <w:rtl/>
        </w:rPr>
        <w:t>]:</w:t>
      </w:r>
    </w:p>
    <w:p w:rsidR="00E21F20" w:rsidRPr="003F6A9F" w:rsidRDefault="00E21F20"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B470B2" w:rsidRPr="003F6A9F">
        <w:rPr>
          <w:rFonts w:ascii="Traditional Arabic" w:hAnsi="Traditional Arabic" w:hint="cs"/>
          <w:b/>
          <w:bCs/>
          <w:sz w:val="34"/>
          <w:szCs w:val="34"/>
          <w:rtl/>
        </w:rPr>
        <w:t>45</w:t>
      </w:r>
      <w:r w:rsidRPr="003F6A9F">
        <w:rPr>
          <w:rFonts w:ascii="Traditional Arabic" w:hAnsi="Traditional Arabic"/>
          <w:b/>
          <w:bCs/>
          <w:sz w:val="34"/>
          <w:szCs w:val="34"/>
          <w:rtl/>
        </w:rPr>
        <w:t>:</w:t>
      </w:r>
    </w:p>
    <w:p w:rsidR="00E21F20" w:rsidRPr="003F6A9F" w:rsidRDefault="00E21F20"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Pr="003F6A9F">
        <w:rPr>
          <w:rFonts w:ascii="Traditional Arabic" w:hAnsi="Traditional Arabic"/>
          <w:sz w:val="34"/>
          <w:szCs w:val="34"/>
          <w:rtl/>
        </w:rPr>
        <w:t>على المدعى عليه في جميع الدعاوى - عدا الدعاوى المستعجلة والدعاوى التي أُنقص موعد الحضور فيها - أن يودع لدى المحكمة مذكرة بدفاعه قبل الجلسة المحددة لنظر الدعوى بثلاثة أيام على الأقل أمام المحكمة العامة، وبيوم واحد على الأقل أمام المحاكم الأخرى, وأمام الدوائر العمالية والتجارية والأحوال الشخصية إذا نظرت أمام المحكمة العامة في المحافظة أو المركز</w:t>
      </w:r>
      <w:r w:rsidRPr="003F6A9F">
        <w:rPr>
          <w:rFonts w:ascii="Traditional Arabic" w:hAnsi="Traditional Arabic" w:hint="cs"/>
          <w:sz w:val="34"/>
          <w:szCs w:val="34"/>
          <w:rtl/>
        </w:rPr>
        <w:t>».</w:t>
      </w:r>
    </w:p>
    <w:p w:rsidR="00E21F20" w:rsidRPr="003F6A9F" w:rsidRDefault="00E21F20"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lastRenderedPageBreak/>
        <w:t xml:space="preserve">وجه الصلة </w:t>
      </w:r>
      <w:r w:rsidR="007D7F23" w:rsidRPr="003F6A9F">
        <w:rPr>
          <w:rFonts w:ascii="Traditional Arabic" w:hAnsi="Traditional Arabic"/>
          <w:b/>
          <w:bCs/>
          <w:sz w:val="34"/>
          <w:szCs w:val="34"/>
          <w:rtl/>
        </w:rPr>
        <w:t>بالتسريع</w:t>
      </w:r>
      <w:r w:rsidRPr="003F6A9F">
        <w:rPr>
          <w:rFonts w:ascii="Traditional Arabic" w:hAnsi="Traditional Arabic"/>
          <w:b/>
          <w:bCs/>
          <w:sz w:val="34"/>
          <w:szCs w:val="34"/>
          <w:rtl/>
        </w:rPr>
        <w:t>:</w:t>
      </w:r>
    </w:p>
    <w:p w:rsidR="00E21F20" w:rsidRPr="003F6A9F" w:rsidRDefault="00E21F20" w:rsidP="00323182">
      <w:pPr>
        <w:ind w:firstLine="567"/>
        <w:jc w:val="lowKashida"/>
        <w:rPr>
          <w:caps/>
          <w:color w:val="000000" w:themeColor="text1"/>
          <w:sz w:val="34"/>
          <w:szCs w:val="34"/>
          <w:rtl/>
        </w:rPr>
      </w:pPr>
      <w:r w:rsidRPr="003F6A9F">
        <w:rPr>
          <w:rFonts w:ascii="Traditional Arabic" w:hAnsi="Traditional Arabic" w:hint="cs"/>
          <w:sz w:val="34"/>
          <w:szCs w:val="34"/>
          <w:rtl/>
        </w:rPr>
        <w:t xml:space="preserve">هذه المادة </w:t>
      </w:r>
      <w:r w:rsidR="003F3C16" w:rsidRPr="003F6A9F">
        <w:rPr>
          <w:rFonts w:ascii="Traditional Arabic" w:hAnsi="Traditional Arabic" w:hint="cs"/>
          <w:sz w:val="34"/>
          <w:szCs w:val="34"/>
          <w:rtl/>
        </w:rPr>
        <w:t>سيكون لها</w:t>
      </w:r>
      <w:r w:rsidRPr="003F6A9F">
        <w:rPr>
          <w:rFonts w:ascii="Traditional Arabic" w:hAnsi="Traditional Arabic" w:hint="cs"/>
          <w:sz w:val="34"/>
          <w:szCs w:val="34"/>
          <w:rtl/>
        </w:rPr>
        <w:t xml:space="preserve"> نفع في التعجيل، </w:t>
      </w:r>
      <w:r w:rsidR="005F4ED5" w:rsidRPr="003F6A9F">
        <w:rPr>
          <w:rFonts w:ascii="Traditional Arabic" w:hAnsi="Traditional Arabic" w:hint="cs"/>
          <w:sz w:val="34"/>
          <w:szCs w:val="34"/>
          <w:rtl/>
        </w:rPr>
        <w:t>إذا ه</w:t>
      </w:r>
      <w:r w:rsidR="00BC74F1" w:rsidRPr="003F6A9F">
        <w:rPr>
          <w:rFonts w:ascii="Traditional Arabic" w:hAnsi="Traditional Arabic" w:hint="cs"/>
          <w:sz w:val="34"/>
          <w:szCs w:val="34"/>
          <w:rtl/>
        </w:rPr>
        <w:t>ُ</w:t>
      </w:r>
      <w:r w:rsidR="005F4ED5" w:rsidRPr="003F6A9F">
        <w:rPr>
          <w:rFonts w:ascii="Traditional Arabic" w:hAnsi="Traditional Arabic" w:hint="cs"/>
          <w:sz w:val="34"/>
          <w:szCs w:val="34"/>
          <w:rtl/>
        </w:rPr>
        <w:t xml:space="preserve">يّئت سبلٌ أوسع لتطبيقها، </w:t>
      </w:r>
      <w:r w:rsidRPr="003F6A9F">
        <w:rPr>
          <w:rFonts w:ascii="Traditional Arabic" w:hAnsi="Traditional Arabic" w:hint="cs"/>
          <w:sz w:val="34"/>
          <w:szCs w:val="34"/>
          <w:rtl/>
        </w:rPr>
        <w:t xml:space="preserve">ولاسيما إذا لم يُكتفَ فيها </w:t>
      </w:r>
      <w:r w:rsidR="004F1E8E" w:rsidRPr="003F6A9F">
        <w:rPr>
          <w:rFonts w:ascii="Traditional Arabic" w:hAnsi="Traditional Arabic" w:hint="cs"/>
          <w:sz w:val="34"/>
          <w:szCs w:val="34"/>
          <w:rtl/>
        </w:rPr>
        <w:t xml:space="preserve">بتقديم المذكرة </w:t>
      </w:r>
      <w:r w:rsidRPr="003F6A9F">
        <w:rPr>
          <w:rFonts w:ascii="Traditional Arabic" w:hAnsi="Traditional Arabic" w:hint="cs"/>
          <w:sz w:val="34"/>
          <w:szCs w:val="34"/>
          <w:rtl/>
        </w:rPr>
        <w:t xml:space="preserve">في الجلسة الأولى فقط، بل تم التوسع في تفعيلها لتشمل </w:t>
      </w:r>
      <w:r w:rsidR="00E533D6" w:rsidRPr="003F6A9F">
        <w:rPr>
          <w:rFonts w:ascii="Traditional Arabic" w:hAnsi="Traditional Arabic" w:hint="cs"/>
          <w:sz w:val="34"/>
          <w:szCs w:val="34"/>
          <w:rtl/>
        </w:rPr>
        <w:t xml:space="preserve">أي جلسة يرى القاضي أن </w:t>
      </w:r>
      <w:r w:rsidR="001E728B" w:rsidRPr="003F6A9F">
        <w:rPr>
          <w:rFonts w:ascii="Traditional Arabic" w:hAnsi="Traditional Arabic" w:hint="cs"/>
          <w:sz w:val="34"/>
          <w:szCs w:val="34"/>
          <w:rtl/>
        </w:rPr>
        <w:t xml:space="preserve">تصور جوانب مؤثرة في الدعوى </w:t>
      </w:r>
      <w:r w:rsidR="00E533D6" w:rsidRPr="003F6A9F">
        <w:rPr>
          <w:rFonts w:ascii="Traditional Arabic" w:hAnsi="Traditional Arabic" w:hint="cs"/>
          <w:sz w:val="34"/>
          <w:szCs w:val="34"/>
          <w:rtl/>
        </w:rPr>
        <w:t xml:space="preserve">متوقف </w:t>
      </w:r>
      <w:r w:rsidR="001E728B" w:rsidRPr="003F6A9F">
        <w:rPr>
          <w:rFonts w:ascii="Traditional Arabic" w:hAnsi="Traditional Arabic" w:hint="cs"/>
          <w:sz w:val="34"/>
          <w:szCs w:val="34"/>
          <w:rtl/>
        </w:rPr>
        <w:t>على ما يقدمه أحد الأطراف</w:t>
      </w:r>
      <w:r w:rsidR="00E533D6" w:rsidRPr="003F6A9F">
        <w:rPr>
          <w:rFonts w:ascii="Traditional Arabic" w:hAnsi="Traditional Arabic" w:hint="cs"/>
          <w:sz w:val="34"/>
          <w:szCs w:val="34"/>
          <w:rtl/>
        </w:rPr>
        <w:t xml:space="preserve">، </w:t>
      </w:r>
      <w:r w:rsidR="005F4ED5" w:rsidRPr="003F6A9F">
        <w:rPr>
          <w:rFonts w:ascii="Traditional Arabic" w:hAnsi="Traditional Arabic" w:hint="cs"/>
          <w:sz w:val="34"/>
          <w:szCs w:val="34"/>
          <w:rtl/>
        </w:rPr>
        <w:t>بحيث ي</w:t>
      </w:r>
      <w:r w:rsidR="00323182" w:rsidRPr="003F6A9F">
        <w:rPr>
          <w:rFonts w:ascii="Traditional Arabic" w:hAnsi="Traditional Arabic" w:hint="cs"/>
          <w:sz w:val="34"/>
          <w:szCs w:val="34"/>
          <w:rtl/>
        </w:rPr>
        <w:t>ُ</w:t>
      </w:r>
      <w:r w:rsidR="005F4ED5" w:rsidRPr="003F6A9F">
        <w:rPr>
          <w:rFonts w:ascii="Traditional Arabic" w:hAnsi="Traditional Arabic" w:hint="cs"/>
          <w:sz w:val="34"/>
          <w:szCs w:val="34"/>
          <w:rtl/>
        </w:rPr>
        <w:t>خص</w:t>
      </w:r>
      <w:r w:rsidR="00323182" w:rsidRPr="003F6A9F">
        <w:rPr>
          <w:rFonts w:ascii="Traditional Arabic" w:hAnsi="Traditional Arabic" w:hint="cs"/>
          <w:sz w:val="34"/>
          <w:szCs w:val="34"/>
          <w:rtl/>
        </w:rPr>
        <w:t>ّ</w:t>
      </w:r>
      <w:r w:rsidR="005F4ED5" w:rsidRPr="003F6A9F">
        <w:rPr>
          <w:rFonts w:ascii="Traditional Arabic" w:hAnsi="Traditional Arabic" w:hint="cs"/>
          <w:sz w:val="34"/>
          <w:szCs w:val="34"/>
          <w:rtl/>
        </w:rPr>
        <w:t xml:space="preserve">ص وقت </w:t>
      </w:r>
      <w:r w:rsidR="00C7573D" w:rsidRPr="003F6A9F">
        <w:rPr>
          <w:rFonts w:ascii="Traditional Arabic" w:hAnsi="Traditional Arabic" w:hint="cs"/>
          <w:sz w:val="34"/>
          <w:szCs w:val="34"/>
          <w:rtl/>
        </w:rPr>
        <w:t>محدد لتسليم هذه المذكرة</w:t>
      </w:r>
      <w:r w:rsidR="005F4ED5" w:rsidRPr="003F6A9F">
        <w:rPr>
          <w:rFonts w:ascii="Traditional Arabic" w:hAnsi="Traditional Arabic" w:hint="cs"/>
          <w:sz w:val="34"/>
          <w:szCs w:val="34"/>
          <w:rtl/>
        </w:rPr>
        <w:t xml:space="preserve"> </w:t>
      </w:r>
      <w:r w:rsidR="00323182" w:rsidRPr="003F6A9F">
        <w:rPr>
          <w:rFonts w:ascii="Traditional Arabic" w:hAnsi="Traditional Arabic" w:hint="cs"/>
          <w:sz w:val="34"/>
          <w:szCs w:val="34"/>
          <w:rtl/>
        </w:rPr>
        <w:t xml:space="preserve">أو الوثيقة ونحوهما ومن ثم تسلم الطرف الثاني نسخة منها، وكل ذلك </w:t>
      </w:r>
      <w:r w:rsidR="005F4ED5" w:rsidRPr="003F6A9F">
        <w:rPr>
          <w:rFonts w:ascii="Traditional Arabic" w:hAnsi="Traditional Arabic" w:hint="cs"/>
          <w:sz w:val="34"/>
          <w:szCs w:val="34"/>
          <w:rtl/>
        </w:rPr>
        <w:t>خارج نطاق الجدول المعتاد للجلسات</w:t>
      </w:r>
      <w:r w:rsidR="00C7573D" w:rsidRPr="003F6A9F">
        <w:rPr>
          <w:rFonts w:ascii="Traditional Arabic" w:hAnsi="Traditional Arabic" w:hint="cs"/>
          <w:sz w:val="34"/>
          <w:szCs w:val="34"/>
          <w:rtl/>
        </w:rPr>
        <w:t>،</w:t>
      </w:r>
      <w:r w:rsidR="004F1E8E" w:rsidRPr="003F6A9F">
        <w:rPr>
          <w:rFonts w:ascii="Traditional Arabic" w:hAnsi="Traditional Arabic" w:hint="cs"/>
          <w:sz w:val="34"/>
          <w:szCs w:val="34"/>
          <w:rtl/>
        </w:rPr>
        <w:t xml:space="preserve"> </w:t>
      </w:r>
      <w:r w:rsidR="00C7573D" w:rsidRPr="003F6A9F">
        <w:rPr>
          <w:rFonts w:ascii="Traditional Arabic" w:hAnsi="Traditional Arabic" w:hint="cs"/>
          <w:sz w:val="34"/>
          <w:szCs w:val="34"/>
          <w:rtl/>
        </w:rPr>
        <w:t xml:space="preserve">وبهذا نختصر جلستين في جلسة واحدة؛ </w:t>
      </w:r>
      <w:r w:rsidR="004F1E8E" w:rsidRPr="003F6A9F">
        <w:rPr>
          <w:rFonts w:ascii="Traditional Arabic" w:hAnsi="Traditional Arabic" w:hint="cs"/>
          <w:sz w:val="34"/>
          <w:szCs w:val="34"/>
          <w:rtl/>
        </w:rPr>
        <w:t xml:space="preserve">لأن كون القاضي </w:t>
      </w:r>
      <w:r w:rsidR="00C7573D" w:rsidRPr="003F6A9F">
        <w:rPr>
          <w:rFonts w:ascii="Traditional Arabic" w:hAnsi="Traditional Arabic" w:hint="cs"/>
          <w:sz w:val="34"/>
          <w:szCs w:val="34"/>
          <w:rtl/>
        </w:rPr>
        <w:t>وأحد الأطراف</w:t>
      </w:r>
      <w:r w:rsidR="004F1E8E" w:rsidRPr="003F6A9F">
        <w:rPr>
          <w:rFonts w:ascii="Traditional Arabic" w:hAnsi="Traditional Arabic" w:hint="cs"/>
          <w:sz w:val="34"/>
          <w:szCs w:val="34"/>
          <w:rtl/>
        </w:rPr>
        <w:t xml:space="preserve"> يحضران الجلسة وهما خاليا الذهن مما سيقدمه الطرف </w:t>
      </w:r>
      <w:r w:rsidR="00C7573D" w:rsidRPr="003F6A9F">
        <w:rPr>
          <w:rFonts w:ascii="Traditional Arabic" w:hAnsi="Traditional Arabic" w:hint="cs"/>
          <w:sz w:val="34"/>
          <w:szCs w:val="34"/>
          <w:rtl/>
        </w:rPr>
        <w:t>الآخر</w:t>
      </w:r>
      <w:r w:rsidR="004F1E8E" w:rsidRPr="003F6A9F">
        <w:rPr>
          <w:rFonts w:ascii="Traditional Arabic" w:hAnsi="Traditional Arabic" w:hint="cs"/>
          <w:sz w:val="34"/>
          <w:szCs w:val="34"/>
          <w:rtl/>
        </w:rPr>
        <w:t xml:space="preserve">؛ سيجعل الجلسة لتسليم المذكرة </w:t>
      </w:r>
      <w:r w:rsidR="00776433" w:rsidRPr="003F6A9F">
        <w:rPr>
          <w:rFonts w:ascii="Traditional Arabic" w:hAnsi="Traditional Arabic" w:hint="cs"/>
          <w:sz w:val="34"/>
          <w:szCs w:val="34"/>
          <w:rtl/>
        </w:rPr>
        <w:t xml:space="preserve">ونحوها </w:t>
      </w:r>
      <w:r w:rsidR="004F1E8E" w:rsidRPr="003F6A9F">
        <w:rPr>
          <w:rFonts w:ascii="Traditional Arabic" w:hAnsi="Traditional Arabic" w:hint="cs"/>
          <w:sz w:val="34"/>
          <w:szCs w:val="34"/>
          <w:rtl/>
        </w:rPr>
        <w:t xml:space="preserve">فحسب؛ </w:t>
      </w:r>
      <w:r w:rsidR="00BC74F1" w:rsidRPr="003F6A9F">
        <w:rPr>
          <w:rFonts w:ascii="Traditional Arabic" w:hAnsi="Traditional Arabic" w:hint="cs"/>
          <w:sz w:val="34"/>
          <w:szCs w:val="34"/>
          <w:rtl/>
        </w:rPr>
        <w:t xml:space="preserve">وبدل أن </w:t>
      </w:r>
      <w:r w:rsidR="00776433" w:rsidRPr="003F6A9F">
        <w:rPr>
          <w:rFonts w:ascii="Traditional Arabic" w:hAnsi="Traditional Arabic" w:hint="cs"/>
          <w:sz w:val="34"/>
          <w:szCs w:val="34"/>
          <w:rtl/>
        </w:rPr>
        <w:t>ي</w:t>
      </w:r>
      <w:r w:rsidR="00BC74F1" w:rsidRPr="003F6A9F">
        <w:rPr>
          <w:rFonts w:ascii="Traditional Arabic" w:hAnsi="Traditional Arabic" w:hint="cs"/>
          <w:sz w:val="34"/>
          <w:szCs w:val="34"/>
          <w:rtl/>
        </w:rPr>
        <w:t>كون هذا التبادل في جلسة مستقلة محسوبة في الجدول</w:t>
      </w:r>
      <w:r w:rsidR="00C7573D" w:rsidRPr="003F6A9F">
        <w:rPr>
          <w:rFonts w:ascii="Traditional Arabic" w:hAnsi="Traditional Arabic" w:hint="cs"/>
          <w:sz w:val="34"/>
          <w:szCs w:val="34"/>
          <w:rtl/>
        </w:rPr>
        <w:t xml:space="preserve"> المعتاد</w:t>
      </w:r>
      <w:r w:rsidR="00776433" w:rsidRPr="003F6A9F">
        <w:rPr>
          <w:rFonts w:ascii="Traditional Arabic" w:hAnsi="Traditional Arabic" w:hint="cs"/>
          <w:sz w:val="34"/>
          <w:szCs w:val="34"/>
          <w:rtl/>
        </w:rPr>
        <w:t>؛</w:t>
      </w:r>
      <w:r w:rsidR="00C7573D" w:rsidRPr="003F6A9F">
        <w:rPr>
          <w:rFonts w:ascii="Traditional Arabic" w:hAnsi="Traditional Arabic" w:hint="cs"/>
          <w:sz w:val="34"/>
          <w:szCs w:val="34"/>
          <w:rtl/>
        </w:rPr>
        <w:t xml:space="preserve"> يكون لها موعد مستقل قبل الجلسة بوقت كافٍ.</w:t>
      </w:r>
      <w:r w:rsidR="00BC74F1" w:rsidRPr="003F6A9F">
        <w:rPr>
          <w:rFonts w:ascii="Traditional Arabic" w:hAnsi="Traditional Arabic" w:hint="cs"/>
          <w:sz w:val="34"/>
          <w:szCs w:val="34"/>
          <w:rtl/>
        </w:rPr>
        <w:t xml:space="preserve"> </w:t>
      </w:r>
    </w:p>
    <w:p w:rsidR="007869D6" w:rsidRPr="003F6A9F" w:rsidRDefault="007869D6" w:rsidP="00F43533">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proofErr w:type="gramStart"/>
      <w:r w:rsidR="00F43533" w:rsidRPr="003F6A9F">
        <w:rPr>
          <w:rFonts w:ascii="Traditional Arabic" w:hAnsi="Traditional Arabic" w:hint="cs"/>
          <w:b/>
          <w:bCs/>
          <w:sz w:val="34"/>
          <w:szCs w:val="34"/>
          <w:rtl/>
        </w:rPr>
        <w:t>الثاني</w:t>
      </w:r>
      <w:proofErr w:type="gramEnd"/>
      <w:r w:rsidR="00F43533" w:rsidRPr="003F6A9F">
        <w:rPr>
          <w:rFonts w:ascii="Traditional Arabic" w:hAnsi="Traditional Arabic" w:hint="cs"/>
          <w:b/>
          <w:bCs/>
          <w:sz w:val="34"/>
          <w:szCs w:val="34"/>
          <w:rtl/>
        </w:rPr>
        <w:t xml:space="preserve"> عشر</w:t>
      </w:r>
      <w:r w:rsidRPr="003F6A9F">
        <w:rPr>
          <w:rFonts w:ascii="Traditional Arabic" w:hAnsi="Traditional Arabic"/>
          <w:b/>
          <w:bCs/>
          <w:sz w:val="34"/>
          <w:szCs w:val="34"/>
          <w:rtl/>
        </w:rPr>
        <w:t>:</w:t>
      </w:r>
      <w:r w:rsidR="000573FB"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الباب الثالث</w:t>
      </w:r>
      <w:r w:rsidR="000573FB" w:rsidRPr="003F6A9F">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رفع الدعوى وقيدها</w:t>
      </w:r>
      <w:r w:rsidR="000573FB" w:rsidRPr="003F6A9F">
        <w:rPr>
          <w:rFonts w:ascii="Traditional Arabic" w:hAnsi="Traditional Arabic" w:hint="cs"/>
          <w:b/>
          <w:bCs/>
          <w:sz w:val="34"/>
          <w:szCs w:val="34"/>
          <w:rtl/>
        </w:rPr>
        <w:t>]</w:t>
      </w:r>
    </w:p>
    <w:p w:rsidR="007869D6" w:rsidRPr="003F6A9F" w:rsidRDefault="007869D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B470B2" w:rsidRPr="003F6A9F">
        <w:rPr>
          <w:rFonts w:ascii="Traditional Arabic" w:hAnsi="Traditional Arabic" w:hint="cs"/>
          <w:b/>
          <w:bCs/>
          <w:sz w:val="34"/>
          <w:szCs w:val="34"/>
          <w:rtl/>
        </w:rPr>
        <w:t>47</w:t>
      </w:r>
      <w:r w:rsidRPr="003F6A9F">
        <w:rPr>
          <w:rFonts w:ascii="Traditional Arabic" w:hAnsi="Traditional Arabic"/>
          <w:b/>
          <w:bCs/>
          <w:sz w:val="34"/>
          <w:szCs w:val="34"/>
          <w:rtl/>
        </w:rPr>
        <w:t>:</w:t>
      </w:r>
    </w:p>
    <w:p w:rsidR="007869D6" w:rsidRPr="003F6A9F" w:rsidRDefault="007869D6"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A528A8" w:rsidRPr="003F6A9F">
        <w:rPr>
          <w:rFonts w:ascii="Traditional Arabic" w:hAnsi="Traditional Arabic"/>
          <w:sz w:val="34"/>
          <w:szCs w:val="34"/>
          <w:rtl/>
        </w:rPr>
        <w:t>إذا</w:t>
      </w:r>
      <w:proofErr w:type="gramEnd"/>
      <w:r w:rsidR="00A528A8" w:rsidRPr="003F6A9F">
        <w:rPr>
          <w:rFonts w:ascii="Traditional Arabic" w:hAnsi="Traditional Arabic"/>
          <w:sz w:val="34"/>
          <w:szCs w:val="34"/>
          <w:rtl/>
        </w:rPr>
        <w:t xml:space="preserve"> حضر المدعي والمدعى عليه أمام المحكمة من تلقاء نفسيهما - ولو كانت الدعوى خارج اختصاصها المكاني - وطلبا سماع خصومتهما فتسمع المحكمة الدعوى في الحال إن أمكن وإلا حددت لها جلسة أخرى</w:t>
      </w:r>
      <w:r w:rsidRPr="003F6A9F">
        <w:rPr>
          <w:rFonts w:ascii="Traditional Arabic" w:hAnsi="Traditional Arabic" w:hint="cs"/>
          <w:sz w:val="34"/>
          <w:szCs w:val="34"/>
          <w:rtl/>
        </w:rPr>
        <w:t>».</w:t>
      </w:r>
    </w:p>
    <w:p w:rsidR="00A528A8" w:rsidRPr="003F6A9F" w:rsidRDefault="00A528A8" w:rsidP="00CE5637">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و</w:t>
      </w: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B470B2" w:rsidRPr="003F6A9F">
        <w:rPr>
          <w:rFonts w:ascii="Traditional Arabic" w:hAnsi="Traditional Arabic" w:hint="cs"/>
          <w:b/>
          <w:bCs/>
          <w:sz w:val="34"/>
          <w:szCs w:val="34"/>
          <w:rtl/>
        </w:rPr>
        <w:t>48</w:t>
      </w:r>
      <w:r w:rsidRPr="003F6A9F">
        <w:rPr>
          <w:rFonts w:ascii="Traditional Arabic" w:hAnsi="Traditional Arabic"/>
          <w:b/>
          <w:bCs/>
          <w:sz w:val="34"/>
          <w:szCs w:val="34"/>
          <w:rtl/>
        </w:rPr>
        <w:t>:</w:t>
      </w:r>
    </w:p>
    <w:p w:rsidR="00A528A8" w:rsidRPr="003F6A9F" w:rsidRDefault="00A528A8"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Pr="003F6A9F">
        <w:rPr>
          <w:rFonts w:ascii="Traditional Arabic" w:hAnsi="Traditional Arabic"/>
          <w:sz w:val="34"/>
          <w:szCs w:val="34"/>
          <w:rtl/>
          <w:cs/>
        </w:rPr>
        <w:t>إذا</w:t>
      </w:r>
      <w:proofErr w:type="gramEnd"/>
      <w:r w:rsidRPr="003F6A9F">
        <w:rPr>
          <w:rFonts w:ascii="Traditional Arabic" w:hAnsi="Traditional Arabic"/>
          <w:sz w:val="34"/>
          <w:szCs w:val="34"/>
          <w:rtl/>
          <w:cs/>
        </w:rPr>
        <w:t xml:space="preserve"> عينت المحكمة جلسة لشخصين متداعيين، ثم حضرا في غير الوقت المعين وطلبا النظر في خصومتهما، فعليها أن تجيب هذا الطلب إن أمكن</w:t>
      </w:r>
      <w:r w:rsidRPr="003F6A9F">
        <w:rPr>
          <w:rFonts w:ascii="Traditional Arabic" w:hAnsi="Traditional Arabic" w:hint="cs"/>
          <w:sz w:val="34"/>
          <w:szCs w:val="34"/>
          <w:rtl/>
        </w:rPr>
        <w:t xml:space="preserve">». </w:t>
      </w:r>
    </w:p>
    <w:p w:rsidR="007869D6" w:rsidRPr="003F6A9F" w:rsidRDefault="007869D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007D7F23" w:rsidRPr="003F6A9F">
        <w:rPr>
          <w:rFonts w:ascii="Traditional Arabic" w:hAnsi="Traditional Arabic"/>
          <w:b/>
          <w:bCs/>
          <w:sz w:val="34"/>
          <w:szCs w:val="34"/>
          <w:rtl/>
        </w:rPr>
        <w:t>بالتسريع</w:t>
      </w:r>
      <w:r w:rsidRPr="003F6A9F">
        <w:rPr>
          <w:rFonts w:ascii="Traditional Arabic" w:hAnsi="Traditional Arabic"/>
          <w:b/>
          <w:bCs/>
          <w:sz w:val="34"/>
          <w:szCs w:val="34"/>
          <w:rtl/>
        </w:rPr>
        <w:t>:</w:t>
      </w:r>
    </w:p>
    <w:p w:rsidR="007869D6" w:rsidRPr="003F6A9F" w:rsidRDefault="00C91806" w:rsidP="00CE5637">
      <w:pPr>
        <w:ind w:firstLine="567"/>
        <w:jc w:val="lowKashida"/>
        <w:rPr>
          <w:caps/>
          <w:color w:val="000000" w:themeColor="text1"/>
          <w:sz w:val="34"/>
          <w:szCs w:val="34"/>
          <w:rtl/>
        </w:rPr>
      </w:pPr>
      <w:r w:rsidRPr="003F6A9F">
        <w:rPr>
          <w:rFonts w:ascii="Traditional Arabic" w:hAnsi="Traditional Arabic" w:hint="cs"/>
          <w:sz w:val="34"/>
          <w:szCs w:val="34"/>
          <w:rtl/>
        </w:rPr>
        <w:t>هاتان المادتان لهما أثر كبير في التسريع؛ ولكنهما يحتاجان إلى تفعيل؛ إذ الشرط المذكور في نهايتهما (وهو: إن أمكن)</w:t>
      </w:r>
      <w:r w:rsidRPr="003F6A9F">
        <w:rPr>
          <w:rFonts w:hint="cs"/>
          <w:caps/>
          <w:color w:val="000000" w:themeColor="text1"/>
          <w:sz w:val="34"/>
          <w:szCs w:val="34"/>
          <w:rtl/>
        </w:rPr>
        <w:t xml:space="preserve"> </w:t>
      </w:r>
      <w:r w:rsidR="005D5FF4" w:rsidRPr="003F6A9F">
        <w:rPr>
          <w:rFonts w:hint="cs"/>
          <w:caps/>
          <w:color w:val="000000" w:themeColor="text1"/>
          <w:sz w:val="34"/>
          <w:szCs w:val="34"/>
          <w:rtl/>
        </w:rPr>
        <w:t xml:space="preserve">فيه إطلاق، وهذا الاطلاق قد </w:t>
      </w:r>
      <w:r w:rsidRPr="003F6A9F">
        <w:rPr>
          <w:rFonts w:hint="cs"/>
          <w:caps/>
          <w:color w:val="000000" w:themeColor="text1"/>
          <w:sz w:val="34"/>
          <w:szCs w:val="34"/>
          <w:rtl/>
        </w:rPr>
        <w:t>يسو</w:t>
      </w:r>
      <w:r w:rsidR="005D5FF4" w:rsidRPr="003F6A9F">
        <w:rPr>
          <w:rFonts w:hint="cs"/>
          <w:caps/>
          <w:color w:val="000000" w:themeColor="text1"/>
          <w:sz w:val="34"/>
          <w:szCs w:val="34"/>
          <w:rtl/>
        </w:rPr>
        <w:t>ّ</w:t>
      </w:r>
      <w:r w:rsidRPr="003F6A9F">
        <w:rPr>
          <w:rFonts w:hint="cs"/>
          <w:caps/>
          <w:color w:val="000000" w:themeColor="text1"/>
          <w:sz w:val="34"/>
          <w:szCs w:val="34"/>
          <w:rtl/>
        </w:rPr>
        <w:t>غ لإدارة المحكمة التراخي في تطبيق المادتين؛ لأن</w:t>
      </w:r>
      <w:r w:rsidR="005D5FF4" w:rsidRPr="003F6A9F">
        <w:rPr>
          <w:rFonts w:hint="cs"/>
          <w:caps/>
          <w:color w:val="000000" w:themeColor="text1"/>
          <w:sz w:val="34"/>
          <w:szCs w:val="34"/>
          <w:rtl/>
        </w:rPr>
        <w:t xml:space="preserve"> إدارة المحكمة </w:t>
      </w:r>
      <w:r w:rsidR="00AA1075" w:rsidRPr="003F6A9F">
        <w:rPr>
          <w:rFonts w:hint="cs"/>
          <w:caps/>
          <w:color w:val="000000" w:themeColor="text1"/>
          <w:sz w:val="34"/>
          <w:szCs w:val="34"/>
          <w:rtl/>
        </w:rPr>
        <w:t>إذا قسمت أوقات القضاة على الجلسات والأعمال الاعتيادية، و</w:t>
      </w:r>
      <w:r w:rsidR="005D5FF4" w:rsidRPr="003F6A9F">
        <w:rPr>
          <w:rFonts w:hint="cs"/>
          <w:caps/>
          <w:color w:val="000000" w:themeColor="text1"/>
          <w:sz w:val="34"/>
          <w:szCs w:val="34"/>
          <w:rtl/>
        </w:rPr>
        <w:t>لم تجعل لهاتين المادتين آلية لتطبيقهما</w:t>
      </w:r>
      <w:r w:rsidRPr="003F6A9F">
        <w:rPr>
          <w:rFonts w:hint="cs"/>
          <w:caps/>
          <w:color w:val="000000" w:themeColor="text1"/>
          <w:sz w:val="34"/>
          <w:szCs w:val="34"/>
          <w:rtl/>
        </w:rPr>
        <w:t xml:space="preserve"> </w:t>
      </w:r>
      <w:r w:rsidR="00AA1075" w:rsidRPr="003F6A9F">
        <w:rPr>
          <w:rFonts w:hint="cs"/>
          <w:caps/>
          <w:color w:val="000000" w:themeColor="text1"/>
          <w:sz w:val="34"/>
          <w:szCs w:val="34"/>
          <w:rtl/>
        </w:rPr>
        <w:t xml:space="preserve">إلا في الفجوات العارضة التي تنتج عن إلغاء جلسات أو إنجازها في أقل من الوقت المقدر... </w:t>
      </w:r>
      <w:proofErr w:type="gramStart"/>
      <w:r w:rsidR="00AA1075" w:rsidRPr="003F6A9F">
        <w:rPr>
          <w:rFonts w:hint="cs"/>
          <w:caps/>
          <w:color w:val="000000" w:themeColor="text1"/>
          <w:sz w:val="34"/>
          <w:szCs w:val="34"/>
          <w:rtl/>
        </w:rPr>
        <w:t>أو</w:t>
      </w:r>
      <w:proofErr w:type="gramEnd"/>
      <w:r w:rsidR="00AA1075" w:rsidRPr="003F6A9F">
        <w:rPr>
          <w:rFonts w:hint="cs"/>
          <w:caps/>
          <w:color w:val="000000" w:themeColor="text1"/>
          <w:sz w:val="34"/>
          <w:szCs w:val="34"/>
          <w:rtl/>
        </w:rPr>
        <w:t xml:space="preserve"> نحو ذلك، ف</w:t>
      </w:r>
      <w:r w:rsidR="005D5FF4" w:rsidRPr="003F6A9F">
        <w:rPr>
          <w:rFonts w:hint="cs"/>
          <w:caps/>
          <w:color w:val="000000" w:themeColor="text1"/>
          <w:sz w:val="34"/>
          <w:szCs w:val="34"/>
          <w:rtl/>
        </w:rPr>
        <w:t xml:space="preserve">سيكون تطبيقهما شبه متعذر؛ لأن المتداعيين </w:t>
      </w:r>
      <w:r w:rsidR="00391C18" w:rsidRPr="003F6A9F">
        <w:rPr>
          <w:rFonts w:hint="cs"/>
          <w:caps/>
          <w:color w:val="000000" w:themeColor="text1"/>
          <w:sz w:val="34"/>
          <w:szCs w:val="34"/>
          <w:rtl/>
        </w:rPr>
        <w:t xml:space="preserve">يندر أن </w:t>
      </w:r>
      <w:r w:rsidR="005D5FF4" w:rsidRPr="003F6A9F">
        <w:rPr>
          <w:rFonts w:hint="cs"/>
          <w:caps/>
          <w:color w:val="000000" w:themeColor="text1"/>
          <w:sz w:val="34"/>
          <w:szCs w:val="34"/>
          <w:rtl/>
        </w:rPr>
        <w:t xml:space="preserve">يحضرا </w:t>
      </w:r>
      <w:r w:rsidR="00AA1075" w:rsidRPr="003F6A9F">
        <w:rPr>
          <w:rFonts w:hint="cs"/>
          <w:caps/>
          <w:color w:val="000000" w:themeColor="text1"/>
          <w:sz w:val="34"/>
          <w:szCs w:val="34"/>
          <w:rtl/>
        </w:rPr>
        <w:t>بناء على أمل ضعيف في سماع دعواهما</w:t>
      </w:r>
      <w:r w:rsidR="00391C18" w:rsidRPr="003F6A9F">
        <w:rPr>
          <w:rFonts w:hint="cs"/>
          <w:caps/>
          <w:color w:val="000000" w:themeColor="text1"/>
          <w:sz w:val="34"/>
          <w:szCs w:val="34"/>
          <w:rtl/>
        </w:rPr>
        <w:t>.</w:t>
      </w:r>
    </w:p>
    <w:p w:rsidR="008551A7" w:rsidRPr="003F6A9F" w:rsidRDefault="005911CD" w:rsidP="00B8157F">
      <w:pPr>
        <w:ind w:firstLine="567"/>
        <w:jc w:val="lowKashida"/>
        <w:rPr>
          <w:caps/>
          <w:color w:val="000000" w:themeColor="text1"/>
          <w:sz w:val="34"/>
          <w:szCs w:val="34"/>
          <w:rtl/>
        </w:rPr>
      </w:pPr>
      <w:proofErr w:type="gramStart"/>
      <w:r w:rsidRPr="003F6A9F">
        <w:rPr>
          <w:rFonts w:hint="cs"/>
          <w:b/>
          <w:bCs/>
          <w:caps/>
          <w:color w:val="000000" w:themeColor="text1"/>
          <w:sz w:val="34"/>
          <w:szCs w:val="34"/>
          <w:rtl/>
        </w:rPr>
        <w:t>والذي</w:t>
      </w:r>
      <w:proofErr w:type="gramEnd"/>
      <w:r w:rsidRPr="003F6A9F">
        <w:rPr>
          <w:rFonts w:hint="cs"/>
          <w:b/>
          <w:bCs/>
          <w:caps/>
          <w:color w:val="000000" w:themeColor="text1"/>
          <w:sz w:val="34"/>
          <w:szCs w:val="34"/>
          <w:rtl/>
        </w:rPr>
        <w:t xml:space="preserve"> يمكن اقتراحه:</w:t>
      </w:r>
      <w:r w:rsidR="00391C18" w:rsidRPr="003F6A9F">
        <w:rPr>
          <w:rFonts w:hint="cs"/>
          <w:caps/>
          <w:color w:val="000000" w:themeColor="text1"/>
          <w:sz w:val="34"/>
          <w:szCs w:val="34"/>
          <w:rtl/>
        </w:rPr>
        <w:t xml:space="preserve"> أن تكون هناك طريقة معلنة وواضحة لتطبيق هاتين المادتين</w:t>
      </w:r>
      <w:r w:rsidR="009A18DD" w:rsidRPr="003F6A9F">
        <w:rPr>
          <w:rFonts w:hint="cs"/>
          <w:caps/>
          <w:color w:val="000000" w:themeColor="text1"/>
          <w:sz w:val="34"/>
          <w:szCs w:val="34"/>
          <w:rtl/>
        </w:rPr>
        <w:t>؛</w:t>
      </w:r>
      <w:r w:rsidR="00895DA1" w:rsidRPr="003F6A9F">
        <w:rPr>
          <w:rFonts w:hint="cs"/>
          <w:caps/>
          <w:color w:val="000000" w:themeColor="text1"/>
          <w:sz w:val="34"/>
          <w:szCs w:val="34"/>
          <w:rtl/>
        </w:rPr>
        <w:t xml:space="preserve"> </w:t>
      </w:r>
      <w:r w:rsidR="008551A7" w:rsidRPr="003F6A9F">
        <w:rPr>
          <w:rFonts w:hint="cs"/>
          <w:caps/>
          <w:color w:val="000000" w:themeColor="text1"/>
          <w:sz w:val="34"/>
          <w:szCs w:val="34"/>
          <w:rtl/>
        </w:rPr>
        <w:t xml:space="preserve">ومن </w:t>
      </w:r>
      <w:r w:rsidR="00B8157F" w:rsidRPr="003F6A9F">
        <w:rPr>
          <w:rFonts w:hint="cs"/>
          <w:caps/>
          <w:color w:val="000000" w:themeColor="text1"/>
          <w:sz w:val="34"/>
          <w:szCs w:val="34"/>
          <w:rtl/>
        </w:rPr>
        <w:t>صور ذلك</w:t>
      </w:r>
      <w:r w:rsidR="008551A7" w:rsidRPr="003F6A9F">
        <w:rPr>
          <w:rFonts w:hint="cs"/>
          <w:caps/>
          <w:color w:val="000000" w:themeColor="text1"/>
          <w:sz w:val="34"/>
          <w:szCs w:val="34"/>
          <w:rtl/>
        </w:rPr>
        <w:t>:</w:t>
      </w:r>
    </w:p>
    <w:p w:rsidR="008551A7" w:rsidRPr="003F6A9F" w:rsidRDefault="00B8157F" w:rsidP="008551A7">
      <w:pPr>
        <w:ind w:firstLine="567"/>
        <w:jc w:val="lowKashida"/>
        <w:rPr>
          <w:caps/>
          <w:color w:val="000000" w:themeColor="text1"/>
          <w:sz w:val="34"/>
          <w:szCs w:val="34"/>
          <w:rtl/>
        </w:rPr>
      </w:pPr>
      <w:r w:rsidRPr="003F6A9F">
        <w:rPr>
          <w:rFonts w:hint="cs"/>
          <w:caps/>
          <w:color w:val="000000" w:themeColor="text1"/>
          <w:sz w:val="34"/>
          <w:szCs w:val="34"/>
          <w:rtl/>
        </w:rPr>
        <w:lastRenderedPageBreak/>
        <w:t>1</w:t>
      </w:r>
      <w:r w:rsidR="008551A7" w:rsidRPr="003F6A9F">
        <w:rPr>
          <w:rFonts w:hint="cs"/>
          <w:caps/>
          <w:color w:val="000000" w:themeColor="text1"/>
          <w:sz w:val="34"/>
          <w:szCs w:val="34"/>
          <w:rtl/>
        </w:rPr>
        <w:t>. أن</w:t>
      </w:r>
      <w:r w:rsidR="00CB5402" w:rsidRPr="003F6A9F">
        <w:rPr>
          <w:rFonts w:hint="cs"/>
          <w:caps/>
          <w:color w:val="000000" w:themeColor="text1"/>
          <w:sz w:val="34"/>
          <w:szCs w:val="34"/>
          <w:rtl/>
        </w:rPr>
        <w:t xml:space="preserve"> يحدد لتطبيق المادتين </w:t>
      </w:r>
      <w:proofErr w:type="gramStart"/>
      <w:r w:rsidR="00CB5402" w:rsidRPr="003F6A9F">
        <w:rPr>
          <w:rFonts w:hint="cs"/>
          <w:caps/>
          <w:color w:val="000000" w:themeColor="text1"/>
          <w:sz w:val="34"/>
          <w:szCs w:val="34"/>
          <w:rtl/>
        </w:rPr>
        <w:t>ساعات</w:t>
      </w:r>
      <w:proofErr w:type="gramEnd"/>
      <w:r w:rsidR="00CB5402" w:rsidRPr="003F6A9F">
        <w:rPr>
          <w:rFonts w:hint="cs"/>
          <w:caps/>
          <w:color w:val="000000" w:themeColor="text1"/>
          <w:sz w:val="34"/>
          <w:szCs w:val="34"/>
          <w:rtl/>
        </w:rPr>
        <w:t xml:space="preserve"> معينة من اليوم، كبعد الظهر</w:t>
      </w:r>
      <w:r w:rsidR="008551A7" w:rsidRPr="003F6A9F">
        <w:rPr>
          <w:rFonts w:hint="cs"/>
          <w:caps/>
          <w:color w:val="000000" w:themeColor="text1"/>
          <w:sz w:val="34"/>
          <w:szCs w:val="34"/>
          <w:rtl/>
        </w:rPr>
        <w:t>.</w:t>
      </w:r>
    </w:p>
    <w:p w:rsidR="007869D6" w:rsidRPr="003F6A9F" w:rsidRDefault="00B8157F" w:rsidP="00105EE9">
      <w:pPr>
        <w:ind w:firstLine="567"/>
        <w:jc w:val="lowKashida"/>
        <w:rPr>
          <w:caps/>
          <w:color w:val="000000" w:themeColor="text1"/>
          <w:sz w:val="34"/>
          <w:szCs w:val="34"/>
          <w:rtl/>
        </w:rPr>
      </w:pPr>
      <w:r w:rsidRPr="003F6A9F">
        <w:rPr>
          <w:rFonts w:hint="cs"/>
          <w:caps/>
          <w:color w:val="000000" w:themeColor="text1"/>
          <w:sz w:val="34"/>
          <w:szCs w:val="34"/>
          <w:rtl/>
        </w:rPr>
        <w:t>2</w:t>
      </w:r>
      <w:r w:rsidR="008551A7" w:rsidRPr="003F6A9F">
        <w:rPr>
          <w:rFonts w:hint="cs"/>
          <w:caps/>
          <w:color w:val="000000" w:themeColor="text1"/>
          <w:sz w:val="34"/>
          <w:szCs w:val="34"/>
          <w:rtl/>
        </w:rPr>
        <w:t xml:space="preserve">. </w:t>
      </w:r>
      <w:proofErr w:type="gramStart"/>
      <w:r w:rsidR="008551A7" w:rsidRPr="003F6A9F">
        <w:rPr>
          <w:rFonts w:hint="cs"/>
          <w:caps/>
          <w:color w:val="000000" w:themeColor="text1"/>
          <w:sz w:val="34"/>
          <w:szCs w:val="34"/>
          <w:rtl/>
        </w:rPr>
        <w:t>أن</w:t>
      </w:r>
      <w:proofErr w:type="gramEnd"/>
      <w:r w:rsidR="009A18DD" w:rsidRPr="003F6A9F">
        <w:rPr>
          <w:rFonts w:hint="cs"/>
          <w:caps/>
          <w:color w:val="000000" w:themeColor="text1"/>
          <w:sz w:val="34"/>
          <w:szCs w:val="34"/>
          <w:rtl/>
        </w:rPr>
        <w:t xml:space="preserve"> يفرغ لذلك القضاة الجدد؛ لأن تراضي المتداعيين على الحضور غالبا ما يكون </w:t>
      </w:r>
      <w:r w:rsidR="009D0582" w:rsidRPr="003F6A9F">
        <w:rPr>
          <w:rFonts w:hint="cs"/>
          <w:caps/>
          <w:color w:val="000000" w:themeColor="text1"/>
          <w:sz w:val="34"/>
          <w:szCs w:val="34"/>
          <w:rtl/>
        </w:rPr>
        <w:t>مؤشرا قويا على تفه</w:t>
      </w:r>
      <w:r w:rsidR="00105EE9" w:rsidRPr="003F6A9F">
        <w:rPr>
          <w:rFonts w:hint="cs"/>
          <w:caps/>
          <w:color w:val="000000" w:themeColor="text1"/>
          <w:sz w:val="34"/>
          <w:szCs w:val="34"/>
          <w:rtl/>
        </w:rPr>
        <w:t>ُّ</w:t>
      </w:r>
      <w:r w:rsidR="009D0582" w:rsidRPr="003F6A9F">
        <w:rPr>
          <w:rFonts w:hint="cs"/>
          <w:caps/>
          <w:color w:val="000000" w:themeColor="text1"/>
          <w:sz w:val="34"/>
          <w:szCs w:val="34"/>
          <w:rtl/>
        </w:rPr>
        <w:t>مهما، وقدرتهما على التجاوب السريع مع متطلبات التقاضي، مما يسهل على القاضي مهمته.</w:t>
      </w:r>
    </w:p>
    <w:p w:rsidR="00585D77" w:rsidRPr="003F6A9F" w:rsidRDefault="00585D77" w:rsidP="0037576F">
      <w:pPr>
        <w:ind w:firstLine="567"/>
        <w:jc w:val="lowKashida"/>
        <w:rPr>
          <w:b/>
          <w:bCs/>
          <w:caps/>
          <w:color w:val="000000" w:themeColor="text1"/>
          <w:sz w:val="34"/>
          <w:szCs w:val="34"/>
          <w:rtl/>
        </w:rPr>
      </w:pPr>
      <w:r w:rsidRPr="003F6A9F">
        <w:rPr>
          <w:rFonts w:hint="cs"/>
          <w:b/>
          <w:bCs/>
          <w:caps/>
          <w:color w:val="000000" w:themeColor="text1"/>
          <w:sz w:val="34"/>
          <w:szCs w:val="34"/>
          <w:rtl/>
        </w:rPr>
        <w:t>ولتوضيح ذلك يُقال:</w:t>
      </w:r>
    </w:p>
    <w:p w:rsidR="00585D77" w:rsidRPr="003F6A9F" w:rsidRDefault="009C0AE8" w:rsidP="00982E53">
      <w:pPr>
        <w:ind w:firstLine="567"/>
        <w:jc w:val="lowKashida"/>
        <w:rPr>
          <w:caps/>
          <w:color w:val="000000" w:themeColor="text1"/>
          <w:sz w:val="34"/>
          <w:szCs w:val="34"/>
          <w:rtl/>
        </w:rPr>
      </w:pPr>
      <w:r w:rsidRPr="003F6A9F">
        <w:rPr>
          <w:rFonts w:hint="cs"/>
          <w:caps/>
          <w:color w:val="000000" w:themeColor="text1"/>
          <w:sz w:val="34"/>
          <w:szCs w:val="34"/>
          <w:rtl/>
        </w:rPr>
        <w:t xml:space="preserve">كون القاضي يباشر أعمال القضاء عقب </w:t>
      </w:r>
      <w:r w:rsidR="002959B4" w:rsidRPr="003F6A9F">
        <w:rPr>
          <w:rFonts w:hint="cs"/>
          <w:caps/>
          <w:color w:val="000000" w:themeColor="text1"/>
          <w:sz w:val="34"/>
          <w:szCs w:val="34"/>
          <w:rtl/>
        </w:rPr>
        <w:t xml:space="preserve">الملازمة قرابة ثلاث سنوات فقط، وفي محاكم تكون </w:t>
      </w:r>
      <w:r w:rsidR="002959B4" w:rsidRPr="003F6A9F">
        <w:rPr>
          <w:caps/>
          <w:color w:val="000000" w:themeColor="text1"/>
          <w:sz w:val="34"/>
          <w:szCs w:val="34"/>
          <w:rtl/>
        </w:rPr>
        <w:t>–</w:t>
      </w:r>
      <w:r w:rsidR="002959B4" w:rsidRPr="003F6A9F">
        <w:rPr>
          <w:rFonts w:hint="cs"/>
          <w:caps/>
          <w:color w:val="000000" w:themeColor="text1"/>
          <w:sz w:val="34"/>
          <w:szCs w:val="34"/>
          <w:rtl/>
        </w:rPr>
        <w:t>في الغالب-  صغيرة وبإدارة مستقلة من قبله قد يجعله بعيدا عن أصحاب الخبرة في القضاء، مما يعيق التسارع في تأهيله وإكسابه الثقة والخبرة ال</w:t>
      </w:r>
      <w:r w:rsidR="00982E53" w:rsidRPr="003F6A9F">
        <w:rPr>
          <w:rFonts w:hint="cs"/>
          <w:caps/>
          <w:color w:val="000000" w:themeColor="text1"/>
          <w:sz w:val="34"/>
          <w:szCs w:val="34"/>
          <w:rtl/>
        </w:rPr>
        <w:t xml:space="preserve">كافية، </w:t>
      </w:r>
      <w:r w:rsidR="00982E53" w:rsidRPr="003F6A9F">
        <w:rPr>
          <w:rFonts w:hint="cs"/>
          <w:b/>
          <w:bCs/>
          <w:caps/>
          <w:color w:val="000000" w:themeColor="text1"/>
          <w:sz w:val="34"/>
          <w:szCs w:val="34"/>
          <w:rtl/>
        </w:rPr>
        <w:t>لهذا يمكن أن يقترح</w:t>
      </w:r>
      <w:r w:rsidR="00982E53" w:rsidRPr="003F6A9F">
        <w:rPr>
          <w:rFonts w:hint="cs"/>
          <w:caps/>
          <w:color w:val="000000" w:themeColor="text1"/>
          <w:sz w:val="34"/>
          <w:szCs w:val="34"/>
          <w:rtl/>
        </w:rPr>
        <w:t xml:space="preserve"> وضع</w:t>
      </w:r>
      <w:r w:rsidR="00585D77" w:rsidRPr="003F6A9F">
        <w:rPr>
          <w:caps/>
          <w:color w:val="000000" w:themeColor="text1"/>
          <w:sz w:val="34"/>
          <w:szCs w:val="34"/>
          <w:rtl/>
        </w:rPr>
        <w:t xml:space="preserve"> فترة انتقالية لمدة سنتين بين الملازمة وانفراد القاضي </w:t>
      </w:r>
      <w:r w:rsidR="00982E53" w:rsidRPr="003F6A9F">
        <w:rPr>
          <w:rFonts w:hint="cs"/>
          <w:caps/>
          <w:color w:val="000000" w:themeColor="text1"/>
          <w:sz w:val="34"/>
          <w:szCs w:val="34"/>
          <w:rtl/>
        </w:rPr>
        <w:t>بكامل أعمال القضاء</w:t>
      </w:r>
      <w:r w:rsidR="00585D77" w:rsidRPr="003F6A9F">
        <w:rPr>
          <w:caps/>
          <w:color w:val="000000" w:themeColor="text1"/>
          <w:sz w:val="34"/>
          <w:szCs w:val="34"/>
          <w:rtl/>
        </w:rPr>
        <w:t xml:space="preserve">، بحيث يكون تحت إدارة رئيس المحكمة، </w:t>
      </w:r>
      <w:r w:rsidR="00982E53" w:rsidRPr="003F6A9F">
        <w:rPr>
          <w:rFonts w:hint="cs"/>
          <w:caps/>
          <w:color w:val="000000" w:themeColor="text1"/>
          <w:sz w:val="34"/>
          <w:szCs w:val="34"/>
          <w:rtl/>
        </w:rPr>
        <w:t xml:space="preserve">وبمقربة من أصحاب الخبرة من القضاة، </w:t>
      </w:r>
      <w:r w:rsidR="00585D77" w:rsidRPr="003F6A9F">
        <w:rPr>
          <w:caps/>
          <w:color w:val="000000" w:themeColor="text1"/>
          <w:sz w:val="34"/>
          <w:szCs w:val="34"/>
          <w:rtl/>
        </w:rPr>
        <w:t>وت</w:t>
      </w:r>
      <w:r w:rsidR="00105EE9" w:rsidRPr="003F6A9F">
        <w:rPr>
          <w:rFonts w:hint="cs"/>
          <w:caps/>
          <w:color w:val="000000" w:themeColor="text1"/>
          <w:sz w:val="34"/>
          <w:szCs w:val="34"/>
          <w:rtl/>
        </w:rPr>
        <w:t>ُ</w:t>
      </w:r>
      <w:r w:rsidR="00585D77" w:rsidRPr="003F6A9F">
        <w:rPr>
          <w:caps/>
          <w:color w:val="000000" w:themeColor="text1"/>
          <w:sz w:val="34"/>
          <w:szCs w:val="34"/>
          <w:rtl/>
        </w:rPr>
        <w:t>حو</w:t>
      </w:r>
      <w:r w:rsidR="00105EE9" w:rsidRPr="003F6A9F">
        <w:rPr>
          <w:rFonts w:hint="cs"/>
          <w:caps/>
          <w:color w:val="000000" w:themeColor="text1"/>
          <w:sz w:val="34"/>
          <w:szCs w:val="34"/>
          <w:rtl/>
        </w:rPr>
        <w:t>َّ</w:t>
      </w:r>
      <w:r w:rsidR="00585D77" w:rsidRPr="003F6A9F">
        <w:rPr>
          <w:caps/>
          <w:color w:val="000000" w:themeColor="text1"/>
          <w:sz w:val="34"/>
          <w:szCs w:val="34"/>
          <w:rtl/>
        </w:rPr>
        <w:t xml:space="preserve">ل له </w:t>
      </w:r>
      <w:r w:rsidR="005B48C7" w:rsidRPr="003F6A9F">
        <w:rPr>
          <w:rFonts w:hint="cs"/>
          <w:caps/>
          <w:color w:val="000000" w:themeColor="text1"/>
          <w:sz w:val="34"/>
          <w:szCs w:val="34"/>
          <w:rtl/>
        </w:rPr>
        <w:t>أنوا</w:t>
      </w:r>
      <w:r w:rsidR="00B37A7A">
        <w:rPr>
          <w:rFonts w:hint="cs"/>
          <w:caps/>
          <w:color w:val="000000" w:themeColor="text1"/>
          <w:sz w:val="34"/>
          <w:szCs w:val="34"/>
          <w:rtl/>
        </w:rPr>
        <w:t>عٌ</w:t>
      </w:r>
      <w:r w:rsidR="005B48C7" w:rsidRPr="003F6A9F">
        <w:rPr>
          <w:rFonts w:hint="cs"/>
          <w:caps/>
          <w:color w:val="000000" w:themeColor="text1"/>
          <w:sz w:val="34"/>
          <w:szCs w:val="34"/>
          <w:rtl/>
        </w:rPr>
        <w:t xml:space="preserve"> محددة من القضايا، تتسم بالسهولة، وقلة المدة المتوقعة لإنهائها، ومن ضمن</w:t>
      </w:r>
      <w:r w:rsidR="00B37A7A">
        <w:rPr>
          <w:rFonts w:hint="cs"/>
          <w:caps/>
          <w:color w:val="000000" w:themeColor="text1"/>
          <w:sz w:val="34"/>
          <w:szCs w:val="34"/>
          <w:rtl/>
        </w:rPr>
        <w:t>ها: القضايا التي توافق المتداعيا</w:t>
      </w:r>
      <w:r w:rsidR="005B48C7" w:rsidRPr="003F6A9F">
        <w:rPr>
          <w:rFonts w:hint="cs"/>
          <w:caps/>
          <w:color w:val="000000" w:themeColor="text1"/>
          <w:sz w:val="34"/>
          <w:szCs w:val="34"/>
          <w:rtl/>
        </w:rPr>
        <w:t xml:space="preserve">ن على حضورهما لها. </w:t>
      </w:r>
    </w:p>
    <w:p w:rsidR="007869D6" w:rsidRPr="003F6A9F" w:rsidRDefault="007869D6" w:rsidP="003636C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الثالث</w:t>
      </w:r>
      <w:r w:rsidR="004B137D" w:rsidRPr="003F6A9F">
        <w:rPr>
          <w:rFonts w:ascii="Traditional Arabic" w:hAnsi="Traditional Arabic" w:hint="cs"/>
          <w:b/>
          <w:bCs/>
          <w:sz w:val="34"/>
          <w:szCs w:val="34"/>
          <w:rtl/>
        </w:rPr>
        <w:t xml:space="preserve"> </w:t>
      </w:r>
      <w:proofErr w:type="gramStart"/>
      <w:r w:rsidR="004B137D" w:rsidRPr="003F6A9F">
        <w:rPr>
          <w:rFonts w:ascii="Traditional Arabic" w:hAnsi="Traditional Arabic" w:hint="cs"/>
          <w:b/>
          <w:bCs/>
          <w:sz w:val="34"/>
          <w:szCs w:val="34"/>
          <w:rtl/>
        </w:rPr>
        <w:t>عشر</w:t>
      </w:r>
      <w:proofErr w:type="gramEnd"/>
      <w:r w:rsidR="000573FB"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الباب الرابع</w:t>
      </w:r>
      <w:r w:rsidR="000573FB" w:rsidRPr="003F6A9F">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0573FB" w:rsidRPr="003F6A9F">
        <w:rPr>
          <w:rFonts w:ascii="Traditional Arabic" w:hAnsi="Traditional Arabic"/>
          <w:b/>
          <w:bCs/>
          <w:sz w:val="34"/>
          <w:szCs w:val="34"/>
          <w:rtl/>
        </w:rPr>
        <w:t>الفصل</w:t>
      </w:r>
      <w:proofErr w:type="gramEnd"/>
      <w:r w:rsidR="000573FB" w:rsidRPr="003F6A9F">
        <w:rPr>
          <w:rFonts w:ascii="Traditional Arabic" w:hAnsi="Traditional Arabic"/>
          <w:b/>
          <w:bCs/>
          <w:sz w:val="34"/>
          <w:szCs w:val="34"/>
          <w:rtl/>
        </w:rPr>
        <w:t xml:space="preserve"> الأول</w:t>
      </w:r>
      <w:r w:rsidR="003636C9" w:rsidRPr="003F6A9F">
        <w:rPr>
          <w:rFonts w:ascii="Traditional Arabic" w:hAnsi="Traditional Arabic" w:hint="cs"/>
          <w:b/>
          <w:bCs/>
          <w:sz w:val="34"/>
          <w:szCs w:val="34"/>
          <w:rtl/>
        </w:rPr>
        <w:t xml:space="preserve">: </w:t>
      </w:r>
      <w:r w:rsidR="000573FB" w:rsidRPr="003F6A9F">
        <w:rPr>
          <w:rFonts w:ascii="Traditional Arabic" w:hAnsi="Traditional Arabic"/>
          <w:b/>
          <w:bCs/>
          <w:sz w:val="34"/>
          <w:szCs w:val="34"/>
          <w:rtl/>
        </w:rPr>
        <w:t>الحضور والتوكيل في الخصومة</w:t>
      </w:r>
      <w:r w:rsidR="000573FB"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7869D6" w:rsidRPr="003F6A9F" w:rsidRDefault="007869D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000F5056" w:rsidRPr="003F6A9F">
        <w:rPr>
          <w:rFonts w:ascii="Traditional Arabic" w:hAnsi="Traditional Arabic" w:hint="cs"/>
          <w:b/>
          <w:bCs/>
          <w:sz w:val="34"/>
          <w:szCs w:val="34"/>
          <w:rtl/>
        </w:rPr>
        <w:t>اللائحة 49/3</w:t>
      </w:r>
      <w:r w:rsidRPr="003F6A9F">
        <w:rPr>
          <w:rFonts w:ascii="Traditional Arabic" w:hAnsi="Traditional Arabic"/>
          <w:b/>
          <w:bCs/>
          <w:sz w:val="34"/>
          <w:szCs w:val="34"/>
          <w:rtl/>
        </w:rPr>
        <w:t>:</w:t>
      </w:r>
    </w:p>
    <w:p w:rsidR="007869D6" w:rsidRPr="003F6A9F" w:rsidRDefault="007869D6"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0F5056" w:rsidRPr="003F6A9F">
        <w:rPr>
          <w:rFonts w:ascii="Traditional Arabic" w:hAnsi="Traditional Arabic"/>
          <w:sz w:val="34"/>
          <w:szCs w:val="34"/>
          <w:rtl/>
        </w:rPr>
        <w:t xml:space="preserve">إذا تعدد الوكلاء في الخصومة عن أحد طرفي الدعوى جاز لهم مجتمعين أو لكل واحد منهم على حدة الحضور عن موكله سواء أكان في أول الدعوى أم في أثنائها ما لم ينص في الوكالة على غير ذلك </w:t>
      </w:r>
      <w:r w:rsidR="000F5056" w:rsidRPr="003F6A9F">
        <w:rPr>
          <w:rFonts w:ascii="Traditional Arabic" w:hAnsi="Traditional Arabic"/>
          <w:b/>
          <w:bCs/>
          <w:sz w:val="34"/>
          <w:szCs w:val="34"/>
          <w:rtl/>
        </w:rPr>
        <w:t>أو يؤدي تعاقبهم إلى إعاقة سير الدعوى</w:t>
      </w:r>
      <w:r w:rsidRPr="003F6A9F">
        <w:rPr>
          <w:rFonts w:ascii="Traditional Arabic" w:hAnsi="Traditional Arabic" w:hint="cs"/>
          <w:sz w:val="34"/>
          <w:szCs w:val="34"/>
          <w:rtl/>
        </w:rPr>
        <w:t>».</w:t>
      </w:r>
    </w:p>
    <w:p w:rsidR="007869D6" w:rsidRPr="003F6A9F" w:rsidRDefault="007869D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007D7F23" w:rsidRPr="003F6A9F">
        <w:rPr>
          <w:rFonts w:ascii="Traditional Arabic" w:hAnsi="Traditional Arabic"/>
          <w:b/>
          <w:bCs/>
          <w:sz w:val="34"/>
          <w:szCs w:val="34"/>
          <w:rtl/>
        </w:rPr>
        <w:t>بالتسريع</w:t>
      </w:r>
      <w:r w:rsidRPr="003F6A9F">
        <w:rPr>
          <w:rFonts w:ascii="Traditional Arabic" w:hAnsi="Traditional Arabic"/>
          <w:b/>
          <w:bCs/>
          <w:sz w:val="34"/>
          <w:szCs w:val="34"/>
          <w:rtl/>
        </w:rPr>
        <w:t>:</w:t>
      </w:r>
    </w:p>
    <w:p w:rsidR="005A70BE" w:rsidRPr="003F6A9F" w:rsidRDefault="000F5056"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ما جاء في نهاية المادة استدراك</w:t>
      </w:r>
      <w:r w:rsidR="00BB43D2" w:rsidRPr="003F6A9F">
        <w:rPr>
          <w:rFonts w:ascii="Traditional Arabic" w:hAnsi="Traditional Arabic" w:hint="cs"/>
          <w:sz w:val="34"/>
          <w:szCs w:val="34"/>
          <w:rtl/>
        </w:rPr>
        <w:t>ٌ</w:t>
      </w:r>
      <w:r w:rsidRPr="003F6A9F">
        <w:rPr>
          <w:rFonts w:ascii="Traditional Arabic" w:hAnsi="Traditional Arabic" w:hint="cs"/>
          <w:sz w:val="34"/>
          <w:szCs w:val="34"/>
          <w:rtl/>
        </w:rPr>
        <w:t xml:space="preserve"> </w:t>
      </w:r>
      <w:r w:rsidR="00BB43D2" w:rsidRPr="003F6A9F">
        <w:rPr>
          <w:rFonts w:ascii="Traditional Arabic" w:hAnsi="Traditional Arabic" w:hint="cs"/>
          <w:sz w:val="34"/>
          <w:szCs w:val="34"/>
          <w:rtl/>
        </w:rPr>
        <w:t>ذكيٌّ</w:t>
      </w:r>
      <w:r w:rsidRPr="003F6A9F">
        <w:rPr>
          <w:rFonts w:ascii="Traditional Arabic" w:hAnsi="Traditional Arabic" w:hint="cs"/>
          <w:sz w:val="34"/>
          <w:szCs w:val="34"/>
          <w:rtl/>
        </w:rPr>
        <w:t xml:space="preserve"> من المنظم </w:t>
      </w:r>
      <w:r w:rsidR="00BB43D2" w:rsidRPr="003F6A9F">
        <w:rPr>
          <w:rFonts w:ascii="Traditional Arabic" w:hAnsi="Traditional Arabic" w:hint="cs"/>
          <w:sz w:val="34"/>
          <w:szCs w:val="34"/>
          <w:rtl/>
        </w:rPr>
        <w:t>لمعالجة أحد أسباب ا</w:t>
      </w:r>
      <w:r w:rsidRPr="003F6A9F">
        <w:rPr>
          <w:rFonts w:ascii="Traditional Arabic" w:hAnsi="Traditional Arabic" w:hint="cs"/>
          <w:sz w:val="34"/>
          <w:szCs w:val="34"/>
          <w:rtl/>
        </w:rPr>
        <w:t>لتأخير</w:t>
      </w:r>
      <w:r w:rsidR="00BB43D2" w:rsidRPr="003F6A9F">
        <w:rPr>
          <w:rFonts w:ascii="Traditional Arabic" w:hAnsi="Traditional Arabic" w:hint="cs"/>
          <w:sz w:val="34"/>
          <w:szCs w:val="34"/>
          <w:rtl/>
        </w:rPr>
        <w:t xml:space="preserve">، وهذا السبب هو تعاقب الوكلاء بشكل يؤدي إلى إعاقة سير الدعوى؛ كأن </w:t>
      </w:r>
      <w:r w:rsidR="00AF1DE0" w:rsidRPr="003F6A9F">
        <w:rPr>
          <w:rFonts w:ascii="Traditional Arabic" w:hAnsi="Traditional Arabic" w:hint="cs"/>
          <w:sz w:val="34"/>
          <w:szCs w:val="34"/>
          <w:rtl/>
        </w:rPr>
        <w:t>يتكرر طلب</w:t>
      </w:r>
      <w:r w:rsidR="00BB43D2" w:rsidRPr="003F6A9F">
        <w:rPr>
          <w:rFonts w:ascii="Traditional Arabic" w:hAnsi="Traditional Arabic" w:hint="cs"/>
          <w:sz w:val="34"/>
          <w:szCs w:val="34"/>
          <w:rtl/>
        </w:rPr>
        <w:t xml:space="preserve"> الوكيل </w:t>
      </w:r>
      <w:r w:rsidR="00AF1DE0" w:rsidRPr="003F6A9F">
        <w:rPr>
          <w:rFonts w:ascii="Traditional Arabic" w:hAnsi="Traditional Arabic" w:hint="cs"/>
          <w:sz w:val="34"/>
          <w:szCs w:val="34"/>
          <w:rtl/>
        </w:rPr>
        <w:t xml:space="preserve">المتأخر الإمهال للرجوع إلى من قبله من الوكلاء أو الموكِّل؛ لفهم مجريات الدعوى، أو يعتذر مثلا عن الإقرار عن الموكل، </w:t>
      </w:r>
      <w:r w:rsidR="00CC4DB9" w:rsidRPr="003F6A9F">
        <w:rPr>
          <w:rFonts w:ascii="Traditional Arabic" w:hAnsi="Traditional Arabic" w:hint="cs"/>
          <w:sz w:val="34"/>
          <w:szCs w:val="34"/>
          <w:rtl/>
        </w:rPr>
        <w:t xml:space="preserve">أو عن القضايا المحاسبية، أو قضايا العقار، أو قضايا الدين؛ </w:t>
      </w:r>
      <w:r w:rsidR="00AF1DE0" w:rsidRPr="003F6A9F">
        <w:rPr>
          <w:rFonts w:ascii="Traditional Arabic" w:hAnsi="Traditional Arabic" w:hint="cs"/>
          <w:sz w:val="34"/>
          <w:szCs w:val="34"/>
          <w:rtl/>
        </w:rPr>
        <w:t xml:space="preserve">لكون ذلك من صلاحيات وكيل آخر،... </w:t>
      </w:r>
      <w:proofErr w:type="gramStart"/>
      <w:r w:rsidR="00AF1DE0" w:rsidRPr="003F6A9F">
        <w:rPr>
          <w:rFonts w:ascii="Traditional Arabic" w:hAnsi="Traditional Arabic" w:hint="cs"/>
          <w:sz w:val="34"/>
          <w:szCs w:val="34"/>
          <w:rtl/>
        </w:rPr>
        <w:t>ونحو</w:t>
      </w:r>
      <w:proofErr w:type="gramEnd"/>
      <w:r w:rsidR="00AF1DE0" w:rsidRPr="003F6A9F">
        <w:rPr>
          <w:rFonts w:ascii="Traditional Arabic" w:hAnsi="Traditional Arabic" w:hint="cs"/>
          <w:sz w:val="34"/>
          <w:szCs w:val="34"/>
          <w:rtl/>
        </w:rPr>
        <w:t xml:space="preserve"> ذلك، ويدخل في ذلك من باب أولى </w:t>
      </w:r>
      <w:r w:rsidR="003C58F9" w:rsidRPr="003F6A9F">
        <w:rPr>
          <w:rFonts w:ascii="Traditional Arabic" w:hAnsi="Traditional Arabic" w:hint="cs"/>
          <w:sz w:val="34"/>
          <w:szCs w:val="34"/>
          <w:rtl/>
        </w:rPr>
        <w:t>إذا لاحظ القاضي أن تعاقب الوكلاء إنما هو حيلة بقصد إعاقة سير الدعوى، وتشتيتها بحيث يكون كل وكيل متخصص بجر الدعوى إلى مسار مغاير لمسار الوكيل الآخر.</w:t>
      </w:r>
    </w:p>
    <w:p w:rsidR="005A70BE" w:rsidRPr="003F6A9F" w:rsidRDefault="005A70BE" w:rsidP="00F43533">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lastRenderedPageBreak/>
        <w:t xml:space="preserve">الموضع </w:t>
      </w:r>
      <w:r w:rsidR="00F43533" w:rsidRPr="003F6A9F">
        <w:rPr>
          <w:rFonts w:ascii="Traditional Arabic" w:hAnsi="Traditional Arabic" w:hint="cs"/>
          <w:b/>
          <w:bCs/>
          <w:sz w:val="34"/>
          <w:szCs w:val="34"/>
          <w:rtl/>
        </w:rPr>
        <w:t>الرابع</w:t>
      </w:r>
      <w:r w:rsidR="004B137D" w:rsidRPr="003F6A9F">
        <w:rPr>
          <w:rFonts w:ascii="Traditional Arabic" w:hAnsi="Traditional Arabic" w:hint="cs"/>
          <w:b/>
          <w:bCs/>
          <w:sz w:val="34"/>
          <w:szCs w:val="34"/>
          <w:rtl/>
        </w:rPr>
        <w:t xml:space="preserve"> </w:t>
      </w:r>
      <w:proofErr w:type="gramStart"/>
      <w:r w:rsidR="004B137D" w:rsidRPr="003F6A9F">
        <w:rPr>
          <w:rFonts w:ascii="Traditional Arabic" w:hAnsi="Traditional Arabic" w:hint="cs"/>
          <w:b/>
          <w:bCs/>
          <w:sz w:val="34"/>
          <w:szCs w:val="34"/>
          <w:rtl/>
        </w:rPr>
        <w:t>عشر</w:t>
      </w:r>
      <w:proofErr w:type="gramEnd"/>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الرابع</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الأول</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الحضور والتوكيل في الخصومة</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5A70BE" w:rsidRPr="003F6A9F" w:rsidRDefault="005A70BE"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المادة</w:t>
      </w:r>
      <w:r w:rsidR="00B470B2" w:rsidRPr="003F6A9F">
        <w:rPr>
          <w:rFonts w:ascii="Traditional Arabic" w:hAnsi="Traditional Arabic" w:hint="cs"/>
          <w:b/>
          <w:bCs/>
          <w:sz w:val="34"/>
          <w:szCs w:val="34"/>
          <w:rtl/>
        </w:rPr>
        <w:t xml:space="preserve"> 50</w:t>
      </w:r>
      <w:r w:rsidRPr="003F6A9F">
        <w:rPr>
          <w:rFonts w:ascii="Traditional Arabic" w:hAnsi="Traditional Arabic"/>
          <w:b/>
          <w:bCs/>
          <w:sz w:val="34"/>
          <w:szCs w:val="34"/>
          <w:rtl/>
        </w:rPr>
        <w:t>:</w:t>
      </w:r>
    </w:p>
    <w:p w:rsidR="00F47C52" w:rsidRPr="003F6A9F" w:rsidRDefault="005A70BE"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F47C52" w:rsidRPr="003F6A9F">
        <w:rPr>
          <w:rFonts w:ascii="Traditional Arabic" w:hAnsi="Traditional Arabic"/>
          <w:sz w:val="34"/>
          <w:szCs w:val="34"/>
          <w:rtl/>
          <w:cs/>
        </w:rPr>
        <w:t>يجب</w:t>
      </w:r>
      <w:proofErr w:type="gramEnd"/>
      <w:r w:rsidR="00F47C52" w:rsidRPr="003F6A9F">
        <w:rPr>
          <w:rFonts w:ascii="Traditional Arabic" w:hAnsi="Traditional Arabic"/>
          <w:sz w:val="34"/>
          <w:szCs w:val="34"/>
          <w:rtl/>
          <w:cs/>
        </w:rPr>
        <w:t xml:space="preserve"> على الوكيل أن يقرر حضوره عن موكله، وأن يودع صورة مصدقة من وثيقة وكالته لدى الكاتب المختص</w:t>
      </w:r>
      <w:r w:rsidR="00F47C52" w:rsidRPr="003F6A9F">
        <w:rPr>
          <w:rFonts w:ascii="Traditional Arabic" w:hAnsi="Traditional Arabic"/>
          <w:sz w:val="34"/>
          <w:szCs w:val="34"/>
          <w:rtl/>
        </w:rPr>
        <w:t xml:space="preserve">. </w:t>
      </w:r>
      <w:proofErr w:type="gramStart"/>
      <w:r w:rsidR="00F47C52" w:rsidRPr="003F6A9F">
        <w:rPr>
          <w:rFonts w:ascii="Traditional Arabic" w:hAnsi="Traditional Arabic"/>
          <w:sz w:val="34"/>
          <w:szCs w:val="34"/>
          <w:rtl/>
          <w:cs/>
        </w:rPr>
        <w:t>وللمحكمة</w:t>
      </w:r>
      <w:proofErr w:type="gramEnd"/>
      <w:r w:rsidR="00F47C52" w:rsidRPr="003F6A9F">
        <w:rPr>
          <w:rFonts w:ascii="Traditional Arabic" w:hAnsi="Traditional Arabic"/>
          <w:sz w:val="34"/>
          <w:szCs w:val="34"/>
          <w:rtl/>
          <w:cs/>
        </w:rPr>
        <w:t xml:space="preserve"> أن ترخص للوكيل عند الضرورة بإيداع صورة الوثيقة في موعد تحدده، على ألا يتجاوز ذلك أول جلسة للمرافعة</w:t>
      </w:r>
      <w:r w:rsidR="00F47C52" w:rsidRPr="003F6A9F">
        <w:rPr>
          <w:rFonts w:ascii="Traditional Arabic" w:hAnsi="Traditional Arabic"/>
          <w:sz w:val="34"/>
          <w:szCs w:val="34"/>
          <w:rtl/>
        </w:rPr>
        <w:t xml:space="preserve">. </w:t>
      </w:r>
      <w:proofErr w:type="gramStart"/>
      <w:r w:rsidR="00F47C52" w:rsidRPr="003F6A9F">
        <w:rPr>
          <w:rFonts w:ascii="Traditional Arabic" w:hAnsi="Traditional Arabic"/>
          <w:sz w:val="34"/>
          <w:szCs w:val="34"/>
          <w:rtl/>
          <w:cs/>
        </w:rPr>
        <w:t>ويجوز</w:t>
      </w:r>
      <w:proofErr w:type="gramEnd"/>
      <w:r w:rsidR="00F47C52" w:rsidRPr="003F6A9F">
        <w:rPr>
          <w:rFonts w:ascii="Traditional Arabic" w:hAnsi="Traditional Arabic"/>
          <w:sz w:val="34"/>
          <w:szCs w:val="34"/>
          <w:rtl/>
          <w:cs/>
        </w:rPr>
        <w:t xml:space="preserve"> أن يثبت التوكيل في الجلسة بتقرير يدون في محضرها، ويوقعه الموكل أو يبصم عليه بإبهامه</w:t>
      </w:r>
      <w:r w:rsidR="00F47C52" w:rsidRPr="003F6A9F">
        <w:rPr>
          <w:rFonts w:ascii="Traditional Arabic" w:hAnsi="Traditional Arabic"/>
          <w:sz w:val="34"/>
          <w:szCs w:val="34"/>
          <w:rtl/>
        </w:rPr>
        <w:t>.</w:t>
      </w:r>
    </w:p>
    <w:p w:rsidR="005A70BE" w:rsidRPr="003F6A9F" w:rsidRDefault="00F47C52" w:rsidP="00CE5637">
      <w:pPr>
        <w:ind w:firstLine="567"/>
        <w:jc w:val="lowKashida"/>
        <w:rPr>
          <w:rFonts w:ascii="Traditional Arabic" w:hAnsi="Traditional Arabic"/>
          <w:sz w:val="34"/>
          <w:szCs w:val="34"/>
          <w:rtl/>
        </w:rPr>
      </w:pPr>
      <w:r w:rsidRPr="003F6A9F">
        <w:rPr>
          <w:rFonts w:ascii="Traditional Arabic" w:hAnsi="Traditional Arabic"/>
          <w:sz w:val="34"/>
          <w:szCs w:val="34"/>
          <w:rtl/>
          <w:cs/>
        </w:rPr>
        <w:t>ويسري وجوب الإيداع المشار إليه آنفاً على الوصي والولي والناظر</w:t>
      </w:r>
      <w:r w:rsidR="005A70BE" w:rsidRPr="003F6A9F">
        <w:rPr>
          <w:rFonts w:ascii="Traditional Arabic" w:hAnsi="Traditional Arabic" w:hint="cs"/>
          <w:sz w:val="34"/>
          <w:szCs w:val="34"/>
          <w:rtl/>
        </w:rPr>
        <w:t>».</w:t>
      </w:r>
    </w:p>
    <w:p w:rsidR="009305A4" w:rsidRPr="003F6A9F" w:rsidRDefault="009305A4" w:rsidP="00CE5637">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كما</w:t>
      </w:r>
      <w:proofErr w:type="gramEnd"/>
      <w:r w:rsidRPr="003F6A9F">
        <w:rPr>
          <w:rFonts w:ascii="Traditional Arabic" w:hAnsi="Traditional Arabic" w:hint="cs"/>
          <w:b/>
          <w:bCs/>
          <w:sz w:val="34"/>
          <w:szCs w:val="34"/>
          <w:rtl/>
        </w:rPr>
        <w:t xml:space="preserve"> جاء في اللائحة </w:t>
      </w:r>
      <w:r w:rsidRPr="003F6A9F">
        <w:rPr>
          <w:rFonts w:ascii="Traditional Arabic" w:hAnsi="Traditional Arabic"/>
          <w:b/>
          <w:bCs/>
          <w:sz w:val="34"/>
          <w:szCs w:val="34"/>
          <w:rtl/>
        </w:rPr>
        <w:t>50/1</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w:t>
      </w:r>
      <w:r w:rsidRPr="003F6A9F">
        <w:rPr>
          <w:rFonts w:ascii="Traditional Arabic" w:hAnsi="Traditional Arabic"/>
          <w:sz w:val="34"/>
          <w:szCs w:val="34"/>
          <w:rtl/>
          <w:cs/>
        </w:rPr>
        <w:t>إذا لم يكن مع الوكيل صورة من وكالته مصدقة من مصدرها طابق الموظف المختص على أصلها ويوقع على الصورة بذلك ويودعها بملف القضية</w:t>
      </w:r>
      <w:r w:rsidRPr="003F6A9F">
        <w:rPr>
          <w:rFonts w:ascii="Traditional Arabic" w:hAnsi="Traditional Arabic" w:hint="cs"/>
          <w:sz w:val="34"/>
          <w:szCs w:val="34"/>
          <w:rtl/>
        </w:rPr>
        <w:t>»</w:t>
      </w:r>
      <w:r w:rsidR="006507EC" w:rsidRPr="003F6A9F">
        <w:rPr>
          <w:rFonts w:ascii="Traditional Arabic" w:hAnsi="Traditional Arabic" w:hint="cs"/>
          <w:sz w:val="34"/>
          <w:szCs w:val="34"/>
          <w:rtl/>
        </w:rPr>
        <w:t>.</w:t>
      </w:r>
      <w:r w:rsidRPr="003F6A9F">
        <w:rPr>
          <w:rFonts w:ascii="Traditional Arabic" w:hAnsi="Traditional Arabic" w:hint="cs"/>
          <w:sz w:val="34"/>
          <w:szCs w:val="34"/>
          <w:rtl/>
        </w:rPr>
        <w:t xml:space="preserve"> </w:t>
      </w:r>
    </w:p>
    <w:p w:rsidR="005A70BE" w:rsidRPr="003F6A9F" w:rsidRDefault="005A70BE"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007D7F23" w:rsidRPr="003F6A9F">
        <w:rPr>
          <w:rFonts w:ascii="Traditional Arabic" w:hAnsi="Traditional Arabic"/>
          <w:b/>
          <w:bCs/>
          <w:sz w:val="34"/>
          <w:szCs w:val="34"/>
          <w:rtl/>
        </w:rPr>
        <w:t>بالتسريع</w:t>
      </w:r>
      <w:r w:rsidRPr="003F6A9F">
        <w:rPr>
          <w:rFonts w:ascii="Traditional Arabic" w:hAnsi="Traditional Arabic"/>
          <w:b/>
          <w:bCs/>
          <w:sz w:val="34"/>
          <w:szCs w:val="34"/>
          <w:rtl/>
        </w:rPr>
        <w:t>:</w:t>
      </w:r>
    </w:p>
    <w:p w:rsidR="006507EC" w:rsidRPr="003F6A9F" w:rsidRDefault="005A70BE"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6507EC" w:rsidRPr="003F6A9F">
        <w:rPr>
          <w:rFonts w:ascii="Traditional Arabic" w:hAnsi="Traditional Arabic" w:hint="cs"/>
          <w:sz w:val="34"/>
          <w:szCs w:val="34"/>
          <w:rtl/>
        </w:rPr>
        <w:t xml:space="preserve">وما جاء في لائحتها المذكورة وبقية لوائحها فيها جمع بين الحزم </w:t>
      </w:r>
      <w:r w:rsidR="006507EC" w:rsidRPr="003F6A9F">
        <w:rPr>
          <w:rFonts w:ascii="Traditional Arabic" w:hAnsi="Traditional Arabic"/>
          <w:sz w:val="34"/>
          <w:szCs w:val="34"/>
          <w:rtl/>
        </w:rPr>
        <w:t>–</w:t>
      </w:r>
      <w:r w:rsidR="006507EC" w:rsidRPr="003F6A9F">
        <w:rPr>
          <w:rFonts w:ascii="Traditional Arabic" w:hAnsi="Traditional Arabic" w:hint="cs"/>
          <w:sz w:val="34"/>
          <w:szCs w:val="34"/>
          <w:rtl/>
        </w:rPr>
        <w:t xml:space="preserve"> فيما يحتاج إلى حزم-، والمرونة </w:t>
      </w:r>
      <w:r w:rsidR="006507EC" w:rsidRPr="003F6A9F">
        <w:rPr>
          <w:rFonts w:ascii="Traditional Arabic" w:hAnsi="Traditional Arabic"/>
          <w:sz w:val="34"/>
          <w:szCs w:val="34"/>
          <w:rtl/>
        </w:rPr>
        <w:t>–</w:t>
      </w:r>
      <w:r w:rsidR="006507EC" w:rsidRPr="003F6A9F">
        <w:rPr>
          <w:rFonts w:ascii="Traditional Arabic" w:hAnsi="Traditional Arabic" w:hint="cs"/>
          <w:sz w:val="34"/>
          <w:szCs w:val="34"/>
          <w:rtl/>
        </w:rPr>
        <w:t xml:space="preserve"> فيما يحتاج إلى مرونة- ، وكل ذلك يصب بشكل مباشر في تسريع التقاضي:</w:t>
      </w:r>
    </w:p>
    <w:p w:rsidR="00133F14" w:rsidRPr="003F6A9F" w:rsidRDefault="006A4B0C" w:rsidP="00CE5637">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 xml:space="preserve">فمن جوانب </w:t>
      </w:r>
      <w:r w:rsidR="001A0716" w:rsidRPr="003F6A9F">
        <w:rPr>
          <w:rFonts w:ascii="Traditional Arabic" w:hAnsi="Traditional Arabic" w:hint="cs"/>
          <w:b/>
          <w:bCs/>
          <w:sz w:val="34"/>
          <w:szCs w:val="34"/>
          <w:rtl/>
        </w:rPr>
        <w:t>التسريع</w:t>
      </w:r>
      <w:r w:rsidR="00133F14" w:rsidRPr="003F6A9F">
        <w:rPr>
          <w:rFonts w:ascii="Traditional Arabic" w:hAnsi="Traditional Arabic" w:hint="cs"/>
          <w:b/>
          <w:bCs/>
          <w:sz w:val="34"/>
          <w:szCs w:val="34"/>
          <w:rtl/>
        </w:rPr>
        <w:t xml:space="preserve">: </w:t>
      </w:r>
    </w:p>
    <w:p w:rsidR="007672CF" w:rsidRPr="003F6A9F" w:rsidRDefault="00E70DC3" w:rsidP="0033283C">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 </w:t>
      </w:r>
      <w:proofErr w:type="gramStart"/>
      <w:r w:rsidR="007672CF" w:rsidRPr="003F6A9F">
        <w:rPr>
          <w:rFonts w:ascii="Traditional Arabic" w:hAnsi="Traditional Arabic" w:hint="cs"/>
          <w:sz w:val="34"/>
          <w:szCs w:val="34"/>
          <w:rtl/>
        </w:rPr>
        <w:t>أن</w:t>
      </w:r>
      <w:proofErr w:type="gramEnd"/>
      <w:r w:rsidR="007672CF"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وثيقة </w:t>
      </w:r>
      <w:r w:rsidR="007672CF" w:rsidRPr="003F6A9F">
        <w:rPr>
          <w:rFonts w:ascii="Traditional Arabic" w:hAnsi="Traditional Arabic" w:hint="cs"/>
          <w:sz w:val="34"/>
          <w:szCs w:val="34"/>
          <w:rtl/>
        </w:rPr>
        <w:t xml:space="preserve">الوكالة إذا </w:t>
      </w:r>
      <w:r w:rsidR="00A15BE5" w:rsidRPr="003F6A9F">
        <w:rPr>
          <w:rFonts w:ascii="Traditional Arabic" w:hAnsi="Traditional Arabic" w:hint="cs"/>
          <w:sz w:val="34"/>
          <w:szCs w:val="34"/>
          <w:rtl/>
        </w:rPr>
        <w:t>ل</w:t>
      </w:r>
      <w:r w:rsidR="005871FD" w:rsidRPr="003F6A9F">
        <w:rPr>
          <w:rFonts w:ascii="Traditional Arabic" w:hAnsi="Traditional Arabic" w:hint="cs"/>
          <w:sz w:val="34"/>
          <w:szCs w:val="34"/>
          <w:rtl/>
        </w:rPr>
        <w:t>م تكن مع الوكيل وقت الجلسة ف</w:t>
      </w:r>
      <w:r w:rsidR="00A15BE5" w:rsidRPr="003F6A9F">
        <w:rPr>
          <w:rFonts w:ascii="Traditional Arabic" w:hAnsi="Traditional Arabic" w:hint="cs"/>
          <w:sz w:val="34"/>
          <w:szCs w:val="34"/>
          <w:rtl/>
        </w:rPr>
        <w:t xml:space="preserve">للمحكمة أن ترخص له بإيداع صورة </w:t>
      </w:r>
      <w:r w:rsidRPr="003F6A9F">
        <w:rPr>
          <w:rFonts w:ascii="Traditional Arabic" w:hAnsi="Traditional Arabic" w:hint="cs"/>
          <w:sz w:val="34"/>
          <w:szCs w:val="34"/>
          <w:rtl/>
        </w:rPr>
        <w:t>هذه ال</w:t>
      </w:r>
      <w:r w:rsidR="00A15BE5" w:rsidRPr="003F6A9F">
        <w:rPr>
          <w:rFonts w:ascii="Traditional Arabic" w:hAnsi="Traditional Arabic" w:hint="cs"/>
          <w:sz w:val="34"/>
          <w:szCs w:val="34"/>
          <w:rtl/>
        </w:rPr>
        <w:t xml:space="preserve">وثيقة لاحقا، لكن ليس هذا على إطلاقه؛ بل مقيد بقيدين: </w:t>
      </w:r>
      <w:r w:rsidR="00A15BE5" w:rsidRPr="003F6A9F">
        <w:rPr>
          <w:rFonts w:ascii="Traditional Arabic" w:hAnsi="Traditional Arabic" w:hint="cs"/>
          <w:b/>
          <w:bCs/>
          <w:sz w:val="34"/>
          <w:szCs w:val="34"/>
          <w:rtl/>
        </w:rPr>
        <w:t>أحدهما:</w:t>
      </w:r>
      <w:r w:rsidR="00A15BE5" w:rsidRPr="003F6A9F">
        <w:rPr>
          <w:rFonts w:ascii="Traditional Arabic" w:hAnsi="Traditional Arabic" w:hint="cs"/>
          <w:sz w:val="34"/>
          <w:szCs w:val="34"/>
          <w:rtl/>
        </w:rPr>
        <w:t xml:space="preserve"> أن يكون ذلك عند الضرورة. </w:t>
      </w:r>
      <w:proofErr w:type="gramStart"/>
      <w:r w:rsidR="00A15BE5" w:rsidRPr="003F6A9F">
        <w:rPr>
          <w:rFonts w:ascii="Traditional Arabic" w:hAnsi="Traditional Arabic" w:hint="cs"/>
          <w:b/>
          <w:bCs/>
          <w:sz w:val="34"/>
          <w:szCs w:val="34"/>
          <w:rtl/>
        </w:rPr>
        <w:t>والثاني</w:t>
      </w:r>
      <w:proofErr w:type="gramEnd"/>
      <w:r w:rsidR="00A15BE5" w:rsidRPr="003F6A9F">
        <w:rPr>
          <w:rFonts w:ascii="Traditional Arabic" w:hAnsi="Traditional Arabic" w:hint="cs"/>
          <w:b/>
          <w:bCs/>
          <w:sz w:val="34"/>
          <w:szCs w:val="34"/>
          <w:rtl/>
        </w:rPr>
        <w:t>:</w:t>
      </w:r>
      <w:r w:rsidR="00A15BE5" w:rsidRPr="003F6A9F">
        <w:rPr>
          <w:rFonts w:ascii="Traditional Arabic" w:hAnsi="Traditional Arabic" w:hint="cs"/>
          <w:sz w:val="34"/>
          <w:szCs w:val="34"/>
          <w:rtl/>
        </w:rPr>
        <w:t xml:space="preserve"> </w:t>
      </w:r>
      <w:r w:rsidR="0033283C" w:rsidRPr="003F6A9F">
        <w:rPr>
          <w:rFonts w:ascii="Traditional Arabic" w:hAnsi="Traditional Arabic" w:hint="cs"/>
          <w:sz w:val="34"/>
          <w:szCs w:val="34"/>
          <w:rtl/>
          <w:cs/>
        </w:rPr>
        <w:t>ألا</w:t>
      </w:r>
      <w:r w:rsidRPr="003F6A9F">
        <w:rPr>
          <w:rFonts w:ascii="Traditional Arabic" w:hAnsi="Traditional Arabic" w:hint="cs"/>
          <w:sz w:val="34"/>
          <w:szCs w:val="34"/>
          <w:rtl/>
          <w:cs/>
        </w:rPr>
        <w:t xml:space="preserve"> تتجاوز المهلة الجلسة التالية</w:t>
      </w:r>
      <w:r w:rsidRPr="003F6A9F">
        <w:rPr>
          <w:rFonts w:ascii="Traditional Arabic" w:hAnsi="Traditional Arabic" w:hint="cs"/>
          <w:sz w:val="34"/>
          <w:szCs w:val="34"/>
          <w:rtl/>
        </w:rPr>
        <w:t>.</w:t>
      </w:r>
    </w:p>
    <w:p w:rsidR="0011158C" w:rsidRPr="003F6A9F" w:rsidRDefault="00E70DC3"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 </w:t>
      </w:r>
      <w:proofErr w:type="gramStart"/>
      <w:r w:rsidR="0035231F" w:rsidRPr="003F6A9F">
        <w:rPr>
          <w:rFonts w:ascii="Traditional Arabic" w:hAnsi="Traditional Arabic" w:hint="cs"/>
          <w:sz w:val="34"/>
          <w:szCs w:val="34"/>
          <w:rtl/>
        </w:rPr>
        <w:t>أن</w:t>
      </w:r>
      <w:proofErr w:type="gramEnd"/>
      <w:r w:rsidR="0035231F" w:rsidRPr="003F6A9F">
        <w:rPr>
          <w:rFonts w:ascii="Traditional Arabic" w:hAnsi="Traditional Arabic" w:hint="cs"/>
          <w:sz w:val="34"/>
          <w:szCs w:val="34"/>
          <w:rtl/>
        </w:rPr>
        <w:t xml:space="preserve"> الموكل يمكن أن </w:t>
      </w:r>
      <w:r w:rsidR="00521631" w:rsidRPr="003F6A9F">
        <w:rPr>
          <w:rFonts w:ascii="Traditional Arabic" w:hAnsi="Traditional Arabic" w:hint="cs"/>
          <w:sz w:val="34"/>
          <w:szCs w:val="34"/>
          <w:rtl/>
        </w:rPr>
        <w:t xml:space="preserve">يوكل غيره بالترافع عنه في جلسة التقاضي نفسها، </w:t>
      </w:r>
      <w:r w:rsidR="00141434" w:rsidRPr="003F6A9F">
        <w:rPr>
          <w:rFonts w:ascii="Traditional Arabic" w:hAnsi="Traditional Arabic" w:hint="cs"/>
          <w:sz w:val="34"/>
          <w:szCs w:val="34"/>
          <w:rtl/>
        </w:rPr>
        <w:t xml:space="preserve">ولا يشترط إصدار وثيقة التوكيل من كتابة العدل! </w:t>
      </w:r>
      <w:r w:rsidR="00521631" w:rsidRPr="003F6A9F">
        <w:rPr>
          <w:rFonts w:ascii="Traditional Arabic" w:hAnsi="Traditional Arabic" w:hint="cs"/>
          <w:sz w:val="34"/>
          <w:szCs w:val="34"/>
          <w:rtl/>
        </w:rPr>
        <w:t>و</w:t>
      </w:r>
      <w:r w:rsidR="00141434" w:rsidRPr="003F6A9F">
        <w:rPr>
          <w:rFonts w:ascii="Traditional Arabic" w:hAnsi="Traditional Arabic" w:hint="cs"/>
          <w:sz w:val="34"/>
          <w:szCs w:val="34"/>
          <w:rtl/>
        </w:rPr>
        <w:t>هذ</w:t>
      </w:r>
      <w:r w:rsidR="0011158C" w:rsidRPr="003F6A9F">
        <w:rPr>
          <w:rFonts w:ascii="Traditional Arabic" w:hAnsi="Traditional Arabic" w:hint="cs"/>
          <w:sz w:val="34"/>
          <w:szCs w:val="34"/>
          <w:rtl/>
        </w:rPr>
        <w:t>ا يغفل عنه الكثير مع أن فيه</w:t>
      </w:r>
      <w:r w:rsidR="00141434" w:rsidRPr="003F6A9F">
        <w:rPr>
          <w:rFonts w:ascii="Traditional Arabic" w:hAnsi="Traditional Arabic" w:hint="cs"/>
          <w:sz w:val="34"/>
          <w:szCs w:val="34"/>
          <w:rtl/>
        </w:rPr>
        <w:t xml:space="preserve"> تيسير</w:t>
      </w:r>
      <w:r w:rsidR="00A96997" w:rsidRPr="003F6A9F">
        <w:rPr>
          <w:rFonts w:ascii="Traditional Arabic" w:hAnsi="Traditional Arabic" w:hint="cs"/>
          <w:sz w:val="34"/>
          <w:szCs w:val="34"/>
          <w:rtl/>
        </w:rPr>
        <w:t>ًا</w:t>
      </w:r>
      <w:r w:rsidR="00141434" w:rsidRPr="003F6A9F">
        <w:rPr>
          <w:rFonts w:ascii="Traditional Arabic" w:hAnsi="Traditional Arabic" w:hint="cs"/>
          <w:sz w:val="34"/>
          <w:szCs w:val="34"/>
          <w:rtl/>
        </w:rPr>
        <w:t xml:space="preserve"> على الموكل، وتسريع</w:t>
      </w:r>
      <w:r w:rsidR="00A96997" w:rsidRPr="003F6A9F">
        <w:rPr>
          <w:rFonts w:ascii="Traditional Arabic" w:hAnsi="Traditional Arabic" w:hint="cs"/>
          <w:sz w:val="34"/>
          <w:szCs w:val="34"/>
          <w:rtl/>
        </w:rPr>
        <w:t>ًا</w:t>
      </w:r>
      <w:r w:rsidR="00141434" w:rsidRPr="003F6A9F">
        <w:rPr>
          <w:rFonts w:ascii="Traditional Arabic" w:hAnsi="Traditional Arabic" w:hint="cs"/>
          <w:sz w:val="34"/>
          <w:szCs w:val="34"/>
          <w:rtl/>
        </w:rPr>
        <w:t xml:space="preserve"> في التقاضي، </w:t>
      </w:r>
      <w:r w:rsidR="00521631" w:rsidRPr="003F6A9F">
        <w:rPr>
          <w:rFonts w:ascii="Traditional Arabic" w:hAnsi="Traditional Arabic" w:hint="cs"/>
          <w:sz w:val="34"/>
          <w:szCs w:val="34"/>
          <w:rtl/>
        </w:rPr>
        <w:t>وتخفيف</w:t>
      </w:r>
      <w:r w:rsidR="00A96997" w:rsidRPr="003F6A9F">
        <w:rPr>
          <w:rFonts w:ascii="Traditional Arabic" w:hAnsi="Traditional Arabic" w:hint="cs"/>
          <w:sz w:val="34"/>
          <w:szCs w:val="34"/>
          <w:rtl/>
        </w:rPr>
        <w:t>ًا</w:t>
      </w:r>
      <w:r w:rsidR="00521631" w:rsidRPr="003F6A9F">
        <w:rPr>
          <w:rFonts w:ascii="Traditional Arabic" w:hAnsi="Traditional Arabic" w:hint="cs"/>
          <w:sz w:val="34"/>
          <w:szCs w:val="34"/>
          <w:rtl/>
        </w:rPr>
        <w:t xml:space="preserve"> من إجراءات التوكيل الاعتيادية التي تحتاج </w:t>
      </w:r>
      <w:r w:rsidR="00141434" w:rsidRPr="003F6A9F">
        <w:rPr>
          <w:rFonts w:ascii="Traditional Arabic" w:hAnsi="Traditional Arabic" w:hint="cs"/>
          <w:sz w:val="34"/>
          <w:szCs w:val="34"/>
          <w:rtl/>
        </w:rPr>
        <w:t>إلى مراجعة جهة أخرى مستقلة، وهي كتابة العدل.</w:t>
      </w:r>
    </w:p>
    <w:p w:rsidR="00C11272" w:rsidRPr="003F6A9F" w:rsidRDefault="0011158C"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 الأصل أن يقدم الوكيل صورة طبق الأصل </w:t>
      </w:r>
      <w:r w:rsidR="002C4E7E" w:rsidRPr="003F6A9F">
        <w:rPr>
          <w:rFonts w:ascii="Traditional Arabic" w:hAnsi="Traditional Arabic" w:hint="cs"/>
          <w:sz w:val="34"/>
          <w:szCs w:val="34"/>
          <w:rtl/>
        </w:rPr>
        <w:t>من الوكالة مصدقة من مصدرها، لكن لو لم يحضر الوكيلُ الصورةَ المصدقة، فهناك حل بديل ومتيسر، وهو أن يقوم بذلك الموظف المختص بالتدقيق لدى القاضي</w:t>
      </w:r>
      <w:r w:rsidR="00C11272" w:rsidRPr="003F6A9F">
        <w:rPr>
          <w:rFonts w:ascii="Traditional Arabic" w:hAnsi="Traditional Arabic" w:hint="cs"/>
          <w:sz w:val="34"/>
          <w:szCs w:val="34"/>
          <w:rtl/>
        </w:rPr>
        <w:t xml:space="preserve"> نفسه</w:t>
      </w:r>
      <w:r w:rsidR="002C4E7E" w:rsidRPr="003F6A9F">
        <w:rPr>
          <w:rFonts w:ascii="Traditional Arabic" w:hAnsi="Traditional Arabic" w:hint="cs"/>
          <w:sz w:val="34"/>
          <w:szCs w:val="34"/>
          <w:rtl/>
        </w:rPr>
        <w:t xml:space="preserve">، فيطابق بين الأصل والصورة ثم يوقع على الصورة </w:t>
      </w:r>
      <w:r w:rsidR="00C11272" w:rsidRPr="003F6A9F">
        <w:rPr>
          <w:rFonts w:ascii="Traditional Arabic" w:hAnsi="Traditional Arabic" w:hint="cs"/>
          <w:sz w:val="34"/>
          <w:szCs w:val="34"/>
          <w:rtl/>
        </w:rPr>
        <w:t>بأنه تمت مطابقتها ويودعها بملف القضية.</w:t>
      </w:r>
    </w:p>
    <w:p w:rsidR="00C11272" w:rsidRPr="003F6A9F" w:rsidRDefault="00C11272" w:rsidP="00F43533">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الخامس</w:t>
      </w:r>
      <w:r w:rsidRPr="003F6A9F">
        <w:rPr>
          <w:rFonts w:ascii="Traditional Arabic" w:hAnsi="Traditional Arabic" w:hint="cs"/>
          <w:b/>
          <w:bCs/>
          <w:sz w:val="34"/>
          <w:szCs w:val="34"/>
          <w:rtl/>
        </w:rPr>
        <w:t xml:space="preserve"> </w:t>
      </w:r>
      <w:proofErr w:type="gramStart"/>
      <w:r w:rsidRPr="003F6A9F">
        <w:rPr>
          <w:rFonts w:ascii="Traditional Arabic" w:hAnsi="Traditional Arabic" w:hint="cs"/>
          <w:b/>
          <w:bCs/>
          <w:sz w:val="34"/>
          <w:szCs w:val="34"/>
          <w:rtl/>
        </w:rPr>
        <w:t>عشر</w:t>
      </w:r>
      <w:proofErr w:type="gramEnd"/>
      <w:r w:rsidR="00E272B8">
        <w:rPr>
          <w:rFonts w:ascii="Traditional Arabic" w:hAnsi="Traditional Arabic" w:hint="cs"/>
          <w:b/>
          <w:bCs/>
          <w:sz w:val="34"/>
          <w:szCs w:val="34"/>
          <w:rtl/>
        </w:rPr>
        <w:t xml:space="preserve"> </w:t>
      </w:r>
      <w:r w:rsidR="00E272B8"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6E7D3F">
        <w:rPr>
          <w:rFonts w:ascii="Traditional Arabic" w:hAnsi="Traditional Arabic" w:hint="cs"/>
          <w:b/>
          <w:bCs/>
          <w:sz w:val="34"/>
          <w:szCs w:val="34"/>
          <w:rtl/>
        </w:rPr>
        <w:t xml:space="preserve"> </w:t>
      </w:r>
      <w:r w:rsidR="00E272B8" w:rsidRPr="003F6A9F">
        <w:rPr>
          <w:rFonts w:ascii="Traditional Arabic" w:hAnsi="Traditional Arabic"/>
          <w:b/>
          <w:bCs/>
          <w:sz w:val="34"/>
          <w:szCs w:val="34"/>
          <w:rtl/>
        </w:rPr>
        <w:t>الباب الرابع</w:t>
      </w:r>
      <w:r w:rsidR="00E272B8" w:rsidRPr="003F6A9F">
        <w:rPr>
          <w:rFonts w:ascii="Traditional Arabic" w:hAnsi="Traditional Arabic" w:hint="cs"/>
          <w:b/>
          <w:bCs/>
          <w:sz w:val="34"/>
          <w:szCs w:val="34"/>
          <w:rtl/>
        </w:rPr>
        <w:t xml:space="preserve">: </w:t>
      </w:r>
      <w:r w:rsidR="00E272B8" w:rsidRPr="003F6A9F">
        <w:rPr>
          <w:rFonts w:ascii="Traditional Arabic" w:hAnsi="Traditional Arabic"/>
          <w:b/>
          <w:bCs/>
          <w:sz w:val="34"/>
          <w:szCs w:val="34"/>
          <w:rtl/>
        </w:rPr>
        <w:t xml:space="preserve">حضور الخصوم وغيابهم والتوكيل في </w:t>
      </w:r>
      <w:r w:rsidR="00E272B8" w:rsidRPr="003F6A9F">
        <w:rPr>
          <w:rFonts w:ascii="Traditional Arabic" w:hAnsi="Traditional Arabic"/>
          <w:b/>
          <w:bCs/>
          <w:sz w:val="34"/>
          <w:szCs w:val="34"/>
          <w:rtl/>
        </w:rPr>
        <w:lastRenderedPageBreak/>
        <w:t>الخصومة</w:t>
      </w:r>
      <w:r w:rsidR="00E272B8" w:rsidRPr="003F6A9F">
        <w:rPr>
          <w:rFonts w:ascii="Traditional Arabic" w:hAnsi="Traditional Arabic" w:hint="cs"/>
          <w:b/>
          <w:bCs/>
          <w:sz w:val="34"/>
          <w:szCs w:val="34"/>
          <w:rtl/>
        </w:rPr>
        <w:t xml:space="preserve">. </w:t>
      </w:r>
      <w:proofErr w:type="gramStart"/>
      <w:r w:rsidR="00E272B8" w:rsidRPr="003F6A9F">
        <w:rPr>
          <w:rFonts w:ascii="Traditional Arabic" w:hAnsi="Traditional Arabic"/>
          <w:b/>
          <w:bCs/>
          <w:sz w:val="34"/>
          <w:szCs w:val="34"/>
          <w:rtl/>
        </w:rPr>
        <w:t>الفصل</w:t>
      </w:r>
      <w:proofErr w:type="gramEnd"/>
      <w:r w:rsidR="00E272B8" w:rsidRPr="003F6A9F">
        <w:rPr>
          <w:rFonts w:ascii="Traditional Arabic" w:hAnsi="Traditional Arabic"/>
          <w:b/>
          <w:bCs/>
          <w:sz w:val="34"/>
          <w:szCs w:val="34"/>
          <w:rtl/>
        </w:rPr>
        <w:t xml:space="preserve"> الأول</w:t>
      </w:r>
      <w:r w:rsidR="00E272B8" w:rsidRPr="003F6A9F">
        <w:rPr>
          <w:rFonts w:ascii="Traditional Arabic" w:hAnsi="Traditional Arabic" w:hint="cs"/>
          <w:b/>
          <w:bCs/>
          <w:sz w:val="34"/>
          <w:szCs w:val="34"/>
          <w:rtl/>
        </w:rPr>
        <w:t xml:space="preserve">: </w:t>
      </w:r>
      <w:r w:rsidR="00E272B8" w:rsidRPr="003F6A9F">
        <w:rPr>
          <w:rFonts w:ascii="Traditional Arabic" w:hAnsi="Traditional Arabic"/>
          <w:b/>
          <w:bCs/>
          <w:sz w:val="34"/>
          <w:szCs w:val="34"/>
          <w:rtl/>
        </w:rPr>
        <w:t>الحضور والتوكيل في الخصومة</w:t>
      </w:r>
      <w:r w:rsidR="00E272B8"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C85453" w:rsidRPr="003F6A9F" w:rsidRDefault="00C85453"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B470B2" w:rsidRPr="003F6A9F">
        <w:rPr>
          <w:rFonts w:ascii="Traditional Arabic" w:hAnsi="Traditional Arabic" w:hint="cs"/>
          <w:b/>
          <w:bCs/>
          <w:sz w:val="34"/>
          <w:szCs w:val="34"/>
          <w:rtl/>
        </w:rPr>
        <w:t>52</w:t>
      </w:r>
      <w:r w:rsidRPr="003F6A9F">
        <w:rPr>
          <w:rFonts w:ascii="Traditional Arabic" w:hAnsi="Traditional Arabic"/>
          <w:b/>
          <w:bCs/>
          <w:sz w:val="34"/>
          <w:szCs w:val="34"/>
          <w:rtl/>
        </w:rPr>
        <w:t>:</w:t>
      </w:r>
    </w:p>
    <w:p w:rsidR="00C85453" w:rsidRPr="003F6A9F" w:rsidRDefault="00C85453"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Pr="003F6A9F">
        <w:rPr>
          <w:rFonts w:ascii="Traditional Arabic" w:hAnsi="Traditional Arabic"/>
          <w:sz w:val="34"/>
          <w:szCs w:val="34"/>
          <w:rtl/>
        </w:rPr>
        <w:t>لا يحول اعتزال الوكيل أو عزلـه بغير موافقة المحكمة دون سير الإجراءات، إلا إذا أبلغ الموكِّل خصمه بتعيين وكيل آخر بدلاً من المعتزل أو المعزول، أو بعزمه على مباشرة الدعوى بنفسه</w:t>
      </w:r>
      <w:r w:rsidRPr="003F6A9F">
        <w:rPr>
          <w:rFonts w:ascii="Traditional Arabic" w:hAnsi="Traditional Arabic" w:hint="cs"/>
          <w:sz w:val="34"/>
          <w:szCs w:val="34"/>
          <w:rtl/>
        </w:rPr>
        <w:t xml:space="preserve">». </w:t>
      </w:r>
    </w:p>
    <w:p w:rsidR="00C11272" w:rsidRPr="003F6A9F" w:rsidRDefault="00C85453" w:rsidP="00CE5637">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و</w:t>
      </w:r>
      <w:r w:rsidR="00C11272" w:rsidRPr="003F6A9F">
        <w:rPr>
          <w:rFonts w:ascii="Traditional Arabic" w:hAnsi="Traditional Arabic"/>
          <w:b/>
          <w:bCs/>
          <w:sz w:val="34"/>
          <w:szCs w:val="34"/>
          <w:rtl/>
        </w:rPr>
        <w:t xml:space="preserve">جاء </w:t>
      </w:r>
      <w:r w:rsidR="00C11272" w:rsidRPr="003F6A9F">
        <w:rPr>
          <w:rFonts w:ascii="Traditional Arabic" w:hAnsi="Traditional Arabic" w:hint="cs"/>
          <w:b/>
          <w:bCs/>
          <w:sz w:val="34"/>
          <w:szCs w:val="34"/>
          <w:rtl/>
        </w:rPr>
        <w:t xml:space="preserve">في </w:t>
      </w:r>
      <w:r w:rsidR="007D7F23" w:rsidRPr="003F6A9F">
        <w:rPr>
          <w:rFonts w:ascii="Traditional Arabic" w:hAnsi="Traditional Arabic" w:hint="cs"/>
          <w:b/>
          <w:bCs/>
          <w:sz w:val="34"/>
          <w:szCs w:val="34"/>
          <w:rtl/>
        </w:rPr>
        <w:t xml:space="preserve">اللائحة </w:t>
      </w:r>
      <w:r w:rsidR="007D7F23" w:rsidRPr="003F6A9F">
        <w:rPr>
          <w:rFonts w:ascii="Traditional Arabic" w:hAnsi="Traditional Arabic"/>
          <w:b/>
          <w:bCs/>
          <w:sz w:val="34"/>
          <w:szCs w:val="34"/>
          <w:rtl/>
        </w:rPr>
        <w:t>52/1</w:t>
      </w:r>
      <w:r w:rsidR="00C11272" w:rsidRPr="003F6A9F">
        <w:rPr>
          <w:rFonts w:ascii="Traditional Arabic" w:hAnsi="Traditional Arabic"/>
          <w:b/>
          <w:bCs/>
          <w:sz w:val="34"/>
          <w:szCs w:val="34"/>
          <w:rtl/>
        </w:rPr>
        <w:t>:</w:t>
      </w:r>
    </w:p>
    <w:p w:rsidR="00C11272" w:rsidRPr="003F6A9F" w:rsidRDefault="00C11272"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7D7F23" w:rsidRPr="003F6A9F">
        <w:rPr>
          <w:rFonts w:ascii="Traditional Arabic" w:hAnsi="Traditional Arabic"/>
          <w:sz w:val="34"/>
          <w:szCs w:val="34"/>
          <w:rtl/>
        </w:rPr>
        <w:t>إذا</w:t>
      </w:r>
      <w:proofErr w:type="gramEnd"/>
      <w:r w:rsidR="007D7F23" w:rsidRPr="003F6A9F">
        <w:rPr>
          <w:rFonts w:ascii="Traditional Arabic" w:hAnsi="Traditional Arabic"/>
          <w:sz w:val="34"/>
          <w:szCs w:val="34"/>
          <w:rtl/>
        </w:rPr>
        <w:t xml:space="preserve"> اعتزل الوكيل أو عزل بغير موافقة المحكمة فيستمر السير في القضية في مواجهته، ما</w:t>
      </w:r>
      <w:r w:rsidR="0046210B">
        <w:rPr>
          <w:rFonts w:ascii="Traditional Arabic" w:hAnsi="Traditional Arabic" w:hint="cs"/>
          <w:sz w:val="34"/>
          <w:szCs w:val="34"/>
          <w:rtl/>
        </w:rPr>
        <w:t xml:space="preserve"> </w:t>
      </w:r>
      <w:r w:rsidR="007D7F23" w:rsidRPr="003F6A9F">
        <w:rPr>
          <w:rFonts w:ascii="Traditional Arabic" w:hAnsi="Traditional Arabic"/>
          <w:sz w:val="34"/>
          <w:szCs w:val="34"/>
          <w:rtl/>
        </w:rPr>
        <w:t>لم يبلغ الموكل خصمه بتعيين وكيل آخر بدلًا من المعتزل أو المعزول أو بعزمه على مباشرة الدعوى بنفسه</w:t>
      </w:r>
      <w:r w:rsidRPr="003F6A9F">
        <w:rPr>
          <w:rFonts w:ascii="Traditional Arabic" w:hAnsi="Traditional Arabic" w:hint="cs"/>
          <w:sz w:val="34"/>
          <w:szCs w:val="34"/>
          <w:rtl/>
        </w:rPr>
        <w:t>».</w:t>
      </w:r>
    </w:p>
    <w:p w:rsidR="00C11272" w:rsidRPr="003F6A9F" w:rsidRDefault="00C11272"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007D7F23" w:rsidRPr="003F6A9F">
        <w:rPr>
          <w:rFonts w:ascii="Traditional Arabic" w:hAnsi="Traditional Arabic"/>
          <w:b/>
          <w:bCs/>
          <w:sz w:val="34"/>
          <w:szCs w:val="34"/>
          <w:rtl/>
        </w:rPr>
        <w:t>بالتسريع</w:t>
      </w:r>
      <w:r w:rsidRPr="003F6A9F">
        <w:rPr>
          <w:rFonts w:ascii="Traditional Arabic" w:hAnsi="Traditional Arabic"/>
          <w:b/>
          <w:bCs/>
          <w:sz w:val="34"/>
          <w:szCs w:val="34"/>
          <w:rtl/>
        </w:rPr>
        <w:t>:</w:t>
      </w:r>
    </w:p>
    <w:p w:rsidR="00C11272" w:rsidRPr="003F6A9F" w:rsidRDefault="007D7F23"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w:t>
      </w:r>
      <w:r w:rsidR="00C85453" w:rsidRPr="003F6A9F">
        <w:rPr>
          <w:rFonts w:ascii="Traditional Arabic" w:hAnsi="Traditional Arabic" w:hint="cs"/>
          <w:sz w:val="34"/>
          <w:szCs w:val="34"/>
          <w:rtl/>
        </w:rPr>
        <w:t xml:space="preserve">المادة ولائحتها المذكورة </w:t>
      </w:r>
      <w:r w:rsidRPr="003F6A9F">
        <w:rPr>
          <w:rFonts w:ascii="Traditional Arabic" w:hAnsi="Traditional Arabic" w:hint="cs"/>
          <w:sz w:val="34"/>
          <w:szCs w:val="34"/>
          <w:rtl/>
        </w:rPr>
        <w:t>تسد</w:t>
      </w:r>
      <w:r w:rsidR="00C85453" w:rsidRPr="003F6A9F">
        <w:rPr>
          <w:rFonts w:ascii="Traditional Arabic" w:hAnsi="Traditional Arabic" w:hint="cs"/>
          <w:sz w:val="34"/>
          <w:szCs w:val="34"/>
          <w:rtl/>
        </w:rPr>
        <w:t>ان</w:t>
      </w:r>
      <w:r w:rsidRPr="003F6A9F">
        <w:rPr>
          <w:rFonts w:ascii="Traditional Arabic" w:hAnsi="Traditional Arabic" w:hint="cs"/>
          <w:sz w:val="34"/>
          <w:szCs w:val="34"/>
          <w:rtl/>
        </w:rPr>
        <w:t xml:space="preserve"> بابا من أبواب المماطلة التي قد يلجأ إليها أحد </w:t>
      </w:r>
      <w:r w:rsidR="00C85453" w:rsidRPr="003F6A9F">
        <w:rPr>
          <w:rFonts w:ascii="Traditional Arabic" w:hAnsi="Traditional Arabic" w:hint="cs"/>
          <w:sz w:val="34"/>
          <w:szCs w:val="34"/>
          <w:rtl/>
        </w:rPr>
        <w:t>الخصوم، وهو عزل الوكيل والتأخر في تهيئة البديل</w:t>
      </w:r>
      <w:r w:rsidR="00D72BA1" w:rsidRPr="003F6A9F">
        <w:rPr>
          <w:rFonts w:ascii="Traditional Arabic" w:hAnsi="Traditional Arabic" w:hint="cs"/>
          <w:sz w:val="34"/>
          <w:szCs w:val="34"/>
          <w:rtl/>
        </w:rPr>
        <w:t xml:space="preserve"> بقصد تطويل أمد التقاضي</w:t>
      </w:r>
      <w:r w:rsidR="00C85453" w:rsidRPr="003F6A9F">
        <w:rPr>
          <w:rFonts w:ascii="Traditional Arabic" w:hAnsi="Traditional Arabic" w:hint="cs"/>
          <w:sz w:val="34"/>
          <w:szCs w:val="34"/>
          <w:rtl/>
        </w:rPr>
        <w:t>؛ حيث نصت</w:t>
      </w:r>
      <w:r w:rsidR="00D72BA1" w:rsidRPr="003F6A9F">
        <w:rPr>
          <w:rFonts w:ascii="Traditional Arabic" w:hAnsi="Traditional Arabic" w:hint="cs"/>
          <w:sz w:val="34"/>
          <w:szCs w:val="34"/>
          <w:rtl/>
        </w:rPr>
        <w:t xml:space="preserve"> المادة ولائحتها على أن العزل إذا لم يتم بموافقة من المحكمة فيستمر التعامل مع الوكيل كما لو لم </w:t>
      </w:r>
      <w:r w:rsidR="001719CF" w:rsidRPr="003F6A9F">
        <w:rPr>
          <w:rFonts w:ascii="Traditional Arabic" w:hAnsi="Traditional Arabic" w:hint="cs"/>
          <w:sz w:val="34"/>
          <w:szCs w:val="34"/>
          <w:rtl/>
        </w:rPr>
        <w:t>يحصل له عزل</w:t>
      </w:r>
      <w:r w:rsidR="00D72BA1" w:rsidRPr="003F6A9F">
        <w:rPr>
          <w:rFonts w:ascii="Traditional Arabic" w:hAnsi="Traditional Arabic" w:hint="cs"/>
          <w:sz w:val="34"/>
          <w:szCs w:val="34"/>
          <w:rtl/>
        </w:rPr>
        <w:t xml:space="preserve">، ولا يتغير الحال إلا بتعيين وكيل آخر أو مباشرة الموكل للدعوى بنفسه، </w:t>
      </w:r>
      <w:r w:rsidR="001719CF" w:rsidRPr="003F6A9F">
        <w:rPr>
          <w:rFonts w:ascii="Traditional Arabic" w:hAnsi="Traditional Arabic" w:hint="cs"/>
          <w:sz w:val="34"/>
          <w:szCs w:val="34"/>
          <w:rtl/>
        </w:rPr>
        <w:t>دون أن يكون هنا</w:t>
      </w:r>
      <w:r w:rsidR="00D72BA1" w:rsidRPr="003F6A9F">
        <w:rPr>
          <w:rFonts w:ascii="Traditional Arabic" w:hAnsi="Traditional Arabic" w:hint="cs"/>
          <w:sz w:val="34"/>
          <w:szCs w:val="34"/>
          <w:rtl/>
        </w:rPr>
        <w:t xml:space="preserve">ك أي إمهال </w:t>
      </w:r>
      <w:r w:rsidR="001719CF" w:rsidRPr="003F6A9F">
        <w:rPr>
          <w:rFonts w:ascii="Traditional Arabic" w:hAnsi="Traditional Arabic" w:hint="cs"/>
          <w:sz w:val="34"/>
          <w:szCs w:val="34"/>
          <w:rtl/>
        </w:rPr>
        <w:t xml:space="preserve">للموكل </w:t>
      </w:r>
      <w:r w:rsidR="00283731" w:rsidRPr="003F6A9F">
        <w:rPr>
          <w:rFonts w:ascii="Traditional Arabic" w:hAnsi="Traditional Arabic" w:hint="cs"/>
          <w:sz w:val="34"/>
          <w:szCs w:val="34"/>
          <w:rtl/>
        </w:rPr>
        <w:t xml:space="preserve">لإيجاد </w:t>
      </w:r>
      <w:r w:rsidR="001719CF" w:rsidRPr="003F6A9F">
        <w:rPr>
          <w:rFonts w:ascii="Traditional Arabic" w:hAnsi="Traditional Arabic" w:hint="cs"/>
          <w:sz w:val="34"/>
          <w:szCs w:val="34"/>
          <w:rtl/>
        </w:rPr>
        <w:t>البديل.</w:t>
      </w:r>
    </w:p>
    <w:p w:rsidR="00283731" w:rsidRPr="003F6A9F" w:rsidRDefault="00283731" w:rsidP="00F43533">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السادس</w:t>
      </w:r>
      <w:r w:rsidRPr="003F6A9F">
        <w:rPr>
          <w:rFonts w:ascii="Traditional Arabic" w:hAnsi="Traditional Arabic" w:hint="cs"/>
          <w:b/>
          <w:bCs/>
          <w:sz w:val="34"/>
          <w:szCs w:val="34"/>
          <w:rtl/>
        </w:rPr>
        <w:t xml:space="preserve"> </w:t>
      </w:r>
      <w:proofErr w:type="gramStart"/>
      <w:r w:rsidRPr="003F6A9F">
        <w:rPr>
          <w:rFonts w:ascii="Traditional Arabic" w:hAnsi="Traditional Arabic" w:hint="cs"/>
          <w:b/>
          <w:bCs/>
          <w:sz w:val="34"/>
          <w:szCs w:val="34"/>
          <w:rtl/>
        </w:rPr>
        <w:t>عشر</w:t>
      </w:r>
      <w:proofErr w:type="gramEnd"/>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الرابع</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الأول</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الحضور والتوكيل في الخصومة</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283731" w:rsidRPr="003F6A9F" w:rsidRDefault="00283731"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B470B2" w:rsidRPr="003F6A9F">
        <w:rPr>
          <w:rFonts w:ascii="Traditional Arabic" w:hAnsi="Traditional Arabic" w:hint="cs"/>
          <w:b/>
          <w:bCs/>
          <w:sz w:val="34"/>
          <w:szCs w:val="34"/>
          <w:rtl/>
        </w:rPr>
        <w:t>53</w:t>
      </w:r>
      <w:r w:rsidRPr="003F6A9F">
        <w:rPr>
          <w:rFonts w:ascii="Traditional Arabic" w:hAnsi="Traditional Arabic"/>
          <w:b/>
          <w:bCs/>
          <w:sz w:val="34"/>
          <w:szCs w:val="34"/>
          <w:rtl/>
        </w:rPr>
        <w:t>:</w:t>
      </w:r>
    </w:p>
    <w:p w:rsidR="00283731" w:rsidRPr="003F6A9F" w:rsidRDefault="00283731"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Pr="003F6A9F">
        <w:rPr>
          <w:rFonts w:ascii="Traditional Arabic" w:hAnsi="Traditional Arabic"/>
          <w:sz w:val="34"/>
          <w:szCs w:val="34"/>
          <w:rtl/>
        </w:rPr>
        <w:t>إذا ظهر للمحكمة من أحد الوكلاء كثرة الاستمهالات بحجة سؤال موكله بقصد المماطلة، فلها حق طلب الموكل بنفسه لإتمام المرافعة أو توكيل وكيل آخر</w:t>
      </w:r>
      <w:r w:rsidRPr="003F6A9F">
        <w:rPr>
          <w:rFonts w:ascii="Traditional Arabic" w:hAnsi="Traditional Arabic" w:hint="cs"/>
          <w:sz w:val="34"/>
          <w:szCs w:val="34"/>
          <w:rtl/>
        </w:rPr>
        <w:t>».</w:t>
      </w:r>
    </w:p>
    <w:p w:rsidR="00283731" w:rsidRPr="003F6A9F" w:rsidRDefault="00283731"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AF6A6F" w:rsidRPr="003F6A9F" w:rsidRDefault="00283731"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D26B64" w:rsidRPr="003F6A9F">
        <w:rPr>
          <w:rFonts w:ascii="Traditional Arabic" w:hAnsi="Traditional Arabic" w:hint="cs"/>
          <w:sz w:val="34"/>
          <w:szCs w:val="34"/>
          <w:rtl/>
        </w:rPr>
        <w:t xml:space="preserve">تعالج بشكل مباشر إحدى وسائل المماطلة، حيث أجازت للمحكمة إلزام الموكل بالترافع بنفسه أو توكيل وكيل آخر إذا ظهر لها أن الوكيل السابق يقصد المماطلة </w:t>
      </w:r>
      <w:r w:rsidR="00AF6A6F" w:rsidRPr="003F6A9F">
        <w:rPr>
          <w:rFonts w:ascii="Traditional Arabic" w:hAnsi="Traditional Arabic" w:hint="cs"/>
          <w:sz w:val="34"/>
          <w:szCs w:val="34"/>
          <w:rtl/>
        </w:rPr>
        <w:t>بكثرة الاستمهالات بدعوى سؤال موكله!</w:t>
      </w:r>
    </w:p>
    <w:p w:rsidR="007869D6" w:rsidRPr="003F6A9F" w:rsidRDefault="005911CD" w:rsidP="00DF0503">
      <w:pPr>
        <w:ind w:firstLine="567"/>
        <w:jc w:val="lowKashida"/>
        <w:rPr>
          <w:caps/>
          <w:color w:val="000000" w:themeColor="text1"/>
          <w:sz w:val="34"/>
          <w:szCs w:val="34"/>
        </w:rPr>
      </w:pPr>
      <w:r w:rsidRPr="003F6A9F">
        <w:rPr>
          <w:rFonts w:ascii="Traditional Arabic" w:hAnsi="Traditional Arabic" w:hint="cs"/>
          <w:b/>
          <w:bCs/>
          <w:sz w:val="34"/>
          <w:szCs w:val="34"/>
          <w:rtl/>
        </w:rPr>
        <w:t>والذي يمكن اقتراحه:</w:t>
      </w:r>
      <w:r w:rsidR="00AF6A6F" w:rsidRPr="003F6A9F">
        <w:rPr>
          <w:rFonts w:ascii="Traditional Arabic" w:hAnsi="Traditional Arabic" w:hint="cs"/>
          <w:sz w:val="34"/>
          <w:szCs w:val="34"/>
          <w:rtl/>
        </w:rPr>
        <w:t xml:space="preserve"> أن لا ي</w:t>
      </w:r>
      <w:r w:rsidR="00C1726A" w:rsidRPr="003F6A9F">
        <w:rPr>
          <w:rFonts w:ascii="Traditional Arabic" w:hAnsi="Traditional Arabic" w:hint="cs"/>
          <w:sz w:val="34"/>
          <w:szCs w:val="34"/>
          <w:rtl/>
        </w:rPr>
        <w:t>ُ</w:t>
      </w:r>
      <w:r w:rsidR="00AF6A6F" w:rsidRPr="003F6A9F">
        <w:rPr>
          <w:rFonts w:ascii="Traditional Arabic" w:hAnsi="Traditional Arabic" w:hint="cs"/>
          <w:sz w:val="34"/>
          <w:szCs w:val="34"/>
          <w:rtl/>
        </w:rPr>
        <w:t xml:space="preserve">كتفى بذلك؛ بل تصدر عقوبات تعزيرية للوكيل الذي ثبت لديها أن </w:t>
      </w:r>
      <w:r w:rsidR="00C1726A" w:rsidRPr="003F6A9F">
        <w:rPr>
          <w:rFonts w:ascii="Traditional Arabic" w:hAnsi="Traditional Arabic" w:hint="cs"/>
          <w:sz w:val="34"/>
          <w:szCs w:val="34"/>
          <w:rtl/>
        </w:rPr>
        <w:t>طلبه للاستمهالات عديم</w:t>
      </w:r>
      <w:r w:rsidR="00AF6A6F" w:rsidRPr="003F6A9F">
        <w:rPr>
          <w:rFonts w:ascii="Traditional Arabic" w:hAnsi="Traditional Arabic" w:hint="cs"/>
          <w:sz w:val="34"/>
          <w:szCs w:val="34"/>
          <w:rtl/>
        </w:rPr>
        <w:t xml:space="preserve"> الجدوى، وأن</w:t>
      </w:r>
      <w:r w:rsidR="00C1726A" w:rsidRPr="003F6A9F">
        <w:rPr>
          <w:rFonts w:ascii="Traditional Arabic" w:hAnsi="Traditional Arabic" w:hint="cs"/>
          <w:sz w:val="34"/>
          <w:szCs w:val="34"/>
          <w:rtl/>
        </w:rPr>
        <w:t xml:space="preserve"> هذا</w:t>
      </w:r>
      <w:r w:rsidR="00AF6A6F" w:rsidRPr="003F6A9F">
        <w:rPr>
          <w:rFonts w:ascii="Traditional Arabic" w:hAnsi="Traditional Arabic" w:hint="cs"/>
          <w:sz w:val="34"/>
          <w:szCs w:val="34"/>
          <w:rtl/>
        </w:rPr>
        <w:t xml:space="preserve"> الوكيل قادر على أن يفي بالمطلوب بدونها، </w:t>
      </w:r>
      <w:r w:rsidR="00AF6A6F" w:rsidRPr="003F6A9F">
        <w:rPr>
          <w:rFonts w:ascii="Traditional Arabic" w:hAnsi="Traditional Arabic" w:hint="cs"/>
          <w:sz w:val="34"/>
          <w:szCs w:val="34"/>
          <w:rtl/>
        </w:rPr>
        <w:lastRenderedPageBreak/>
        <w:t>وأنه إنما طلب هذه الاستمهالات للمماطلة فحسب.</w:t>
      </w:r>
    </w:p>
    <w:p w:rsidR="007869D6" w:rsidRPr="003F6A9F" w:rsidRDefault="007869D6" w:rsidP="003636C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السابع</w:t>
      </w:r>
      <w:r w:rsidR="00A32EBD" w:rsidRPr="003F6A9F">
        <w:rPr>
          <w:rFonts w:ascii="Traditional Arabic" w:hAnsi="Traditional Arabic" w:hint="cs"/>
          <w:b/>
          <w:bCs/>
          <w:sz w:val="34"/>
          <w:szCs w:val="34"/>
          <w:rtl/>
        </w:rPr>
        <w:t xml:space="preserve"> </w:t>
      </w:r>
      <w:proofErr w:type="gramStart"/>
      <w:r w:rsidR="00A32EBD" w:rsidRPr="003F6A9F">
        <w:rPr>
          <w:rFonts w:ascii="Traditional Arabic" w:hAnsi="Traditional Arabic" w:hint="cs"/>
          <w:b/>
          <w:bCs/>
          <w:sz w:val="34"/>
          <w:szCs w:val="34"/>
          <w:rtl/>
        </w:rPr>
        <w:t>عشر</w:t>
      </w:r>
      <w:proofErr w:type="gramEnd"/>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الرابع</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w:t>
      </w:r>
      <w:r w:rsidR="003636C9" w:rsidRPr="003F6A9F">
        <w:rPr>
          <w:rFonts w:ascii="Traditional Arabic" w:hAnsi="Traditional Arabic" w:hint="cs"/>
          <w:b/>
          <w:bCs/>
          <w:sz w:val="34"/>
          <w:szCs w:val="34"/>
          <w:rtl/>
        </w:rPr>
        <w:t>الثاني: غياب الخصوم]</w:t>
      </w:r>
      <w:r w:rsidRPr="003F6A9F">
        <w:rPr>
          <w:rFonts w:ascii="Traditional Arabic" w:hAnsi="Traditional Arabic"/>
          <w:b/>
          <w:bCs/>
          <w:sz w:val="34"/>
          <w:szCs w:val="34"/>
          <w:rtl/>
        </w:rPr>
        <w:t>:</w:t>
      </w:r>
    </w:p>
    <w:p w:rsidR="007869D6" w:rsidRPr="003F6A9F" w:rsidRDefault="007869D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A32EBD" w:rsidRPr="003F6A9F">
        <w:rPr>
          <w:rFonts w:ascii="Traditional Arabic" w:hAnsi="Traditional Arabic" w:hint="cs"/>
          <w:b/>
          <w:bCs/>
          <w:sz w:val="34"/>
          <w:szCs w:val="34"/>
          <w:rtl/>
        </w:rPr>
        <w:t>55</w:t>
      </w:r>
      <w:r w:rsidRPr="003F6A9F">
        <w:rPr>
          <w:rFonts w:ascii="Traditional Arabic" w:hAnsi="Traditional Arabic"/>
          <w:b/>
          <w:bCs/>
          <w:sz w:val="34"/>
          <w:szCs w:val="34"/>
          <w:rtl/>
        </w:rPr>
        <w:t>:</w:t>
      </w:r>
    </w:p>
    <w:p w:rsidR="007869D6" w:rsidRPr="003F6A9F" w:rsidRDefault="007869D6" w:rsidP="00CE563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0F6308" w:rsidRPr="003F6A9F">
        <w:rPr>
          <w:rFonts w:ascii="Traditional Arabic" w:hAnsi="Traditional Arabic"/>
          <w:sz w:val="34"/>
          <w:szCs w:val="34"/>
          <w:rtl/>
          <w:cs/>
        </w:rPr>
        <w:t>إذا</w:t>
      </w:r>
      <w:proofErr w:type="gramEnd"/>
      <w:r w:rsidR="000F6308" w:rsidRPr="003F6A9F">
        <w:rPr>
          <w:rFonts w:ascii="Traditional Arabic" w:hAnsi="Traditional Arabic"/>
          <w:sz w:val="34"/>
          <w:szCs w:val="34"/>
          <w:rtl/>
          <w:cs/>
        </w:rPr>
        <w:t xml:space="preserve"> غاب المدعي عن جلسة من جلسات الدعوى ولم يتقدم بعذر تقبله المحكمة فتشطب الدعوى</w:t>
      </w:r>
      <w:r w:rsidR="000F6308" w:rsidRPr="003F6A9F">
        <w:rPr>
          <w:rFonts w:ascii="Traditional Arabic" w:hAnsi="Traditional Arabic"/>
          <w:sz w:val="34"/>
          <w:szCs w:val="34"/>
          <w:rtl/>
        </w:rPr>
        <w:t xml:space="preserve">. </w:t>
      </w:r>
      <w:r w:rsidR="000F6308" w:rsidRPr="003F6A9F">
        <w:rPr>
          <w:rFonts w:ascii="Traditional Arabic" w:hAnsi="Traditional Arabic"/>
          <w:sz w:val="34"/>
          <w:szCs w:val="34"/>
          <w:rtl/>
          <w:cs/>
        </w:rPr>
        <w:t>ولـه بعد ذلك أن يطلب استمرار النظر فيها بحسب الأحوال، وعند ذلك تحدد المحكمة جلسة لنظرها وتبلغ بذلك المدعى عليه، فإن غاب المدعي كذلك ولم يتقدم بعذر تقبله المحكمة فتشطب الدعوى ولا تسمع بعد ذلك إلا بقرار من المحكمة العليا</w:t>
      </w:r>
      <w:r w:rsidRPr="003F6A9F">
        <w:rPr>
          <w:rFonts w:ascii="Traditional Arabic" w:hAnsi="Traditional Arabic" w:hint="cs"/>
          <w:sz w:val="34"/>
          <w:szCs w:val="34"/>
          <w:rtl/>
        </w:rPr>
        <w:t>».</w:t>
      </w:r>
    </w:p>
    <w:p w:rsidR="007869D6" w:rsidRPr="003F6A9F" w:rsidRDefault="007869D6"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00283731"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0A4865" w:rsidRPr="003F6A9F" w:rsidRDefault="007869D6" w:rsidP="0033283C">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C30D79" w:rsidRPr="003F6A9F">
        <w:rPr>
          <w:rFonts w:ascii="Traditional Arabic" w:hAnsi="Traditional Arabic" w:hint="cs"/>
          <w:sz w:val="34"/>
          <w:szCs w:val="34"/>
          <w:rtl/>
        </w:rPr>
        <w:t>تدل على</w:t>
      </w:r>
      <w:r w:rsidR="009E7C38" w:rsidRPr="003F6A9F">
        <w:rPr>
          <w:rFonts w:ascii="Traditional Arabic" w:hAnsi="Traditional Arabic" w:hint="cs"/>
          <w:sz w:val="34"/>
          <w:szCs w:val="34"/>
          <w:rtl/>
        </w:rPr>
        <w:t xml:space="preserve"> وجوب</w:t>
      </w:r>
      <w:r w:rsidR="008B519A" w:rsidRPr="003F6A9F">
        <w:rPr>
          <w:rFonts w:ascii="Traditional Arabic" w:hAnsi="Traditional Arabic" w:hint="cs"/>
          <w:sz w:val="34"/>
          <w:szCs w:val="34"/>
          <w:rtl/>
        </w:rPr>
        <w:t xml:space="preserve"> احترام </w:t>
      </w:r>
      <w:r w:rsidR="009E7C38" w:rsidRPr="003F6A9F">
        <w:rPr>
          <w:rFonts w:ascii="Traditional Arabic" w:hAnsi="Traditional Arabic" w:hint="cs"/>
          <w:sz w:val="34"/>
          <w:szCs w:val="34"/>
          <w:rtl/>
        </w:rPr>
        <w:t>المدعي ل</w:t>
      </w:r>
      <w:r w:rsidR="008B519A" w:rsidRPr="003F6A9F">
        <w:rPr>
          <w:rFonts w:ascii="Traditional Arabic" w:hAnsi="Traditional Arabic" w:hint="cs"/>
          <w:sz w:val="34"/>
          <w:szCs w:val="34"/>
          <w:rtl/>
        </w:rPr>
        <w:t>مواعيد الجلسات،</w:t>
      </w:r>
      <w:r w:rsidR="009E7C38" w:rsidRPr="003F6A9F">
        <w:rPr>
          <w:rFonts w:ascii="Traditional Arabic" w:hAnsi="Traditional Arabic" w:hint="cs"/>
          <w:sz w:val="34"/>
          <w:szCs w:val="34"/>
          <w:rtl/>
        </w:rPr>
        <w:t xml:space="preserve"> </w:t>
      </w:r>
      <w:r w:rsidR="00C30D79" w:rsidRPr="003F6A9F">
        <w:rPr>
          <w:rFonts w:ascii="Traditional Arabic" w:hAnsi="Traditional Arabic" w:hint="cs"/>
          <w:sz w:val="34"/>
          <w:szCs w:val="34"/>
          <w:rtl/>
        </w:rPr>
        <w:t xml:space="preserve">وعدم السماح له </w:t>
      </w:r>
      <w:r w:rsidR="009E7C38" w:rsidRPr="003F6A9F">
        <w:rPr>
          <w:rFonts w:ascii="Traditional Arabic" w:hAnsi="Traditional Arabic" w:hint="cs"/>
          <w:sz w:val="34"/>
          <w:szCs w:val="34"/>
          <w:rtl/>
        </w:rPr>
        <w:t xml:space="preserve">في </w:t>
      </w:r>
      <w:r w:rsidR="00C30D79" w:rsidRPr="003F6A9F">
        <w:rPr>
          <w:rFonts w:ascii="Traditional Arabic" w:hAnsi="Traditional Arabic" w:hint="cs"/>
          <w:sz w:val="34"/>
          <w:szCs w:val="34"/>
          <w:rtl/>
        </w:rPr>
        <w:t xml:space="preserve">تطويل أمد التقاضي؛ سواء أكان ذلك بتعمد منه للإساءة </w:t>
      </w:r>
      <w:r w:rsidR="0010409C" w:rsidRPr="003F6A9F">
        <w:rPr>
          <w:rFonts w:ascii="Traditional Arabic" w:hAnsi="Traditional Arabic" w:hint="cs"/>
          <w:sz w:val="34"/>
          <w:szCs w:val="34"/>
          <w:rtl/>
        </w:rPr>
        <w:t>إلى المدعى عليه</w:t>
      </w:r>
      <w:r w:rsidR="00CE5637" w:rsidRPr="003F6A9F">
        <w:rPr>
          <w:rFonts w:ascii="Traditional Arabic" w:hAnsi="Traditional Arabic" w:hint="cs"/>
          <w:sz w:val="34"/>
          <w:szCs w:val="34"/>
          <w:rtl/>
        </w:rPr>
        <w:t>، أم بإهمال منه لعدم اكتراثه بالمواعيد، وينبغي أن يكون القاضي حازما في تطبيق هذه المادة مع أي مدعٍ لا يكترث بمواعيد الجلسات؛</w:t>
      </w:r>
      <w:r w:rsidR="00EE7B12" w:rsidRPr="003F6A9F">
        <w:rPr>
          <w:rFonts w:ascii="Traditional Arabic" w:hAnsi="Traditional Arabic" w:hint="cs"/>
          <w:sz w:val="34"/>
          <w:szCs w:val="34"/>
          <w:rtl/>
        </w:rPr>
        <w:t xml:space="preserve"> لأن </w:t>
      </w:r>
      <w:r w:rsidR="0033283C" w:rsidRPr="003F6A9F">
        <w:rPr>
          <w:rFonts w:ascii="Traditional Arabic" w:hAnsi="Traditional Arabic" w:hint="cs"/>
          <w:sz w:val="34"/>
          <w:szCs w:val="34"/>
          <w:rtl/>
        </w:rPr>
        <w:t>مجلس التقاضي</w:t>
      </w:r>
      <w:r w:rsidR="00EE7B12" w:rsidRPr="003F6A9F">
        <w:rPr>
          <w:rFonts w:ascii="Traditional Arabic" w:hAnsi="Traditional Arabic" w:hint="cs"/>
          <w:sz w:val="34"/>
          <w:szCs w:val="34"/>
          <w:rtl/>
        </w:rPr>
        <w:t xml:space="preserve"> بكامل طاقمه إنما عقد</w:t>
      </w:r>
      <w:r w:rsidR="008B519A" w:rsidRPr="003F6A9F">
        <w:rPr>
          <w:rFonts w:ascii="Traditional Arabic" w:hAnsi="Traditional Arabic" w:hint="cs"/>
          <w:sz w:val="34"/>
          <w:szCs w:val="34"/>
          <w:rtl/>
        </w:rPr>
        <w:t xml:space="preserve"> بناء على طلبه، </w:t>
      </w:r>
      <w:r w:rsidR="00EE7B12" w:rsidRPr="003F6A9F">
        <w:rPr>
          <w:rFonts w:ascii="Traditional Arabic" w:hAnsi="Traditional Arabic" w:hint="cs"/>
          <w:sz w:val="34"/>
          <w:szCs w:val="34"/>
          <w:rtl/>
        </w:rPr>
        <w:t>فحري به</w:t>
      </w:r>
      <w:r w:rsidR="008B519A" w:rsidRPr="003F6A9F">
        <w:rPr>
          <w:rFonts w:ascii="Traditional Arabic" w:hAnsi="Traditional Arabic" w:hint="cs"/>
          <w:sz w:val="34"/>
          <w:szCs w:val="34"/>
          <w:rtl/>
        </w:rPr>
        <w:t xml:space="preserve"> أن يكون على درجة عالية من الاحترام </w:t>
      </w:r>
      <w:r w:rsidR="00EE7B12" w:rsidRPr="003F6A9F">
        <w:rPr>
          <w:rFonts w:ascii="Traditional Arabic" w:hAnsi="Traditional Arabic" w:hint="cs"/>
          <w:sz w:val="34"/>
          <w:szCs w:val="34"/>
          <w:rtl/>
        </w:rPr>
        <w:t>لمواعيد هذا المجلس</w:t>
      </w:r>
      <w:r w:rsidR="008B519A" w:rsidRPr="003F6A9F">
        <w:rPr>
          <w:rFonts w:ascii="Traditional Arabic" w:hAnsi="Traditional Arabic" w:hint="cs"/>
          <w:sz w:val="34"/>
          <w:szCs w:val="34"/>
          <w:rtl/>
        </w:rPr>
        <w:t xml:space="preserve">، وأي تراخٍ منه </w:t>
      </w:r>
      <w:r w:rsidR="00224154" w:rsidRPr="003F6A9F">
        <w:rPr>
          <w:rFonts w:ascii="Traditional Arabic" w:hAnsi="Traditional Arabic" w:hint="cs"/>
          <w:sz w:val="34"/>
          <w:szCs w:val="34"/>
          <w:rtl/>
        </w:rPr>
        <w:t>عن</w:t>
      </w:r>
      <w:r w:rsidR="008B519A" w:rsidRPr="003F6A9F">
        <w:rPr>
          <w:rFonts w:ascii="Traditional Arabic" w:hAnsi="Traditional Arabic" w:hint="cs"/>
          <w:sz w:val="34"/>
          <w:szCs w:val="34"/>
          <w:rtl/>
        </w:rPr>
        <w:t xml:space="preserve"> الحضور</w:t>
      </w:r>
      <w:r w:rsidR="00F64097" w:rsidRPr="003F6A9F">
        <w:rPr>
          <w:rFonts w:ascii="Traditional Arabic" w:hAnsi="Traditional Arabic" w:hint="cs"/>
          <w:sz w:val="34"/>
          <w:szCs w:val="34"/>
          <w:rtl/>
        </w:rPr>
        <w:t xml:space="preserve"> بلا عذر؛</w:t>
      </w:r>
      <w:r w:rsidR="00EE7B12" w:rsidRPr="003F6A9F">
        <w:rPr>
          <w:rFonts w:ascii="Traditional Arabic" w:hAnsi="Traditional Arabic" w:hint="cs"/>
          <w:sz w:val="34"/>
          <w:szCs w:val="34"/>
          <w:rtl/>
        </w:rPr>
        <w:t xml:space="preserve"> يدل على عدم اكتراثه، ويجعله مستحقا ل</w:t>
      </w:r>
      <w:r w:rsidR="008B519A" w:rsidRPr="003F6A9F">
        <w:rPr>
          <w:rFonts w:ascii="Traditional Arabic" w:hAnsi="Traditional Arabic" w:hint="cs"/>
          <w:sz w:val="34"/>
          <w:szCs w:val="34"/>
          <w:rtl/>
        </w:rPr>
        <w:t>شطب</w:t>
      </w:r>
      <w:r w:rsidR="00765192" w:rsidRPr="003F6A9F">
        <w:rPr>
          <w:rFonts w:ascii="Traditional Arabic" w:hAnsi="Traditional Arabic" w:hint="cs"/>
          <w:sz w:val="34"/>
          <w:szCs w:val="34"/>
          <w:rtl/>
        </w:rPr>
        <w:t>ٍ</w:t>
      </w:r>
      <w:r w:rsidR="008B519A" w:rsidRPr="003F6A9F">
        <w:rPr>
          <w:rFonts w:ascii="Traditional Arabic" w:hAnsi="Traditional Arabic" w:hint="cs"/>
          <w:sz w:val="34"/>
          <w:szCs w:val="34"/>
          <w:rtl/>
        </w:rPr>
        <w:t xml:space="preserve"> </w:t>
      </w:r>
      <w:r w:rsidR="00224154" w:rsidRPr="003F6A9F">
        <w:rPr>
          <w:rFonts w:ascii="Traditional Arabic" w:hAnsi="Traditional Arabic" w:hint="cs"/>
          <w:sz w:val="34"/>
          <w:szCs w:val="34"/>
          <w:rtl/>
        </w:rPr>
        <w:t>أولي</w:t>
      </w:r>
      <w:r w:rsidR="00765192" w:rsidRPr="003F6A9F">
        <w:rPr>
          <w:rFonts w:ascii="Traditional Arabic" w:hAnsi="Traditional Arabic" w:hint="cs"/>
          <w:sz w:val="34"/>
          <w:szCs w:val="34"/>
          <w:rtl/>
        </w:rPr>
        <w:t>ٍّ</w:t>
      </w:r>
      <w:r w:rsidR="00224154" w:rsidRPr="003F6A9F">
        <w:rPr>
          <w:rFonts w:ascii="Traditional Arabic" w:hAnsi="Traditional Arabic" w:hint="cs"/>
          <w:sz w:val="34"/>
          <w:szCs w:val="34"/>
          <w:rtl/>
        </w:rPr>
        <w:t xml:space="preserve"> ل</w:t>
      </w:r>
      <w:r w:rsidR="008B519A" w:rsidRPr="003F6A9F">
        <w:rPr>
          <w:rFonts w:ascii="Traditional Arabic" w:hAnsi="Traditional Arabic" w:hint="cs"/>
          <w:sz w:val="34"/>
          <w:szCs w:val="34"/>
          <w:rtl/>
        </w:rPr>
        <w:t>لدعوى</w:t>
      </w:r>
      <w:r w:rsidR="00224154" w:rsidRPr="003F6A9F">
        <w:rPr>
          <w:rFonts w:ascii="Traditional Arabic" w:hAnsi="Traditional Arabic" w:hint="cs"/>
          <w:sz w:val="34"/>
          <w:szCs w:val="34"/>
          <w:rtl/>
        </w:rPr>
        <w:t xml:space="preserve"> من قبل قاضي الموضوع،</w:t>
      </w:r>
      <w:r w:rsidR="00F64097" w:rsidRPr="003F6A9F">
        <w:rPr>
          <w:rFonts w:ascii="Traditional Arabic" w:hAnsi="Traditional Arabic" w:hint="cs"/>
          <w:sz w:val="34"/>
          <w:szCs w:val="34"/>
          <w:rtl/>
        </w:rPr>
        <w:t xml:space="preserve"> ولو تغيب للمرة الثانية</w:t>
      </w:r>
      <w:r w:rsidR="00AE20B6">
        <w:rPr>
          <w:rFonts w:ascii="Traditional Arabic" w:hAnsi="Traditional Arabic" w:hint="cs"/>
          <w:sz w:val="34"/>
          <w:szCs w:val="34"/>
          <w:rtl/>
        </w:rPr>
        <w:t xml:space="preserve"> بلا عذر تقبله المحكمة</w:t>
      </w:r>
      <w:r w:rsidR="00F64097" w:rsidRPr="003F6A9F">
        <w:rPr>
          <w:rFonts w:ascii="Traditional Arabic" w:hAnsi="Traditional Arabic" w:hint="cs"/>
          <w:sz w:val="34"/>
          <w:szCs w:val="34"/>
          <w:rtl/>
        </w:rPr>
        <w:t xml:space="preserve"> فسيخرج الموضوع حينئذ عن صلاحية قاضي الموضوع، ويصبح </w:t>
      </w:r>
      <w:r w:rsidR="00765192" w:rsidRPr="003F6A9F">
        <w:rPr>
          <w:rFonts w:ascii="Traditional Arabic" w:hAnsi="Traditional Arabic" w:hint="cs"/>
          <w:sz w:val="34"/>
          <w:szCs w:val="34"/>
          <w:rtl/>
        </w:rPr>
        <w:t>استمرار النظر في الدعوى مشروط</w:t>
      </w:r>
      <w:r w:rsidR="00276F68" w:rsidRPr="003F6A9F">
        <w:rPr>
          <w:rFonts w:ascii="Traditional Arabic" w:hAnsi="Traditional Arabic" w:hint="cs"/>
          <w:sz w:val="34"/>
          <w:szCs w:val="34"/>
          <w:rtl/>
        </w:rPr>
        <w:t>ًا</w:t>
      </w:r>
      <w:r w:rsidR="00765192" w:rsidRPr="003F6A9F">
        <w:rPr>
          <w:rFonts w:ascii="Traditional Arabic" w:hAnsi="Traditional Arabic" w:hint="cs"/>
          <w:sz w:val="34"/>
          <w:szCs w:val="34"/>
          <w:rtl/>
        </w:rPr>
        <w:t xml:space="preserve"> بصدور قرار بذلك من المحكمة العليا</w:t>
      </w:r>
      <w:r w:rsidR="0033283C" w:rsidRPr="003F6A9F">
        <w:rPr>
          <w:rFonts w:ascii="Traditional Arabic" w:hAnsi="Traditional Arabic" w:hint="cs"/>
          <w:sz w:val="34"/>
          <w:szCs w:val="34"/>
          <w:rtl/>
        </w:rPr>
        <w:t>!</w:t>
      </w:r>
    </w:p>
    <w:p w:rsidR="000A4865" w:rsidRPr="003F6A9F" w:rsidRDefault="000A4865" w:rsidP="006E7D3F">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الثامن</w:t>
      </w:r>
      <w:r w:rsidR="00276F68" w:rsidRPr="003F6A9F">
        <w:rPr>
          <w:rFonts w:ascii="Traditional Arabic" w:hAnsi="Traditional Arabic" w:hint="cs"/>
          <w:b/>
          <w:bCs/>
          <w:sz w:val="34"/>
          <w:szCs w:val="34"/>
          <w:rtl/>
        </w:rPr>
        <w:t xml:space="preserve"> </w:t>
      </w:r>
      <w:proofErr w:type="gramStart"/>
      <w:r w:rsidR="00276F68" w:rsidRPr="003F6A9F">
        <w:rPr>
          <w:rFonts w:ascii="Traditional Arabic" w:hAnsi="Traditional Arabic" w:hint="cs"/>
          <w:b/>
          <w:bCs/>
          <w:sz w:val="34"/>
          <w:szCs w:val="34"/>
          <w:rtl/>
        </w:rPr>
        <w:t>عشر</w:t>
      </w:r>
      <w:proofErr w:type="gramEnd"/>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الرابع</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w:t>
      </w:r>
      <w:r w:rsidR="003636C9" w:rsidRPr="003F6A9F">
        <w:rPr>
          <w:rFonts w:ascii="Traditional Arabic" w:hAnsi="Traditional Arabic" w:hint="cs"/>
          <w:b/>
          <w:bCs/>
          <w:sz w:val="34"/>
          <w:szCs w:val="34"/>
          <w:rtl/>
        </w:rPr>
        <w:t>الثاني: غياب الخصوم]</w:t>
      </w:r>
      <w:r w:rsidR="003636C9" w:rsidRPr="003F6A9F">
        <w:rPr>
          <w:rFonts w:ascii="Traditional Arabic" w:hAnsi="Traditional Arabic"/>
          <w:b/>
          <w:bCs/>
          <w:sz w:val="34"/>
          <w:szCs w:val="34"/>
          <w:rtl/>
        </w:rPr>
        <w:t>:</w:t>
      </w:r>
    </w:p>
    <w:p w:rsidR="000A4865" w:rsidRPr="003F6A9F" w:rsidRDefault="000A4865" w:rsidP="00600B33">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600B33" w:rsidRPr="003F6A9F">
        <w:rPr>
          <w:rFonts w:ascii="Traditional Arabic" w:hAnsi="Traditional Arabic" w:hint="cs"/>
          <w:b/>
          <w:bCs/>
          <w:sz w:val="34"/>
          <w:szCs w:val="34"/>
          <w:rtl/>
        </w:rPr>
        <w:t>57 فقرة 2</w:t>
      </w:r>
      <w:r w:rsidRPr="003F6A9F">
        <w:rPr>
          <w:rFonts w:ascii="Traditional Arabic" w:hAnsi="Traditional Arabic"/>
          <w:b/>
          <w:bCs/>
          <w:sz w:val="34"/>
          <w:szCs w:val="34"/>
          <w:rtl/>
        </w:rPr>
        <w:t>:</w:t>
      </w:r>
    </w:p>
    <w:p w:rsidR="00AB7BEB" w:rsidRPr="003F6A9F" w:rsidRDefault="000A4865" w:rsidP="00584FBC">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FF0B8F" w:rsidRPr="003F6A9F">
        <w:rPr>
          <w:rFonts w:ascii="Traditional Arabic" w:hAnsi="Traditional Arabic"/>
          <w:sz w:val="34"/>
          <w:szCs w:val="34"/>
          <w:rtl/>
        </w:rPr>
        <w:t xml:space="preserve">2- إذا تبلغ المدعى عليه لشخصه أو وكيله في الدعوى نفسها بموعد الجلسة، أو أودع هو أو وكيله مذكرة بدفاعه لدى المحكمة قبل الجلسة المحددة لنظر الدعوى ولم يحضر، أو حضر المدعى عليه في أي جلسة ثم غاب، فتحكم المحكمة في الدعوى، ويعد حكمها في حق المدعى عليه </w:t>
      </w:r>
      <w:r w:rsidR="00FF0B8F" w:rsidRPr="003F6A9F">
        <w:rPr>
          <w:rFonts w:ascii="Traditional Arabic" w:hAnsi="Traditional Arabic"/>
          <w:b/>
          <w:bCs/>
          <w:sz w:val="34"/>
          <w:szCs w:val="34"/>
          <w:rtl/>
        </w:rPr>
        <w:t>حضوريًّا</w:t>
      </w:r>
      <w:r w:rsidR="00AB7BEB" w:rsidRPr="003F6A9F">
        <w:rPr>
          <w:rFonts w:ascii="Traditional Arabic" w:hAnsi="Traditional Arabic" w:hint="cs"/>
          <w:sz w:val="34"/>
          <w:szCs w:val="34"/>
          <w:rtl/>
        </w:rPr>
        <w:t>»</w:t>
      </w:r>
      <w:r w:rsidR="0033283C" w:rsidRPr="003F6A9F">
        <w:rPr>
          <w:rFonts w:ascii="Traditional Arabic" w:hAnsi="Traditional Arabic" w:hint="cs"/>
          <w:sz w:val="34"/>
          <w:szCs w:val="34"/>
          <w:rtl/>
        </w:rPr>
        <w:t>.</w:t>
      </w:r>
    </w:p>
    <w:p w:rsidR="000A4865" w:rsidRPr="003F6A9F" w:rsidRDefault="00AB7BEB" w:rsidP="00A3110F">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وجاء في المادة 58:</w:t>
      </w:r>
      <w:r w:rsidRPr="003F6A9F">
        <w:rPr>
          <w:rFonts w:ascii="Traditional Arabic" w:hAnsi="Traditional Arabic" w:hint="cs"/>
          <w:sz w:val="34"/>
          <w:szCs w:val="34"/>
          <w:rtl/>
        </w:rPr>
        <w:t xml:space="preserve"> «</w:t>
      </w:r>
      <w:r w:rsidRPr="003F6A9F">
        <w:rPr>
          <w:rFonts w:ascii="Traditional Arabic" w:hAnsi="Traditional Arabic"/>
          <w:sz w:val="34"/>
          <w:szCs w:val="34"/>
          <w:rtl/>
        </w:rPr>
        <w:t xml:space="preserve">إذا تعدد المدعى </w:t>
      </w:r>
      <w:proofErr w:type="gramStart"/>
      <w:r w:rsidRPr="003F6A9F">
        <w:rPr>
          <w:rFonts w:ascii="Traditional Arabic" w:hAnsi="Traditional Arabic"/>
          <w:sz w:val="34"/>
          <w:szCs w:val="34"/>
          <w:rtl/>
        </w:rPr>
        <w:t>عليهم ،</w:t>
      </w:r>
      <w:proofErr w:type="gramEnd"/>
      <w:r w:rsidRPr="003F6A9F">
        <w:rPr>
          <w:rFonts w:ascii="Traditional Arabic" w:hAnsi="Traditional Arabic"/>
          <w:sz w:val="34"/>
          <w:szCs w:val="34"/>
          <w:rtl/>
        </w:rPr>
        <w:t xml:space="preserve"> وكان بعضهم قد بلغ لشخصه وبعضهم الآخر لم يبلغ لشخصه، وتغيبوا ج</w:t>
      </w:r>
      <w:r w:rsidR="00A3110F" w:rsidRPr="003F6A9F">
        <w:rPr>
          <w:rFonts w:ascii="Traditional Arabic" w:hAnsi="Traditional Arabic"/>
          <w:sz w:val="34"/>
          <w:szCs w:val="34"/>
          <w:rtl/>
        </w:rPr>
        <w:t>ميعاً أو تغيب من لم يبلغ لشخصه</w:t>
      </w:r>
      <w:r w:rsidRPr="003F6A9F">
        <w:rPr>
          <w:rFonts w:ascii="Traditional Arabic" w:hAnsi="Traditional Arabic"/>
          <w:sz w:val="34"/>
          <w:szCs w:val="34"/>
          <w:rtl/>
        </w:rPr>
        <w:t xml:space="preserve"> </w:t>
      </w:r>
      <w:r w:rsidR="00A3110F" w:rsidRPr="003F6A9F">
        <w:rPr>
          <w:rFonts w:ascii="Traditional Arabic" w:hAnsi="Traditional Arabic" w:hint="cs"/>
          <w:sz w:val="34"/>
          <w:szCs w:val="34"/>
          <w:rtl/>
        </w:rPr>
        <w:t xml:space="preserve">... </w:t>
      </w:r>
      <w:r w:rsidRPr="003F6A9F">
        <w:rPr>
          <w:rFonts w:ascii="Traditional Arabic" w:hAnsi="Traditional Arabic"/>
          <w:sz w:val="34"/>
          <w:szCs w:val="34"/>
          <w:rtl/>
        </w:rPr>
        <w:t xml:space="preserve">يعد الحكم في الدعوى </w:t>
      </w:r>
      <w:r w:rsidRPr="003F6A9F">
        <w:rPr>
          <w:rFonts w:ascii="Traditional Arabic" w:hAnsi="Traditional Arabic"/>
          <w:sz w:val="34"/>
          <w:szCs w:val="34"/>
          <w:rtl/>
        </w:rPr>
        <w:lastRenderedPageBreak/>
        <w:t xml:space="preserve">في حق من تبلغ من المدعى عليهم حكماً </w:t>
      </w:r>
      <w:r w:rsidRPr="003F6A9F">
        <w:rPr>
          <w:rFonts w:ascii="Traditional Arabic" w:hAnsi="Traditional Arabic"/>
          <w:b/>
          <w:bCs/>
          <w:sz w:val="34"/>
          <w:szCs w:val="34"/>
          <w:rtl/>
        </w:rPr>
        <w:t>حضورياً</w:t>
      </w:r>
      <w:r w:rsidRPr="003F6A9F">
        <w:rPr>
          <w:rFonts w:ascii="Traditional Arabic" w:hAnsi="Traditional Arabic" w:hint="cs"/>
          <w:sz w:val="34"/>
          <w:szCs w:val="34"/>
          <w:rtl/>
        </w:rPr>
        <w:t>»</w:t>
      </w:r>
      <w:r w:rsidR="00A3110F" w:rsidRPr="003F6A9F">
        <w:rPr>
          <w:rFonts w:ascii="Traditional Arabic" w:hAnsi="Traditional Arabic" w:hint="cs"/>
          <w:sz w:val="34"/>
          <w:szCs w:val="34"/>
          <w:rtl/>
        </w:rPr>
        <w:t>.</w:t>
      </w:r>
    </w:p>
    <w:p w:rsidR="000A4865" w:rsidRPr="003F6A9F" w:rsidRDefault="000A4865" w:rsidP="00CE563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00283731"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0A4865" w:rsidRPr="003F6A9F" w:rsidRDefault="00A3110F" w:rsidP="004C16B8">
      <w:pPr>
        <w:ind w:firstLine="567"/>
        <w:jc w:val="lowKashida"/>
        <w:rPr>
          <w:rFonts w:ascii="Traditional Arabic" w:hAnsi="Traditional Arabic"/>
          <w:sz w:val="34"/>
          <w:szCs w:val="34"/>
          <w:rtl/>
        </w:rPr>
      </w:pPr>
      <w:r w:rsidRPr="003F6A9F">
        <w:rPr>
          <w:rFonts w:ascii="Traditional Arabic" w:hAnsi="Traditional Arabic" w:hint="cs"/>
          <w:sz w:val="34"/>
          <w:szCs w:val="34"/>
          <w:rtl/>
        </w:rPr>
        <w:t>هاتان</w:t>
      </w:r>
      <w:r w:rsidR="000A4865" w:rsidRPr="003F6A9F">
        <w:rPr>
          <w:rFonts w:ascii="Traditional Arabic" w:hAnsi="Traditional Arabic" w:hint="cs"/>
          <w:sz w:val="34"/>
          <w:szCs w:val="34"/>
          <w:rtl/>
        </w:rPr>
        <w:t xml:space="preserve"> </w:t>
      </w:r>
      <w:r w:rsidRPr="003F6A9F">
        <w:rPr>
          <w:rFonts w:ascii="Traditional Arabic" w:hAnsi="Traditional Arabic" w:hint="cs"/>
          <w:sz w:val="34"/>
          <w:szCs w:val="34"/>
          <w:rtl/>
        </w:rPr>
        <w:t>المادتان</w:t>
      </w:r>
      <w:r w:rsidR="00524D66" w:rsidRPr="003F6A9F">
        <w:rPr>
          <w:rFonts w:ascii="Traditional Arabic" w:hAnsi="Traditional Arabic" w:hint="cs"/>
          <w:sz w:val="34"/>
          <w:szCs w:val="34"/>
          <w:rtl/>
        </w:rPr>
        <w:t xml:space="preserve"> من طرق العلاج الناجعة لأحد أبرز أسباب التأخير، وهو مماطلة المدعى عليه </w:t>
      </w:r>
      <w:r w:rsidR="001E12DA" w:rsidRPr="003F6A9F">
        <w:rPr>
          <w:rFonts w:ascii="Traditional Arabic" w:hAnsi="Traditional Arabic" w:hint="cs"/>
          <w:sz w:val="34"/>
          <w:szCs w:val="34"/>
          <w:rtl/>
        </w:rPr>
        <w:t>ب</w:t>
      </w:r>
      <w:r w:rsidR="00524D66" w:rsidRPr="003F6A9F">
        <w:rPr>
          <w:rFonts w:ascii="Traditional Arabic" w:hAnsi="Traditional Arabic" w:hint="cs"/>
          <w:sz w:val="34"/>
          <w:szCs w:val="34"/>
          <w:rtl/>
        </w:rPr>
        <w:t>تعمده الغياب عن حضور الجلسات</w:t>
      </w:r>
      <w:r w:rsidR="00E523AB" w:rsidRPr="003F6A9F">
        <w:rPr>
          <w:rFonts w:ascii="Traditional Arabic" w:hAnsi="Traditional Arabic" w:hint="cs"/>
          <w:sz w:val="34"/>
          <w:szCs w:val="34"/>
          <w:rtl/>
        </w:rPr>
        <w:t xml:space="preserve">؛ لأن من أقوى صور الردع </w:t>
      </w:r>
      <w:r w:rsidR="0081087B" w:rsidRPr="003F6A9F">
        <w:rPr>
          <w:rFonts w:ascii="Traditional Arabic" w:hAnsi="Traditional Arabic" w:hint="cs"/>
          <w:sz w:val="34"/>
          <w:szCs w:val="34"/>
          <w:rtl/>
        </w:rPr>
        <w:t>والتهديد</w:t>
      </w:r>
      <w:r w:rsidR="003D1D87" w:rsidRPr="003F6A9F">
        <w:rPr>
          <w:rFonts w:ascii="Traditional Arabic" w:hAnsi="Traditional Arabic" w:hint="cs"/>
          <w:sz w:val="34"/>
          <w:szCs w:val="34"/>
          <w:rtl/>
        </w:rPr>
        <w:t>:</w:t>
      </w:r>
      <w:r w:rsidR="0081087B" w:rsidRPr="003F6A9F">
        <w:rPr>
          <w:rFonts w:ascii="Traditional Arabic" w:hAnsi="Traditional Arabic" w:hint="cs"/>
          <w:sz w:val="34"/>
          <w:szCs w:val="34"/>
          <w:rtl/>
        </w:rPr>
        <w:t xml:space="preserve"> </w:t>
      </w:r>
      <w:r w:rsidR="003D1D87" w:rsidRPr="003F6A9F">
        <w:rPr>
          <w:rFonts w:ascii="Traditional Arabic" w:hAnsi="Traditional Arabic" w:hint="cs"/>
          <w:sz w:val="34"/>
          <w:szCs w:val="34"/>
          <w:rtl/>
        </w:rPr>
        <w:t>إدراكه</w:t>
      </w:r>
      <w:r w:rsidR="0081087B" w:rsidRPr="003F6A9F">
        <w:rPr>
          <w:rFonts w:ascii="Traditional Arabic" w:hAnsi="Traditional Arabic" w:hint="cs"/>
          <w:sz w:val="34"/>
          <w:szCs w:val="34"/>
          <w:rtl/>
        </w:rPr>
        <w:t xml:space="preserve"> </w:t>
      </w:r>
      <w:r w:rsidR="003D1D87" w:rsidRPr="003F6A9F">
        <w:rPr>
          <w:rFonts w:ascii="Traditional Arabic" w:hAnsi="Traditional Arabic" w:hint="cs"/>
          <w:sz w:val="34"/>
          <w:szCs w:val="34"/>
          <w:rtl/>
        </w:rPr>
        <w:t xml:space="preserve">أن الغياب لن ينفعه، بل سيفوّت عليه فرصة الدفاع عن موقفه قبل صدور الحكم الابتدائي؛ </w:t>
      </w:r>
      <w:r w:rsidR="006A35ED" w:rsidRPr="003F6A9F">
        <w:rPr>
          <w:rFonts w:ascii="Traditional Arabic" w:hAnsi="Traditional Arabic" w:hint="cs"/>
          <w:b/>
          <w:bCs/>
          <w:sz w:val="34"/>
          <w:szCs w:val="34"/>
          <w:rtl/>
        </w:rPr>
        <w:t xml:space="preserve">حيث </w:t>
      </w:r>
      <w:r w:rsidR="00E523AB" w:rsidRPr="003F6A9F">
        <w:rPr>
          <w:rFonts w:ascii="Traditional Arabic" w:hAnsi="Traditional Arabic" w:hint="cs"/>
          <w:b/>
          <w:bCs/>
          <w:sz w:val="34"/>
          <w:szCs w:val="34"/>
          <w:rtl/>
        </w:rPr>
        <w:t xml:space="preserve">سيتم التعامل معه </w:t>
      </w:r>
      <w:r w:rsidR="003D1D87" w:rsidRPr="003F6A9F">
        <w:rPr>
          <w:rFonts w:ascii="Traditional Arabic" w:hAnsi="Traditional Arabic"/>
          <w:b/>
          <w:bCs/>
          <w:sz w:val="34"/>
          <w:szCs w:val="34"/>
          <w:rtl/>
        </w:rPr>
        <w:t>–</w:t>
      </w:r>
      <w:r w:rsidR="0033283C" w:rsidRPr="003F6A9F">
        <w:rPr>
          <w:rFonts w:ascii="Traditional Arabic" w:hAnsi="Traditional Arabic" w:hint="cs"/>
          <w:b/>
          <w:bCs/>
          <w:sz w:val="34"/>
          <w:szCs w:val="34"/>
          <w:rtl/>
        </w:rPr>
        <w:t xml:space="preserve"> بموجب هاتين المادتين</w:t>
      </w:r>
      <w:r w:rsidR="003D1D87" w:rsidRPr="003F6A9F">
        <w:rPr>
          <w:rFonts w:ascii="Traditional Arabic" w:hAnsi="Traditional Arabic" w:hint="cs"/>
          <w:b/>
          <w:bCs/>
          <w:sz w:val="34"/>
          <w:szCs w:val="34"/>
          <w:rtl/>
        </w:rPr>
        <w:t xml:space="preserve">- </w:t>
      </w:r>
      <w:r w:rsidR="00E523AB" w:rsidRPr="003F6A9F">
        <w:rPr>
          <w:rFonts w:ascii="Traditional Arabic" w:hAnsi="Traditional Arabic" w:hint="cs"/>
          <w:b/>
          <w:bCs/>
          <w:sz w:val="34"/>
          <w:szCs w:val="34"/>
          <w:rtl/>
        </w:rPr>
        <w:t>باعتباره حاضرا،</w:t>
      </w:r>
      <w:r w:rsidR="0081087B" w:rsidRPr="003F6A9F">
        <w:rPr>
          <w:rFonts w:ascii="Traditional Arabic" w:hAnsi="Traditional Arabic" w:hint="cs"/>
          <w:b/>
          <w:bCs/>
          <w:sz w:val="34"/>
          <w:szCs w:val="34"/>
          <w:rtl/>
        </w:rPr>
        <w:t xml:space="preserve"> </w:t>
      </w:r>
      <w:r w:rsidR="00E523AB" w:rsidRPr="003F6A9F">
        <w:rPr>
          <w:rFonts w:ascii="Traditional Arabic" w:hAnsi="Traditional Arabic" w:hint="cs"/>
          <w:b/>
          <w:bCs/>
          <w:sz w:val="34"/>
          <w:szCs w:val="34"/>
          <w:rtl/>
        </w:rPr>
        <w:t xml:space="preserve">وأن المحكمة لو حكمت بموجب بينة المدعي </w:t>
      </w:r>
      <w:r w:rsidR="00551D56">
        <w:rPr>
          <w:rFonts w:ascii="Traditional Arabic" w:hAnsi="Traditional Arabic" w:hint="cs"/>
          <w:b/>
          <w:bCs/>
          <w:sz w:val="34"/>
          <w:szCs w:val="34"/>
          <w:rtl/>
        </w:rPr>
        <w:t>ف</w:t>
      </w:r>
      <w:r w:rsidR="00E523AB" w:rsidRPr="003F6A9F">
        <w:rPr>
          <w:rFonts w:ascii="Traditional Arabic" w:hAnsi="Traditional Arabic" w:hint="cs"/>
          <w:b/>
          <w:bCs/>
          <w:sz w:val="34"/>
          <w:szCs w:val="34"/>
          <w:rtl/>
        </w:rPr>
        <w:t>سيكون حكمها حضوريا</w:t>
      </w:r>
      <w:r w:rsidR="006A35ED" w:rsidRPr="003F6A9F">
        <w:rPr>
          <w:rFonts w:ascii="Traditional Arabic" w:hAnsi="Traditional Arabic" w:hint="cs"/>
          <w:b/>
          <w:bCs/>
          <w:sz w:val="34"/>
          <w:szCs w:val="34"/>
          <w:rtl/>
        </w:rPr>
        <w:t xml:space="preserve">، وهذا يشمل جميع أوجه التبليغ </w:t>
      </w:r>
      <w:r w:rsidR="009C575A" w:rsidRPr="003F6A9F">
        <w:rPr>
          <w:rFonts w:ascii="Traditional Arabic" w:hAnsi="Traditional Arabic" w:hint="cs"/>
          <w:b/>
          <w:bCs/>
          <w:sz w:val="34"/>
          <w:szCs w:val="34"/>
          <w:rtl/>
        </w:rPr>
        <w:t>التي حصل بها علمه بالدعوى</w:t>
      </w:r>
      <w:r w:rsidR="009C575A" w:rsidRPr="003F6A9F">
        <w:rPr>
          <w:rFonts w:ascii="Traditional Arabic" w:hAnsi="Traditional Arabic" w:hint="cs"/>
          <w:sz w:val="34"/>
          <w:szCs w:val="34"/>
          <w:rtl/>
        </w:rPr>
        <w:t xml:space="preserve">؛ سواء </w:t>
      </w:r>
      <w:r w:rsidR="006A35ED" w:rsidRPr="003F6A9F">
        <w:rPr>
          <w:rFonts w:ascii="Traditional Arabic" w:hAnsi="Traditional Arabic" w:hint="cs"/>
          <w:sz w:val="34"/>
          <w:szCs w:val="34"/>
          <w:rtl/>
        </w:rPr>
        <w:t xml:space="preserve">تم تبليغه لشخصه أو تبليغ وكيله، </w:t>
      </w:r>
      <w:r w:rsidR="009C575A" w:rsidRPr="003F6A9F">
        <w:rPr>
          <w:rFonts w:ascii="Traditional Arabic" w:hAnsi="Traditional Arabic" w:hint="cs"/>
          <w:sz w:val="34"/>
          <w:szCs w:val="34"/>
          <w:rtl/>
        </w:rPr>
        <w:t xml:space="preserve">أم </w:t>
      </w:r>
      <w:r w:rsidR="006A35ED" w:rsidRPr="003F6A9F">
        <w:rPr>
          <w:rFonts w:ascii="Traditional Arabic" w:hAnsi="Traditional Arabic"/>
          <w:sz w:val="34"/>
          <w:szCs w:val="34"/>
          <w:rtl/>
        </w:rPr>
        <w:t>أودع</w:t>
      </w:r>
      <w:r w:rsidR="009E5D33" w:rsidRPr="003F6A9F">
        <w:rPr>
          <w:rFonts w:ascii="Traditional Arabic" w:hAnsi="Traditional Arabic" w:hint="cs"/>
          <w:sz w:val="34"/>
          <w:szCs w:val="34"/>
          <w:rtl/>
        </w:rPr>
        <w:t>َ</w:t>
      </w:r>
      <w:r w:rsidR="006A35ED" w:rsidRPr="003F6A9F">
        <w:rPr>
          <w:rFonts w:ascii="Traditional Arabic" w:hAnsi="Traditional Arabic"/>
          <w:sz w:val="34"/>
          <w:szCs w:val="34"/>
          <w:rtl/>
        </w:rPr>
        <w:t xml:space="preserve"> هو أو وكيل</w:t>
      </w:r>
      <w:r w:rsidR="004C16B8" w:rsidRPr="003F6A9F">
        <w:rPr>
          <w:rFonts w:ascii="Traditional Arabic" w:hAnsi="Traditional Arabic" w:hint="cs"/>
          <w:sz w:val="34"/>
          <w:szCs w:val="34"/>
          <w:rtl/>
        </w:rPr>
        <w:t>ُ</w:t>
      </w:r>
      <w:r w:rsidR="006A35ED" w:rsidRPr="003F6A9F">
        <w:rPr>
          <w:rFonts w:ascii="Traditional Arabic" w:hAnsi="Traditional Arabic"/>
          <w:sz w:val="34"/>
          <w:szCs w:val="34"/>
          <w:rtl/>
        </w:rPr>
        <w:t>ه مذكرة</w:t>
      </w:r>
      <w:r w:rsidR="009E5D33" w:rsidRPr="003F6A9F">
        <w:rPr>
          <w:rFonts w:ascii="Traditional Arabic" w:hAnsi="Traditional Arabic" w:hint="cs"/>
          <w:sz w:val="34"/>
          <w:szCs w:val="34"/>
          <w:rtl/>
        </w:rPr>
        <w:t>ً</w:t>
      </w:r>
      <w:r w:rsidR="006A35ED" w:rsidRPr="003F6A9F">
        <w:rPr>
          <w:rFonts w:ascii="Traditional Arabic" w:hAnsi="Traditional Arabic"/>
          <w:sz w:val="34"/>
          <w:szCs w:val="34"/>
          <w:rtl/>
        </w:rPr>
        <w:t xml:space="preserve"> بدفاعه لدى المحكمة قبل الجلسة المحددة لنظر الدعوى ولم يحضر، </w:t>
      </w:r>
      <w:r w:rsidR="009C575A" w:rsidRPr="003F6A9F">
        <w:rPr>
          <w:rFonts w:ascii="Traditional Arabic" w:hAnsi="Traditional Arabic" w:hint="cs"/>
          <w:sz w:val="34"/>
          <w:szCs w:val="34"/>
          <w:rtl/>
        </w:rPr>
        <w:t>أم</w:t>
      </w:r>
      <w:r w:rsidR="006A35ED" w:rsidRPr="003F6A9F">
        <w:rPr>
          <w:rFonts w:ascii="Traditional Arabic" w:hAnsi="Traditional Arabic"/>
          <w:sz w:val="34"/>
          <w:szCs w:val="34"/>
          <w:rtl/>
        </w:rPr>
        <w:t xml:space="preserve"> حضر المدعى عليه في أي جلسة ثم غاب</w:t>
      </w:r>
      <w:r w:rsidR="0081087B" w:rsidRPr="003F6A9F">
        <w:rPr>
          <w:rFonts w:ascii="Traditional Arabic" w:hAnsi="Traditional Arabic" w:hint="cs"/>
          <w:sz w:val="34"/>
          <w:szCs w:val="34"/>
          <w:rtl/>
        </w:rPr>
        <w:t>.</w:t>
      </w:r>
    </w:p>
    <w:p w:rsidR="00276F68" w:rsidRPr="003F6A9F" w:rsidRDefault="00276F68" w:rsidP="006E7D3F">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F43533" w:rsidRPr="003F6A9F">
        <w:rPr>
          <w:rFonts w:ascii="Traditional Arabic" w:hAnsi="Traditional Arabic" w:hint="cs"/>
          <w:b/>
          <w:bCs/>
          <w:sz w:val="34"/>
          <w:szCs w:val="34"/>
          <w:rtl/>
        </w:rPr>
        <w:t>التاسع</w:t>
      </w:r>
      <w:r w:rsidR="003D1D87" w:rsidRPr="003F6A9F">
        <w:rPr>
          <w:rFonts w:ascii="Traditional Arabic" w:hAnsi="Traditional Arabic" w:hint="cs"/>
          <w:b/>
          <w:bCs/>
          <w:sz w:val="34"/>
          <w:szCs w:val="34"/>
          <w:rtl/>
        </w:rPr>
        <w:t xml:space="preserve"> </w:t>
      </w:r>
      <w:proofErr w:type="gramStart"/>
      <w:r w:rsidR="003D1D87" w:rsidRPr="003F6A9F">
        <w:rPr>
          <w:rFonts w:ascii="Traditional Arabic" w:hAnsi="Traditional Arabic" w:hint="cs"/>
          <w:b/>
          <w:bCs/>
          <w:sz w:val="34"/>
          <w:szCs w:val="34"/>
          <w:rtl/>
        </w:rPr>
        <w:t>عشر</w:t>
      </w:r>
      <w:proofErr w:type="gramEnd"/>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6E7D3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الرابع</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w:t>
      </w:r>
      <w:r w:rsidR="003636C9" w:rsidRPr="003F6A9F">
        <w:rPr>
          <w:rFonts w:ascii="Traditional Arabic" w:hAnsi="Traditional Arabic" w:hint="cs"/>
          <w:b/>
          <w:bCs/>
          <w:sz w:val="34"/>
          <w:szCs w:val="34"/>
          <w:rtl/>
        </w:rPr>
        <w:t>الثاني: غياب الخصوم]</w:t>
      </w:r>
      <w:r w:rsidRPr="003F6A9F">
        <w:rPr>
          <w:rFonts w:ascii="Traditional Arabic" w:hAnsi="Traditional Arabic"/>
          <w:b/>
          <w:bCs/>
          <w:sz w:val="34"/>
          <w:szCs w:val="34"/>
          <w:rtl/>
        </w:rPr>
        <w:t>:</w:t>
      </w:r>
    </w:p>
    <w:p w:rsidR="00276F68" w:rsidRPr="003F6A9F" w:rsidRDefault="00276F68" w:rsidP="00147F28">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00147F28" w:rsidRPr="003F6A9F">
        <w:rPr>
          <w:rFonts w:ascii="Traditional Arabic" w:hAnsi="Traditional Arabic" w:hint="cs"/>
          <w:b/>
          <w:bCs/>
          <w:sz w:val="34"/>
          <w:szCs w:val="34"/>
          <w:rtl/>
        </w:rPr>
        <w:t>اللائحة 57/4-6</w:t>
      </w:r>
      <w:r w:rsidRPr="003F6A9F">
        <w:rPr>
          <w:rFonts w:ascii="Traditional Arabic" w:hAnsi="Traditional Arabic"/>
          <w:b/>
          <w:bCs/>
          <w:sz w:val="34"/>
          <w:szCs w:val="34"/>
          <w:rtl/>
        </w:rPr>
        <w:t>:</w:t>
      </w:r>
    </w:p>
    <w:p w:rsidR="00147F28" w:rsidRPr="003F6A9F" w:rsidRDefault="00276F68" w:rsidP="00F72A6A">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147F28" w:rsidRPr="003F6A9F">
        <w:rPr>
          <w:rFonts w:ascii="Traditional Arabic" w:hAnsi="Traditional Arabic"/>
          <w:sz w:val="34"/>
          <w:szCs w:val="34"/>
          <w:rtl/>
        </w:rPr>
        <w:t xml:space="preserve">57/4 </w:t>
      </w:r>
      <w:proofErr w:type="gramStart"/>
      <w:r w:rsidR="00147F28" w:rsidRPr="003F6A9F">
        <w:rPr>
          <w:rFonts w:ascii="Traditional Arabic" w:hAnsi="Traditional Arabic"/>
          <w:sz w:val="34"/>
          <w:szCs w:val="34"/>
          <w:rtl/>
        </w:rPr>
        <w:t>للمحكمة</w:t>
      </w:r>
      <w:proofErr w:type="gramEnd"/>
      <w:r w:rsidR="00147F28" w:rsidRPr="003F6A9F">
        <w:rPr>
          <w:rFonts w:ascii="Traditional Arabic" w:hAnsi="Traditional Arabic"/>
          <w:sz w:val="34"/>
          <w:szCs w:val="34"/>
          <w:rtl/>
        </w:rPr>
        <w:t xml:space="preserve"> –عند الاقتضاء-أن تأمر بإيقاف خدمات الممتنع عن الحضور لدى الجهات الحكومية.</w:t>
      </w:r>
    </w:p>
    <w:p w:rsidR="00147F28" w:rsidRPr="003F6A9F" w:rsidRDefault="00147F28" w:rsidP="00FC50BA">
      <w:pPr>
        <w:ind w:firstLine="567"/>
        <w:jc w:val="lowKashida"/>
        <w:rPr>
          <w:rFonts w:ascii="Traditional Arabic" w:hAnsi="Traditional Arabic"/>
          <w:sz w:val="34"/>
          <w:szCs w:val="34"/>
          <w:rtl/>
        </w:rPr>
      </w:pPr>
      <w:r w:rsidRPr="003F6A9F">
        <w:rPr>
          <w:rFonts w:ascii="Traditional Arabic" w:hAnsi="Traditional Arabic"/>
          <w:sz w:val="34"/>
          <w:szCs w:val="34"/>
          <w:rtl/>
        </w:rPr>
        <w:t>57/5 إذا توجهت اليمين على المدعى عليه بعد سماع الدعوى فيبلغ بذلك حسب إجراءات التبليغ، ويشعر بوجوب حضوره لأداء اليمين وأنه إذا تخلف بغ</w:t>
      </w:r>
      <w:r w:rsidR="00FC50BA" w:rsidRPr="003F6A9F">
        <w:rPr>
          <w:rFonts w:ascii="Traditional Arabic" w:hAnsi="Traditional Arabic"/>
          <w:sz w:val="34"/>
          <w:szCs w:val="34"/>
          <w:rtl/>
        </w:rPr>
        <w:t>ير عذر تقبله المحكمة عدّ ناكلاً</w:t>
      </w:r>
      <w:r w:rsidR="00FC50BA" w:rsidRPr="003F6A9F">
        <w:rPr>
          <w:rFonts w:ascii="Traditional Arabic" w:hAnsi="Traditional Arabic"/>
          <w:b/>
          <w:bCs/>
          <w:sz w:val="34"/>
          <w:szCs w:val="34"/>
          <w:vertAlign w:val="superscript"/>
          <w:rtl/>
        </w:rPr>
        <w:t>(</w:t>
      </w:r>
      <w:r w:rsidR="00FC50BA" w:rsidRPr="003F6A9F">
        <w:rPr>
          <w:rStyle w:val="a7"/>
          <w:rFonts w:ascii="Traditional Arabic" w:hAnsi="Traditional Arabic"/>
          <w:b/>
          <w:bCs/>
          <w:sz w:val="34"/>
          <w:szCs w:val="34"/>
          <w:rtl/>
        </w:rPr>
        <w:footnoteReference w:id="28"/>
      </w:r>
      <w:r w:rsidR="00FC50BA" w:rsidRPr="003F6A9F">
        <w:rPr>
          <w:rFonts w:ascii="Traditional Arabic" w:hAnsi="Traditional Arabic"/>
          <w:b/>
          <w:bCs/>
          <w:sz w:val="34"/>
          <w:szCs w:val="34"/>
          <w:vertAlign w:val="superscript"/>
          <w:rtl/>
        </w:rPr>
        <w:t>)</w:t>
      </w:r>
      <w:r w:rsidRPr="003F6A9F">
        <w:rPr>
          <w:rFonts w:ascii="Traditional Arabic" w:hAnsi="Traditional Arabic"/>
          <w:sz w:val="34"/>
          <w:szCs w:val="34"/>
          <w:rtl/>
        </w:rPr>
        <w:t>وسوف يقضى عليه بالنكول وفق المادة الثالثة عشرة بعد المائة من هذا النظام، أما إن كان له عذر يمنعه من الحضور -تقبله المحكمة-فيعامل وفق المادة الرابعة عشرة بعد المائة من هذا النظام.</w:t>
      </w:r>
    </w:p>
    <w:p w:rsidR="00276F68" w:rsidRPr="003F6A9F" w:rsidRDefault="00147F28" w:rsidP="00147F28">
      <w:pPr>
        <w:ind w:firstLine="567"/>
        <w:jc w:val="lowKashida"/>
        <w:rPr>
          <w:rFonts w:ascii="Traditional Arabic" w:hAnsi="Traditional Arabic"/>
          <w:sz w:val="34"/>
          <w:szCs w:val="34"/>
          <w:rtl/>
        </w:rPr>
      </w:pPr>
      <w:r w:rsidRPr="003F6A9F">
        <w:rPr>
          <w:rFonts w:ascii="Traditional Arabic" w:hAnsi="Traditional Arabic"/>
          <w:sz w:val="34"/>
          <w:szCs w:val="34"/>
          <w:rtl/>
        </w:rPr>
        <w:t>57/6 إذا كان الحكم في غياب المحكوم عليه وعُد حضوريًّا، فتحدد الدائرة موعدًا لاستلام نسخة الحكم وفق المادة السادسة والستين بعد المائة والمادة التاسعة والسبعين بعد المائة من هذا النظام –دون بعث نسخة الحكم إليه-فإذا انقضت مدة الاعتراض ولم يقدم المحكوم عليه اعتراضه فيكتسب الحكم القطعية</w:t>
      </w:r>
      <w:r w:rsidR="00276F68" w:rsidRPr="003F6A9F">
        <w:rPr>
          <w:rFonts w:ascii="Traditional Arabic" w:hAnsi="Traditional Arabic" w:hint="cs"/>
          <w:sz w:val="34"/>
          <w:szCs w:val="34"/>
          <w:rtl/>
        </w:rPr>
        <w:t>».</w:t>
      </w:r>
    </w:p>
    <w:p w:rsidR="003D132C" w:rsidRPr="003F6A9F" w:rsidRDefault="003D132C" w:rsidP="00147F28">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وجاء</w:t>
      </w:r>
      <w:proofErr w:type="gramEnd"/>
      <w:r w:rsidRPr="003F6A9F">
        <w:rPr>
          <w:rFonts w:ascii="Traditional Arabic" w:hAnsi="Traditional Arabic" w:hint="cs"/>
          <w:b/>
          <w:bCs/>
          <w:sz w:val="34"/>
          <w:szCs w:val="34"/>
          <w:rtl/>
        </w:rPr>
        <w:t xml:space="preserve"> في المادة 60، فقرة 3:</w:t>
      </w:r>
      <w:r w:rsidRPr="003F6A9F">
        <w:rPr>
          <w:rFonts w:ascii="Traditional Arabic" w:hAnsi="Traditional Arabic" w:hint="cs"/>
          <w:sz w:val="34"/>
          <w:szCs w:val="34"/>
          <w:rtl/>
        </w:rPr>
        <w:t xml:space="preserve"> «</w:t>
      </w:r>
      <w:r w:rsidRPr="003F6A9F">
        <w:rPr>
          <w:rFonts w:ascii="Traditional Arabic" w:hAnsi="Traditional Arabic"/>
          <w:sz w:val="34"/>
          <w:szCs w:val="34"/>
          <w:rtl/>
        </w:rPr>
        <w:t xml:space="preserve">إذا غاب المعارض أو وكيله عن الجلسة الأولى لنظر </w:t>
      </w:r>
      <w:r w:rsidRPr="003F6A9F">
        <w:rPr>
          <w:rFonts w:ascii="Traditional Arabic" w:hAnsi="Traditional Arabic"/>
          <w:sz w:val="34"/>
          <w:szCs w:val="34"/>
          <w:rtl/>
        </w:rPr>
        <w:lastRenderedPageBreak/>
        <w:t>المعارضة، فتحكم المحكمة من تلقاء نفسها بسقوط حقه في المعارضة، ويعد حكمها نهائياً</w:t>
      </w:r>
      <w:r w:rsidRPr="003F6A9F">
        <w:rPr>
          <w:rFonts w:ascii="Traditional Arabic" w:hAnsi="Traditional Arabic" w:hint="cs"/>
          <w:sz w:val="34"/>
          <w:szCs w:val="34"/>
          <w:rtl/>
        </w:rPr>
        <w:t>».</w:t>
      </w:r>
    </w:p>
    <w:p w:rsidR="00276F68" w:rsidRPr="003F6A9F" w:rsidRDefault="00276F68" w:rsidP="00276F68">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553F11" w:rsidRPr="003F6A9F" w:rsidRDefault="00276F68" w:rsidP="00957A04">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w:t>
      </w:r>
      <w:r w:rsidR="009A62D4" w:rsidRPr="003F6A9F">
        <w:rPr>
          <w:rFonts w:ascii="Traditional Arabic" w:hAnsi="Traditional Arabic" w:hint="cs"/>
          <w:sz w:val="34"/>
          <w:szCs w:val="34"/>
          <w:rtl/>
        </w:rPr>
        <w:t xml:space="preserve">اللوائح والمادة المذكورة </w:t>
      </w:r>
      <w:r w:rsidR="00957A04" w:rsidRPr="003F6A9F">
        <w:rPr>
          <w:rFonts w:ascii="Traditional Arabic" w:hAnsi="Traditional Arabic" w:hint="cs"/>
          <w:sz w:val="34"/>
          <w:szCs w:val="34"/>
          <w:rtl/>
        </w:rPr>
        <w:t xml:space="preserve">لها </w:t>
      </w:r>
      <w:r w:rsidR="00551D56">
        <w:rPr>
          <w:rFonts w:ascii="Traditional Arabic" w:hAnsi="Traditional Arabic" w:hint="cs"/>
          <w:sz w:val="34"/>
          <w:szCs w:val="34"/>
          <w:rtl/>
        </w:rPr>
        <w:t xml:space="preserve">أثر كبير في تغيير قناعات </w:t>
      </w:r>
      <w:r w:rsidR="00D01B09" w:rsidRPr="003F6A9F">
        <w:rPr>
          <w:rFonts w:ascii="Traditional Arabic" w:hAnsi="Traditional Arabic" w:hint="cs"/>
          <w:sz w:val="34"/>
          <w:szCs w:val="34"/>
          <w:rtl/>
        </w:rPr>
        <w:t>كثير من الخصوم الذين لا يبالون بمواعيد المحكمة</w:t>
      </w:r>
      <w:r w:rsidR="00553F11" w:rsidRPr="003F6A9F">
        <w:rPr>
          <w:rFonts w:ascii="Traditional Arabic" w:hAnsi="Traditional Arabic" w:hint="cs"/>
          <w:sz w:val="34"/>
          <w:szCs w:val="34"/>
          <w:rtl/>
        </w:rPr>
        <w:t>:</w:t>
      </w:r>
    </w:p>
    <w:p w:rsidR="000549F9" w:rsidRPr="003F6A9F" w:rsidRDefault="00553F11" w:rsidP="009A62D4">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 ففي اللائحة (57/4):</w:t>
      </w:r>
      <w:r w:rsidRPr="003F6A9F">
        <w:rPr>
          <w:rFonts w:ascii="Traditional Arabic" w:hAnsi="Traditional Arabic" w:hint="cs"/>
          <w:sz w:val="34"/>
          <w:szCs w:val="34"/>
          <w:rtl/>
        </w:rPr>
        <w:t xml:space="preserve"> أ</w:t>
      </w:r>
      <w:r w:rsidR="00675493" w:rsidRPr="003F6A9F">
        <w:rPr>
          <w:rFonts w:ascii="Traditional Arabic" w:hAnsi="Traditional Arabic" w:hint="cs"/>
          <w:sz w:val="34"/>
          <w:szCs w:val="34"/>
          <w:rtl/>
        </w:rPr>
        <w:t>ُ</w:t>
      </w:r>
      <w:r w:rsidRPr="003F6A9F">
        <w:rPr>
          <w:rFonts w:ascii="Traditional Arabic" w:hAnsi="Traditional Arabic" w:hint="cs"/>
          <w:sz w:val="34"/>
          <w:szCs w:val="34"/>
          <w:rtl/>
        </w:rPr>
        <w:t>عطي</w:t>
      </w:r>
      <w:r w:rsidR="00675493" w:rsidRPr="003F6A9F">
        <w:rPr>
          <w:rFonts w:ascii="Traditional Arabic" w:hAnsi="Traditional Arabic" w:hint="cs"/>
          <w:sz w:val="34"/>
          <w:szCs w:val="34"/>
          <w:rtl/>
        </w:rPr>
        <w:t>ت</w:t>
      </w:r>
      <w:r w:rsidRPr="003F6A9F">
        <w:rPr>
          <w:rFonts w:ascii="Traditional Arabic" w:hAnsi="Traditional Arabic" w:hint="cs"/>
          <w:sz w:val="34"/>
          <w:szCs w:val="34"/>
          <w:rtl/>
        </w:rPr>
        <w:t xml:space="preserve"> المحكمة صلاحية الأمر بإيقاف خدمات الممتنع عن الحضور لدى الجهات الحكومية</w:t>
      </w:r>
      <w:r w:rsidR="009E3B63" w:rsidRPr="003F6A9F">
        <w:rPr>
          <w:rFonts w:ascii="Traditional Arabic" w:hAnsi="Traditional Arabic" w:hint="cs"/>
          <w:sz w:val="34"/>
          <w:szCs w:val="34"/>
          <w:rtl/>
        </w:rPr>
        <w:t>، وهذا من طرق الضغط المشروعة للإلزام بحضور مواعيد الجلسات؛ لأن الأحكا</w:t>
      </w:r>
      <w:r w:rsidR="00675493" w:rsidRPr="003F6A9F">
        <w:rPr>
          <w:rFonts w:ascii="Traditional Arabic" w:hAnsi="Traditional Arabic" w:hint="cs"/>
          <w:sz w:val="34"/>
          <w:szCs w:val="34"/>
          <w:rtl/>
        </w:rPr>
        <w:t>م الشرعية مبنية على الموازنة بين الحقوق والواجبات، ومتى قصر الإنسان في واجبات غيره</w:t>
      </w:r>
      <w:r w:rsidR="00551D56">
        <w:rPr>
          <w:rFonts w:ascii="Traditional Arabic" w:hAnsi="Traditional Arabic" w:hint="cs"/>
          <w:sz w:val="34"/>
          <w:szCs w:val="34"/>
          <w:rtl/>
        </w:rPr>
        <w:t>؛</w:t>
      </w:r>
      <w:r w:rsidR="00675493" w:rsidRPr="003F6A9F">
        <w:rPr>
          <w:rFonts w:ascii="Traditional Arabic" w:hAnsi="Traditional Arabic" w:hint="cs"/>
          <w:sz w:val="34"/>
          <w:szCs w:val="34"/>
          <w:rtl/>
        </w:rPr>
        <w:t xml:space="preserve"> فليس هناك ما يمنع شرعا</w:t>
      </w:r>
      <w:r w:rsidR="009E3B63" w:rsidRPr="003F6A9F">
        <w:rPr>
          <w:rFonts w:ascii="Traditional Arabic" w:hAnsi="Traditional Arabic" w:hint="cs"/>
          <w:sz w:val="34"/>
          <w:szCs w:val="34"/>
          <w:rtl/>
        </w:rPr>
        <w:t xml:space="preserve"> من معاملته بالمثل، بتأخير بعض حقوقه</w:t>
      </w:r>
      <w:r w:rsidR="00455077" w:rsidRPr="003F6A9F">
        <w:rPr>
          <w:rFonts w:ascii="Traditional Arabic" w:hAnsi="Traditional Arabic" w:hint="cs"/>
          <w:sz w:val="34"/>
          <w:szCs w:val="34"/>
          <w:rtl/>
        </w:rPr>
        <w:t xml:space="preserve"> إلى أن يفي بواجبات الآخرين</w:t>
      </w:r>
      <w:r w:rsidRPr="003F6A9F">
        <w:rPr>
          <w:rFonts w:ascii="Traditional Arabic" w:hAnsi="Traditional Arabic" w:hint="cs"/>
          <w:sz w:val="34"/>
          <w:szCs w:val="34"/>
          <w:rtl/>
        </w:rPr>
        <w:t>.</w:t>
      </w:r>
    </w:p>
    <w:p w:rsidR="00553F11" w:rsidRPr="003F6A9F" w:rsidRDefault="000549F9" w:rsidP="00A957D3">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ولفاعلية</w:t>
      </w:r>
      <w:proofErr w:type="gramEnd"/>
      <w:r w:rsidRPr="003F6A9F">
        <w:rPr>
          <w:rFonts w:ascii="Traditional Arabic" w:hAnsi="Traditional Arabic" w:hint="cs"/>
          <w:sz w:val="34"/>
          <w:szCs w:val="34"/>
          <w:rtl/>
        </w:rPr>
        <w:t xml:space="preserve"> إيقاف الخدمات: فقد منح المنظم السعودي هذه الصلاحية - أيضا - عند </w:t>
      </w:r>
      <w:r w:rsidRPr="003F6A9F">
        <w:rPr>
          <w:caps/>
          <w:color w:val="000000" w:themeColor="text1"/>
          <w:sz w:val="34"/>
          <w:szCs w:val="34"/>
          <w:rtl/>
          <w:cs/>
        </w:rPr>
        <w:t>تعذر تبليغ من لا يعرف عنوانه</w:t>
      </w:r>
      <w:r w:rsidRPr="003F6A9F">
        <w:rPr>
          <w:rFonts w:hint="cs"/>
          <w:caps/>
          <w:color w:val="000000" w:themeColor="text1"/>
          <w:sz w:val="34"/>
          <w:szCs w:val="34"/>
          <w:rtl/>
          <w:cs/>
        </w:rPr>
        <w:t>،</w:t>
      </w:r>
      <w:r w:rsidRPr="003F6A9F">
        <w:rPr>
          <w:rFonts w:ascii="Traditional Arabic" w:hAnsi="Traditional Arabic" w:hint="cs"/>
          <w:sz w:val="34"/>
          <w:szCs w:val="34"/>
          <w:rtl/>
        </w:rPr>
        <w:t xml:space="preserve"> وقد سبق التعليق على ذلك في </w:t>
      </w:r>
      <w:r w:rsidRPr="00A957D3">
        <w:rPr>
          <w:rFonts w:ascii="Traditional Arabic" w:hAnsi="Traditional Arabic" w:hint="cs"/>
          <w:color w:val="FFFFFF" w:themeColor="background1"/>
          <w:sz w:val="2"/>
          <w:szCs w:val="2"/>
          <w:rtl/>
        </w:rPr>
        <w:t>&amp;</w:t>
      </w:r>
      <w:r w:rsidRPr="003F6A9F">
        <w:rPr>
          <w:rFonts w:ascii="Traditional Arabic" w:hAnsi="Traditional Arabic" w:hint="cs"/>
          <w:sz w:val="34"/>
          <w:szCs w:val="34"/>
          <w:rtl/>
        </w:rPr>
        <w:t xml:space="preserve">الموضع </w:t>
      </w:r>
      <w:r w:rsidR="00A957D3">
        <w:rPr>
          <w:rFonts w:ascii="Traditional Arabic" w:hAnsi="Traditional Arabic" w:hint="cs"/>
          <w:sz w:val="34"/>
          <w:szCs w:val="34"/>
          <w:rtl/>
        </w:rPr>
        <w:t>السابع</w:t>
      </w:r>
      <w:r w:rsidRPr="003F6A9F">
        <w:rPr>
          <w:rFonts w:ascii="Traditional Arabic" w:hAnsi="Traditional Arabic" w:hint="cs"/>
          <w:sz w:val="34"/>
          <w:szCs w:val="34"/>
          <w:rtl/>
        </w:rPr>
        <w:t xml:space="preserve"> من هذا المبحث</w:t>
      </w:r>
    </w:p>
    <w:p w:rsidR="000549F9" w:rsidRPr="003F6A9F" w:rsidRDefault="000549F9" w:rsidP="000549F9">
      <w:pPr>
        <w:ind w:firstLine="567"/>
        <w:jc w:val="lowKashida"/>
        <w:rPr>
          <w:rFonts w:ascii="Royal Arabic" w:eastAsia="Royal Arabic" w:hAnsi="Royal Arabic" w:cs="Royal Arabic"/>
          <w:color w:val="0D0D0D"/>
          <w:sz w:val="34"/>
          <w:szCs w:val="34"/>
          <w:u w:color="0D0D0D"/>
          <w:rtl/>
          <w:lang w:val="ar-SA"/>
        </w:rPr>
      </w:pPr>
      <w:proofErr w:type="gramStart"/>
      <w:r w:rsidRPr="003F6A9F">
        <w:rPr>
          <w:rFonts w:ascii="Traditional Arabic" w:hAnsi="Traditional Arabic" w:hint="cs"/>
          <w:b/>
          <w:bCs/>
          <w:sz w:val="34"/>
          <w:szCs w:val="34"/>
          <w:rtl/>
        </w:rPr>
        <w:t>وجاء</w:t>
      </w:r>
      <w:proofErr w:type="gramEnd"/>
      <w:r w:rsidRPr="003F6A9F">
        <w:rPr>
          <w:rFonts w:ascii="Traditional Arabic" w:hAnsi="Traditional Arabic" w:hint="cs"/>
          <w:b/>
          <w:bCs/>
          <w:sz w:val="34"/>
          <w:szCs w:val="34"/>
          <w:rtl/>
        </w:rPr>
        <w:t xml:space="preserve"> في اللائحة 17/5:</w:t>
      </w:r>
      <w:r w:rsidRPr="003F6A9F">
        <w:rPr>
          <w:rFonts w:ascii="Traditional Arabic" w:hAnsi="Traditional Arabic"/>
          <w:sz w:val="34"/>
          <w:szCs w:val="34"/>
          <w:rtl/>
        </w:rPr>
        <w:t xml:space="preserve"> </w:t>
      </w:r>
      <w:r w:rsidRPr="003F6A9F">
        <w:rPr>
          <w:rFonts w:hint="cs"/>
          <w:caps/>
          <w:color w:val="000000" w:themeColor="text1"/>
          <w:sz w:val="34"/>
          <w:szCs w:val="34"/>
          <w:rtl/>
        </w:rPr>
        <w:t>«</w:t>
      </w:r>
      <w:r w:rsidRPr="003F6A9F">
        <w:rPr>
          <w:caps/>
          <w:color w:val="000000" w:themeColor="text1"/>
          <w:sz w:val="34"/>
          <w:szCs w:val="34"/>
          <w:rtl/>
          <w:cs/>
        </w:rPr>
        <w:t>إذا تعذر تبليغ من لا يعرف عنوانه، أو امتنع عن الحضور بعد تبليغه</w:t>
      </w:r>
      <w:r w:rsidR="00551D56">
        <w:rPr>
          <w:rFonts w:hint="cs"/>
          <w:caps/>
          <w:color w:val="000000" w:themeColor="text1"/>
          <w:sz w:val="34"/>
          <w:szCs w:val="34"/>
          <w:rtl/>
          <w:cs/>
        </w:rPr>
        <w:t>؛</w:t>
      </w:r>
      <w:r w:rsidRPr="003F6A9F">
        <w:rPr>
          <w:caps/>
          <w:color w:val="000000" w:themeColor="text1"/>
          <w:sz w:val="34"/>
          <w:szCs w:val="34"/>
          <w:rtl/>
          <w:cs/>
        </w:rPr>
        <w:t xml:space="preserve"> فللمحكمة </w:t>
      </w:r>
      <w:r w:rsidRPr="003F6A9F">
        <w:rPr>
          <w:caps/>
          <w:color w:val="000000" w:themeColor="text1"/>
          <w:sz w:val="34"/>
          <w:szCs w:val="34"/>
          <w:rtl/>
        </w:rPr>
        <w:t>–</w:t>
      </w:r>
      <w:r w:rsidRPr="003F6A9F">
        <w:rPr>
          <w:caps/>
          <w:color w:val="000000" w:themeColor="text1"/>
          <w:sz w:val="34"/>
          <w:szCs w:val="34"/>
          <w:rtl/>
          <w:cs/>
        </w:rPr>
        <w:t>عند الاقتضاء</w:t>
      </w:r>
      <w:r w:rsidRPr="003F6A9F">
        <w:rPr>
          <w:caps/>
          <w:color w:val="000000" w:themeColor="text1"/>
          <w:sz w:val="34"/>
          <w:szCs w:val="34"/>
          <w:rtl/>
        </w:rPr>
        <w:t>-</w:t>
      </w:r>
      <w:r w:rsidRPr="003F6A9F">
        <w:rPr>
          <w:caps/>
          <w:color w:val="000000" w:themeColor="text1"/>
          <w:sz w:val="34"/>
          <w:szCs w:val="34"/>
          <w:rtl/>
          <w:cs/>
        </w:rPr>
        <w:t>أن تأمر بإيقاف خدماته لدى الجهات الحكومية</w:t>
      </w:r>
      <w:r w:rsidRPr="003F6A9F">
        <w:rPr>
          <w:rFonts w:hint="cs"/>
          <w:caps/>
          <w:color w:val="000000" w:themeColor="text1"/>
          <w:sz w:val="34"/>
          <w:szCs w:val="34"/>
          <w:rtl/>
        </w:rPr>
        <w:t>»</w:t>
      </w:r>
      <w:r w:rsidRPr="003F6A9F">
        <w:rPr>
          <w:caps/>
          <w:color w:val="000000" w:themeColor="text1"/>
          <w:sz w:val="34"/>
          <w:szCs w:val="34"/>
          <w:rtl/>
        </w:rPr>
        <w:t>.</w:t>
      </w:r>
    </w:p>
    <w:p w:rsidR="00667B0D" w:rsidRPr="003F6A9F" w:rsidRDefault="00455077" w:rsidP="009A62D4">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 xml:space="preserve">- </w:t>
      </w:r>
      <w:r w:rsidR="00553F11" w:rsidRPr="003F6A9F">
        <w:rPr>
          <w:rFonts w:ascii="Traditional Arabic" w:hAnsi="Traditional Arabic" w:hint="cs"/>
          <w:b/>
          <w:bCs/>
          <w:sz w:val="34"/>
          <w:szCs w:val="34"/>
          <w:rtl/>
        </w:rPr>
        <w:t>وفي اللائحة (57/5):</w:t>
      </w:r>
      <w:r w:rsidRPr="003F6A9F">
        <w:rPr>
          <w:rFonts w:ascii="Traditional Arabic" w:hAnsi="Traditional Arabic" w:hint="cs"/>
          <w:b/>
          <w:bCs/>
          <w:sz w:val="34"/>
          <w:szCs w:val="34"/>
          <w:rtl/>
        </w:rPr>
        <w:t xml:space="preserve"> </w:t>
      </w:r>
      <w:r w:rsidRPr="003F6A9F">
        <w:rPr>
          <w:rFonts w:ascii="Traditional Arabic" w:hAnsi="Traditional Arabic" w:hint="cs"/>
          <w:sz w:val="34"/>
          <w:szCs w:val="34"/>
          <w:rtl/>
        </w:rPr>
        <w:t>ورد التصريح ب</w:t>
      </w:r>
      <w:r w:rsidR="00D230F7" w:rsidRPr="003F6A9F">
        <w:rPr>
          <w:rFonts w:ascii="Traditional Arabic" w:hAnsi="Traditional Arabic" w:hint="cs"/>
          <w:sz w:val="34"/>
          <w:szCs w:val="34"/>
          <w:rtl/>
        </w:rPr>
        <w:t>أحد ال</w:t>
      </w:r>
      <w:r w:rsidRPr="003F6A9F">
        <w:rPr>
          <w:rFonts w:ascii="Traditional Arabic" w:hAnsi="Traditional Arabic" w:hint="cs"/>
          <w:sz w:val="34"/>
          <w:szCs w:val="34"/>
          <w:rtl/>
        </w:rPr>
        <w:t>إجراء</w:t>
      </w:r>
      <w:r w:rsidR="00D230F7" w:rsidRPr="003F6A9F">
        <w:rPr>
          <w:rFonts w:ascii="Traditional Arabic" w:hAnsi="Traditional Arabic" w:hint="cs"/>
          <w:sz w:val="34"/>
          <w:szCs w:val="34"/>
          <w:rtl/>
        </w:rPr>
        <w:t>ات</w:t>
      </w:r>
      <w:r w:rsidRPr="003F6A9F">
        <w:rPr>
          <w:rFonts w:ascii="Traditional Arabic" w:hAnsi="Traditional Arabic" w:hint="cs"/>
          <w:sz w:val="34"/>
          <w:szCs w:val="34"/>
          <w:rtl/>
        </w:rPr>
        <w:t xml:space="preserve"> </w:t>
      </w:r>
      <w:r w:rsidR="00D230F7" w:rsidRPr="003F6A9F">
        <w:rPr>
          <w:rFonts w:ascii="Traditional Arabic" w:hAnsi="Traditional Arabic" w:hint="cs"/>
          <w:sz w:val="34"/>
          <w:szCs w:val="34"/>
          <w:rtl/>
        </w:rPr>
        <w:t>ال</w:t>
      </w:r>
      <w:r w:rsidRPr="003F6A9F">
        <w:rPr>
          <w:rFonts w:ascii="Traditional Arabic" w:hAnsi="Traditional Arabic" w:hint="cs"/>
          <w:sz w:val="34"/>
          <w:szCs w:val="34"/>
          <w:rtl/>
        </w:rPr>
        <w:t>رادع</w:t>
      </w:r>
      <w:r w:rsidR="00D230F7" w:rsidRPr="003F6A9F">
        <w:rPr>
          <w:rFonts w:ascii="Traditional Arabic" w:hAnsi="Traditional Arabic" w:hint="cs"/>
          <w:sz w:val="34"/>
          <w:szCs w:val="34"/>
          <w:rtl/>
        </w:rPr>
        <w:t>ة</w:t>
      </w:r>
      <w:r w:rsidR="005005C1" w:rsidRPr="003F6A9F">
        <w:rPr>
          <w:rFonts w:ascii="Traditional Arabic" w:hAnsi="Traditional Arabic" w:hint="cs"/>
          <w:sz w:val="34"/>
          <w:szCs w:val="34"/>
          <w:rtl/>
        </w:rPr>
        <w:t xml:space="preserve"> للحد من تهر</w:t>
      </w:r>
      <w:r w:rsidR="003D132C" w:rsidRPr="003F6A9F">
        <w:rPr>
          <w:rFonts w:ascii="Traditional Arabic" w:hAnsi="Traditional Arabic" w:hint="cs"/>
          <w:sz w:val="34"/>
          <w:szCs w:val="34"/>
          <w:rtl/>
        </w:rPr>
        <w:t>ّ</w:t>
      </w:r>
      <w:r w:rsidR="005005C1" w:rsidRPr="003F6A9F">
        <w:rPr>
          <w:rFonts w:ascii="Traditional Arabic" w:hAnsi="Traditional Arabic" w:hint="cs"/>
          <w:sz w:val="34"/>
          <w:szCs w:val="34"/>
          <w:rtl/>
        </w:rPr>
        <w:t>ب المدعى عليه من أداء اليمين:</w:t>
      </w:r>
      <w:r w:rsidR="00DE7629" w:rsidRPr="003F6A9F">
        <w:rPr>
          <w:rFonts w:ascii="Traditional Arabic" w:hAnsi="Traditional Arabic" w:hint="cs"/>
          <w:sz w:val="34"/>
          <w:szCs w:val="34"/>
          <w:rtl/>
        </w:rPr>
        <w:t xml:space="preserve"> حيث </w:t>
      </w:r>
      <w:r w:rsidR="00C97F47" w:rsidRPr="003F6A9F">
        <w:rPr>
          <w:rFonts w:ascii="Traditional Arabic" w:hAnsi="Traditional Arabic" w:hint="cs"/>
          <w:sz w:val="34"/>
          <w:szCs w:val="34"/>
          <w:rtl/>
        </w:rPr>
        <w:t>سيحمل</w:t>
      </w:r>
      <w:r w:rsidR="00DE7629" w:rsidRPr="003F6A9F">
        <w:rPr>
          <w:rFonts w:ascii="Traditional Arabic" w:hAnsi="Traditional Arabic" w:hint="cs"/>
          <w:sz w:val="34"/>
          <w:szCs w:val="34"/>
          <w:rtl/>
        </w:rPr>
        <w:t xml:space="preserve"> </w:t>
      </w:r>
      <w:r w:rsidR="00F47E6A" w:rsidRPr="003F6A9F">
        <w:rPr>
          <w:rFonts w:ascii="Traditional Arabic" w:hAnsi="Traditional Arabic" w:hint="cs"/>
          <w:sz w:val="34"/>
          <w:szCs w:val="34"/>
          <w:rtl/>
        </w:rPr>
        <w:t xml:space="preserve">غيابه </w:t>
      </w:r>
      <w:r w:rsidR="001E4527" w:rsidRPr="003F6A9F">
        <w:rPr>
          <w:rFonts w:ascii="Traditional Arabic" w:hAnsi="Traditional Arabic" w:hint="cs"/>
          <w:sz w:val="34"/>
          <w:szCs w:val="34"/>
          <w:rtl/>
        </w:rPr>
        <w:t xml:space="preserve">بلا عذر </w:t>
      </w:r>
      <w:r w:rsidR="00F47E6A" w:rsidRPr="003F6A9F">
        <w:rPr>
          <w:rFonts w:ascii="Traditional Arabic" w:hAnsi="Traditional Arabic" w:hint="cs"/>
          <w:sz w:val="34"/>
          <w:szCs w:val="34"/>
          <w:rtl/>
        </w:rPr>
        <w:t>على أنه دلالة على تهربه من اليمين،</w:t>
      </w:r>
      <w:r w:rsidR="00C97F47" w:rsidRPr="003F6A9F">
        <w:rPr>
          <w:rFonts w:ascii="Traditional Arabic" w:hAnsi="Traditional Arabic" w:hint="cs"/>
          <w:sz w:val="34"/>
          <w:szCs w:val="34"/>
          <w:rtl/>
        </w:rPr>
        <w:t xml:space="preserve"> ومن ثمَّ ستعده </w:t>
      </w:r>
      <w:r w:rsidR="00C97F47" w:rsidRPr="003F6A9F">
        <w:rPr>
          <w:rFonts w:ascii="Traditional Arabic" w:hAnsi="Traditional Arabic"/>
          <w:sz w:val="34"/>
          <w:szCs w:val="34"/>
          <w:rtl/>
        </w:rPr>
        <w:t>المحكمة</w:t>
      </w:r>
      <w:r w:rsidR="00C97F47" w:rsidRPr="003F6A9F">
        <w:rPr>
          <w:rFonts w:ascii="Traditional Arabic" w:hAnsi="Traditional Arabic" w:hint="cs"/>
          <w:sz w:val="34"/>
          <w:szCs w:val="34"/>
          <w:rtl/>
        </w:rPr>
        <w:t>ُ</w:t>
      </w:r>
      <w:r w:rsidR="00C97F47" w:rsidRPr="003F6A9F">
        <w:rPr>
          <w:rFonts w:ascii="Traditional Arabic" w:hAnsi="Traditional Arabic"/>
          <w:sz w:val="34"/>
          <w:szCs w:val="34"/>
          <w:rtl/>
        </w:rPr>
        <w:t xml:space="preserve"> ناكلاً </w:t>
      </w:r>
      <w:r w:rsidR="00C97F47" w:rsidRPr="003F6A9F">
        <w:rPr>
          <w:rFonts w:ascii="Traditional Arabic" w:hAnsi="Traditional Arabic" w:hint="cs"/>
          <w:sz w:val="34"/>
          <w:szCs w:val="34"/>
          <w:rtl/>
        </w:rPr>
        <w:t>في يمينه، وست</w:t>
      </w:r>
      <w:r w:rsidR="00C97F47" w:rsidRPr="003F6A9F">
        <w:rPr>
          <w:rFonts w:ascii="Traditional Arabic" w:hAnsi="Traditional Arabic"/>
          <w:sz w:val="34"/>
          <w:szCs w:val="34"/>
          <w:rtl/>
        </w:rPr>
        <w:t>قضى عليه بالنكول</w:t>
      </w:r>
      <w:r w:rsidR="00667B0D" w:rsidRPr="003F6A9F">
        <w:rPr>
          <w:rFonts w:ascii="Traditional Arabic" w:hAnsi="Traditional Arabic" w:hint="cs"/>
          <w:sz w:val="34"/>
          <w:szCs w:val="34"/>
          <w:rtl/>
        </w:rPr>
        <w:t>.</w:t>
      </w:r>
    </w:p>
    <w:p w:rsidR="00667B0D" w:rsidRPr="003F6A9F" w:rsidRDefault="00324F60" w:rsidP="00324F60">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ولأهمية اعتبار الدلالة </w:t>
      </w:r>
      <w:proofErr w:type="gramStart"/>
      <w:r w:rsidRPr="003F6A9F">
        <w:rPr>
          <w:rFonts w:ascii="Traditional Arabic" w:hAnsi="Traditional Arabic" w:hint="cs"/>
          <w:sz w:val="34"/>
          <w:szCs w:val="34"/>
          <w:rtl/>
        </w:rPr>
        <w:t>في</w:t>
      </w:r>
      <w:proofErr w:type="gramEnd"/>
      <w:r w:rsidRPr="003F6A9F">
        <w:rPr>
          <w:rFonts w:ascii="Traditional Arabic" w:hAnsi="Traditional Arabic" w:hint="cs"/>
          <w:sz w:val="34"/>
          <w:szCs w:val="34"/>
          <w:rtl/>
        </w:rPr>
        <w:t xml:space="preserve"> حال غياب التصريح اعت</w:t>
      </w:r>
      <w:r w:rsidR="00CD61FE" w:rsidRPr="003F6A9F">
        <w:rPr>
          <w:rFonts w:ascii="Traditional Arabic" w:hAnsi="Traditional Arabic" w:hint="cs"/>
          <w:sz w:val="34"/>
          <w:szCs w:val="34"/>
          <w:rtl/>
        </w:rPr>
        <w:t>نى الفقهاء بهذا الأصل وعبروا عن</w:t>
      </w:r>
      <w:r w:rsidRPr="003F6A9F">
        <w:rPr>
          <w:rFonts w:ascii="Traditional Arabic" w:hAnsi="Traditional Arabic" w:hint="cs"/>
          <w:sz w:val="34"/>
          <w:szCs w:val="34"/>
          <w:rtl/>
        </w:rPr>
        <w:t xml:space="preserve"> مضمونه بعدة ألفاظ منها: </w:t>
      </w:r>
    </w:p>
    <w:p w:rsidR="00667B0D" w:rsidRPr="003F6A9F" w:rsidRDefault="00667B0D" w:rsidP="00667B0D">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1. </w:t>
      </w:r>
      <w:r w:rsidR="001E4527" w:rsidRPr="003F6A9F">
        <w:rPr>
          <w:rFonts w:ascii="Traditional Arabic" w:hAnsi="Traditional Arabic"/>
          <w:sz w:val="34"/>
          <w:szCs w:val="34"/>
          <w:rtl/>
        </w:rPr>
        <w:t>«</w:t>
      </w:r>
      <w:proofErr w:type="gramStart"/>
      <w:r w:rsidR="001E4527" w:rsidRPr="003F6A9F">
        <w:rPr>
          <w:rFonts w:ascii="Traditional Arabic" w:hAnsi="Traditional Arabic"/>
          <w:sz w:val="34"/>
          <w:szCs w:val="34"/>
          <w:rtl/>
        </w:rPr>
        <w:t>الأصل</w:t>
      </w:r>
      <w:proofErr w:type="gramEnd"/>
      <w:r w:rsidR="001E4527" w:rsidRPr="003F6A9F">
        <w:rPr>
          <w:rFonts w:ascii="Traditional Arabic" w:hAnsi="Traditional Arabic"/>
          <w:sz w:val="34"/>
          <w:szCs w:val="34"/>
          <w:rtl/>
        </w:rPr>
        <w:t xml:space="preserve"> أن للحال من الدلالة كما للمقالة»</w:t>
      </w:r>
      <w:r w:rsidR="001E4527" w:rsidRPr="003F6A9F">
        <w:rPr>
          <w:rFonts w:ascii="Traditional Arabic" w:hAnsi="Traditional Arabic"/>
          <w:b/>
          <w:bCs/>
          <w:sz w:val="34"/>
          <w:szCs w:val="34"/>
          <w:vertAlign w:val="superscript"/>
          <w:rtl/>
        </w:rPr>
        <w:t>(</w:t>
      </w:r>
      <w:r w:rsidR="001E4527" w:rsidRPr="003F6A9F">
        <w:rPr>
          <w:rStyle w:val="a7"/>
          <w:rFonts w:ascii="Traditional Arabic" w:hAnsi="Traditional Arabic"/>
          <w:b/>
          <w:bCs/>
          <w:sz w:val="34"/>
          <w:szCs w:val="34"/>
          <w:rtl/>
        </w:rPr>
        <w:footnoteReference w:id="29"/>
      </w:r>
      <w:r w:rsidR="001E4527"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w:t>
      </w:r>
    </w:p>
    <w:p w:rsidR="00667B0D" w:rsidRPr="003F6A9F" w:rsidRDefault="00667B0D" w:rsidP="00667B0D">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2. </w:t>
      </w:r>
      <w:r w:rsidR="001E4527" w:rsidRPr="003F6A9F">
        <w:rPr>
          <w:rFonts w:ascii="Traditional Arabic" w:hAnsi="Traditional Arabic"/>
          <w:sz w:val="34"/>
          <w:szCs w:val="34"/>
          <w:rtl/>
        </w:rPr>
        <w:t>«الثابت بالدلالة مثل الثابت بالصريح»</w:t>
      </w:r>
      <w:r w:rsidR="00324F60" w:rsidRPr="003F6A9F">
        <w:rPr>
          <w:rFonts w:ascii="Traditional Arabic" w:hAnsi="Traditional Arabic"/>
          <w:b/>
          <w:bCs/>
          <w:sz w:val="34"/>
          <w:szCs w:val="34"/>
          <w:vertAlign w:val="superscript"/>
          <w:rtl/>
        </w:rPr>
        <w:t>(</w:t>
      </w:r>
      <w:r w:rsidR="00324F60" w:rsidRPr="003F6A9F">
        <w:rPr>
          <w:rStyle w:val="a7"/>
          <w:rFonts w:ascii="Traditional Arabic" w:hAnsi="Traditional Arabic"/>
          <w:b/>
          <w:bCs/>
          <w:sz w:val="34"/>
          <w:szCs w:val="34"/>
          <w:rtl/>
        </w:rPr>
        <w:footnoteReference w:id="30"/>
      </w:r>
      <w:r w:rsidR="00324F60"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w:t>
      </w:r>
    </w:p>
    <w:p w:rsidR="00147F28" w:rsidRPr="003F6A9F" w:rsidRDefault="00667B0D" w:rsidP="00667B0D">
      <w:pPr>
        <w:ind w:firstLine="567"/>
        <w:jc w:val="lowKashida"/>
        <w:rPr>
          <w:rFonts w:ascii="Traditional Arabic" w:hAnsi="Traditional Arabic"/>
          <w:b/>
          <w:bCs/>
          <w:sz w:val="34"/>
          <w:szCs w:val="34"/>
          <w:rtl/>
        </w:rPr>
      </w:pPr>
      <w:r w:rsidRPr="003F6A9F">
        <w:rPr>
          <w:rFonts w:ascii="Traditional Arabic" w:hAnsi="Traditional Arabic" w:hint="cs"/>
          <w:sz w:val="34"/>
          <w:szCs w:val="34"/>
          <w:rtl/>
        </w:rPr>
        <w:t xml:space="preserve">3. </w:t>
      </w:r>
      <w:r w:rsidR="001E4527" w:rsidRPr="003F6A9F">
        <w:rPr>
          <w:rFonts w:ascii="Traditional Arabic" w:hAnsi="Traditional Arabic"/>
          <w:sz w:val="34"/>
          <w:szCs w:val="34"/>
          <w:rtl/>
        </w:rPr>
        <w:t xml:space="preserve">«الدلالة تعمل </w:t>
      </w:r>
      <w:proofErr w:type="gramStart"/>
      <w:r w:rsidR="001E4527" w:rsidRPr="003F6A9F">
        <w:rPr>
          <w:rFonts w:ascii="Traditional Arabic" w:hAnsi="Traditional Arabic"/>
          <w:sz w:val="34"/>
          <w:szCs w:val="34"/>
          <w:rtl/>
        </w:rPr>
        <w:t>عمل</w:t>
      </w:r>
      <w:proofErr w:type="gramEnd"/>
      <w:r w:rsidR="001E4527" w:rsidRPr="003F6A9F">
        <w:rPr>
          <w:rFonts w:ascii="Traditional Arabic" w:hAnsi="Traditional Arabic"/>
          <w:sz w:val="34"/>
          <w:szCs w:val="34"/>
          <w:rtl/>
        </w:rPr>
        <w:t xml:space="preserve"> الصريح إذا لم يوجد صريح يعارضها»</w:t>
      </w:r>
      <w:r w:rsidR="00324F60" w:rsidRPr="003F6A9F">
        <w:rPr>
          <w:rFonts w:ascii="Traditional Arabic" w:hAnsi="Traditional Arabic"/>
          <w:b/>
          <w:bCs/>
          <w:sz w:val="34"/>
          <w:szCs w:val="34"/>
          <w:vertAlign w:val="superscript"/>
          <w:rtl/>
        </w:rPr>
        <w:t>(</w:t>
      </w:r>
      <w:r w:rsidR="00324F60" w:rsidRPr="003F6A9F">
        <w:rPr>
          <w:rStyle w:val="a7"/>
          <w:rFonts w:ascii="Traditional Arabic" w:hAnsi="Traditional Arabic"/>
          <w:b/>
          <w:bCs/>
          <w:sz w:val="34"/>
          <w:szCs w:val="34"/>
          <w:rtl/>
        </w:rPr>
        <w:footnoteReference w:id="31"/>
      </w:r>
      <w:r w:rsidR="00324F60" w:rsidRPr="003F6A9F">
        <w:rPr>
          <w:rFonts w:ascii="Traditional Arabic" w:hAnsi="Traditional Arabic"/>
          <w:b/>
          <w:bCs/>
          <w:sz w:val="34"/>
          <w:szCs w:val="34"/>
          <w:vertAlign w:val="superscript"/>
          <w:rtl/>
        </w:rPr>
        <w:t>)</w:t>
      </w:r>
      <w:r w:rsidR="00324F60" w:rsidRPr="003F6A9F">
        <w:rPr>
          <w:rFonts w:ascii="Traditional Arabic" w:hAnsi="Traditional Arabic" w:hint="cs"/>
          <w:sz w:val="34"/>
          <w:szCs w:val="34"/>
          <w:rtl/>
        </w:rPr>
        <w:t>.</w:t>
      </w:r>
    </w:p>
    <w:p w:rsidR="00667B0D" w:rsidRPr="003F6A9F" w:rsidRDefault="00667B0D" w:rsidP="00551D56">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 وفي اللائحة (</w:t>
      </w:r>
      <w:r w:rsidR="00574E95" w:rsidRPr="003F6A9F">
        <w:rPr>
          <w:rFonts w:ascii="Traditional Arabic" w:hAnsi="Traditional Arabic" w:hint="cs"/>
          <w:b/>
          <w:bCs/>
          <w:sz w:val="34"/>
          <w:szCs w:val="34"/>
          <w:rtl/>
        </w:rPr>
        <w:t>57/6</w:t>
      </w:r>
      <w:r w:rsidRPr="003F6A9F">
        <w:rPr>
          <w:rFonts w:ascii="Traditional Arabic" w:hAnsi="Traditional Arabic" w:hint="cs"/>
          <w:b/>
          <w:bCs/>
          <w:sz w:val="34"/>
          <w:szCs w:val="34"/>
          <w:rtl/>
        </w:rPr>
        <w:t>)</w:t>
      </w:r>
      <w:r w:rsidR="00574E95" w:rsidRPr="003F6A9F">
        <w:rPr>
          <w:rFonts w:ascii="Traditional Arabic" w:hAnsi="Traditional Arabic" w:hint="cs"/>
          <w:b/>
          <w:bCs/>
          <w:sz w:val="34"/>
          <w:szCs w:val="34"/>
          <w:rtl/>
        </w:rPr>
        <w:t>:</w:t>
      </w:r>
      <w:r w:rsidR="00834741" w:rsidRPr="003F6A9F">
        <w:rPr>
          <w:rFonts w:ascii="Traditional Arabic" w:hAnsi="Traditional Arabic" w:hint="cs"/>
          <w:b/>
          <w:bCs/>
          <w:sz w:val="34"/>
          <w:szCs w:val="34"/>
          <w:rtl/>
        </w:rPr>
        <w:t xml:space="preserve"> </w:t>
      </w:r>
      <w:r w:rsidR="00834741" w:rsidRPr="003F6A9F">
        <w:rPr>
          <w:rFonts w:ascii="Traditional Arabic" w:hAnsi="Traditional Arabic" w:hint="cs"/>
          <w:sz w:val="34"/>
          <w:szCs w:val="34"/>
          <w:rtl/>
        </w:rPr>
        <w:t>ورد التصريح بإجراء في درجة</w:t>
      </w:r>
      <w:r w:rsidR="006B3FCB" w:rsidRPr="003F6A9F">
        <w:rPr>
          <w:rFonts w:ascii="Traditional Arabic" w:hAnsi="Traditional Arabic" w:hint="cs"/>
          <w:sz w:val="34"/>
          <w:szCs w:val="34"/>
          <w:rtl/>
        </w:rPr>
        <w:t>ٍ</w:t>
      </w:r>
      <w:r w:rsidR="00834741" w:rsidRPr="003F6A9F">
        <w:rPr>
          <w:rFonts w:ascii="Traditional Arabic" w:hAnsi="Traditional Arabic" w:hint="cs"/>
          <w:sz w:val="34"/>
          <w:szCs w:val="34"/>
          <w:rtl/>
        </w:rPr>
        <w:t xml:space="preserve"> عالية</w:t>
      </w:r>
      <w:r w:rsidR="006B3FCB" w:rsidRPr="003F6A9F">
        <w:rPr>
          <w:rFonts w:ascii="Traditional Arabic" w:hAnsi="Traditional Arabic" w:hint="cs"/>
          <w:sz w:val="34"/>
          <w:szCs w:val="34"/>
          <w:rtl/>
        </w:rPr>
        <w:t>ٍ</w:t>
      </w:r>
      <w:r w:rsidR="00834741" w:rsidRPr="003F6A9F">
        <w:rPr>
          <w:rFonts w:ascii="Traditional Arabic" w:hAnsi="Traditional Arabic" w:hint="cs"/>
          <w:sz w:val="34"/>
          <w:szCs w:val="34"/>
          <w:rtl/>
        </w:rPr>
        <w:t xml:space="preserve"> من الحزم مع المتهاونين في </w:t>
      </w:r>
      <w:r w:rsidR="00834741" w:rsidRPr="003F6A9F">
        <w:rPr>
          <w:rFonts w:ascii="Traditional Arabic" w:hAnsi="Traditional Arabic" w:hint="cs"/>
          <w:sz w:val="34"/>
          <w:szCs w:val="34"/>
          <w:rtl/>
        </w:rPr>
        <w:lastRenderedPageBreak/>
        <w:t xml:space="preserve">حضور جلسات التقاضي؛ فإذا </w:t>
      </w:r>
      <w:r w:rsidR="00E65DAB" w:rsidRPr="003F6A9F">
        <w:rPr>
          <w:rFonts w:ascii="Traditional Arabic" w:hAnsi="Traditional Arabic" w:hint="cs"/>
          <w:sz w:val="34"/>
          <w:szCs w:val="34"/>
          <w:rtl/>
        </w:rPr>
        <w:t>غاب</w:t>
      </w:r>
      <w:r w:rsidR="00FE420C" w:rsidRPr="003F6A9F">
        <w:rPr>
          <w:rFonts w:ascii="Traditional Arabic" w:hAnsi="Traditional Arabic" w:hint="cs"/>
          <w:sz w:val="34"/>
          <w:szCs w:val="34"/>
          <w:rtl/>
        </w:rPr>
        <w:t xml:space="preserve"> </w:t>
      </w:r>
      <w:r w:rsidR="00E65DAB" w:rsidRPr="003F6A9F">
        <w:rPr>
          <w:rFonts w:ascii="Traditional Arabic" w:hAnsi="Traditional Arabic" w:hint="cs"/>
          <w:sz w:val="34"/>
          <w:szCs w:val="34"/>
          <w:rtl/>
        </w:rPr>
        <w:t>المدعى</w:t>
      </w:r>
      <w:r w:rsidR="00FE420C" w:rsidRPr="003F6A9F">
        <w:rPr>
          <w:rFonts w:ascii="Traditional Arabic" w:hAnsi="Traditional Arabic" w:hint="cs"/>
          <w:sz w:val="34"/>
          <w:szCs w:val="34"/>
          <w:rtl/>
        </w:rPr>
        <w:t xml:space="preserve"> عليه بلا عذر على الرغم من علمه بموعد الحضور، </w:t>
      </w:r>
      <w:r w:rsidR="00E65DAB" w:rsidRPr="003F6A9F">
        <w:rPr>
          <w:rFonts w:ascii="Traditional Arabic" w:hAnsi="Traditional Arabic" w:hint="cs"/>
          <w:sz w:val="34"/>
          <w:szCs w:val="34"/>
          <w:rtl/>
        </w:rPr>
        <w:t xml:space="preserve"> فلا يكتفى بجواز الحكم  عليه بموجب بينة المدعي -</w:t>
      </w:r>
      <w:r w:rsidR="00FE420C" w:rsidRPr="003F6A9F">
        <w:rPr>
          <w:rFonts w:ascii="Traditional Arabic" w:hAnsi="Traditional Arabic" w:hint="cs"/>
          <w:sz w:val="34"/>
          <w:szCs w:val="34"/>
          <w:rtl/>
        </w:rPr>
        <w:t xml:space="preserve">كما مر بيانه قريبا في الموضع </w:t>
      </w:r>
      <w:r w:rsidR="00584FBC" w:rsidRPr="003F6A9F">
        <w:rPr>
          <w:rFonts w:ascii="Traditional Arabic" w:hAnsi="Traditional Arabic" w:hint="cs"/>
          <w:sz w:val="34"/>
          <w:szCs w:val="34"/>
          <w:rtl/>
        </w:rPr>
        <w:t>الثامن</w:t>
      </w:r>
      <w:r w:rsidR="00FE420C" w:rsidRPr="003F6A9F">
        <w:rPr>
          <w:rFonts w:ascii="Traditional Arabic" w:hAnsi="Traditional Arabic" w:hint="cs"/>
          <w:sz w:val="34"/>
          <w:szCs w:val="34"/>
          <w:rtl/>
        </w:rPr>
        <w:t xml:space="preserve"> عشر</w:t>
      </w:r>
      <w:r w:rsidR="00D54A71" w:rsidRPr="003F6A9F">
        <w:rPr>
          <w:rFonts w:ascii="Traditional Arabic" w:hAnsi="Traditional Arabic" w:hint="cs"/>
          <w:sz w:val="34"/>
          <w:szCs w:val="34"/>
          <w:rtl/>
        </w:rPr>
        <w:t>-</w:t>
      </w:r>
      <w:r w:rsidR="00E65DAB" w:rsidRPr="003F6A9F">
        <w:rPr>
          <w:rFonts w:ascii="Traditional Arabic" w:hAnsi="Traditional Arabic" w:hint="cs"/>
          <w:sz w:val="34"/>
          <w:szCs w:val="34"/>
          <w:rtl/>
        </w:rPr>
        <w:t xml:space="preserve"> </w:t>
      </w:r>
      <w:r w:rsidR="00E65DAB" w:rsidRPr="003F6A9F">
        <w:rPr>
          <w:rFonts w:ascii="Traditional Arabic" w:hAnsi="Traditional Arabic" w:hint="cs"/>
          <w:b/>
          <w:bCs/>
          <w:sz w:val="34"/>
          <w:szCs w:val="34"/>
          <w:rtl/>
        </w:rPr>
        <w:t>بل إن هذا الحكم يمكن أن يكون نهائيا، وغير قابل للاستئناف</w:t>
      </w:r>
      <w:r w:rsidR="004C16B8" w:rsidRPr="003F6A9F">
        <w:rPr>
          <w:rFonts w:ascii="Traditional Arabic" w:hAnsi="Traditional Arabic" w:hint="cs"/>
          <w:b/>
          <w:bCs/>
          <w:sz w:val="34"/>
          <w:szCs w:val="34"/>
          <w:rtl/>
        </w:rPr>
        <w:t>،</w:t>
      </w:r>
      <w:r w:rsidR="004C16B8" w:rsidRPr="003F6A9F">
        <w:rPr>
          <w:rFonts w:ascii="Traditional Arabic" w:hAnsi="Traditional Arabic" w:hint="cs"/>
          <w:sz w:val="34"/>
          <w:szCs w:val="34"/>
          <w:rtl/>
        </w:rPr>
        <w:t xml:space="preserve"> حيث تبدأ</w:t>
      </w:r>
      <w:r w:rsidR="00E65DAB" w:rsidRPr="003F6A9F">
        <w:rPr>
          <w:rFonts w:ascii="Traditional Arabic" w:hAnsi="Traditional Arabic" w:hint="cs"/>
          <w:sz w:val="34"/>
          <w:szCs w:val="34"/>
          <w:rtl/>
        </w:rPr>
        <w:t xml:space="preserve"> مهلة الاعتراض على الحكم منذ </w:t>
      </w:r>
      <w:r w:rsidR="00D54A71" w:rsidRPr="003F6A9F">
        <w:rPr>
          <w:rFonts w:ascii="Traditional Arabic" w:hAnsi="Traditional Arabic" w:hint="cs"/>
          <w:sz w:val="34"/>
          <w:szCs w:val="34"/>
          <w:rtl/>
        </w:rPr>
        <w:t>ال</w:t>
      </w:r>
      <w:r w:rsidR="00E65DAB" w:rsidRPr="003F6A9F">
        <w:rPr>
          <w:rFonts w:ascii="Traditional Arabic" w:hAnsi="Traditional Arabic" w:hint="cs"/>
          <w:sz w:val="34"/>
          <w:szCs w:val="34"/>
          <w:rtl/>
        </w:rPr>
        <w:t xml:space="preserve">موعد </w:t>
      </w:r>
      <w:r w:rsidR="00D54A71" w:rsidRPr="003F6A9F">
        <w:rPr>
          <w:rFonts w:ascii="Traditional Arabic" w:hAnsi="Traditional Arabic" w:hint="cs"/>
          <w:sz w:val="34"/>
          <w:szCs w:val="34"/>
          <w:rtl/>
        </w:rPr>
        <w:t>المحدد لا</w:t>
      </w:r>
      <w:r w:rsidR="00E65DAB" w:rsidRPr="003F6A9F">
        <w:rPr>
          <w:rFonts w:ascii="Traditional Arabic" w:hAnsi="Traditional Arabic" w:hint="cs"/>
          <w:sz w:val="34"/>
          <w:szCs w:val="34"/>
          <w:rtl/>
        </w:rPr>
        <w:t>ستلام نسخة الحكم</w:t>
      </w:r>
      <w:r w:rsidR="00FE420C" w:rsidRPr="003F6A9F">
        <w:rPr>
          <w:rFonts w:ascii="Traditional Arabic" w:hAnsi="Traditional Arabic" w:hint="cs"/>
          <w:sz w:val="34"/>
          <w:szCs w:val="34"/>
          <w:rtl/>
        </w:rPr>
        <w:t>،</w:t>
      </w:r>
      <w:r w:rsidR="00D54A71" w:rsidRPr="003F6A9F">
        <w:rPr>
          <w:rFonts w:ascii="Traditional Arabic" w:hAnsi="Traditional Arabic" w:hint="cs"/>
          <w:sz w:val="34"/>
          <w:szCs w:val="34"/>
          <w:rtl/>
        </w:rPr>
        <w:t xml:space="preserve"> فإذا مضت المدة (وهي في الغالب 30 يوما) ولم يقدم اعتراضه فإن الحكم سيكتسب صفة القطعية حينئذ</w:t>
      </w:r>
      <w:r w:rsidR="00141DA2" w:rsidRPr="003F6A9F">
        <w:rPr>
          <w:rFonts w:ascii="Traditional Arabic" w:hAnsi="Traditional Arabic" w:hint="cs"/>
          <w:sz w:val="34"/>
          <w:szCs w:val="34"/>
          <w:rtl/>
        </w:rPr>
        <w:t>!</w:t>
      </w:r>
      <w:r w:rsidR="00D54A71" w:rsidRPr="003F6A9F">
        <w:rPr>
          <w:rFonts w:ascii="Traditional Arabic" w:hAnsi="Traditional Arabic" w:hint="cs"/>
          <w:sz w:val="34"/>
          <w:szCs w:val="34"/>
          <w:rtl/>
        </w:rPr>
        <w:t xml:space="preserve"> </w:t>
      </w:r>
      <w:r w:rsidR="00141DA2" w:rsidRPr="003F6A9F">
        <w:rPr>
          <w:rFonts w:ascii="Traditional Arabic" w:hAnsi="Traditional Arabic" w:hint="cs"/>
          <w:sz w:val="34"/>
          <w:szCs w:val="34"/>
          <w:rtl/>
        </w:rPr>
        <w:t>ولا فرق في ذلك بين كون المحكوم عليه حضر قبل النطق بالحكم أو علم بالم</w:t>
      </w:r>
      <w:r w:rsidR="00551D56">
        <w:rPr>
          <w:rFonts w:ascii="Traditional Arabic" w:hAnsi="Traditional Arabic" w:hint="cs"/>
          <w:sz w:val="34"/>
          <w:szCs w:val="34"/>
          <w:rtl/>
        </w:rPr>
        <w:t>وعد ولم يحضر، ولا فرق بين كونه تس</w:t>
      </w:r>
      <w:r w:rsidR="00141DA2" w:rsidRPr="003F6A9F">
        <w:rPr>
          <w:rFonts w:ascii="Traditional Arabic" w:hAnsi="Traditional Arabic" w:hint="cs"/>
          <w:sz w:val="34"/>
          <w:szCs w:val="34"/>
          <w:rtl/>
        </w:rPr>
        <w:t>ل</w:t>
      </w:r>
      <w:r w:rsidR="00551D56">
        <w:rPr>
          <w:rFonts w:ascii="Traditional Arabic" w:hAnsi="Traditional Arabic" w:hint="cs"/>
          <w:sz w:val="34"/>
          <w:szCs w:val="34"/>
          <w:rtl/>
        </w:rPr>
        <w:t>ّ</w:t>
      </w:r>
      <w:r w:rsidR="00141DA2" w:rsidRPr="003F6A9F">
        <w:rPr>
          <w:rFonts w:ascii="Traditional Arabic" w:hAnsi="Traditional Arabic" w:hint="cs"/>
          <w:sz w:val="34"/>
          <w:szCs w:val="34"/>
          <w:rtl/>
        </w:rPr>
        <w:t xml:space="preserve">م نسخة الحكم أو لو لم </w:t>
      </w:r>
      <w:r w:rsidR="00551D56">
        <w:rPr>
          <w:rFonts w:ascii="Traditional Arabic" w:hAnsi="Traditional Arabic" w:hint="cs"/>
          <w:sz w:val="34"/>
          <w:szCs w:val="34"/>
          <w:rtl/>
        </w:rPr>
        <w:t>يتسلّمها</w:t>
      </w:r>
      <w:r w:rsidR="00141DA2" w:rsidRPr="003F6A9F">
        <w:rPr>
          <w:rFonts w:ascii="Traditional Arabic" w:hAnsi="Traditional Arabic" w:hint="cs"/>
          <w:sz w:val="34"/>
          <w:szCs w:val="34"/>
          <w:rtl/>
        </w:rPr>
        <w:t>؛ لأنه مفرط فعليه أن يتحمل نتائج تفري</w:t>
      </w:r>
      <w:r w:rsidR="00056E59" w:rsidRPr="003F6A9F">
        <w:rPr>
          <w:rFonts w:ascii="Traditional Arabic" w:hAnsi="Traditional Arabic" w:hint="cs"/>
          <w:sz w:val="34"/>
          <w:szCs w:val="34"/>
          <w:rtl/>
        </w:rPr>
        <w:t xml:space="preserve">طه، ولأن عدم الحضور دلالة على إسقاطه لحقه في الدفاع عن موقفه، وحيث لم يوجد </w:t>
      </w:r>
      <w:r w:rsidR="00A92A04" w:rsidRPr="003F6A9F">
        <w:rPr>
          <w:rFonts w:ascii="Traditional Arabic" w:hAnsi="Traditional Arabic" w:hint="cs"/>
          <w:sz w:val="34"/>
          <w:szCs w:val="34"/>
          <w:rtl/>
        </w:rPr>
        <w:t>تصريح ب</w:t>
      </w:r>
      <w:r w:rsidR="00056E59" w:rsidRPr="003F6A9F">
        <w:rPr>
          <w:rFonts w:ascii="Traditional Arabic" w:hAnsi="Traditional Arabic" w:hint="cs"/>
          <w:sz w:val="34"/>
          <w:szCs w:val="34"/>
          <w:rtl/>
        </w:rPr>
        <w:t xml:space="preserve">ما يعارض هذه الدلالة جاز تنزيلها منزلة التصريح بإسقاط حقه؛ </w:t>
      </w:r>
      <w:r w:rsidR="00A92A04" w:rsidRPr="003F6A9F">
        <w:rPr>
          <w:rFonts w:ascii="Traditional Arabic" w:hAnsi="Traditional Arabic" w:hint="cs"/>
          <w:sz w:val="34"/>
          <w:szCs w:val="34"/>
          <w:rtl/>
        </w:rPr>
        <w:t xml:space="preserve">إذ </w:t>
      </w:r>
      <w:r w:rsidR="00A92A04" w:rsidRPr="003F6A9F">
        <w:rPr>
          <w:rFonts w:ascii="Traditional Arabic" w:hAnsi="Traditional Arabic"/>
          <w:sz w:val="34"/>
          <w:szCs w:val="34"/>
          <w:rtl/>
        </w:rPr>
        <w:t>«الدلالة تعمل عمل الصريح إذا لم يوجد صريح يعارضها»</w:t>
      </w:r>
      <w:r w:rsidR="00A92A04" w:rsidRPr="003F6A9F">
        <w:rPr>
          <w:rFonts w:ascii="Traditional Arabic" w:hAnsi="Traditional Arabic"/>
          <w:b/>
          <w:bCs/>
          <w:sz w:val="34"/>
          <w:szCs w:val="34"/>
          <w:vertAlign w:val="superscript"/>
          <w:rtl/>
        </w:rPr>
        <w:t>(</w:t>
      </w:r>
      <w:r w:rsidR="00A92A04" w:rsidRPr="003F6A9F">
        <w:rPr>
          <w:rStyle w:val="a7"/>
          <w:rFonts w:ascii="Traditional Arabic" w:hAnsi="Traditional Arabic"/>
          <w:b/>
          <w:bCs/>
          <w:sz w:val="34"/>
          <w:szCs w:val="34"/>
          <w:rtl/>
        </w:rPr>
        <w:footnoteReference w:id="32"/>
      </w:r>
      <w:r w:rsidR="00A92A04" w:rsidRPr="003F6A9F">
        <w:rPr>
          <w:rFonts w:ascii="Traditional Arabic" w:hAnsi="Traditional Arabic"/>
          <w:b/>
          <w:bCs/>
          <w:sz w:val="34"/>
          <w:szCs w:val="34"/>
          <w:vertAlign w:val="superscript"/>
          <w:rtl/>
        </w:rPr>
        <w:t>)</w:t>
      </w:r>
      <w:r w:rsidR="00A92A04" w:rsidRPr="003F6A9F">
        <w:rPr>
          <w:rFonts w:ascii="Traditional Arabic" w:hAnsi="Traditional Arabic" w:hint="cs"/>
          <w:sz w:val="34"/>
          <w:szCs w:val="34"/>
          <w:rtl/>
        </w:rPr>
        <w:t>.</w:t>
      </w:r>
    </w:p>
    <w:p w:rsidR="009A62D4" w:rsidRPr="003F6A9F" w:rsidRDefault="009A62D4" w:rsidP="00551D56">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 وكذلك الحال في المادة 60، فقرة 3</w:t>
      </w:r>
      <w:r w:rsidRPr="003F6A9F">
        <w:rPr>
          <w:rFonts w:ascii="Traditional Arabic" w:hAnsi="Traditional Arabic" w:hint="cs"/>
          <w:sz w:val="34"/>
          <w:szCs w:val="34"/>
          <w:rtl/>
        </w:rPr>
        <w:t xml:space="preserve">: حيث </w:t>
      </w:r>
      <w:r w:rsidR="000D1DB8" w:rsidRPr="003F6A9F">
        <w:rPr>
          <w:rFonts w:ascii="Traditional Arabic" w:hAnsi="Traditional Arabic" w:hint="cs"/>
          <w:sz w:val="34"/>
          <w:szCs w:val="34"/>
          <w:rtl/>
        </w:rPr>
        <w:t xml:space="preserve">بينت الفقرة (1) </w:t>
      </w:r>
      <w:r w:rsidR="00E63649" w:rsidRPr="003F6A9F">
        <w:rPr>
          <w:rFonts w:ascii="Traditional Arabic" w:hAnsi="Traditional Arabic" w:hint="cs"/>
          <w:sz w:val="34"/>
          <w:szCs w:val="34"/>
          <w:rtl/>
        </w:rPr>
        <w:t xml:space="preserve">من المادة 60: </w:t>
      </w:r>
      <w:r w:rsidR="000D1DB8" w:rsidRPr="003F6A9F">
        <w:rPr>
          <w:rFonts w:ascii="Traditional Arabic" w:hAnsi="Traditional Arabic" w:hint="cs"/>
          <w:sz w:val="34"/>
          <w:szCs w:val="34"/>
          <w:rtl/>
        </w:rPr>
        <w:t>أن للمحكوم عليه غيابيا</w:t>
      </w:r>
      <w:r w:rsidR="00E63649" w:rsidRPr="003F6A9F">
        <w:rPr>
          <w:rFonts w:ascii="Traditional Arabic" w:hAnsi="Traditional Arabic" w:hint="cs"/>
          <w:sz w:val="34"/>
          <w:szCs w:val="34"/>
          <w:rtl/>
        </w:rPr>
        <w:t xml:space="preserve"> المعارضة على الحكم لدى المحكمة التي أصدرت هذا الحكم، لكن بينت الفقرة (3) من نفس هذه المادة (60): أنه </w:t>
      </w:r>
      <w:r w:rsidR="00462011" w:rsidRPr="003F6A9F">
        <w:rPr>
          <w:rFonts w:ascii="Traditional Arabic" w:hAnsi="Traditional Arabic" w:hint="cs"/>
          <w:sz w:val="34"/>
          <w:szCs w:val="34"/>
          <w:rtl/>
        </w:rPr>
        <w:t xml:space="preserve">عند غيابه عن الجلسة الأولى التي حُددت للنظر في معارضته: </w:t>
      </w:r>
      <w:r w:rsidRPr="003F6A9F">
        <w:rPr>
          <w:rFonts w:ascii="Traditional Arabic" w:hAnsi="Traditional Arabic" w:hint="cs"/>
          <w:sz w:val="34"/>
          <w:szCs w:val="34"/>
          <w:rtl/>
        </w:rPr>
        <w:t>يسقط حق</w:t>
      </w:r>
      <w:r w:rsidR="00462011" w:rsidRPr="003F6A9F">
        <w:rPr>
          <w:rFonts w:ascii="Traditional Arabic" w:hAnsi="Traditional Arabic" w:hint="cs"/>
          <w:sz w:val="34"/>
          <w:szCs w:val="34"/>
          <w:rtl/>
        </w:rPr>
        <w:t>ه</w:t>
      </w:r>
      <w:r w:rsidRPr="003F6A9F">
        <w:rPr>
          <w:rFonts w:ascii="Traditional Arabic" w:hAnsi="Traditional Arabic" w:hint="cs"/>
          <w:sz w:val="34"/>
          <w:szCs w:val="34"/>
          <w:rtl/>
        </w:rPr>
        <w:t xml:space="preserve"> </w:t>
      </w:r>
      <w:r w:rsidR="00462011" w:rsidRPr="003F6A9F">
        <w:rPr>
          <w:rFonts w:ascii="Traditional Arabic" w:hAnsi="Traditional Arabic" w:hint="cs"/>
          <w:sz w:val="34"/>
          <w:szCs w:val="34"/>
          <w:rtl/>
        </w:rPr>
        <w:t xml:space="preserve">في المعارضة، وأهم من هذا: </w:t>
      </w:r>
      <w:r w:rsidR="00E63649" w:rsidRPr="003F6A9F">
        <w:rPr>
          <w:rFonts w:ascii="Traditional Arabic" w:hAnsi="Traditional Arabic" w:hint="cs"/>
          <w:sz w:val="34"/>
          <w:szCs w:val="34"/>
          <w:rtl/>
        </w:rPr>
        <w:t>أنه ي</w:t>
      </w:r>
      <w:r w:rsidR="00462011" w:rsidRPr="003F6A9F">
        <w:rPr>
          <w:rFonts w:ascii="Traditional Arabic" w:hAnsi="Traditional Arabic" w:hint="cs"/>
          <w:sz w:val="34"/>
          <w:szCs w:val="34"/>
          <w:rtl/>
        </w:rPr>
        <w:t>ُ</w:t>
      </w:r>
      <w:r w:rsidR="00E63649" w:rsidRPr="003F6A9F">
        <w:rPr>
          <w:rFonts w:ascii="Traditional Arabic" w:hAnsi="Traditional Arabic" w:hint="cs"/>
          <w:sz w:val="34"/>
          <w:szCs w:val="34"/>
          <w:rtl/>
        </w:rPr>
        <w:t>عد</w:t>
      </w:r>
      <w:r w:rsidR="00462011" w:rsidRPr="003F6A9F">
        <w:rPr>
          <w:rFonts w:ascii="Traditional Arabic" w:hAnsi="Traditional Arabic" w:hint="cs"/>
          <w:sz w:val="34"/>
          <w:szCs w:val="34"/>
          <w:rtl/>
        </w:rPr>
        <w:t>ّ</w:t>
      </w:r>
      <w:r w:rsidR="00E63649" w:rsidRPr="003F6A9F">
        <w:rPr>
          <w:rFonts w:ascii="Traditional Arabic" w:hAnsi="Traditional Arabic" w:hint="cs"/>
          <w:sz w:val="34"/>
          <w:szCs w:val="34"/>
          <w:rtl/>
        </w:rPr>
        <w:t xml:space="preserve"> حكم</w:t>
      </w:r>
      <w:r w:rsidR="00462011" w:rsidRPr="003F6A9F">
        <w:rPr>
          <w:rFonts w:ascii="Traditional Arabic" w:hAnsi="Traditional Arabic" w:hint="cs"/>
          <w:sz w:val="34"/>
          <w:szCs w:val="34"/>
          <w:rtl/>
        </w:rPr>
        <w:t>ُ</w:t>
      </w:r>
      <w:r w:rsidR="00E63649" w:rsidRPr="003F6A9F">
        <w:rPr>
          <w:rFonts w:ascii="Traditional Arabic" w:hAnsi="Traditional Arabic" w:hint="cs"/>
          <w:sz w:val="34"/>
          <w:szCs w:val="34"/>
          <w:rtl/>
        </w:rPr>
        <w:t xml:space="preserve"> المحكمة الابتدائية نهائيا حينئذ</w:t>
      </w:r>
      <w:r w:rsidR="000D1DB8" w:rsidRPr="003F6A9F">
        <w:rPr>
          <w:rFonts w:ascii="Traditional Arabic" w:hAnsi="Traditional Arabic" w:hint="cs"/>
          <w:sz w:val="34"/>
          <w:szCs w:val="34"/>
          <w:rtl/>
        </w:rPr>
        <w:t>.</w:t>
      </w:r>
    </w:p>
    <w:p w:rsidR="00FE5A2C" w:rsidRPr="003F6A9F" w:rsidRDefault="00FE5A2C" w:rsidP="006E7D3F">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proofErr w:type="gramStart"/>
      <w:r w:rsidR="00584FBC" w:rsidRPr="003F6A9F">
        <w:rPr>
          <w:rFonts w:ascii="Traditional Arabic" w:hAnsi="Traditional Arabic" w:hint="cs"/>
          <w:b/>
          <w:bCs/>
          <w:sz w:val="34"/>
          <w:szCs w:val="34"/>
          <w:rtl/>
        </w:rPr>
        <w:t>العشرون</w:t>
      </w:r>
      <w:proofErr w:type="gramEnd"/>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الرابع</w:t>
      </w:r>
      <w:r w:rsidR="003636C9" w:rsidRPr="003F6A9F">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حضور الخصوم وغيابهم والتوكيل في الخصومة</w:t>
      </w:r>
      <w:r w:rsidR="003636C9" w:rsidRPr="003F6A9F">
        <w:rPr>
          <w:rFonts w:ascii="Traditional Arabic" w:hAnsi="Traditional Arabic" w:hint="cs"/>
          <w:b/>
          <w:bCs/>
          <w:sz w:val="34"/>
          <w:szCs w:val="34"/>
          <w:rtl/>
        </w:rPr>
        <w:t xml:space="preserve">.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w:t>
      </w:r>
      <w:r w:rsidR="003636C9" w:rsidRPr="003F6A9F">
        <w:rPr>
          <w:rFonts w:ascii="Traditional Arabic" w:hAnsi="Traditional Arabic" w:hint="cs"/>
          <w:b/>
          <w:bCs/>
          <w:sz w:val="34"/>
          <w:szCs w:val="34"/>
          <w:rtl/>
        </w:rPr>
        <w:t>الثاني: غياب الخصوم]</w:t>
      </w:r>
      <w:r w:rsidRPr="003F6A9F">
        <w:rPr>
          <w:rFonts w:ascii="Traditional Arabic" w:hAnsi="Traditional Arabic"/>
          <w:b/>
          <w:bCs/>
          <w:sz w:val="34"/>
          <w:szCs w:val="34"/>
          <w:rtl/>
        </w:rPr>
        <w:t>:</w:t>
      </w:r>
    </w:p>
    <w:p w:rsidR="00FE5A2C" w:rsidRPr="003F6A9F" w:rsidRDefault="00FE5A2C" w:rsidP="00B63E3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00B63E3C" w:rsidRPr="003F6A9F">
        <w:rPr>
          <w:rFonts w:ascii="Traditional Arabic" w:hAnsi="Traditional Arabic" w:hint="cs"/>
          <w:b/>
          <w:bCs/>
          <w:sz w:val="34"/>
          <w:szCs w:val="34"/>
          <w:rtl/>
        </w:rPr>
        <w:t>اللائحة 57/13</w:t>
      </w:r>
      <w:r w:rsidRPr="003F6A9F">
        <w:rPr>
          <w:rFonts w:ascii="Traditional Arabic" w:hAnsi="Traditional Arabic"/>
          <w:b/>
          <w:bCs/>
          <w:sz w:val="34"/>
          <w:szCs w:val="34"/>
          <w:rtl/>
        </w:rPr>
        <w:t>:</w:t>
      </w:r>
      <w:r w:rsidR="00B63E3C" w:rsidRPr="003F6A9F">
        <w:rPr>
          <w:rFonts w:ascii="Traditional Arabic" w:hAnsi="Traditional Arabic" w:hint="cs"/>
          <w:b/>
          <w:bCs/>
          <w:sz w:val="34"/>
          <w:szCs w:val="34"/>
          <w:rtl/>
        </w:rPr>
        <w:t xml:space="preserve"> </w:t>
      </w:r>
      <w:r w:rsidR="00B63E3C" w:rsidRPr="003F6A9F">
        <w:rPr>
          <w:rFonts w:ascii="Traditional Arabic" w:hAnsi="Traditional Arabic" w:hint="cs"/>
          <w:sz w:val="34"/>
          <w:szCs w:val="34"/>
          <w:rtl/>
        </w:rPr>
        <w:t>«</w:t>
      </w:r>
      <w:r w:rsidR="00B63E3C" w:rsidRPr="003F6A9F">
        <w:rPr>
          <w:rFonts w:ascii="Traditional Arabic" w:hAnsi="Traditional Arabic"/>
          <w:sz w:val="34"/>
          <w:szCs w:val="34"/>
          <w:rtl/>
        </w:rPr>
        <w:t>للدائرة –عند الاقتضاء-أن تضم</w:t>
      </w:r>
      <w:r w:rsidR="004C16B8" w:rsidRPr="003F6A9F">
        <w:rPr>
          <w:rFonts w:ascii="Traditional Arabic" w:hAnsi="Traditional Arabic" w:hint="cs"/>
          <w:sz w:val="34"/>
          <w:szCs w:val="34"/>
          <w:rtl/>
        </w:rPr>
        <w:t>ِّ</w:t>
      </w:r>
      <w:r w:rsidR="00B63E3C" w:rsidRPr="003F6A9F">
        <w:rPr>
          <w:rFonts w:ascii="Traditional Arabic" w:hAnsi="Traditional Arabic"/>
          <w:sz w:val="34"/>
          <w:szCs w:val="34"/>
          <w:rtl/>
        </w:rPr>
        <w:t>ن أمرها بإحضار المدعى عليه جبراً توقيفه المدة اللازمة التي يُتمكن خلالها من إحضاره على أن لا تتجاوز خمسة أيام، وفي حال انقضاء المدة دون إحضاره للمحكمة تقوم الجهة المختصة بالكتابة بشكل عاجل إلى الدائرة –أو من يقوم مقامها-للتوجيه بشأنه</w:t>
      </w:r>
      <w:r w:rsidR="00B63E3C" w:rsidRPr="003F6A9F">
        <w:rPr>
          <w:rFonts w:ascii="Traditional Arabic" w:hAnsi="Traditional Arabic" w:hint="cs"/>
          <w:sz w:val="34"/>
          <w:szCs w:val="34"/>
          <w:rtl/>
        </w:rPr>
        <w:t>»</w:t>
      </w:r>
      <w:r w:rsidR="00B63E3C" w:rsidRPr="003F6A9F">
        <w:rPr>
          <w:rFonts w:ascii="Traditional Arabic" w:hAnsi="Traditional Arabic" w:hint="cs"/>
          <w:b/>
          <w:bCs/>
          <w:sz w:val="34"/>
          <w:szCs w:val="34"/>
          <w:rtl/>
        </w:rPr>
        <w:t>.</w:t>
      </w:r>
    </w:p>
    <w:p w:rsidR="00D01B09" w:rsidRPr="003F6A9F" w:rsidRDefault="00D01B09" w:rsidP="00B63E3C">
      <w:pPr>
        <w:ind w:firstLine="567"/>
        <w:jc w:val="lowKashida"/>
        <w:rPr>
          <w:rFonts w:ascii="Traditional Arabic" w:hAnsi="Traditional Arabic"/>
          <w:b/>
          <w:bCs/>
          <w:sz w:val="34"/>
          <w:szCs w:val="34"/>
          <w:rtl/>
        </w:rPr>
      </w:pPr>
      <w:proofErr w:type="gramStart"/>
      <w:r w:rsidRPr="003F6A9F">
        <w:rPr>
          <w:rFonts w:ascii="Traditional Arabic" w:hAnsi="Traditional Arabic" w:hint="cs"/>
          <w:b/>
          <w:bCs/>
          <w:sz w:val="34"/>
          <w:szCs w:val="34"/>
          <w:rtl/>
        </w:rPr>
        <w:t>كما</w:t>
      </w:r>
      <w:proofErr w:type="gramEnd"/>
      <w:r w:rsidRPr="003F6A9F">
        <w:rPr>
          <w:rFonts w:ascii="Traditional Arabic" w:hAnsi="Traditional Arabic" w:hint="cs"/>
          <w:b/>
          <w:bCs/>
          <w:sz w:val="34"/>
          <w:szCs w:val="34"/>
          <w:rtl/>
        </w:rPr>
        <w:t xml:space="preserve"> جاء في اللائحة 57/15: </w:t>
      </w:r>
      <w:r w:rsidRPr="003F6A9F">
        <w:rPr>
          <w:rFonts w:ascii="Traditional Arabic" w:hAnsi="Traditional Arabic" w:hint="cs"/>
          <w:sz w:val="34"/>
          <w:szCs w:val="34"/>
          <w:rtl/>
        </w:rPr>
        <w:t>«</w:t>
      </w:r>
      <w:r w:rsidRPr="003F6A9F">
        <w:rPr>
          <w:rFonts w:ascii="Traditional Arabic" w:hAnsi="Traditional Arabic"/>
          <w:sz w:val="34"/>
          <w:szCs w:val="34"/>
          <w:rtl/>
        </w:rPr>
        <w:t>إذا تعذر إحضار المدعى عليه جبراً، فتكتب الدائرة للجهة المختصة لوضع المدعى عليه على قائمة القبض</w:t>
      </w:r>
      <w:r w:rsidRPr="003F6A9F">
        <w:rPr>
          <w:rFonts w:ascii="Traditional Arabic" w:hAnsi="Traditional Arabic" w:hint="cs"/>
          <w:sz w:val="34"/>
          <w:szCs w:val="34"/>
          <w:rtl/>
        </w:rPr>
        <w:t>»</w:t>
      </w:r>
      <w:r w:rsidR="004C16B8" w:rsidRPr="003F6A9F">
        <w:rPr>
          <w:rFonts w:ascii="Traditional Arabic" w:hAnsi="Traditional Arabic" w:hint="cs"/>
          <w:b/>
          <w:bCs/>
          <w:sz w:val="34"/>
          <w:szCs w:val="34"/>
          <w:rtl/>
        </w:rPr>
        <w:t>.</w:t>
      </w:r>
    </w:p>
    <w:p w:rsidR="00FE5A2C" w:rsidRPr="003F6A9F" w:rsidRDefault="00FE5A2C" w:rsidP="00FE5A2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FE5A2C" w:rsidRPr="003F6A9F" w:rsidRDefault="00D01B09" w:rsidP="00745A25">
      <w:pPr>
        <w:ind w:firstLine="567"/>
        <w:jc w:val="lowKashida"/>
        <w:rPr>
          <w:rFonts w:ascii="Traditional Arabic" w:hAnsi="Traditional Arabic"/>
          <w:sz w:val="34"/>
          <w:szCs w:val="34"/>
          <w:rtl/>
        </w:rPr>
      </w:pPr>
      <w:r w:rsidRPr="003F6A9F">
        <w:rPr>
          <w:rFonts w:ascii="Traditional Arabic" w:hAnsi="Traditional Arabic" w:hint="cs"/>
          <w:sz w:val="34"/>
          <w:szCs w:val="34"/>
          <w:rtl/>
        </w:rPr>
        <w:t>هاتان اللائحتان لهما</w:t>
      </w:r>
      <w:r w:rsidR="00B63E3C" w:rsidRPr="003F6A9F">
        <w:rPr>
          <w:rFonts w:ascii="Traditional Arabic" w:hAnsi="Traditional Arabic" w:hint="cs"/>
          <w:sz w:val="34"/>
          <w:szCs w:val="34"/>
          <w:rtl/>
        </w:rPr>
        <w:t xml:space="preserve"> </w:t>
      </w:r>
      <w:r w:rsidR="00957A04" w:rsidRPr="003F6A9F">
        <w:rPr>
          <w:rFonts w:ascii="Traditional Arabic" w:hAnsi="Traditional Arabic" w:hint="cs"/>
          <w:sz w:val="34"/>
          <w:szCs w:val="34"/>
          <w:rtl/>
        </w:rPr>
        <w:t xml:space="preserve">أثر ظاهر في الحد من استهتار المدعى عليه بالحضور في أنواع محددة </w:t>
      </w:r>
      <w:r w:rsidR="00957A04" w:rsidRPr="003F6A9F">
        <w:rPr>
          <w:rFonts w:ascii="Traditional Arabic" w:hAnsi="Traditional Arabic" w:hint="cs"/>
          <w:sz w:val="34"/>
          <w:szCs w:val="34"/>
          <w:rtl/>
        </w:rPr>
        <w:lastRenderedPageBreak/>
        <w:t>من القضايا</w:t>
      </w:r>
      <w:r w:rsidR="00745A25" w:rsidRPr="003F6A9F">
        <w:rPr>
          <w:rFonts w:ascii="Traditional Arabic" w:hAnsi="Traditional Arabic" w:hint="cs"/>
          <w:sz w:val="34"/>
          <w:szCs w:val="34"/>
          <w:rtl/>
        </w:rPr>
        <w:t xml:space="preserve"> (وهي </w:t>
      </w:r>
      <w:r w:rsidR="00745A25" w:rsidRPr="003F6A9F">
        <w:rPr>
          <w:rFonts w:ascii="Traditional Arabic" w:hAnsi="Traditional Arabic"/>
          <w:sz w:val="34"/>
          <w:szCs w:val="34"/>
          <w:rtl/>
        </w:rPr>
        <w:t>المسائل الزوجية والحضانة والنفقة والزيارة ومن عضلها أولياؤها</w:t>
      </w:r>
      <w:r w:rsidR="00745A25" w:rsidRPr="003F6A9F">
        <w:rPr>
          <w:rFonts w:ascii="Traditional Arabic" w:hAnsi="Traditional Arabic" w:hint="cs"/>
          <w:sz w:val="34"/>
          <w:szCs w:val="34"/>
          <w:rtl/>
        </w:rPr>
        <w:t>)</w:t>
      </w:r>
      <w:r w:rsidR="00745A25" w:rsidRPr="003F6A9F">
        <w:rPr>
          <w:rFonts w:ascii="Traditional Arabic" w:hAnsi="Traditional Arabic"/>
          <w:b/>
          <w:bCs/>
          <w:sz w:val="34"/>
          <w:szCs w:val="34"/>
          <w:vertAlign w:val="superscript"/>
          <w:rtl/>
        </w:rPr>
        <w:t>(</w:t>
      </w:r>
      <w:r w:rsidR="00745A25" w:rsidRPr="003F6A9F">
        <w:rPr>
          <w:rStyle w:val="a7"/>
          <w:rFonts w:ascii="Traditional Arabic" w:hAnsi="Traditional Arabic"/>
          <w:b/>
          <w:bCs/>
          <w:sz w:val="34"/>
          <w:szCs w:val="34"/>
          <w:rtl/>
        </w:rPr>
        <w:footnoteReference w:id="33"/>
      </w:r>
      <w:r w:rsidR="00745A25" w:rsidRPr="003F6A9F">
        <w:rPr>
          <w:rFonts w:ascii="Traditional Arabic" w:hAnsi="Traditional Arabic"/>
          <w:b/>
          <w:bCs/>
          <w:sz w:val="34"/>
          <w:szCs w:val="34"/>
          <w:vertAlign w:val="superscript"/>
          <w:rtl/>
        </w:rPr>
        <w:t>)</w:t>
      </w:r>
      <w:r w:rsidR="0064126C" w:rsidRPr="003F6A9F">
        <w:rPr>
          <w:rFonts w:ascii="Traditional Arabic" w:hAnsi="Traditional Arabic" w:hint="cs"/>
          <w:sz w:val="34"/>
          <w:szCs w:val="34"/>
          <w:rtl/>
        </w:rPr>
        <w:t>؛</w:t>
      </w:r>
      <w:r w:rsidR="003E6B7C" w:rsidRPr="003F6A9F">
        <w:rPr>
          <w:rFonts w:ascii="Traditional Arabic" w:hAnsi="Traditional Arabic" w:hint="cs"/>
          <w:sz w:val="34"/>
          <w:szCs w:val="34"/>
          <w:rtl/>
        </w:rPr>
        <w:t xml:space="preserve"> فإذا علم أن غيابه </w:t>
      </w:r>
      <w:r w:rsidR="0064126C" w:rsidRPr="003F6A9F">
        <w:rPr>
          <w:rFonts w:ascii="Traditional Arabic" w:hAnsi="Traditional Arabic" w:hint="cs"/>
          <w:sz w:val="34"/>
          <w:szCs w:val="34"/>
          <w:rtl/>
        </w:rPr>
        <w:t xml:space="preserve">في </w:t>
      </w:r>
      <w:r w:rsidR="00745A25" w:rsidRPr="003F6A9F">
        <w:rPr>
          <w:rFonts w:ascii="Traditional Arabic" w:hAnsi="Traditional Arabic" w:hint="cs"/>
          <w:sz w:val="34"/>
          <w:szCs w:val="34"/>
          <w:rtl/>
        </w:rPr>
        <w:t>أحد هذه</w:t>
      </w:r>
      <w:r w:rsidR="0064126C" w:rsidRPr="003F6A9F">
        <w:rPr>
          <w:rFonts w:ascii="Traditional Arabic" w:hAnsi="Traditional Arabic" w:hint="cs"/>
          <w:sz w:val="34"/>
          <w:szCs w:val="34"/>
          <w:rtl/>
        </w:rPr>
        <w:t xml:space="preserve"> القضايا </w:t>
      </w:r>
      <w:r w:rsidR="003E6B7C" w:rsidRPr="003F6A9F">
        <w:rPr>
          <w:rFonts w:ascii="Traditional Arabic" w:hAnsi="Traditional Arabic" w:hint="cs"/>
          <w:sz w:val="34"/>
          <w:szCs w:val="34"/>
          <w:rtl/>
        </w:rPr>
        <w:t xml:space="preserve">قد يترتب عليه إصدار أمر من القاضي بتوقيفه المدة اللازمة لإحضاره </w:t>
      </w:r>
      <w:r w:rsidR="0064126C" w:rsidRPr="003F6A9F">
        <w:rPr>
          <w:rFonts w:ascii="Traditional Arabic" w:hAnsi="Traditional Arabic" w:hint="cs"/>
          <w:sz w:val="34"/>
          <w:szCs w:val="34"/>
          <w:rtl/>
        </w:rPr>
        <w:t>إلى المحكمة</w:t>
      </w:r>
      <w:r w:rsidR="00357CEB" w:rsidRPr="003F6A9F">
        <w:rPr>
          <w:rFonts w:ascii="Traditional Arabic" w:hAnsi="Traditional Arabic" w:hint="cs"/>
          <w:sz w:val="34"/>
          <w:szCs w:val="34"/>
          <w:rtl/>
        </w:rPr>
        <w:t>!</w:t>
      </w:r>
      <w:r w:rsidR="0064126C" w:rsidRPr="003F6A9F">
        <w:rPr>
          <w:rFonts w:ascii="Traditional Arabic" w:hAnsi="Traditional Arabic" w:hint="cs"/>
          <w:sz w:val="34"/>
          <w:szCs w:val="34"/>
          <w:rtl/>
        </w:rPr>
        <w:t xml:space="preserve"> </w:t>
      </w:r>
      <w:proofErr w:type="gramStart"/>
      <w:r w:rsidR="0064126C" w:rsidRPr="003F6A9F">
        <w:rPr>
          <w:rFonts w:ascii="Traditional Arabic" w:hAnsi="Traditional Arabic" w:hint="cs"/>
          <w:sz w:val="34"/>
          <w:szCs w:val="34"/>
          <w:rtl/>
        </w:rPr>
        <w:t>وأن</w:t>
      </w:r>
      <w:proofErr w:type="gramEnd"/>
      <w:r w:rsidR="0064126C" w:rsidRPr="003F6A9F">
        <w:rPr>
          <w:rFonts w:ascii="Traditional Arabic" w:hAnsi="Traditional Arabic" w:hint="cs"/>
          <w:sz w:val="34"/>
          <w:szCs w:val="34"/>
          <w:rtl/>
        </w:rPr>
        <w:t xml:space="preserve"> هذه المدة قد تصل إلى خمسة أيام</w:t>
      </w:r>
      <w:r w:rsidR="00357CEB" w:rsidRPr="003F6A9F">
        <w:rPr>
          <w:rFonts w:ascii="Traditional Arabic" w:hAnsi="Traditional Arabic" w:hint="cs"/>
          <w:sz w:val="34"/>
          <w:szCs w:val="34"/>
          <w:rtl/>
        </w:rPr>
        <w:t>!</w:t>
      </w:r>
      <w:r w:rsidR="0064126C" w:rsidRPr="003F6A9F">
        <w:rPr>
          <w:rFonts w:ascii="Traditional Arabic" w:hAnsi="Traditional Arabic" w:hint="cs"/>
          <w:sz w:val="34"/>
          <w:szCs w:val="34"/>
          <w:rtl/>
        </w:rPr>
        <w:t xml:space="preserve"> </w:t>
      </w:r>
      <w:proofErr w:type="gramStart"/>
      <w:r w:rsidR="0064126C" w:rsidRPr="003F6A9F">
        <w:rPr>
          <w:rFonts w:ascii="Traditional Arabic" w:hAnsi="Traditional Arabic" w:hint="cs"/>
          <w:sz w:val="34"/>
          <w:szCs w:val="34"/>
          <w:rtl/>
        </w:rPr>
        <w:t>بل</w:t>
      </w:r>
      <w:proofErr w:type="gramEnd"/>
      <w:r w:rsidR="0064126C" w:rsidRPr="003F6A9F">
        <w:rPr>
          <w:rFonts w:ascii="Traditional Arabic" w:hAnsi="Traditional Arabic" w:hint="cs"/>
          <w:sz w:val="34"/>
          <w:szCs w:val="34"/>
          <w:rtl/>
        </w:rPr>
        <w:t xml:space="preserve"> لو انتهت المدة فمن حق الدائرة القضائية التوجيه بشأنه</w:t>
      </w:r>
      <w:r w:rsidR="00957A04" w:rsidRPr="003F6A9F">
        <w:rPr>
          <w:rFonts w:ascii="Traditional Arabic" w:hAnsi="Traditional Arabic" w:hint="cs"/>
          <w:sz w:val="34"/>
          <w:szCs w:val="34"/>
          <w:rtl/>
        </w:rPr>
        <w:t xml:space="preserve">، وإذا علم أيضا أنه </w:t>
      </w:r>
      <w:r w:rsidR="00745A25" w:rsidRPr="003F6A9F">
        <w:rPr>
          <w:rFonts w:ascii="Traditional Arabic" w:hAnsi="Traditional Arabic" w:hint="cs"/>
          <w:sz w:val="34"/>
          <w:szCs w:val="34"/>
          <w:rtl/>
        </w:rPr>
        <w:t xml:space="preserve">إذا لم يقبض عليه </w:t>
      </w:r>
      <w:r w:rsidR="00957A04" w:rsidRPr="003F6A9F">
        <w:rPr>
          <w:rFonts w:ascii="Traditional Arabic" w:hAnsi="Traditional Arabic" w:hint="cs"/>
          <w:sz w:val="34"/>
          <w:szCs w:val="34"/>
          <w:rtl/>
        </w:rPr>
        <w:t>سيكون في</w:t>
      </w:r>
      <w:r w:rsidR="00745A25" w:rsidRPr="003F6A9F">
        <w:rPr>
          <w:rFonts w:ascii="Traditional Arabic" w:hAnsi="Traditional Arabic" w:hint="cs"/>
          <w:sz w:val="34"/>
          <w:szCs w:val="34"/>
          <w:rtl/>
        </w:rPr>
        <w:t xml:space="preserve"> قائمة سوداء بحيث يكون تحت قائمة القبض، ومتاب</w:t>
      </w:r>
      <w:r w:rsidR="004C16B8" w:rsidRPr="003F6A9F">
        <w:rPr>
          <w:rFonts w:ascii="Traditional Arabic" w:hAnsi="Traditional Arabic" w:hint="cs"/>
          <w:sz w:val="34"/>
          <w:szCs w:val="34"/>
          <w:rtl/>
        </w:rPr>
        <w:t>َ</w:t>
      </w:r>
      <w:r w:rsidR="00745A25" w:rsidRPr="003F6A9F">
        <w:rPr>
          <w:rFonts w:ascii="Traditional Arabic" w:hAnsi="Traditional Arabic" w:hint="cs"/>
          <w:sz w:val="34"/>
          <w:szCs w:val="34"/>
          <w:rtl/>
        </w:rPr>
        <w:t>ع</w:t>
      </w:r>
      <w:r w:rsidR="00BD31B7" w:rsidRPr="003F6A9F">
        <w:rPr>
          <w:rFonts w:ascii="Traditional Arabic" w:hAnsi="Traditional Arabic" w:hint="cs"/>
          <w:sz w:val="34"/>
          <w:szCs w:val="34"/>
          <w:rtl/>
        </w:rPr>
        <w:t>ًا</w:t>
      </w:r>
      <w:r w:rsidR="00745A25" w:rsidRPr="003F6A9F">
        <w:rPr>
          <w:rFonts w:ascii="Traditional Arabic" w:hAnsi="Traditional Arabic" w:hint="cs"/>
          <w:sz w:val="34"/>
          <w:szCs w:val="34"/>
          <w:rtl/>
        </w:rPr>
        <w:t xml:space="preserve"> في المنافذ ونقاط التفتيش...إلخ،</w:t>
      </w:r>
      <w:r w:rsidR="0064126C" w:rsidRPr="003F6A9F">
        <w:rPr>
          <w:rFonts w:ascii="Traditional Arabic" w:hAnsi="Traditional Arabic" w:hint="cs"/>
          <w:sz w:val="34"/>
          <w:szCs w:val="34"/>
          <w:rtl/>
        </w:rPr>
        <w:t xml:space="preserve"> إذا ع</w:t>
      </w:r>
      <w:r w:rsidR="00357CEB" w:rsidRPr="003F6A9F">
        <w:rPr>
          <w:rFonts w:ascii="Traditional Arabic" w:hAnsi="Traditional Arabic" w:hint="cs"/>
          <w:sz w:val="34"/>
          <w:szCs w:val="34"/>
          <w:rtl/>
        </w:rPr>
        <w:t>َ</w:t>
      </w:r>
      <w:r w:rsidR="0064126C" w:rsidRPr="003F6A9F">
        <w:rPr>
          <w:rFonts w:ascii="Traditional Arabic" w:hAnsi="Traditional Arabic" w:hint="cs"/>
          <w:sz w:val="34"/>
          <w:szCs w:val="34"/>
          <w:rtl/>
        </w:rPr>
        <w:t>ل</w:t>
      </w:r>
      <w:r w:rsidR="00357CEB" w:rsidRPr="003F6A9F">
        <w:rPr>
          <w:rFonts w:ascii="Traditional Arabic" w:hAnsi="Traditional Arabic" w:hint="cs"/>
          <w:sz w:val="34"/>
          <w:szCs w:val="34"/>
          <w:rtl/>
        </w:rPr>
        <w:t>ِ</w:t>
      </w:r>
      <w:r w:rsidR="0064126C" w:rsidRPr="003F6A9F">
        <w:rPr>
          <w:rFonts w:ascii="Traditional Arabic" w:hAnsi="Traditional Arabic" w:hint="cs"/>
          <w:sz w:val="34"/>
          <w:szCs w:val="34"/>
          <w:rtl/>
        </w:rPr>
        <w:t xml:space="preserve">م بهذه الإجراءات </w:t>
      </w:r>
      <w:r w:rsidR="00357CEB" w:rsidRPr="003F6A9F">
        <w:rPr>
          <w:rFonts w:ascii="Traditional Arabic" w:hAnsi="Traditional Arabic" w:hint="cs"/>
          <w:sz w:val="34"/>
          <w:szCs w:val="34"/>
          <w:rtl/>
        </w:rPr>
        <w:t xml:space="preserve">فسيتردد </w:t>
      </w:r>
      <w:r w:rsidR="004C16B8" w:rsidRPr="003F6A9F">
        <w:rPr>
          <w:rFonts w:ascii="Traditional Arabic" w:hAnsi="Traditional Arabic" w:hint="cs"/>
          <w:sz w:val="34"/>
          <w:szCs w:val="34"/>
          <w:rtl/>
        </w:rPr>
        <w:t>كثيرا من تعمد المماطلة، ولن يجد</w:t>
      </w:r>
      <w:r w:rsidR="00357CEB" w:rsidRPr="003F6A9F">
        <w:rPr>
          <w:rFonts w:ascii="Traditional Arabic" w:hAnsi="Traditional Arabic" w:hint="cs"/>
          <w:sz w:val="34"/>
          <w:szCs w:val="34"/>
          <w:rtl/>
        </w:rPr>
        <w:t xml:space="preserve"> مجالا للتقاعس والإهمال</w:t>
      </w:r>
      <w:r w:rsidR="00745A25" w:rsidRPr="003F6A9F">
        <w:rPr>
          <w:rFonts w:ascii="Traditional Arabic" w:hAnsi="Traditional Arabic" w:hint="cs"/>
          <w:sz w:val="34"/>
          <w:szCs w:val="34"/>
          <w:rtl/>
        </w:rPr>
        <w:t xml:space="preserve"> في الحضور</w:t>
      </w:r>
      <w:r w:rsidR="00357CEB" w:rsidRPr="003F6A9F">
        <w:rPr>
          <w:rFonts w:ascii="Traditional Arabic" w:hAnsi="Traditional Arabic" w:hint="cs"/>
          <w:sz w:val="34"/>
          <w:szCs w:val="34"/>
          <w:rtl/>
        </w:rPr>
        <w:t>.</w:t>
      </w:r>
    </w:p>
    <w:p w:rsidR="00357CEB" w:rsidRPr="003F6A9F" w:rsidRDefault="005911CD" w:rsidP="00357CEB">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والذي</w:t>
      </w:r>
      <w:proofErr w:type="gramEnd"/>
      <w:r w:rsidRPr="003F6A9F">
        <w:rPr>
          <w:rFonts w:ascii="Traditional Arabic" w:hAnsi="Traditional Arabic" w:hint="cs"/>
          <w:b/>
          <w:bCs/>
          <w:sz w:val="34"/>
          <w:szCs w:val="34"/>
          <w:rtl/>
        </w:rPr>
        <w:t xml:space="preserve"> يمكن اقتراحه:</w:t>
      </w:r>
      <w:r w:rsidR="00357CEB" w:rsidRPr="003F6A9F">
        <w:rPr>
          <w:rFonts w:ascii="Traditional Arabic" w:hAnsi="Traditional Arabic" w:hint="cs"/>
          <w:sz w:val="34"/>
          <w:szCs w:val="34"/>
          <w:rtl/>
        </w:rPr>
        <w:t xml:space="preserve"> أن يتم إعلان أي إجراء من هذا القبيل في وسائل الإعلام </w:t>
      </w:r>
      <w:r w:rsidR="00357CEB" w:rsidRPr="003F6A9F">
        <w:rPr>
          <w:rFonts w:ascii="Traditional Arabic" w:hAnsi="Traditional Arabic"/>
          <w:sz w:val="34"/>
          <w:szCs w:val="34"/>
          <w:rtl/>
        </w:rPr>
        <w:t>–</w:t>
      </w:r>
      <w:r w:rsidR="00357CEB" w:rsidRPr="003F6A9F">
        <w:rPr>
          <w:rFonts w:ascii="Traditional Arabic" w:hAnsi="Traditional Arabic" w:hint="cs"/>
          <w:sz w:val="34"/>
          <w:szCs w:val="34"/>
          <w:rtl/>
        </w:rPr>
        <w:t xml:space="preserve"> دون ذكر </w:t>
      </w:r>
      <w:r w:rsidR="00892046" w:rsidRPr="003F6A9F">
        <w:rPr>
          <w:rFonts w:ascii="Traditional Arabic" w:hAnsi="Traditional Arabic" w:hint="cs"/>
          <w:sz w:val="34"/>
          <w:szCs w:val="34"/>
          <w:rtl/>
        </w:rPr>
        <w:t>الأسماء-، وقبل ذلك تتم توعية الناس بهذا الإجراء</w:t>
      </w:r>
      <w:r w:rsidR="00DD2FAD" w:rsidRPr="003F6A9F">
        <w:rPr>
          <w:rFonts w:ascii="Traditional Arabic" w:hAnsi="Traditional Arabic" w:hint="cs"/>
          <w:sz w:val="34"/>
          <w:szCs w:val="34"/>
          <w:rtl/>
        </w:rPr>
        <w:t xml:space="preserve"> على نطاق واسع</w:t>
      </w:r>
      <w:r w:rsidR="00892046" w:rsidRPr="003F6A9F">
        <w:rPr>
          <w:rFonts w:ascii="Traditional Arabic" w:hAnsi="Traditional Arabic" w:hint="cs"/>
          <w:sz w:val="34"/>
          <w:szCs w:val="34"/>
          <w:rtl/>
        </w:rPr>
        <w:t>.</w:t>
      </w:r>
    </w:p>
    <w:p w:rsidR="00793833" w:rsidRPr="003F6A9F" w:rsidRDefault="00892046" w:rsidP="003B0CAE">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 xml:space="preserve">وعلى الرغم من الهالة الردعية التي يمكن أن ينالها </w:t>
      </w:r>
      <w:r w:rsidR="003B0CAE">
        <w:rPr>
          <w:rFonts w:ascii="Traditional Arabic" w:hAnsi="Traditional Arabic" w:hint="cs"/>
          <w:b/>
          <w:bCs/>
          <w:sz w:val="34"/>
          <w:szCs w:val="34"/>
          <w:rtl/>
        </w:rPr>
        <w:t>هذا الإجراء فإنه يرد عليه إشكال</w:t>
      </w:r>
      <w:r w:rsidRPr="003F6A9F">
        <w:rPr>
          <w:rFonts w:ascii="Traditional Arabic" w:hAnsi="Traditional Arabic" w:hint="cs"/>
          <w:b/>
          <w:bCs/>
          <w:sz w:val="34"/>
          <w:szCs w:val="34"/>
          <w:rtl/>
        </w:rPr>
        <w:t xml:space="preserve">، وهو أن نطاق تفعيله </w:t>
      </w:r>
      <w:r w:rsidR="00311C1E" w:rsidRPr="003F6A9F">
        <w:rPr>
          <w:rFonts w:ascii="Traditional Arabic" w:hAnsi="Traditional Arabic" w:hint="cs"/>
          <w:b/>
          <w:bCs/>
          <w:sz w:val="34"/>
          <w:szCs w:val="34"/>
          <w:rtl/>
        </w:rPr>
        <w:t xml:space="preserve">محصور </w:t>
      </w:r>
      <w:r w:rsidR="0063041A" w:rsidRPr="003F6A9F">
        <w:rPr>
          <w:rFonts w:ascii="Traditional Arabic" w:hAnsi="Traditional Arabic" w:hint="cs"/>
          <w:b/>
          <w:bCs/>
          <w:sz w:val="34"/>
          <w:szCs w:val="34"/>
          <w:rtl/>
        </w:rPr>
        <w:t>ب</w:t>
      </w:r>
      <w:r w:rsidR="00311C1E" w:rsidRPr="003F6A9F">
        <w:rPr>
          <w:rFonts w:ascii="Traditional Arabic" w:hAnsi="Traditional Arabic" w:hint="cs"/>
          <w:b/>
          <w:bCs/>
          <w:sz w:val="34"/>
          <w:szCs w:val="34"/>
          <w:rtl/>
        </w:rPr>
        <w:t>أنواع القضايا</w:t>
      </w:r>
      <w:r w:rsidR="00B32FE9" w:rsidRPr="003F6A9F">
        <w:rPr>
          <w:rFonts w:ascii="Traditional Arabic" w:hAnsi="Traditional Arabic" w:hint="cs"/>
          <w:b/>
          <w:bCs/>
          <w:sz w:val="34"/>
          <w:szCs w:val="34"/>
          <w:rtl/>
        </w:rPr>
        <w:t xml:space="preserve"> </w:t>
      </w:r>
      <w:r w:rsidR="0063041A" w:rsidRPr="003F6A9F">
        <w:rPr>
          <w:rFonts w:ascii="Traditional Arabic" w:hAnsi="Traditional Arabic" w:hint="cs"/>
          <w:b/>
          <w:bCs/>
          <w:sz w:val="34"/>
          <w:szCs w:val="34"/>
          <w:rtl/>
        </w:rPr>
        <w:t xml:space="preserve">الأربعة </w:t>
      </w:r>
      <w:r w:rsidR="00BD31B7" w:rsidRPr="003F6A9F">
        <w:rPr>
          <w:rFonts w:ascii="Traditional Arabic" w:hAnsi="Traditional Arabic" w:hint="cs"/>
          <w:b/>
          <w:bCs/>
          <w:sz w:val="34"/>
          <w:szCs w:val="34"/>
          <w:rtl/>
        </w:rPr>
        <w:t xml:space="preserve">المذكورة </w:t>
      </w:r>
      <w:r w:rsidR="00B32FE9" w:rsidRPr="003F6A9F">
        <w:rPr>
          <w:rFonts w:ascii="Traditional Arabic" w:hAnsi="Traditional Arabic" w:hint="cs"/>
          <w:b/>
          <w:bCs/>
          <w:sz w:val="34"/>
          <w:szCs w:val="34"/>
          <w:rtl/>
        </w:rPr>
        <w:t>فقط</w:t>
      </w:r>
      <w:r w:rsidR="00745A25" w:rsidRPr="003F6A9F">
        <w:rPr>
          <w:rFonts w:ascii="Traditional Arabic" w:hAnsi="Traditional Arabic" w:hint="cs"/>
          <w:b/>
          <w:bCs/>
          <w:sz w:val="34"/>
          <w:szCs w:val="34"/>
          <w:rtl/>
        </w:rPr>
        <w:t>،</w:t>
      </w:r>
      <w:r w:rsidR="00311C1E" w:rsidRPr="003F6A9F">
        <w:rPr>
          <w:rFonts w:ascii="Traditional Arabic" w:hAnsi="Traditional Arabic" w:hint="cs"/>
          <w:b/>
          <w:bCs/>
          <w:sz w:val="34"/>
          <w:szCs w:val="34"/>
          <w:rtl/>
        </w:rPr>
        <w:t xml:space="preserve"> و</w:t>
      </w:r>
      <w:r w:rsidR="00B32FE9" w:rsidRPr="003F6A9F">
        <w:rPr>
          <w:rFonts w:ascii="Traditional Arabic" w:hAnsi="Traditional Arabic" w:hint="cs"/>
          <w:b/>
          <w:bCs/>
          <w:sz w:val="34"/>
          <w:szCs w:val="34"/>
          <w:rtl/>
        </w:rPr>
        <w:t xml:space="preserve">لا يخفى أن نسبة </w:t>
      </w:r>
      <w:r w:rsidR="003B0CAE">
        <w:rPr>
          <w:rFonts w:ascii="Traditional Arabic" w:hAnsi="Traditional Arabic" w:hint="cs"/>
          <w:b/>
          <w:bCs/>
          <w:sz w:val="34"/>
          <w:szCs w:val="34"/>
          <w:rtl/>
        </w:rPr>
        <w:t xml:space="preserve">الخصومة في </w:t>
      </w:r>
      <w:r w:rsidR="00B32FE9" w:rsidRPr="003F6A9F">
        <w:rPr>
          <w:rFonts w:ascii="Traditional Arabic" w:hAnsi="Traditional Arabic" w:hint="cs"/>
          <w:b/>
          <w:bCs/>
          <w:sz w:val="34"/>
          <w:szCs w:val="34"/>
          <w:rtl/>
        </w:rPr>
        <w:t xml:space="preserve">هذه الأنواع إلى بقية أنواع القضايا </w:t>
      </w:r>
      <w:r w:rsidR="003B0CAE">
        <w:rPr>
          <w:rFonts w:ascii="Traditional Arabic" w:hAnsi="Traditional Arabic" w:hint="cs"/>
          <w:b/>
          <w:bCs/>
          <w:sz w:val="34"/>
          <w:szCs w:val="34"/>
          <w:rtl/>
        </w:rPr>
        <w:t>قليلة</w:t>
      </w:r>
      <w:r w:rsidR="00793833" w:rsidRPr="003F6A9F">
        <w:rPr>
          <w:rFonts w:ascii="Traditional Arabic" w:hAnsi="Traditional Arabic" w:hint="cs"/>
          <w:b/>
          <w:bCs/>
          <w:sz w:val="34"/>
          <w:szCs w:val="34"/>
          <w:rtl/>
        </w:rPr>
        <w:t>!</w:t>
      </w:r>
      <w:r w:rsidR="00DD2FAD" w:rsidRPr="003F6A9F">
        <w:rPr>
          <w:rFonts w:ascii="Traditional Arabic" w:hAnsi="Traditional Arabic" w:hint="cs"/>
          <w:b/>
          <w:bCs/>
          <w:sz w:val="34"/>
          <w:szCs w:val="34"/>
          <w:rtl/>
        </w:rPr>
        <w:t xml:space="preserve"> </w:t>
      </w:r>
    </w:p>
    <w:p w:rsidR="00892046" w:rsidRPr="003F6A9F" w:rsidRDefault="00DD2FAD" w:rsidP="00CD61FE">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w:t>
      </w:r>
      <w:r w:rsidR="00793833" w:rsidRPr="003F6A9F">
        <w:rPr>
          <w:rFonts w:ascii="Traditional Arabic" w:hAnsi="Traditional Arabic" w:hint="cs"/>
          <w:sz w:val="34"/>
          <w:szCs w:val="34"/>
          <w:rtl/>
        </w:rPr>
        <w:t>حيث</w:t>
      </w:r>
      <w:proofErr w:type="gramEnd"/>
      <w:r w:rsidR="00793833" w:rsidRPr="003F6A9F">
        <w:rPr>
          <w:rFonts w:ascii="Traditional Arabic" w:hAnsi="Traditional Arabic" w:hint="cs"/>
          <w:sz w:val="34"/>
          <w:szCs w:val="34"/>
          <w:rtl/>
        </w:rPr>
        <w:t xml:space="preserve"> إن حجب هذا الإجراء عن بقية أنواع القضايا قد يكون عائقا؛ </w:t>
      </w:r>
      <w:r w:rsidR="00311C1E" w:rsidRPr="003F6A9F">
        <w:rPr>
          <w:rFonts w:ascii="Traditional Arabic" w:hAnsi="Traditional Arabic" w:hint="cs"/>
          <w:sz w:val="34"/>
          <w:szCs w:val="34"/>
          <w:rtl/>
        </w:rPr>
        <w:t xml:space="preserve">سيأتي </w:t>
      </w:r>
      <w:r w:rsidR="00793833" w:rsidRPr="003F6A9F">
        <w:rPr>
          <w:rFonts w:ascii="Traditional Arabic" w:hAnsi="Traditional Arabic" w:hint="cs"/>
          <w:sz w:val="34"/>
          <w:szCs w:val="34"/>
          <w:rtl/>
        </w:rPr>
        <w:t xml:space="preserve">التعليق عليه </w:t>
      </w:r>
      <w:r w:rsidR="00CD61FE" w:rsidRPr="003F6A9F">
        <w:rPr>
          <w:rFonts w:ascii="Traditional Arabic" w:hAnsi="Traditional Arabic" w:hint="cs"/>
          <w:sz w:val="34"/>
          <w:szCs w:val="34"/>
          <w:rtl/>
        </w:rPr>
        <w:t>في</w:t>
      </w:r>
      <w:r w:rsidR="00311C1E" w:rsidRPr="003F6A9F">
        <w:rPr>
          <w:rFonts w:ascii="Traditional Arabic" w:hAnsi="Traditional Arabic" w:hint="cs"/>
          <w:sz w:val="34"/>
          <w:szCs w:val="34"/>
          <w:rtl/>
        </w:rPr>
        <w:t xml:space="preserve"> المبحث الثاني</w:t>
      </w:r>
      <w:r w:rsidR="00793833" w:rsidRPr="003F6A9F">
        <w:rPr>
          <w:rFonts w:ascii="Traditional Arabic" w:hAnsi="Traditional Arabic" w:hint="cs"/>
          <w:sz w:val="34"/>
          <w:szCs w:val="34"/>
          <w:rtl/>
        </w:rPr>
        <w:t xml:space="preserve"> المخصّص لـِ (</w:t>
      </w:r>
      <w:r w:rsidR="00793833" w:rsidRPr="003F6A9F">
        <w:rPr>
          <w:rFonts w:ascii="Traditional Arabic" w:hAnsi="Traditional Arabic"/>
          <w:sz w:val="34"/>
          <w:szCs w:val="34"/>
          <w:rtl/>
        </w:rPr>
        <w:t>المواضع التي تحتاج إلى اقتراح بعض الحلول لتفادي جانب التأخير</w:t>
      </w:r>
      <w:r w:rsidR="00793833" w:rsidRPr="003F6A9F">
        <w:rPr>
          <w:rFonts w:ascii="Traditional Arabic" w:hAnsi="Traditional Arabic" w:hint="cs"/>
          <w:sz w:val="34"/>
          <w:szCs w:val="34"/>
          <w:rtl/>
        </w:rPr>
        <w:t>)</w:t>
      </w:r>
      <w:r w:rsidR="00311C1E" w:rsidRPr="003F6A9F">
        <w:rPr>
          <w:rFonts w:ascii="Traditional Arabic" w:hAnsi="Traditional Arabic"/>
          <w:b/>
          <w:bCs/>
          <w:sz w:val="34"/>
          <w:szCs w:val="34"/>
          <w:vertAlign w:val="superscript"/>
          <w:rtl/>
        </w:rPr>
        <w:t>(</w:t>
      </w:r>
      <w:r w:rsidR="00311C1E" w:rsidRPr="003F6A9F">
        <w:rPr>
          <w:rStyle w:val="a7"/>
          <w:rFonts w:ascii="Traditional Arabic" w:hAnsi="Traditional Arabic"/>
          <w:b/>
          <w:bCs/>
          <w:sz w:val="34"/>
          <w:szCs w:val="34"/>
          <w:rtl/>
        </w:rPr>
        <w:footnoteReference w:id="34"/>
      </w:r>
      <w:r w:rsidR="00311C1E" w:rsidRPr="003F6A9F">
        <w:rPr>
          <w:rFonts w:ascii="Traditional Arabic" w:hAnsi="Traditional Arabic"/>
          <w:b/>
          <w:bCs/>
          <w:sz w:val="34"/>
          <w:szCs w:val="34"/>
          <w:vertAlign w:val="superscript"/>
          <w:rtl/>
        </w:rPr>
        <w:t>)</w:t>
      </w:r>
      <w:r w:rsidR="00311C1E" w:rsidRPr="003F6A9F">
        <w:rPr>
          <w:rFonts w:ascii="Traditional Arabic" w:hAnsi="Traditional Arabic" w:hint="cs"/>
          <w:sz w:val="34"/>
          <w:szCs w:val="34"/>
          <w:rtl/>
        </w:rPr>
        <w:t xml:space="preserve">. </w:t>
      </w:r>
    </w:p>
    <w:p w:rsidR="00FE5A2C" w:rsidRPr="003F6A9F" w:rsidRDefault="00FE5A2C" w:rsidP="003636C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الحادي وال</w:t>
      </w:r>
      <w:r w:rsidRPr="003F6A9F">
        <w:rPr>
          <w:rFonts w:ascii="Traditional Arabic" w:hAnsi="Traditional Arabic" w:hint="cs"/>
          <w:b/>
          <w:bCs/>
          <w:sz w:val="34"/>
          <w:szCs w:val="34"/>
          <w:rtl/>
        </w:rPr>
        <w:t>عشر</w:t>
      </w:r>
      <w:r w:rsidR="00584FBC" w:rsidRPr="003F6A9F">
        <w:rPr>
          <w:rFonts w:ascii="Traditional Arabic" w:hAnsi="Traditional Arabic" w:hint="cs"/>
          <w:b/>
          <w:bCs/>
          <w:sz w:val="34"/>
          <w:szCs w:val="34"/>
          <w:rtl/>
        </w:rPr>
        <w:t>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إجراءات الجلسات ونظامها. 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FE5A2C" w:rsidRPr="003F6A9F" w:rsidRDefault="00FE5A2C" w:rsidP="00D145CA">
      <w:pPr>
        <w:ind w:firstLine="567"/>
        <w:jc w:val="lowKashida"/>
        <w:rPr>
          <w:rFonts w:ascii="Traditional Arabic" w:hAnsi="Traditional Arabic"/>
          <w:sz w:val="34"/>
          <w:szCs w:val="34"/>
          <w:rtl/>
        </w:rPr>
      </w:pPr>
      <w:proofErr w:type="gramStart"/>
      <w:r w:rsidRPr="003F6A9F">
        <w:rPr>
          <w:rFonts w:ascii="Traditional Arabic" w:hAnsi="Traditional Arabic"/>
          <w:b/>
          <w:bCs/>
          <w:sz w:val="34"/>
          <w:szCs w:val="34"/>
          <w:rtl/>
        </w:rPr>
        <w:t>جاء</w:t>
      </w:r>
      <w:proofErr w:type="gramEnd"/>
      <w:r w:rsidRPr="003F6A9F">
        <w:rPr>
          <w:rFonts w:ascii="Traditional Arabic" w:hAnsi="Traditional Arabic"/>
          <w:b/>
          <w:bCs/>
          <w:sz w:val="34"/>
          <w:szCs w:val="34"/>
          <w:rtl/>
        </w:rPr>
        <w:t xml:space="preserve"> </w:t>
      </w:r>
      <w:r w:rsidRPr="003F6A9F">
        <w:rPr>
          <w:rFonts w:ascii="Traditional Arabic" w:hAnsi="Traditional Arabic" w:hint="cs"/>
          <w:b/>
          <w:bCs/>
          <w:sz w:val="34"/>
          <w:szCs w:val="34"/>
          <w:rtl/>
        </w:rPr>
        <w:t xml:space="preserve">في </w:t>
      </w:r>
      <w:r w:rsidR="00EE1EF9" w:rsidRPr="003F6A9F">
        <w:rPr>
          <w:rFonts w:ascii="Traditional Arabic" w:hAnsi="Traditional Arabic"/>
          <w:b/>
          <w:bCs/>
          <w:sz w:val="34"/>
          <w:szCs w:val="34"/>
          <w:rtl/>
        </w:rPr>
        <w:t>ال</w:t>
      </w:r>
      <w:r w:rsidR="00EE1EF9" w:rsidRPr="003F6A9F">
        <w:rPr>
          <w:rFonts w:ascii="Traditional Arabic" w:hAnsi="Traditional Arabic" w:hint="cs"/>
          <w:b/>
          <w:bCs/>
          <w:sz w:val="34"/>
          <w:szCs w:val="34"/>
          <w:rtl/>
        </w:rPr>
        <w:t>لائحة 61/1</w:t>
      </w:r>
      <w:r w:rsidRPr="003F6A9F">
        <w:rPr>
          <w:rFonts w:ascii="Traditional Arabic" w:hAnsi="Traditional Arabic"/>
          <w:b/>
          <w:bCs/>
          <w:sz w:val="34"/>
          <w:szCs w:val="34"/>
          <w:rtl/>
        </w:rPr>
        <w:t>:</w:t>
      </w:r>
      <w:r w:rsidR="00EE1EF9" w:rsidRPr="003F6A9F">
        <w:rPr>
          <w:rFonts w:ascii="Traditional Arabic" w:hAnsi="Traditional Arabic" w:hint="cs"/>
          <w:sz w:val="34"/>
          <w:szCs w:val="34"/>
          <w:rtl/>
        </w:rPr>
        <w:t xml:space="preserve"> </w:t>
      </w:r>
      <w:r w:rsidRPr="003F6A9F">
        <w:rPr>
          <w:rFonts w:ascii="Traditional Arabic" w:hAnsi="Traditional Arabic" w:hint="cs"/>
          <w:sz w:val="34"/>
          <w:szCs w:val="34"/>
          <w:rtl/>
        </w:rPr>
        <w:t>«</w:t>
      </w:r>
      <w:r w:rsidR="00EE1EF9" w:rsidRPr="003F6A9F">
        <w:rPr>
          <w:rFonts w:ascii="Traditional Arabic" w:hAnsi="Traditional Arabic"/>
          <w:sz w:val="34"/>
          <w:szCs w:val="34"/>
          <w:rtl/>
          <w:cs/>
        </w:rPr>
        <w:t>لرئيس المحكمة إكمال نصاب الدائرة، وإذا كانت الدائرة مكونة من قاض فرد</w:t>
      </w:r>
      <w:r w:rsidR="00551D56">
        <w:rPr>
          <w:rFonts w:ascii="Traditional Arabic" w:hAnsi="Traditional Arabic" w:hint="cs"/>
          <w:sz w:val="34"/>
          <w:szCs w:val="34"/>
          <w:rtl/>
          <w:cs/>
        </w:rPr>
        <w:t>؛</w:t>
      </w:r>
      <w:r w:rsidR="00EE1EF9" w:rsidRPr="003F6A9F">
        <w:rPr>
          <w:rFonts w:ascii="Traditional Arabic" w:hAnsi="Traditional Arabic"/>
          <w:sz w:val="34"/>
          <w:szCs w:val="34"/>
          <w:rtl/>
          <w:cs/>
        </w:rPr>
        <w:t xml:space="preserve"> فله أن يتولاها عند تغيب قاضي الدائرة، أو يكلف أحد قضاة المحكمة بذلك</w:t>
      </w:r>
      <w:r w:rsidRPr="003F6A9F">
        <w:rPr>
          <w:rFonts w:ascii="Traditional Arabic" w:hAnsi="Traditional Arabic" w:hint="cs"/>
          <w:sz w:val="34"/>
          <w:szCs w:val="34"/>
          <w:rtl/>
        </w:rPr>
        <w:t>».</w:t>
      </w:r>
    </w:p>
    <w:p w:rsidR="00FE5A2C" w:rsidRPr="003F6A9F" w:rsidRDefault="00FE5A2C" w:rsidP="00FE5A2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5E032B" w:rsidRPr="003F6A9F" w:rsidRDefault="00FE5A2C" w:rsidP="004C16B8">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3C5280" w:rsidRPr="003F6A9F">
        <w:rPr>
          <w:rFonts w:ascii="Traditional Arabic" w:hAnsi="Traditional Arabic" w:hint="cs"/>
          <w:sz w:val="34"/>
          <w:szCs w:val="34"/>
          <w:rtl/>
        </w:rPr>
        <w:t>إذا تم تفعيلها بحيث يكون العمل بها هو الأصل سيكون لها أثر ظاهر في معالجة أحد أسباب التأخير، وه</w:t>
      </w:r>
      <w:r w:rsidR="00EC72EC" w:rsidRPr="003F6A9F">
        <w:rPr>
          <w:rFonts w:ascii="Traditional Arabic" w:hAnsi="Traditional Arabic" w:hint="cs"/>
          <w:sz w:val="34"/>
          <w:szCs w:val="34"/>
          <w:rtl/>
        </w:rPr>
        <w:t>و</w:t>
      </w:r>
      <w:r w:rsidR="003C5280" w:rsidRPr="003F6A9F">
        <w:rPr>
          <w:rFonts w:ascii="Traditional Arabic" w:hAnsi="Traditional Arabic" w:hint="cs"/>
          <w:sz w:val="34"/>
          <w:szCs w:val="34"/>
          <w:rtl/>
        </w:rPr>
        <w:t xml:space="preserve"> تغيب القاضي عن موعد الجلسة؛ إذ كثير من الجلسات</w:t>
      </w:r>
      <w:r w:rsidR="00BA68CE" w:rsidRPr="003F6A9F">
        <w:rPr>
          <w:rFonts w:ascii="Traditional Arabic" w:hAnsi="Traditional Arabic" w:hint="cs"/>
          <w:sz w:val="34"/>
          <w:szCs w:val="34"/>
          <w:rtl/>
        </w:rPr>
        <w:t xml:space="preserve"> التي يحصل فيها تغيب عارض</w:t>
      </w:r>
      <w:r w:rsidR="003C5280" w:rsidRPr="003F6A9F">
        <w:rPr>
          <w:rFonts w:ascii="Traditional Arabic" w:hAnsi="Traditional Arabic" w:hint="cs"/>
          <w:sz w:val="34"/>
          <w:szCs w:val="34"/>
          <w:rtl/>
        </w:rPr>
        <w:t xml:space="preserve"> يمكن أن ينوب فيها قاضٍ آخر</w:t>
      </w:r>
      <w:r w:rsidR="00EC72EC" w:rsidRPr="003F6A9F">
        <w:rPr>
          <w:rFonts w:ascii="Traditional Arabic" w:hAnsi="Traditional Arabic" w:hint="cs"/>
          <w:sz w:val="34"/>
          <w:szCs w:val="34"/>
          <w:rtl/>
        </w:rPr>
        <w:t xml:space="preserve">، </w:t>
      </w:r>
      <w:r w:rsidR="00D932AC" w:rsidRPr="003F6A9F">
        <w:rPr>
          <w:rFonts w:ascii="Traditional Arabic" w:hAnsi="Traditional Arabic" w:hint="cs"/>
          <w:sz w:val="34"/>
          <w:szCs w:val="34"/>
          <w:rtl/>
        </w:rPr>
        <w:t xml:space="preserve">كأن تكون لإحضار بينة، </w:t>
      </w:r>
      <w:r w:rsidR="009536D5" w:rsidRPr="003F6A9F">
        <w:rPr>
          <w:rFonts w:ascii="Traditional Arabic" w:hAnsi="Traditional Arabic" w:hint="cs"/>
          <w:sz w:val="34"/>
          <w:szCs w:val="34"/>
          <w:rtl/>
        </w:rPr>
        <w:t xml:space="preserve">أو إفادة جهة حكومية، </w:t>
      </w:r>
      <w:r w:rsidR="00BA68CE" w:rsidRPr="003F6A9F">
        <w:rPr>
          <w:rFonts w:ascii="Traditional Arabic" w:hAnsi="Traditional Arabic" w:hint="cs"/>
          <w:sz w:val="34"/>
          <w:szCs w:val="34"/>
          <w:rtl/>
        </w:rPr>
        <w:lastRenderedPageBreak/>
        <w:t xml:space="preserve">أو إفادة خبير، </w:t>
      </w:r>
      <w:r w:rsidR="00D932AC" w:rsidRPr="003F6A9F">
        <w:rPr>
          <w:rFonts w:ascii="Traditional Arabic" w:hAnsi="Traditional Arabic" w:hint="cs"/>
          <w:sz w:val="34"/>
          <w:szCs w:val="34"/>
          <w:rtl/>
        </w:rPr>
        <w:t>أو استشارة موكل، أو الرد على مذكرة... إلخ،</w:t>
      </w:r>
      <w:r w:rsidR="00BA68CE" w:rsidRPr="003F6A9F">
        <w:rPr>
          <w:rFonts w:ascii="Traditional Arabic" w:hAnsi="Traditional Arabic" w:hint="cs"/>
          <w:sz w:val="34"/>
          <w:szCs w:val="34"/>
          <w:rtl/>
        </w:rPr>
        <w:t xml:space="preserve"> وكل ما هو مؤثر في القضية سيدون في الضبط، وي</w:t>
      </w:r>
      <w:r w:rsidR="009536D5" w:rsidRPr="003F6A9F">
        <w:rPr>
          <w:rFonts w:ascii="Traditional Arabic" w:hAnsi="Traditional Arabic" w:hint="cs"/>
          <w:sz w:val="34"/>
          <w:szCs w:val="34"/>
          <w:rtl/>
        </w:rPr>
        <w:t>ُ</w:t>
      </w:r>
      <w:r w:rsidR="00BA68CE" w:rsidRPr="003F6A9F">
        <w:rPr>
          <w:rFonts w:ascii="Traditional Arabic" w:hAnsi="Traditional Arabic" w:hint="cs"/>
          <w:sz w:val="34"/>
          <w:szCs w:val="34"/>
          <w:rtl/>
        </w:rPr>
        <w:t>ثبت في ملف القضية</w:t>
      </w:r>
      <w:r w:rsidR="005D6DB4" w:rsidRPr="003F6A9F">
        <w:rPr>
          <w:rFonts w:ascii="Traditional Arabic" w:hAnsi="Traditional Arabic" w:hint="cs"/>
          <w:sz w:val="34"/>
          <w:szCs w:val="34"/>
          <w:rtl/>
        </w:rPr>
        <w:t xml:space="preserve"> بحيث يتسنى لناظر القضية مراجعته بسهولة لاحقا</w:t>
      </w:r>
      <w:r w:rsidR="00BA68CE" w:rsidRPr="003F6A9F">
        <w:rPr>
          <w:rFonts w:ascii="Traditional Arabic" w:hAnsi="Traditional Arabic" w:hint="cs"/>
          <w:sz w:val="34"/>
          <w:szCs w:val="34"/>
          <w:rtl/>
        </w:rPr>
        <w:t>؛</w:t>
      </w:r>
      <w:r w:rsidR="00D932AC" w:rsidRPr="003F6A9F">
        <w:rPr>
          <w:rFonts w:ascii="Traditional Arabic" w:hAnsi="Traditional Arabic" w:hint="cs"/>
          <w:sz w:val="34"/>
          <w:szCs w:val="34"/>
          <w:rtl/>
        </w:rPr>
        <w:t xml:space="preserve"> </w:t>
      </w:r>
      <w:r w:rsidR="005D6DB4" w:rsidRPr="003F6A9F">
        <w:rPr>
          <w:rFonts w:ascii="Traditional Arabic" w:hAnsi="Traditional Arabic" w:hint="cs"/>
          <w:sz w:val="34"/>
          <w:szCs w:val="34"/>
          <w:rtl/>
        </w:rPr>
        <w:t>ومما يؤكد سهولة ذلك</w:t>
      </w:r>
      <w:r w:rsidR="009536D5" w:rsidRPr="003F6A9F">
        <w:rPr>
          <w:rFonts w:ascii="Traditional Arabic" w:hAnsi="Traditional Arabic" w:hint="cs"/>
          <w:sz w:val="34"/>
          <w:szCs w:val="34"/>
          <w:rtl/>
        </w:rPr>
        <w:t xml:space="preserve"> أيضا</w:t>
      </w:r>
      <w:r w:rsidR="005D6DB4" w:rsidRPr="003F6A9F">
        <w:rPr>
          <w:rFonts w:ascii="Traditional Arabic" w:hAnsi="Traditional Arabic" w:hint="cs"/>
          <w:sz w:val="34"/>
          <w:szCs w:val="34"/>
          <w:rtl/>
        </w:rPr>
        <w:t>:</w:t>
      </w:r>
      <w:r w:rsidR="00D932AC" w:rsidRPr="003F6A9F">
        <w:rPr>
          <w:rFonts w:ascii="Traditional Arabic" w:hAnsi="Traditional Arabic" w:hint="cs"/>
          <w:sz w:val="34"/>
          <w:szCs w:val="34"/>
          <w:rtl/>
        </w:rPr>
        <w:t xml:space="preserve"> مشروعية الاستخلاف في أحوال كثيرة منصوص عليها في نظام المرافعات</w:t>
      </w:r>
      <w:r w:rsidR="009536D5" w:rsidRPr="003F6A9F">
        <w:rPr>
          <w:rFonts w:ascii="Traditional Arabic" w:hAnsi="Traditional Arabic" w:hint="cs"/>
          <w:sz w:val="34"/>
          <w:szCs w:val="34"/>
          <w:rtl/>
        </w:rPr>
        <w:t xml:space="preserve"> الشرعية</w:t>
      </w:r>
      <w:r w:rsidR="005D6DB4" w:rsidRPr="003F6A9F">
        <w:rPr>
          <w:rFonts w:ascii="Traditional Arabic" w:hAnsi="Traditional Arabic"/>
          <w:b/>
          <w:bCs/>
          <w:sz w:val="34"/>
          <w:szCs w:val="34"/>
          <w:vertAlign w:val="superscript"/>
          <w:rtl/>
        </w:rPr>
        <w:t>(</w:t>
      </w:r>
      <w:r w:rsidR="005D6DB4" w:rsidRPr="003F6A9F">
        <w:rPr>
          <w:rStyle w:val="a7"/>
          <w:rFonts w:ascii="Traditional Arabic" w:hAnsi="Traditional Arabic"/>
          <w:b/>
          <w:bCs/>
          <w:sz w:val="34"/>
          <w:szCs w:val="34"/>
          <w:rtl/>
        </w:rPr>
        <w:footnoteReference w:id="35"/>
      </w:r>
      <w:r w:rsidR="005D6DB4" w:rsidRPr="003F6A9F">
        <w:rPr>
          <w:rFonts w:ascii="Traditional Arabic" w:hAnsi="Traditional Arabic"/>
          <w:b/>
          <w:bCs/>
          <w:sz w:val="34"/>
          <w:szCs w:val="34"/>
          <w:vertAlign w:val="superscript"/>
          <w:rtl/>
        </w:rPr>
        <w:t>)</w:t>
      </w:r>
      <w:r w:rsidR="00D932AC" w:rsidRPr="003F6A9F">
        <w:rPr>
          <w:rFonts w:ascii="Traditional Arabic" w:hAnsi="Traditional Arabic" w:hint="cs"/>
          <w:sz w:val="34"/>
          <w:szCs w:val="34"/>
          <w:rtl/>
        </w:rPr>
        <w:t xml:space="preserve">، غاية ما في الأمر </w:t>
      </w:r>
      <w:r w:rsidR="00BA68CE" w:rsidRPr="003F6A9F">
        <w:rPr>
          <w:rFonts w:ascii="Traditional Arabic" w:hAnsi="Traditional Arabic" w:hint="cs"/>
          <w:sz w:val="34"/>
          <w:szCs w:val="34"/>
          <w:rtl/>
        </w:rPr>
        <w:t xml:space="preserve">أن </w:t>
      </w:r>
      <w:r w:rsidR="006C285F" w:rsidRPr="003F6A9F">
        <w:rPr>
          <w:rFonts w:ascii="Traditional Arabic" w:hAnsi="Traditional Arabic" w:hint="cs"/>
          <w:sz w:val="34"/>
          <w:szCs w:val="34"/>
          <w:rtl/>
        </w:rPr>
        <w:t>القاضي الذي سيحضر الجلسة نيابة عن الغائب</w:t>
      </w:r>
      <w:r w:rsidR="009536D5" w:rsidRPr="003F6A9F">
        <w:rPr>
          <w:rFonts w:ascii="Traditional Arabic" w:hAnsi="Traditional Arabic" w:hint="cs"/>
          <w:sz w:val="34"/>
          <w:szCs w:val="34"/>
          <w:rtl/>
        </w:rPr>
        <w:t>:</w:t>
      </w:r>
      <w:r w:rsidR="006C285F" w:rsidRPr="003F6A9F">
        <w:rPr>
          <w:rFonts w:ascii="Traditional Arabic" w:hAnsi="Traditional Arabic" w:hint="cs"/>
          <w:sz w:val="34"/>
          <w:szCs w:val="34"/>
          <w:rtl/>
        </w:rPr>
        <w:t xml:space="preserve"> إذا نقصته معلومات مهمة</w:t>
      </w:r>
      <w:r w:rsidR="00EC72EC" w:rsidRPr="003F6A9F">
        <w:rPr>
          <w:rFonts w:ascii="Traditional Arabic" w:hAnsi="Traditional Arabic" w:hint="cs"/>
          <w:sz w:val="34"/>
          <w:szCs w:val="34"/>
          <w:rtl/>
        </w:rPr>
        <w:t xml:space="preserve"> </w:t>
      </w:r>
      <w:r w:rsidR="0013209E" w:rsidRPr="003F6A9F">
        <w:rPr>
          <w:rFonts w:ascii="Traditional Arabic" w:hAnsi="Traditional Arabic" w:hint="cs"/>
          <w:sz w:val="34"/>
          <w:szCs w:val="34"/>
          <w:rtl/>
        </w:rPr>
        <w:t>لإدارة الجلسة</w:t>
      </w:r>
      <w:r w:rsidR="006C285F" w:rsidRPr="003F6A9F">
        <w:rPr>
          <w:rFonts w:ascii="Traditional Arabic" w:hAnsi="Traditional Arabic" w:hint="cs"/>
          <w:sz w:val="34"/>
          <w:szCs w:val="34"/>
          <w:rtl/>
        </w:rPr>
        <w:t xml:space="preserve">، </w:t>
      </w:r>
      <w:r w:rsidR="0013209E" w:rsidRPr="003F6A9F">
        <w:rPr>
          <w:rFonts w:ascii="Traditional Arabic" w:hAnsi="Traditional Arabic" w:hint="cs"/>
          <w:sz w:val="34"/>
          <w:szCs w:val="34"/>
          <w:rtl/>
        </w:rPr>
        <w:t>فيمكنه استيضاحها من</w:t>
      </w:r>
      <w:r w:rsidR="00EC72EC" w:rsidRPr="003F6A9F">
        <w:rPr>
          <w:rFonts w:ascii="Traditional Arabic" w:hAnsi="Traditional Arabic" w:hint="cs"/>
          <w:sz w:val="34"/>
          <w:szCs w:val="34"/>
          <w:rtl/>
        </w:rPr>
        <w:t xml:space="preserve"> ناظر القضية</w:t>
      </w:r>
      <w:r w:rsidR="0013209E" w:rsidRPr="003F6A9F">
        <w:rPr>
          <w:rFonts w:ascii="Traditional Arabic" w:hAnsi="Traditional Arabic" w:hint="cs"/>
          <w:sz w:val="34"/>
          <w:szCs w:val="34"/>
          <w:rtl/>
        </w:rPr>
        <w:t xml:space="preserve">، </w:t>
      </w:r>
      <w:r w:rsidR="005E032B" w:rsidRPr="003F6A9F">
        <w:rPr>
          <w:rFonts w:ascii="Traditional Arabic" w:hAnsi="Traditional Arabic" w:hint="cs"/>
          <w:sz w:val="34"/>
          <w:szCs w:val="34"/>
          <w:rtl/>
        </w:rPr>
        <w:t xml:space="preserve">وستبقى </w:t>
      </w:r>
      <w:r w:rsidR="0013209E" w:rsidRPr="003F6A9F">
        <w:rPr>
          <w:rFonts w:ascii="Traditional Arabic" w:hAnsi="Traditional Arabic" w:hint="cs"/>
          <w:sz w:val="34"/>
          <w:szCs w:val="34"/>
          <w:rtl/>
        </w:rPr>
        <w:t xml:space="preserve">حالات </w:t>
      </w:r>
      <w:r w:rsidR="004C16B8" w:rsidRPr="003F6A9F">
        <w:rPr>
          <w:rFonts w:ascii="Traditional Arabic" w:hAnsi="Traditional Arabic" w:hint="cs"/>
          <w:sz w:val="34"/>
          <w:szCs w:val="34"/>
          <w:rtl/>
        </w:rPr>
        <w:t>قليلة</w:t>
      </w:r>
      <w:r w:rsidR="0013209E" w:rsidRPr="003F6A9F">
        <w:rPr>
          <w:rFonts w:ascii="Traditional Arabic" w:hAnsi="Traditional Arabic" w:hint="cs"/>
          <w:sz w:val="34"/>
          <w:szCs w:val="34"/>
          <w:rtl/>
        </w:rPr>
        <w:t xml:space="preserve"> لا بد فيها من حضور ناظر القضية</w:t>
      </w:r>
      <w:r w:rsidR="005E032B" w:rsidRPr="003F6A9F">
        <w:rPr>
          <w:rFonts w:ascii="Traditional Arabic" w:hAnsi="Traditional Arabic" w:hint="cs"/>
          <w:sz w:val="34"/>
          <w:szCs w:val="34"/>
          <w:rtl/>
        </w:rPr>
        <w:t>.</w:t>
      </w:r>
    </w:p>
    <w:p w:rsidR="00FE5A2C" w:rsidRPr="003F6A9F" w:rsidRDefault="005E032B" w:rsidP="00215518">
      <w:pPr>
        <w:ind w:firstLine="567"/>
        <w:jc w:val="lowKashida"/>
        <w:rPr>
          <w:rFonts w:ascii="Traditional Arabic" w:hAnsi="Traditional Arabic"/>
          <w:b/>
          <w:bCs/>
          <w:sz w:val="34"/>
          <w:szCs w:val="34"/>
          <w:rtl/>
        </w:rPr>
      </w:pPr>
      <w:proofErr w:type="gramStart"/>
      <w:r w:rsidRPr="003F6A9F">
        <w:rPr>
          <w:rFonts w:ascii="Traditional Arabic" w:hAnsi="Traditional Arabic" w:hint="cs"/>
          <w:b/>
          <w:bCs/>
          <w:sz w:val="34"/>
          <w:szCs w:val="34"/>
          <w:rtl/>
        </w:rPr>
        <w:t>ومن</w:t>
      </w:r>
      <w:proofErr w:type="gramEnd"/>
      <w:r w:rsidRPr="003F6A9F">
        <w:rPr>
          <w:rFonts w:ascii="Traditional Arabic" w:hAnsi="Traditional Arabic" w:hint="cs"/>
          <w:b/>
          <w:bCs/>
          <w:sz w:val="34"/>
          <w:szCs w:val="34"/>
          <w:rtl/>
        </w:rPr>
        <w:t xml:space="preserve"> أهم ما جاء في هذه اللائحة</w:t>
      </w:r>
      <w:r w:rsidR="00215518" w:rsidRPr="003F6A9F">
        <w:rPr>
          <w:rFonts w:ascii="Traditional Arabic" w:hAnsi="Traditional Arabic" w:hint="cs"/>
          <w:b/>
          <w:bCs/>
          <w:sz w:val="34"/>
          <w:szCs w:val="34"/>
          <w:rtl/>
        </w:rPr>
        <w:t>:</w:t>
      </w:r>
      <w:r w:rsidRPr="003F6A9F">
        <w:rPr>
          <w:rFonts w:ascii="Traditional Arabic" w:hAnsi="Traditional Arabic" w:hint="cs"/>
          <w:b/>
          <w:bCs/>
          <w:sz w:val="34"/>
          <w:szCs w:val="34"/>
          <w:rtl/>
        </w:rPr>
        <w:t xml:space="preserve"> </w:t>
      </w:r>
      <w:r w:rsidRPr="003F6A9F">
        <w:rPr>
          <w:rFonts w:ascii="Traditional Arabic" w:hAnsi="Traditional Arabic" w:hint="cs"/>
          <w:sz w:val="34"/>
          <w:szCs w:val="34"/>
          <w:rtl/>
        </w:rPr>
        <w:t xml:space="preserve">أن رئيس المحكمة هو الذي </w:t>
      </w:r>
      <w:r w:rsidR="00215518" w:rsidRPr="003F6A9F">
        <w:rPr>
          <w:rFonts w:ascii="Traditional Arabic" w:hAnsi="Traditional Arabic" w:hint="cs"/>
          <w:sz w:val="34"/>
          <w:szCs w:val="34"/>
          <w:rtl/>
        </w:rPr>
        <w:t>سينوب عن القاضي المتغيب، أو يشرف على ذلك من خلال تكليف أحد قضاة المحكمة بذلك، وهذا سيجعل للغياب تبعات مؤثرة في الحدّ من غياب القضاة إلا عند الضرورة.</w:t>
      </w:r>
    </w:p>
    <w:p w:rsidR="005D2272" w:rsidRPr="003F6A9F" w:rsidRDefault="005D2272" w:rsidP="00D649CE">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وقد صدر تعميم حديث من المجلس الأعلى للقضاء، </w:t>
      </w:r>
      <w:r w:rsidR="00B26743" w:rsidRPr="003F6A9F">
        <w:rPr>
          <w:rFonts w:ascii="Traditional Arabic" w:hAnsi="Traditional Arabic" w:hint="cs"/>
          <w:sz w:val="34"/>
          <w:szCs w:val="34"/>
          <w:rtl/>
        </w:rPr>
        <w:t xml:space="preserve">يفصل في آلية العمل بهذه اللائحة، والشاهد منه: «يسوغ لرئيس المحكمة تسمية قاضٍ احتياطي من قضاة المحكمة لكل دائرة من دوائرها ليقوم </w:t>
      </w:r>
      <w:r w:rsidR="00B26743" w:rsidRPr="003F6A9F">
        <w:rPr>
          <w:rFonts w:ascii="Traditional Arabic" w:hAnsi="Traditional Arabic"/>
          <w:sz w:val="34"/>
          <w:szCs w:val="34"/>
          <w:rtl/>
        </w:rPr>
        <w:t>–</w:t>
      </w:r>
      <w:r w:rsidR="00B26743" w:rsidRPr="003F6A9F">
        <w:rPr>
          <w:rFonts w:ascii="Traditional Arabic" w:hAnsi="Traditional Arabic" w:hint="cs"/>
          <w:sz w:val="34"/>
          <w:szCs w:val="34"/>
          <w:rtl/>
        </w:rPr>
        <w:t>إضافة إلى عمله</w:t>
      </w:r>
      <w:r w:rsidR="00D649CE" w:rsidRPr="003F6A9F">
        <w:rPr>
          <w:rFonts w:ascii="Traditional Arabic" w:hAnsi="Traditional Arabic" w:hint="cs"/>
          <w:sz w:val="34"/>
          <w:szCs w:val="34"/>
          <w:rtl/>
        </w:rPr>
        <w:t>- بعمل رئيسها أو قاضيها أو عضوها عند قيام مانع من حضوره بسبب إجازة أو ندب أو غير ذلك</w:t>
      </w:r>
      <w:r w:rsidR="00B26743" w:rsidRPr="003F6A9F">
        <w:rPr>
          <w:rFonts w:ascii="Traditional Arabic" w:hAnsi="Traditional Arabic" w:hint="cs"/>
          <w:sz w:val="34"/>
          <w:szCs w:val="34"/>
          <w:rtl/>
        </w:rPr>
        <w:t>»</w:t>
      </w:r>
      <w:r w:rsidR="00B26743" w:rsidRPr="003F6A9F">
        <w:rPr>
          <w:rFonts w:ascii="Traditional Arabic" w:hAnsi="Traditional Arabic"/>
          <w:b/>
          <w:bCs/>
          <w:sz w:val="34"/>
          <w:szCs w:val="34"/>
          <w:vertAlign w:val="superscript"/>
          <w:rtl/>
        </w:rPr>
        <w:t>(</w:t>
      </w:r>
      <w:r w:rsidR="00B26743" w:rsidRPr="003F6A9F">
        <w:rPr>
          <w:rStyle w:val="a7"/>
          <w:rFonts w:ascii="Traditional Arabic" w:hAnsi="Traditional Arabic"/>
          <w:b/>
          <w:bCs/>
          <w:sz w:val="34"/>
          <w:szCs w:val="34"/>
          <w:rtl/>
        </w:rPr>
        <w:footnoteReference w:id="36"/>
      </w:r>
      <w:r w:rsidR="00B26743" w:rsidRPr="003F6A9F">
        <w:rPr>
          <w:rFonts w:ascii="Traditional Arabic" w:hAnsi="Traditional Arabic"/>
          <w:b/>
          <w:bCs/>
          <w:sz w:val="34"/>
          <w:szCs w:val="34"/>
          <w:vertAlign w:val="superscript"/>
          <w:rtl/>
        </w:rPr>
        <w:t>)</w:t>
      </w:r>
      <w:r w:rsidR="00B26743" w:rsidRPr="003F6A9F">
        <w:rPr>
          <w:rFonts w:ascii="Traditional Arabic" w:hAnsi="Traditional Arabic" w:hint="cs"/>
          <w:sz w:val="34"/>
          <w:szCs w:val="34"/>
          <w:rtl/>
        </w:rPr>
        <w:t>.</w:t>
      </w:r>
      <w:r w:rsidRPr="003F6A9F">
        <w:rPr>
          <w:rFonts w:ascii="Traditional Arabic" w:hAnsi="Traditional Arabic" w:hint="cs"/>
          <w:sz w:val="34"/>
          <w:szCs w:val="34"/>
          <w:rtl/>
        </w:rPr>
        <w:t xml:space="preserve"> </w:t>
      </w:r>
    </w:p>
    <w:p w:rsidR="006A4D47" w:rsidRPr="003F6A9F" w:rsidRDefault="00634888" w:rsidP="00E43E94">
      <w:pPr>
        <w:ind w:firstLine="567"/>
        <w:jc w:val="lowKashida"/>
        <w:rPr>
          <w:rFonts w:ascii="Traditional Arabic" w:hAnsi="Traditional Arabic"/>
          <w:sz w:val="34"/>
          <w:szCs w:val="34"/>
          <w:rtl/>
        </w:rPr>
      </w:pPr>
      <w:r w:rsidRPr="003F6A9F">
        <w:rPr>
          <w:rFonts w:ascii="Traditional Arabic" w:hAnsi="Traditional Arabic" w:hint="cs"/>
          <w:sz w:val="34"/>
          <w:szCs w:val="34"/>
          <w:rtl/>
        </w:rPr>
        <w:t>والذي يسترعي الانتباه في هذا التعميم: أنه لم يتطرق لما جاء في الشق الأول والثاني من اللائحة</w:t>
      </w:r>
      <w:r w:rsidR="00A50362" w:rsidRPr="003F6A9F">
        <w:rPr>
          <w:rFonts w:ascii="Traditional Arabic" w:hAnsi="Traditional Arabic" w:hint="cs"/>
          <w:sz w:val="34"/>
          <w:szCs w:val="34"/>
          <w:rtl/>
        </w:rPr>
        <w:t xml:space="preserve"> (وهو: </w:t>
      </w:r>
      <w:r w:rsidR="00A50362" w:rsidRPr="003F6A9F">
        <w:rPr>
          <w:rFonts w:ascii="Traditional Arabic" w:hAnsi="Traditional Arabic"/>
          <w:sz w:val="34"/>
          <w:szCs w:val="34"/>
          <w:rtl/>
          <w:cs/>
        </w:rPr>
        <w:t>لرئيس المحكمة إكمال نصاب الدائرة، وإذا كانت الدائرة مكونة من قاض فرد فله أن يتولاها عند تغيب قاضي الدائرة،</w:t>
      </w:r>
      <w:r w:rsidR="00A50362" w:rsidRPr="003F6A9F">
        <w:rPr>
          <w:rFonts w:ascii="Traditional Arabic" w:hAnsi="Traditional Arabic" w:hint="cs"/>
          <w:sz w:val="34"/>
          <w:szCs w:val="34"/>
          <w:rtl/>
        </w:rPr>
        <w:t>)</w:t>
      </w:r>
      <w:r w:rsidRPr="003F6A9F">
        <w:rPr>
          <w:rFonts w:ascii="Traditional Arabic" w:hAnsi="Traditional Arabic" w:hint="cs"/>
          <w:sz w:val="34"/>
          <w:szCs w:val="34"/>
          <w:rtl/>
        </w:rPr>
        <w:t>، واكتفى بتفصيل الشق الثالث فقط</w:t>
      </w:r>
      <w:r w:rsidR="00A50362" w:rsidRPr="003F6A9F">
        <w:rPr>
          <w:rFonts w:ascii="Traditional Arabic" w:hAnsi="Traditional Arabic" w:hint="cs"/>
          <w:sz w:val="34"/>
          <w:szCs w:val="34"/>
          <w:rtl/>
        </w:rPr>
        <w:t xml:space="preserve"> (وهو: «</w:t>
      </w:r>
      <w:r w:rsidR="00A50362" w:rsidRPr="003F6A9F">
        <w:rPr>
          <w:rFonts w:ascii="Traditional Arabic" w:hAnsi="Traditional Arabic" w:hint="cs"/>
          <w:sz w:val="34"/>
          <w:szCs w:val="34"/>
          <w:rtl/>
          <w:cs/>
        </w:rPr>
        <w:t>...</w:t>
      </w:r>
      <w:r w:rsidRPr="003F6A9F">
        <w:rPr>
          <w:rFonts w:ascii="Traditional Arabic" w:hAnsi="Traditional Arabic"/>
          <w:sz w:val="34"/>
          <w:szCs w:val="34"/>
          <w:rtl/>
          <w:cs/>
        </w:rPr>
        <w:t xml:space="preserve"> أو يكلف أحد قضاة المحكمة بذلك</w:t>
      </w:r>
      <w:r w:rsidRPr="003F6A9F">
        <w:rPr>
          <w:rFonts w:ascii="Traditional Arabic" w:hAnsi="Traditional Arabic" w:hint="cs"/>
          <w:sz w:val="34"/>
          <w:szCs w:val="34"/>
          <w:rtl/>
        </w:rPr>
        <w:t xml:space="preserve">» </w:t>
      </w:r>
      <w:r w:rsidR="005911CD" w:rsidRPr="003F6A9F">
        <w:rPr>
          <w:rFonts w:ascii="Traditional Arabic" w:hAnsi="Traditional Arabic" w:hint="cs"/>
          <w:b/>
          <w:bCs/>
          <w:sz w:val="34"/>
          <w:szCs w:val="34"/>
          <w:rtl/>
        </w:rPr>
        <w:t>والذي يمكن اقتراحه:</w:t>
      </w:r>
      <w:r w:rsidR="006A4D47" w:rsidRPr="003F6A9F">
        <w:rPr>
          <w:rFonts w:ascii="Traditional Arabic" w:hAnsi="Traditional Arabic" w:hint="cs"/>
          <w:sz w:val="34"/>
          <w:szCs w:val="34"/>
          <w:rtl/>
        </w:rPr>
        <w:t xml:space="preserve"> أن يكون من خطة رئيس المحكمة </w:t>
      </w:r>
      <w:r w:rsidR="00A50362" w:rsidRPr="003F6A9F">
        <w:rPr>
          <w:rFonts w:ascii="Traditional Arabic" w:hAnsi="Traditional Arabic"/>
          <w:sz w:val="34"/>
          <w:szCs w:val="34"/>
          <w:rtl/>
        </w:rPr>
        <w:t>–</w:t>
      </w:r>
      <w:r w:rsidR="00A50362" w:rsidRPr="003F6A9F">
        <w:rPr>
          <w:rFonts w:ascii="Traditional Arabic" w:hAnsi="Traditional Arabic" w:hint="cs"/>
          <w:sz w:val="34"/>
          <w:szCs w:val="34"/>
          <w:rtl/>
        </w:rPr>
        <w:t xml:space="preserve">بالإضافة </w:t>
      </w:r>
      <w:r w:rsidR="00E43E94" w:rsidRPr="003F6A9F">
        <w:rPr>
          <w:rFonts w:ascii="Traditional Arabic" w:hAnsi="Traditional Arabic" w:hint="cs"/>
          <w:sz w:val="34"/>
          <w:szCs w:val="34"/>
          <w:rtl/>
        </w:rPr>
        <w:t>إ</w:t>
      </w:r>
      <w:r w:rsidR="00A50362" w:rsidRPr="003F6A9F">
        <w:rPr>
          <w:rFonts w:ascii="Traditional Arabic" w:hAnsi="Traditional Arabic" w:hint="cs"/>
          <w:sz w:val="34"/>
          <w:szCs w:val="34"/>
          <w:rtl/>
        </w:rPr>
        <w:t>لى ما جاء في التعميم المذكور -</w:t>
      </w:r>
      <w:r w:rsidR="00025EC4" w:rsidRPr="003F6A9F">
        <w:rPr>
          <w:rFonts w:ascii="Traditional Arabic" w:hAnsi="Traditional Arabic" w:hint="cs"/>
          <w:sz w:val="34"/>
          <w:szCs w:val="34"/>
          <w:rtl/>
        </w:rPr>
        <w:t>التحوّط ل</w:t>
      </w:r>
      <w:r w:rsidR="006A4D47" w:rsidRPr="003F6A9F">
        <w:rPr>
          <w:rFonts w:ascii="Traditional Arabic" w:hAnsi="Traditional Arabic" w:hint="cs"/>
          <w:sz w:val="34"/>
          <w:szCs w:val="34"/>
          <w:rtl/>
        </w:rPr>
        <w:t>لحالات العارضة</w:t>
      </w:r>
      <w:r w:rsidR="00025EC4" w:rsidRPr="003F6A9F">
        <w:rPr>
          <w:rFonts w:ascii="Traditional Arabic" w:hAnsi="Traditional Arabic" w:hint="cs"/>
          <w:sz w:val="34"/>
          <w:szCs w:val="34"/>
          <w:rtl/>
        </w:rPr>
        <w:t xml:space="preserve"> التي يتغيب فيها بعض القضاة،</w:t>
      </w:r>
      <w:r w:rsidR="003E0631" w:rsidRPr="003F6A9F">
        <w:rPr>
          <w:rFonts w:ascii="Traditional Arabic" w:hAnsi="Traditional Arabic" w:hint="cs"/>
          <w:sz w:val="34"/>
          <w:szCs w:val="34"/>
          <w:rtl/>
        </w:rPr>
        <w:t xml:space="preserve"> ف</w:t>
      </w:r>
      <w:r w:rsidR="000B382B" w:rsidRPr="003F6A9F">
        <w:rPr>
          <w:rFonts w:ascii="Traditional Arabic" w:hAnsi="Traditional Arabic" w:hint="cs"/>
          <w:sz w:val="34"/>
          <w:szCs w:val="34"/>
          <w:rtl/>
        </w:rPr>
        <w:t xml:space="preserve">يهيئ في جدوله اليومي جزءا محددا لذلك، </w:t>
      </w:r>
      <w:r w:rsidR="00A50362" w:rsidRPr="003F6A9F">
        <w:rPr>
          <w:rFonts w:ascii="Traditional Arabic" w:hAnsi="Traditional Arabic" w:hint="cs"/>
          <w:sz w:val="34"/>
          <w:szCs w:val="34"/>
          <w:rtl/>
        </w:rPr>
        <w:t xml:space="preserve">ولاسيما </w:t>
      </w:r>
      <w:r w:rsidR="00D145CA" w:rsidRPr="003F6A9F">
        <w:rPr>
          <w:rFonts w:ascii="Traditional Arabic" w:hAnsi="Traditional Arabic" w:hint="cs"/>
          <w:sz w:val="34"/>
          <w:szCs w:val="34"/>
          <w:rtl/>
        </w:rPr>
        <w:t xml:space="preserve">مع قلة قضاة المحكمة، وأيضا </w:t>
      </w:r>
      <w:r w:rsidR="003E0631" w:rsidRPr="003F6A9F">
        <w:rPr>
          <w:rFonts w:ascii="Traditional Arabic" w:hAnsi="Traditional Arabic" w:hint="cs"/>
          <w:sz w:val="34"/>
          <w:szCs w:val="34"/>
          <w:rtl/>
        </w:rPr>
        <w:t xml:space="preserve">تشمل </w:t>
      </w:r>
      <w:r w:rsidR="00D145CA" w:rsidRPr="003F6A9F">
        <w:rPr>
          <w:rFonts w:ascii="Traditional Arabic" w:hAnsi="Traditional Arabic" w:hint="cs"/>
          <w:sz w:val="34"/>
          <w:szCs w:val="34"/>
          <w:rtl/>
        </w:rPr>
        <w:t>هذه الخطة الاحتياطية:</w:t>
      </w:r>
      <w:r w:rsidR="003E0631" w:rsidRPr="003F6A9F">
        <w:rPr>
          <w:rFonts w:ascii="Traditional Arabic" w:hAnsi="Traditional Arabic" w:hint="cs"/>
          <w:sz w:val="34"/>
          <w:szCs w:val="34"/>
          <w:rtl/>
        </w:rPr>
        <w:t xml:space="preserve"> كل ما يعرض من حالات تستدعي عقد جلسات استثنائية</w:t>
      </w:r>
      <w:r w:rsidR="00D76332" w:rsidRPr="003F6A9F">
        <w:rPr>
          <w:rFonts w:ascii="Traditional Arabic" w:hAnsi="Traditional Arabic" w:hint="cs"/>
          <w:sz w:val="34"/>
          <w:szCs w:val="34"/>
          <w:rtl/>
        </w:rPr>
        <w:t xml:space="preserve">؛ كأن يحضر الخصمان </w:t>
      </w:r>
      <w:r w:rsidR="00D76332" w:rsidRPr="003F6A9F">
        <w:rPr>
          <w:rFonts w:ascii="Traditional Arabic" w:hAnsi="Traditional Arabic" w:hint="cs"/>
          <w:sz w:val="34"/>
          <w:szCs w:val="34"/>
          <w:rtl/>
          <w:cs/>
        </w:rPr>
        <w:t xml:space="preserve">في </w:t>
      </w:r>
      <w:r w:rsidR="00D76332" w:rsidRPr="003F6A9F">
        <w:rPr>
          <w:rFonts w:ascii="Traditional Arabic" w:hAnsi="Traditional Arabic"/>
          <w:sz w:val="34"/>
          <w:szCs w:val="34"/>
          <w:rtl/>
          <w:cs/>
        </w:rPr>
        <w:t>غير الوقت المعين و</w:t>
      </w:r>
      <w:r w:rsidR="00D76332" w:rsidRPr="003F6A9F">
        <w:rPr>
          <w:rFonts w:ascii="Traditional Arabic" w:hAnsi="Traditional Arabic" w:hint="cs"/>
          <w:sz w:val="34"/>
          <w:szCs w:val="34"/>
          <w:rtl/>
          <w:cs/>
        </w:rPr>
        <w:t>ي</w:t>
      </w:r>
      <w:r w:rsidR="00D76332" w:rsidRPr="003F6A9F">
        <w:rPr>
          <w:rFonts w:ascii="Traditional Arabic" w:hAnsi="Traditional Arabic"/>
          <w:sz w:val="34"/>
          <w:szCs w:val="34"/>
          <w:rtl/>
          <w:cs/>
        </w:rPr>
        <w:t>طلبا النظر في خصومتهما</w:t>
      </w:r>
      <w:r w:rsidR="00D76332" w:rsidRPr="003F6A9F">
        <w:rPr>
          <w:rFonts w:ascii="Traditional Arabic" w:hAnsi="Traditional Arabic" w:hint="cs"/>
          <w:sz w:val="34"/>
          <w:szCs w:val="34"/>
          <w:rtl/>
        </w:rPr>
        <w:t xml:space="preserve"> (كما في المادة 48)</w:t>
      </w:r>
      <w:r w:rsidR="00D76332" w:rsidRPr="003F6A9F">
        <w:rPr>
          <w:rFonts w:ascii="Traditional Arabic" w:hAnsi="Traditional Arabic"/>
          <w:sz w:val="34"/>
          <w:szCs w:val="34"/>
          <w:vertAlign w:val="superscript"/>
          <w:rtl/>
        </w:rPr>
        <w:t>(</w:t>
      </w:r>
      <w:r w:rsidR="00D76332" w:rsidRPr="003F6A9F">
        <w:rPr>
          <w:rStyle w:val="a7"/>
          <w:rFonts w:ascii="Traditional Arabic" w:hAnsi="Traditional Arabic"/>
          <w:sz w:val="34"/>
          <w:szCs w:val="34"/>
          <w:rtl/>
        </w:rPr>
        <w:footnoteReference w:id="37"/>
      </w:r>
      <w:r w:rsidR="00D76332" w:rsidRPr="003F6A9F">
        <w:rPr>
          <w:rFonts w:ascii="Traditional Arabic" w:hAnsi="Traditional Arabic"/>
          <w:sz w:val="34"/>
          <w:szCs w:val="34"/>
          <w:vertAlign w:val="superscript"/>
          <w:rtl/>
        </w:rPr>
        <w:t>)</w:t>
      </w:r>
      <w:r w:rsidR="000B382B" w:rsidRPr="003F6A9F">
        <w:rPr>
          <w:rFonts w:ascii="Traditional Arabic" w:hAnsi="Traditional Arabic" w:hint="cs"/>
          <w:sz w:val="34"/>
          <w:szCs w:val="34"/>
          <w:rtl/>
        </w:rPr>
        <w:t>.</w:t>
      </w:r>
      <w:r w:rsidR="00025EC4" w:rsidRPr="003F6A9F">
        <w:rPr>
          <w:rFonts w:ascii="Traditional Arabic" w:hAnsi="Traditional Arabic" w:hint="cs"/>
          <w:sz w:val="34"/>
          <w:szCs w:val="34"/>
          <w:rtl/>
        </w:rPr>
        <w:t xml:space="preserve"> </w:t>
      </w:r>
    </w:p>
    <w:p w:rsidR="00FE5A2C" w:rsidRPr="003F6A9F" w:rsidRDefault="00FE5A2C" w:rsidP="0013343E">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الثاني و</w:t>
      </w:r>
      <w:r w:rsidR="0013343E" w:rsidRPr="003F6A9F">
        <w:rPr>
          <w:rFonts w:ascii="Traditional Arabic" w:hAnsi="Traditional Arabic" w:hint="cs"/>
          <w:b/>
          <w:bCs/>
          <w:sz w:val="34"/>
          <w:szCs w:val="34"/>
          <w:rtl/>
        </w:rPr>
        <w:t>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xml:space="preserve">: إجراءات الجلسات ونظامها. </w:t>
      </w:r>
      <w:r w:rsidR="003636C9" w:rsidRPr="003F6A9F">
        <w:rPr>
          <w:rFonts w:ascii="Traditional Arabic" w:hAnsi="Traditional Arabic"/>
          <w:b/>
          <w:bCs/>
          <w:sz w:val="34"/>
          <w:szCs w:val="34"/>
          <w:rtl/>
        </w:rPr>
        <w:lastRenderedPageBreak/>
        <w:t>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FE5A2C" w:rsidRPr="003F6A9F" w:rsidRDefault="00FE5A2C" w:rsidP="00F81778">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 xml:space="preserve">المادة </w:t>
      </w:r>
      <w:r w:rsidR="00F81778" w:rsidRPr="003F6A9F">
        <w:rPr>
          <w:rFonts w:ascii="Traditional Arabic" w:hAnsi="Traditional Arabic" w:hint="cs"/>
          <w:b/>
          <w:bCs/>
          <w:sz w:val="34"/>
          <w:szCs w:val="34"/>
          <w:rtl/>
        </w:rPr>
        <w:t>62</w:t>
      </w:r>
      <w:r w:rsidRPr="003F6A9F">
        <w:rPr>
          <w:rFonts w:ascii="Traditional Arabic" w:hAnsi="Traditional Arabic"/>
          <w:b/>
          <w:bCs/>
          <w:sz w:val="34"/>
          <w:szCs w:val="34"/>
          <w:rtl/>
        </w:rPr>
        <w:t>:</w:t>
      </w:r>
    </w:p>
    <w:p w:rsidR="00FE5A2C" w:rsidRPr="003F6A9F" w:rsidRDefault="00FE5A2C" w:rsidP="00FE5A2C">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750F63" w:rsidRPr="003F6A9F">
        <w:rPr>
          <w:rFonts w:ascii="Traditional Arabic" w:hAnsi="Traditional Arabic"/>
          <w:sz w:val="34"/>
          <w:szCs w:val="34"/>
          <w:rtl/>
        </w:rPr>
        <w:t>على</w:t>
      </w:r>
      <w:proofErr w:type="gramEnd"/>
      <w:r w:rsidR="00750F63" w:rsidRPr="003F6A9F">
        <w:rPr>
          <w:rFonts w:ascii="Traditional Arabic" w:hAnsi="Traditional Arabic"/>
          <w:sz w:val="34"/>
          <w:szCs w:val="34"/>
          <w:rtl/>
        </w:rPr>
        <w:t xml:space="preserve"> كاتب الضبط أن يعد لكل يوم قائمة بالدعاوى التي تعرض فيه مرتبة حسب الوقت المعين لنظرها، وبعد عرض القائمة على القاضي تعلن في اللوحة المعدة لذلك قبل يوم الجلسات</w:t>
      </w:r>
      <w:r w:rsidRPr="003F6A9F">
        <w:rPr>
          <w:rFonts w:ascii="Traditional Arabic" w:hAnsi="Traditional Arabic" w:hint="cs"/>
          <w:sz w:val="34"/>
          <w:szCs w:val="34"/>
          <w:rtl/>
        </w:rPr>
        <w:t>».</w:t>
      </w:r>
    </w:p>
    <w:p w:rsidR="00FE5A2C" w:rsidRPr="003F6A9F" w:rsidRDefault="00FE5A2C" w:rsidP="00FE5A2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FE5A2C" w:rsidRPr="003F6A9F" w:rsidRDefault="00750F63" w:rsidP="006D16AA">
      <w:pPr>
        <w:ind w:firstLine="567"/>
        <w:jc w:val="lowKashida"/>
        <w:rPr>
          <w:rFonts w:ascii="Traditional Arabic" w:hAnsi="Traditional Arabic"/>
          <w:sz w:val="34"/>
          <w:szCs w:val="34"/>
          <w:rtl/>
        </w:rPr>
      </w:pPr>
      <w:r w:rsidRPr="003F6A9F">
        <w:rPr>
          <w:rFonts w:ascii="Traditional Arabic" w:hAnsi="Traditional Arabic" w:hint="cs"/>
          <w:sz w:val="34"/>
          <w:szCs w:val="34"/>
          <w:rtl/>
        </w:rPr>
        <w:t>إعداد كاتب الضبط للقائمة اليومية للدعاوى، وعرضها على القاضي قبل يوم الجلسات</w:t>
      </w:r>
      <w:r w:rsidR="00B34A9A" w:rsidRPr="003F6A9F">
        <w:rPr>
          <w:rFonts w:ascii="Traditional Arabic" w:hAnsi="Traditional Arabic" w:hint="cs"/>
          <w:sz w:val="34"/>
          <w:szCs w:val="34"/>
          <w:rtl/>
        </w:rPr>
        <w:t xml:space="preserve"> له أثر إيجابي في التسريع؛ لأن القاضي سيكون على علم بما سيعرض في الغد، ومن ثم سيكون عنده فسحة من الوقت للتحضير</w:t>
      </w:r>
      <w:r w:rsidR="006D16AA" w:rsidRPr="003F6A9F">
        <w:rPr>
          <w:rFonts w:ascii="Traditional Arabic" w:hAnsi="Traditional Arabic" w:hint="cs"/>
          <w:sz w:val="34"/>
          <w:szCs w:val="34"/>
          <w:rtl/>
        </w:rPr>
        <w:t xml:space="preserve"> الذهني</w:t>
      </w:r>
      <w:r w:rsidR="00B34A9A" w:rsidRPr="003F6A9F">
        <w:rPr>
          <w:rFonts w:ascii="Traditional Arabic" w:hAnsi="Traditional Arabic" w:hint="cs"/>
          <w:sz w:val="34"/>
          <w:szCs w:val="34"/>
          <w:rtl/>
        </w:rPr>
        <w:t xml:space="preserve"> لتلك الجلسات، </w:t>
      </w:r>
      <w:r w:rsidR="006D16AA" w:rsidRPr="003F6A9F">
        <w:rPr>
          <w:rFonts w:ascii="Traditional Arabic" w:hAnsi="Traditional Arabic" w:hint="cs"/>
          <w:sz w:val="34"/>
          <w:szCs w:val="34"/>
          <w:rtl/>
        </w:rPr>
        <w:t xml:space="preserve">وتكليف أعوانه بتهيئة </w:t>
      </w:r>
      <w:r w:rsidR="00B34A9A" w:rsidRPr="003F6A9F">
        <w:rPr>
          <w:rFonts w:ascii="Traditional Arabic" w:hAnsi="Traditional Arabic" w:hint="cs"/>
          <w:sz w:val="34"/>
          <w:szCs w:val="34"/>
          <w:rtl/>
        </w:rPr>
        <w:t xml:space="preserve">ما تحتاجه </w:t>
      </w:r>
      <w:r w:rsidR="006D16AA" w:rsidRPr="003F6A9F">
        <w:rPr>
          <w:rFonts w:ascii="Traditional Arabic" w:hAnsi="Traditional Arabic" w:hint="cs"/>
          <w:sz w:val="34"/>
          <w:szCs w:val="34"/>
          <w:rtl/>
        </w:rPr>
        <w:t>ملفات تلك القضايا من متطلبات في الجلسة.</w:t>
      </w:r>
    </w:p>
    <w:p w:rsidR="00D04CF4" w:rsidRPr="003F6A9F" w:rsidRDefault="00D04CF4" w:rsidP="00EA51FA">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ومما يمكن اقتراحه:</w:t>
      </w:r>
      <w:r w:rsidRPr="003F6A9F">
        <w:rPr>
          <w:rFonts w:ascii="Traditional Arabic" w:hAnsi="Traditional Arabic" w:hint="cs"/>
          <w:sz w:val="34"/>
          <w:szCs w:val="34"/>
          <w:rtl/>
        </w:rPr>
        <w:t xml:space="preserve"> أن يكون هذا الكاتب على درجة عالية من التأهيل بحيث يقوم مقام المستشار والباحث الذي يقوم بإعداد كل ما تتطلبه الجلسة، ولاسيما في الجانب الإجرائي، بحيث يحفظ وقت القاضي </w:t>
      </w:r>
      <w:r w:rsidR="00EA51FA" w:rsidRPr="003F6A9F">
        <w:rPr>
          <w:rFonts w:ascii="Traditional Arabic" w:hAnsi="Traditional Arabic" w:hint="cs"/>
          <w:sz w:val="34"/>
          <w:szCs w:val="34"/>
          <w:rtl/>
        </w:rPr>
        <w:t>ويتركز في</w:t>
      </w:r>
      <w:r w:rsidRPr="003F6A9F">
        <w:rPr>
          <w:rFonts w:ascii="Traditional Arabic" w:hAnsi="Traditional Arabic" w:hint="cs"/>
          <w:sz w:val="34"/>
          <w:szCs w:val="34"/>
          <w:rtl/>
        </w:rPr>
        <w:t xml:space="preserve"> دراسة الجانب الموضوعي في الدعاوى</w:t>
      </w:r>
      <w:r w:rsidR="00EA51FA" w:rsidRPr="003F6A9F">
        <w:rPr>
          <w:rFonts w:ascii="Traditional Arabic" w:hAnsi="Traditional Arabic" w:hint="cs"/>
          <w:sz w:val="34"/>
          <w:szCs w:val="34"/>
          <w:rtl/>
        </w:rPr>
        <w:t>.</w:t>
      </w:r>
    </w:p>
    <w:p w:rsidR="00FE5A2C" w:rsidRPr="003F6A9F" w:rsidRDefault="00FE5A2C" w:rsidP="00584FB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الثالث</w:t>
      </w:r>
      <w:r w:rsidR="0013343E" w:rsidRPr="003F6A9F">
        <w:rPr>
          <w:rFonts w:ascii="Traditional Arabic" w:hAnsi="Traditional Arabic" w:hint="cs"/>
          <w:b/>
          <w:bCs/>
          <w:sz w:val="34"/>
          <w:szCs w:val="34"/>
          <w:rtl/>
        </w:rPr>
        <w:t xml:space="preserve"> والعشرون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إجراءات الجلسات ونظامها. 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FE5A2C" w:rsidRPr="003F6A9F" w:rsidRDefault="00FE5A2C" w:rsidP="00D453A1">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المادة</w:t>
      </w:r>
      <w:r w:rsidR="00E54C82" w:rsidRPr="003F6A9F">
        <w:rPr>
          <w:rFonts w:ascii="Traditional Arabic" w:hAnsi="Traditional Arabic" w:hint="cs"/>
          <w:b/>
          <w:bCs/>
          <w:sz w:val="34"/>
          <w:szCs w:val="34"/>
          <w:rtl/>
        </w:rPr>
        <w:t xml:space="preserve"> 66</w:t>
      </w:r>
      <w:r w:rsidRPr="003F6A9F">
        <w:rPr>
          <w:rFonts w:ascii="Traditional Arabic" w:hAnsi="Traditional Arabic"/>
          <w:b/>
          <w:bCs/>
          <w:sz w:val="34"/>
          <w:szCs w:val="34"/>
          <w:rtl/>
        </w:rPr>
        <w:t>:</w:t>
      </w:r>
    </w:p>
    <w:p w:rsidR="00FE5A2C" w:rsidRPr="003F6A9F" w:rsidRDefault="00FE5A2C" w:rsidP="00FE5A2C">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E54C82" w:rsidRPr="003F6A9F">
        <w:rPr>
          <w:rFonts w:ascii="Traditional Arabic" w:hAnsi="Traditional Arabic"/>
          <w:sz w:val="34"/>
          <w:szCs w:val="34"/>
          <w:rtl/>
        </w:rPr>
        <w:t xml:space="preserve">على القاضي أن يسأل المدعي عما هو لازم لتحرير دعواه قبل استجواب المدعى عليه، وليس له السير فيها قبل ذلك، وإذا عجز المدعي عن تحريرها أو امتنع عن </w:t>
      </w:r>
      <w:proofErr w:type="gramStart"/>
      <w:r w:rsidR="00E54C82" w:rsidRPr="003F6A9F">
        <w:rPr>
          <w:rFonts w:ascii="Traditional Arabic" w:hAnsi="Traditional Arabic"/>
          <w:sz w:val="34"/>
          <w:szCs w:val="34"/>
          <w:rtl/>
        </w:rPr>
        <w:t>ذلك ،</w:t>
      </w:r>
      <w:proofErr w:type="gramEnd"/>
      <w:r w:rsidR="00E54C82" w:rsidRPr="003F6A9F">
        <w:rPr>
          <w:rFonts w:ascii="Traditional Arabic" w:hAnsi="Traditional Arabic"/>
          <w:sz w:val="34"/>
          <w:szCs w:val="34"/>
          <w:rtl/>
        </w:rPr>
        <w:t xml:space="preserve"> فيحكم القاضي بصرف النظر عن الدعوى</w:t>
      </w:r>
      <w:r w:rsidRPr="003F6A9F">
        <w:rPr>
          <w:rFonts w:ascii="Traditional Arabic" w:hAnsi="Traditional Arabic" w:hint="cs"/>
          <w:sz w:val="34"/>
          <w:szCs w:val="34"/>
          <w:rtl/>
        </w:rPr>
        <w:t>».</w:t>
      </w:r>
    </w:p>
    <w:p w:rsidR="00FE5A2C" w:rsidRPr="003F6A9F" w:rsidRDefault="00FE5A2C" w:rsidP="00FE5A2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D0070B" w:rsidRPr="003F6A9F" w:rsidRDefault="00FE5A2C" w:rsidP="004E11FD">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6D1DCD" w:rsidRPr="003F6A9F">
        <w:rPr>
          <w:rFonts w:ascii="Traditional Arabic" w:hAnsi="Traditional Arabic" w:hint="cs"/>
          <w:sz w:val="34"/>
          <w:szCs w:val="34"/>
          <w:rtl/>
        </w:rPr>
        <w:t>من المواد الاحترازية المفيدة في حفظ وقت</w:t>
      </w:r>
      <w:r w:rsidR="00ED5FAE" w:rsidRPr="003F6A9F">
        <w:rPr>
          <w:rFonts w:ascii="Traditional Arabic" w:hAnsi="Traditional Arabic" w:hint="cs"/>
          <w:sz w:val="34"/>
          <w:szCs w:val="34"/>
          <w:rtl/>
        </w:rPr>
        <w:t xml:space="preserve"> </w:t>
      </w:r>
      <w:r w:rsidR="00512816" w:rsidRPr="003F6A9F">
        <w:rPr>
          <w:rFonts w:ascii="Traditional Arabic" w:hAnsi="Traditional Arabic" w:hint="cs"/>
          <w:sz w:val="34"/>
          <w:szCs w:val="34"/>
          <w:rtl/>
        </w:rPr>
        <w:t>القاضي وأعوانه من هدره في جلسات غير منتجة،</w:t>
      </w:r>
      <w:r w:rsidR="00CB016E" w:rsidRPr="003F6A9F">
        <w:rPr>
          <w:rFonts w:ascii="Traditional Arabic" w:hAnsi="Traditional Arabic" w:hint="cs"/>
          <w:sz w:val="34"/>
          <w:szCs w:val="34"/>
          <w:rtl/>
        </w:rPr>
        <w:t xml:space="preserve"> </w:t>
      </w:r>
      <w:r w:rsidR="009E0A9D" w:rsidRPr="003F6A9F">
        <w:rPr>
          <w:rFonts w:ascii="Traditional Arabic" w:hAnsi="Traditional Arabic" w:hint="cs"/>
          <w:sz w:val="34"/>
          <w:szCs w:val="34"/>
          <w:rtl/>
        </w:rPr>
        <w:t>ومن ثم الاستفادة منه في تسريع</w:t>
      </w:r>
      <w:r w:rsidR="00CB016E" w:rsidRPr="003F6A9F">
        <w:rPr>
          <w:rFonts w:ascii="Traditional Arabic" w:hAnsi="Traditional Arabic" w:hint="cs"/>
          <w:sz w:val="34"/>
          <w:szCs w:val="34"/>
          <w:rtl/>
        </w:rPr>
        <w:t xml:space="preserve"> القضايا المنتجة</w:t>
      </w:r>
      <w:r w:rsidR="006D1DCD" w:rsidRPr="003F6A9F">
        <w:rPr>
          <w:rFonts w:ascii="Traditional Arabic" w:hAnsi="Traditional Arabic" w:hint="cs"/>
          <w:sz w:val="34"/>
          <w:szCs w:val="34"/>
          <w:rtl/>
        </w:rPr>
        <w:t xml:space="preserve">؛ إذ توجب على القاضي </w:t>
      </w:r>
      <w:r w:rsidR="00D0070B" w:rsidRPr="003F6A9F">
        <w:rPr>
          <w:rFonts w:ascii="Traditional Arabic" w:hAnsi="Traditional Arabic" w:hint="cs"/>
          <w:sz w:val="34"/>
          <w:szCs w:val="34"/>
          <w:rtl/>
        </w:rPr>
        <w:t>أن يتحقق أولا من قيام المدعي بتحرير الدع</w:t>
      </w:r>
      <w:r w:rsidR="00ED5FAE" w:rsidRPr="003F6A9F">
        <w:rPr>
          <w:rFonts w:ascii="Traditional Arabic" w:hAnsi="Traditional Arabic" w:hint="cs"/>
          <w:sz w:val="34"/>
          <w:szCs w:val="34"/>
          <w:rtl/>
        </w:rPr>
        <w:t>و</w:t>
      </w:r>
      <w:r w:rsidR="00D0070B" w:rsidRPr="003F6A9F">
        <w:rPr>
          <w:rFonts w:ascii="Traditional Arabic" w:hAnsi="Traditional Arabic" w:hint="cs"/>
          <w:sz w:val="34"/>
          <w:szCs w:val="34"/>
          <w:rtl/>
        </w:rPr>
        <w:t>ى</w:t>
      </w:r>
      <w:r w:rsidR="00883D7D" w:rsidRPr="003F6A9F">
        <w:rPr>
          <w:rFonts w:ascii="Traditional Arabic" w:hAnsi="Traditional Arabic" w:hint="cs"/>
          <w:sz w:val="34"/>
          <w:szCs w:val="34"/>
          <w:rtl/>
        </w:rPr>
        <w:t xml:space="preserve"> بالشكل الذي يجعلها معلومة وقابلة للصحة في حكم الشرع والعقل والعادة</w:t>
      </w:r>
      <w:r w:rsidR="00D0070B" w:rsidRPr="003F6A9F">
        <w:rPr>
          <w:rFonts w:ascii="Traditional Arabic" w:hAnsi="Traditional Arabic" w:hint="cs"/>
          <w:sz w:val="34"/>
          <w:szCs w:val="34"/>
          <w:rtl/>
        </w:rPr>
        <w:t xml:space="preserve">، وإذا اكتشف </w:t>
      </w:r>
      <w:r w:rsidR="00855615" w:rsidRPr="003F6A9F">
        <w:rPr>
          <w:rFonts w:ascii="Traditional Arabic" w:hAnsi="Traditional Arabic" w:hint="cs"/>
          <w:sz w:val="34"/>
          <w:szCs w:val="34"/>
          <w:rtl/>
        </w:rPr>
        <w:t>نقصا</w:t>
      </w:r>
      <w:r w:rsidR="00883D7D" w:rsidRPr="003F6A9F">
        <w:rPr>
          <w:rFonts w:ascii="Traditional Arabic" w:hAnsi="Traditional Arabic" w:hint="cs"/>
          <w:sz w:val="34"/>
          <w:szCs w:val="34"/>
          <w:rtl/>
        </w:rPr>
        <w:t xml:space="preserve"> </w:t>
      </w:r>
      <w:r w:rsidR="00D0070B" w:rsidRPr="003F6A9F">
        <w:rPr>
          <w:rFonts w:ascii="Traditional Arabic" w:hAnsi="Traditional Arabic" w:hint="cs"/>
          <w:sz w:val="34"/>
          <w:szCs w:val="34"/>
          <w:rtl/>
        </w:rPr>
        <w:t xml:space="preserve">فيها </w:t>
      </w:r>
      <w:r w:rsidR="00855615" w:rsidRPr="003F6A9F">
        <w:rPr>
          <w:rFonts w:ascii="Traditional Arabic" w:hAnsi="Traditional Arabic" w:hint="cs"/>
          <w:sz w:val="34"/>
          <w:szCs w:val="34"/>
          <w:rtl/>
        </w:rPr>
        <w:t xml:space="preserve">يخل بذلك: </w:t>
      </w:r>
      <w:r w:rsidR="00D0070B" w:rsidRPr="003F6A9F">
        <w:rPr>
          <w:rFonts w:ascii="Traditional Arabic" w:hAnsi="Traditional Arabic" w:hint="cs"/>
          <w:sz w:val="34"/>
          <w:szCs w:val="34"/>
          <w:rtl/>
        </w:rPr>
        <w:t>تعين عليه أن يسأل المدعي عما هو لازم لتحريرها</w:t>
      </w:r>
      <w:r w:rsidR="00855615" w:rsidRPr="003F6A9F">
        <w:rPr>
          <w:rFonts w:ascii="Traditional Arabic" w:hAnsi="Traditional Arabic" w:hint="cs"/>
          <w:sz w:val="34"/>
          <w:szCs w:val="34"/>
          <w:rtl/>
        </w:rPr>
        <w:t xml:space="preserve"> ويكمل نقصها</w:t>
      </w:r>
      <w:r w:rsidR="00D0070B" w:rsidRPr="003F6A9F">
        <w:rPr>
          <w:rFonts w:ascii="Traditional Arabic" w:hAnsi="Traditional Arabic" w:hint="cs"/>
          <w:sz w:val="34"/>
          <w:szCs w:val="34"/>
          <w:rtl/>
        </w:rPr>
        <w:t xml:space="preserve">، وكل ذلك قبل </w:t>
      </w:r>
      <w:r w:rsidR="00883D7D" w:rsidRPr="003F6A9F">
        <w:rPr>
          <w:rFonts w:ascii="Traditional Arabic" w:hAnsi="Traditional Arabic" w:hint="cs"/>
          <w:sz w:val="34"/>
          <w:szCs w:val="34"/>
          <w:rtl/>
        </w:rPr>
        <w:t>استجواب المدعى عليه؛ لأن</w:t>
      </w:r>
      <w:r w:rsidR="00855615" w:rsidRPr="003F6A9F">
        <w:rPr>
          <w:rFonts w:ascii="Traditional Arabic" w:hAnsi="Traditional Arabic" w:hint="cs"/>
          <w:sz w:val="34"/>
          <w:szCs w:val="34"/>
          <w:rtl/>
        </w:rPr>
        <w:t>ه لا فائدة من إشغاله بدعوى لا جدوى منها</w:t>
      </w:r>
      <w:r w:rsidR="00CB016E" w:rsidRPr="003F6A9F">
        <w:rPr>
          <w:rFonts w:ascii="Traditional Arabic" w:hAnsi="Traditional Arabic" w:hint="cs"/>
          <w:sz w:val="34"/>
          <w:szCs w:val="34"/>
          <w:rtl/>
        </w:rPr>
        <w:t>،</w:t>
      </w:r>
      <w:r w:rsidR="00687AB2" w:rsidRPr="003F6A9F">
        <w:rPr>
          <w:rFonts w:ascii="Traditional Arabic" w:hAnsi="Traditional Arabic" w:hint="cs"/>
          <w:sz w:val="34"/>
          <w:szCs w:val="34"/>
          <w:rtl/>
        </w:rPr>
        <w:t xml:space="preserve"> ولا يقف الأمر </w:t>
      </w:r>
      <w:r w:rsidR="00D2711A" w:rsidRPr="003F6A9F">
        <w:rPr>
          <w:rFonts w:ascii="Traditional Arabic" w:hAnsi="Traditional Arabic" w:hint="cs"/>
          <w:sz w:val="34"/>
          <w:szCs w:val="34"/>
          <w:rtl/>
        </w:rPr>
        <w:t>عند</w:t>
      </w:r>
      <w:r w:rsidR="00687AB2" w:rsidRPr="003F6A9F">
        <w:rPr>
          <w:rFonts w:ascii="Traditional Arabic" w:hAnsi="Traditional Arabic" w:hint="cs"/>
          <w:sz w:val="34"/>
          <w:szCs w:val="34"/>
          <w:rtl/>
        </w:rPr>
        <w:t xml:space="preserve"> هذا الحد، بل إن المادة تنص</w:t>
      </w:r>
      <w:r w:rsidR="00D2711A" w:rsidRPr="003F6A9F">
        <w:rPr>
          <w:rFonts w:ascii="Traditional Arabic" w:hAnsi="Traditional Arabic" w:hint="cs"/>
          <w:sz w:val="34"/>
          <w:szCs w:val="34"/>
          <w:rtl/>
        </w:rPr>
        <w:t>ُّ</w:t>
      </w:r>
      <w:r w:rsidR="00687AB2" w:rsidRPr="003F6A9F">
        <w:rPr>
          <w:rFonts w:ascii="Traditional Arabic" w:hAnsi="Traditional Arabic" w:hint="cs"/>
          <w:sz w:val="34"/>
          <w:szCs w:val="34"/>
          <w:rtl/>
        </w:rPr>
        <w:t xml:space="preserve"> أيضا على أن المدعي </w:t>
      </w:r>
      <w:r w:rsidR="00687AB2" w:rsidRPr="003F6A9F">
        <w:rPr>
          <w:rFonts w:ascii="Traditional Arabic" w:hAnsi="Traditional Arabic"/>
          <w:sz w:val="34"/>
          <w:szCs w:val="34"/>
          <w:rtl/>
        </w:rPr>
        <w:t>إذا عجز عن تحرير</w:t>
      </w:r>
      <w:r w:rsidR="00687AB2" w:rsidRPr="003F6A9F">
        <w:rPr>
          <w:rFonts w:ascii="Traditional Arabic" w:hAnsi="Traditional Arabic" w:hint="cs"/>
          <w:sz w:val="34"/>
          <w:szCs w:val="34"/>
          <w:rtl/>
        </w:rPr>
        <w:t xml:space="preserve"> دعواه</w:t>
      </w:r>
      <w:r w:rsidR="00687AB2" w:rsidRPr="003F6A9F">
        <w:rPr>
          <w:rFonts w:ascii="Traditional Arabic" w:hAnsi="Traditional Arabic"/>
          <w:sz w:val="34"/>
          <w:szCs w:val="34"/>
          <w:rtl/>
        </w:rPr>
        <w:t xml:space="preserve"> أو امتنع عن ذلك، ف</w:t>
      </w:r>
      <w:r w:rsidR="00D2711A" w:rsidRPr="003F6A9F">
        <w:rPr>
          <w:rFonts w:ascii="Traditional Arabic" w:hAnsi="Traditional Arabic" w:hint="cs"/>
          <w:sz w:val="34"/>
          <w:szCs w:val="34"/>
          <w:rtl/>
        </w:rPr>
        <w:t>على ا</w:t>
      </w:r>
      <w:r w:rsidR="00687AB2" w:rsidRPr="003F6A9F">
        <w:rPr>
          <w:rFonts w:ascii="Traditional Arabic" w:hAnsi="Traditional Arabic"/>
          <w:sz w:val="34"/>
          <w:szCs w:val="34"/>
          <w:rtl/>
        </w:rPr>
        <w:t xml:space="preserve">لقاضي </w:t>
      </w:r>
      <w:r w:rsidR="00D2711A" w:rsidRPr="003F6A9F">
        <w:rPr>
          <w:rFonts w:ascii="Traditional Arabic" w:hAnsi="Traditional Arabic" w:hint="cs"/>
          <w:sz w:val="34"/>
          <w:szCs w:val="34"/>
          <w:rtl/>
        </w:rPr>
        <w:t xml:space="preserve">أن يحكم </w:t>
      </w:r>
      <w:r w:rsidR="00687AB2" w:rsidRPr="003F6A9F">
        <w:rPr>
          <w:rFonts w:ascii="Traditional Arabic" w:hAnsi="Traditional Arabic"/>
          <w:sz w:val="34"/>
          <w:szCs w:val="34"/>
          <w:rtl/>
        </w:rPr>
        <w:t>بصرف النظر عن الدعوى</w:t>
      </w:r>
      <w:r w:rsidR="004C16B8" w:rsidRPr="003F6A9F">
        <w:rPr>
          <w:rFonts w:ascii="Traditional Arabic" w:hAnsi="Traditional Arabic" w:hint="cs"/>
          <w:sz w:val="34"/>
          <w:szCs w:val="34"/>
          <w:rtl/>
        </w:rPr>
        <w:t xml:space="preserve">؛ لئلا تهدر </w:t>
      </w:r>
      <w:r w:rsidR="004C16B8" w:rsidRPr="003F6A9F">
        <w:rPr>
          <w:rFonts w:ascii="Traditional Arabic" w:hAnsi="Traditional Arabic" w:hint="cs"/>
          <w:sz w:val="34"/>
          <w:szCs w:val="34"/>
          <w:rtl/>
        </w:rPr>
        <w:lastRenderedPageBreak/>
        <w:t>الجلسات في دعاوى لا طائل من ورائها</w:t>
      </w:r>
      <w:r w:rsidR="004C16B8" w:rsidRPr="003F6A9F">
        <w:rPr>
          <w:rFonts w:ascii="Traditional Arabic" w:hAnsi="Traditional Arabic"/>
          <w:b/>
          <w:bCs/>
          <w:sz w:val="34"/>
          <w:szCs w:val="34"/>
          <w:vertAlign w:val="superscript"/>
          <w:rtl/>
        </w:rPr>
        <w:t>(</w:t>
      </w:r>
      <w:r w:rsidR="004C16B8" w:rsidRPr="003F6A9F">
        <w:rPr>
          <w:rStyle w:val="a7"/>
          <w:rFonts w:ascii="Traditional Arabic" w:hAnsi="Traditional Arabic"/>
          <w:b/>
          <w:bCs/>
          <w:sz w:val="34"/>
          <w:szCs w:val="34"/>
          <w:rtl/>
        </w:rPr>
        <w:footnoteReference w:id="38"/>
      </w:r>
      <w:r w:rsidR="004C16B8" w:rsidRPr="003F6A9F">
        <w:rPr>
          <w:rFonts w:ascii="Traditional Arabic" w:hAnsi="Traditional Arabic"/>
          <w:b/>
          <w:bCs/>
          <w:sz w:val="34"/>
          <w:szCs w:val="34"/>
          <w:vertAlign w:val="superscript"/>
          <w:rtl/>
        </w:rPr>
        <w:t>)</w:t>
      </w:r>
      <w:r w:rsidR="00D2711A" w:rsidRPr="003F6A9F">
        <w:rPr>
          <w:rFonts w:ascii="Traditional Arabic" w:hAnsi="Traditional Arabic" w:hint="cs"/>
          <w:sz w:val="34"/>
          <w:szCs w:val="34"/>
          <w:rtl/>
        </w:rPr>
        <w:t>.</w:t>
      </w:r>
      <w:r w:rsidR="009E0A9D" w:rsidRPr="003F6A9F">
        <w:rPr>
          <w:rFonts w:ascii="Royal Arabic" w:eastAsia="Royal Arabic" w:hAnsi="Royal Arabic"/>
          <w:sz w:val="34"/>
          <w:szCs w:val="34"/>
          <w:rtl/>
          <w:cs/>
          <w:lang w:val="ar-SA"/>
        </w:rPr>
        <w:t xml:space="preserve"> </w:t>
      </w:r>
    </w:p>
    <w:p w:rsidR="00855615" w:rsidRPr="003F6A9F" w:rsidRDefault="00855615" w:rsidP="00584FB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الرابع</w:t>
      </w:r>
      <w:r w:rsidR="0013343E" w:rsidRPr="003F6A9F">
        <w:rPr>
          <w:rFonts w:ascii="Traditional Arabic" w:hAnsi="Traditional Arabic" w:hint="cs"/>
          <w:b/>
          <w:bCs/>
          <w:sz w:val="34"/>
          <w:szCs w:val="34"/>
          <w:rtl/>
        </w:rPr>
        <w:t xml:space="preserve"> والعشرون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إجراءات الجلسات ونظامها. 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855615" w:rsidRPr="003F6A9F" w:rsidRDefault="00855615" w:rsidP="003636C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المادة</w:t>
      </w:r>
      <w:r w:rsidRPr="003F6A9F">
        <w:rPr>
          <w:rFonts w:ascii="Traditional Arabic" w:hAnsi="Traditional Arabic" w:hint="cs"/>
          <w:b/>
          <w:bCs/>
          <w:sz w:val="34"/>
          <w:szCs w:val="34"/>
          <w:rtl/>
        </w:rPr>
        <w:t xml:space="preserve"> 6</w:t>
      </w:r>
      <w:r w:rsidR="003636C9" w:rsidRPr="003F6A9F">
        <w:rPr>
          <w:rFonts w:ascii="Traditional Arabic" w:hAnsi="Traditional Arabic" w:hint="cs"/>
          <w:b/>
          <w:bCs/>
          <w:sz w:val="34"/>
          <w:szCs w:val="34"/>
          <w:rtl/>
        </w:rPr>
        <w:t>7</w:t>
      </w:r>
      <w:r w:rsidRPr="003F6A9F">
        <w:rPr>
          <w:rFonts w:ascii="Traditional Arabic" w:hAnsi="Traditional Arabic"/>
          <w:b/>
          <w:bCs/>
          <w:sz w:val="34"/>
          <w:szCs w:val="34"/>
          <w:rtl/>
        </w:rPr>
        <w:t>:</w:t>
      </w:r>
    </w:p>
    <w:p w:rsidR="00855615" w:rsidRPr="003F6A9F" w:rsidRDefault="00855615" w:rsidP="009E0A9D">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9E0A9D" w:rsidRPr="003F6A9F">
        <w:rPr>
          <w:rFonts w:ascii="Traditional Arabic" w:hAnsi="Traditional Arabic"/>
          <w:sz w:val="34"/>
          <w:szCs w:val="34"/>
          <w:rtl/>
          <w:cs/>
        </w:rPr>
        <w:t>إذا امتنع المدعى عليه عن الجواب كليًّا، أو أجاب بجواب غير ملاق للدعوى؛ كرر عليه القاضي طلب الجواب الصحيح ثلاثاً في الجلسة نفسها، فإذا أصر على ذلك عدّه ناكلاً بعد إنذاره، وأجرى في القضية المقتضى الشرعي</w:t>
      </w:r>
      <w:r w:rsidRPr="003F6A9F">
        <w:rPr>
          <w:rFonts w:ascii="Traditional Arabic" w:hAnsi="Traditional Arabic" w:hint="cs"/>
          <w:sz w:val="34"/>
          <w:szCs w:val="34"/>
          <w:rtl/>
        </w:rPr>
        <w:t>».</w:t>
      </w:r>
    </w:p>
    <w:p w:rsidR="00855615" w:rsidRPr="003F6A9F" w:rsidRDefault="00855615" w:rsidP="00855615">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F40237" w:rsidRPr="003F6A9F" w:rsidRDefault="00855615" w:rsidP="006F386E">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هذه</w:t>
      </w:r>
      <w:proofErr w:type="gramEnd"/>
      <w:r w:rsidRPr="003F6A9F">
        <w:rPr>
          <w:rFonts w:ascii="Traditional Arabic" w:hAnsi="Traditional Arabic" w:hint="cs"/>
          <w:sz w:val="34"/>
          <w:szCs w:val="34"/>
          <w:rtl/>
        </w:rPr>
        <w:t xml:space="preserve"> المادة</w:t>
      </w:r>
      <w:r w:rsidR="009E0A9D" w:rsidRPr="003F6A9F">
        <w:rPr>
          <w:rFonts w:ascii="Traditional Arabic" w:hAnsi="Traditional Arabic" w:hint="cs"/>
          <w:sz w:val="34"/>
          <w:szCs w:val="34"/>
          <w:rtl/>
        </w:rPr>
        <w:t xml:space="preserve"> تفيد</w:t>
      </w:r>
      <w:r w:rsidR="00AB2873" w:rsidRPr="003F6A9F">
        <w:rPr>
          <w:rFonts w:ascii="Traditional Arabic" w:hAnsi="Traditional Arabic" w:hint="cs"/>
          <w:sz w:val="34"/>
          <w:szCs w:val="34"/>
          <w:rtl/>
        </w:rPr>
        <w:t xml:space="preserve"> في</w:t>
      </w:r>
      <w:r w:rsidR="009E0A9D" w:rsidRPr="003F6A9F">
        <w:rPr>
          <w:rFonts w:ascii="Traditional Arabic" w:hAnsi="Traditional Arabic" w:hint="cs"/>
          <w:sz w:val="34"/>
          <w:szCs w:val="34"/>
          <w:rtl/>
        </w:rPr>
        <w:t xml:space="preserve"> سد الطريق أما</w:t>
      </w:r>
      <w:r w:rsidR="00AA4C93" w:rsidRPr="003F6A9F">
        <w:rPr>
          <w:rFonts w:ascii="Traditional Arabic" w:hAnsi="Traditional Arabic" w:hint="cs"/>
          <w:sz w:val="34"/>
          <w:szCs w:val="34"/>
          <w:rtl/>
        </w:rPr>
        <w:t xml:space="preserve">م </w:t>
      </w:r>
      <w:r w:rsidR="009E0A9D" w:rsidRPr="003F6A9F">
        <w:rPr>
          <w:rFonts w:ascii="Traditional Arabic" w:hAnsi="Traditional Arabic" w:hint="cs"/>
          <w:sz w:val="34"/>
          <w:szCs w:val="34"/>
          <w:rtl/>
        </w:rPr>
        <w:t xml:space="preserve">بعض الخصوم الذين </w:t>
      </w:r>
      <w:r w:rsidR="00C84019" w:rsidRPr="003F6A9F">
        <w:rPr>
          <w:rFonts w:ascii="Traditional Arabic" w:hAnsi="Traditional Arabic" w:hint="cs"/>
          <w:sz w:val="34"/>
          <w:szCs w:val="34"/>
          <w:rtl/>
        </w:rPr>
        <w:t xml:space="preserve">قد ينجحون في إيهام </w:t>
      </w:r>
      <w:r w:rsidR="0033283C" w:rsidRPr="003F6A9F">
        <w:rPr>
          <w:rFonts w:ascii="Traditional Arabic" w:hAnsi="Traditional Arabic" w:hint="cs"/>
          <w:sz w:val="34"/>
          <w:szCs w:val="34"/>
          <w:rtl/>
        </w:rPr>
        <w:t>مجلس التقاضي</w:t>
      </w:r>
      <w:r w:rsidR="00C84019" w:rsidRPr="003F6A9F">
        <w:rPr>
          <w:rFonts w:ascii="Traditional Arabic" w:hAnsi="Traditional Arabic" w:hint="cs"/>
          <w:sz w:val="34"/>
          <w:szCs w:val="34"/>
          <w:rtl/>
        </w:rPr>
        <w:t xml:space="preserve"> بأن جوابهم عن الدعوى هو غاية جهدهم، م</w:t>
      </w:r>
      <w:r w:rsidR="006F386E" w:rsidRPr="003F6A9F">
        <w:rPr>
          <w:rFonts w:ascii="Traditional Arabic" w:hAnsi="Traditional Arabic" w:hint="cs"/>
          <w:sz w:val="34"/>
          <w:szCs w:val="34"/>
          <w:rtl/>
        </w:rPr>
        <w:t>ع</w:t>
      </w:r>
      <w:r w:rsidR="00C84019" w:rsidRPr="003F6A9F">
        <w:rPr>
          <w:rFonts w:ascii="Traditional Arabic" w:hAnsi="Traditional Arabic" w:hint="cs"/>
          <w:sz w:val="34"/>
          <w:szCs w:val="34"/>
          <w:rtl/>
        </w:rPr>
        <w:t xml:space="preserve"> أن حقيقة تصرفهم </w:t>
      </w:r>
      <w:r w:rsidR="00AA4C93" w:rsidRPr="003F6A9F">
        <w:rPr>
          <w:rFonts w:ascii="Traditional Arabic" w:hAnsi="Traditional Arabic" w:hint="cs"/>
          <w:sz w:val="34"/>
          <w:szCs w:val="34"/>
          <w:rtl/>
        </w:rPr>
        <w:t xml:space="preserve">حيدة متعمدة عن الجواب فحسب! لهذا على </w:t>
      </w:r>
      <w:r w:rsidR="00F40237" w:rsidRPr="003F6A9F">
        <w:rPr>
          <w:rFonts w:ascii="Traditional Arabic" w:hAnsi="Traditional Arabic" w:hint="cs"/>
          <w:sz w:val="34"/>
          <w:szCs w:val="34"/>
          <w:rtl/>
        </w:rPr>
        <w:t>المدعي</w:t>
      </w:r>
      <w:r w:rsidR="00AA4C93" w:rsidRPr="003F6A9F">
        <w:rPr>
          <w:rFonts w:ascii="Traditional Arabic" w:hAnsi="Traditional Arabic" w:hint="cs"/>
          <w:sz w:val="34"/>
          <w:szCs w:val="34"/>
          <w:rtl/>
        </w:rPr>
        <w:t xml:space="preserve"> أن يكون</w:t>
      </w:r>
      <w:r w:rsidR="00F40237" w:rsidRPr="003F6A9F">
        <w:rPr>
          <w:rFonts w:ascii="Traditional Arabic" w:hAnsi="Traditional Arabic" w:hint="cs"/>
          <w:sz w:val="34"/>
          <w:szCs w:val="34"/>
          <w:rtl/>
        </w:rPr>
        <w:t xml:space="preserve"> </w:t>
      </w:r>
      <w:r w:rsidR="00AA4C93" w:rsidRPr="003F6A9F">
        <w:rPr>
          <w:rFonts w:ascii="Traditional Arabic" w:hAnsi="Traditional Arabic" w:hint="cs"/>
          <w:sz w:val="34"/>
          <w:szCs w:val="34"/>
          <w:rtl/>
        </w:rPr>
        <w:t>على درجة عالية من اليق</w:t>
      </w:r>
      <w:r w:rsidR="00F40237" w:rsidRPr="003F6A9F">
        <w:rPr>
          <w:rFonts w:ascii="Traditional Arabic" w:hAnsi="Traditional Arabic" w:hint="cs"/>
          <w:sz w:val="34"/>
          <w:szCs w:val="34"/>
          <w:rtl/>
        </w:rPr>
        <w:t>ظة عند تحليله لجواب المدعى عليه،</w:t>
      </w:r>
      <w:r w:rsidR="00AA4C93" w:rsidRPr="003F6A9F">
        <w:rPr>
          <w:rFonts w:ascii="Traditional Arabic" w:hAnsi="Traditional Arabic" w:hint="cs"/>
          <w:sz w:val="34"/>
          <w:szCs w:val="34"/>
          <w:rtl/>
        </w:rPr>
        <w:t xml:space="preserve"> </w:t>
      </w:r>
      <w:r w:rsidR="00F40237" w:rsidRPr="003F6A9F">
        <w:rPr>
          <w:rFonts w:ascii="Traditional Arabic" w:hAnsi="Traditional Arabic" w:hint="cs"/>
          <w:sz w:val="34"/>
          <w:szCs w:val="34"/>
          <w:rtl/>
        </w:rPr>
        <w:t>فإذا لاحظ أنه لا يلتقي مع الدعوى في محزٍّ واحد فعليه أن يثبت ذلك للقاضي، وأهم من ذلك</w:t>
      </w:r>
      <w:r w:rsidR="00AE39BC" w:rsidRPr="003F6A9F">
        <w:rPr>
          <w:rFonts w:ascii="Traditional Arabic" w:hAnsi="Traditional Arabic" w:hint="cs"/>
          <w:sz w:val="34"/>
          <w:szCs w:val="34"/>
          <w:rtl/>
        </w:rPr>
        <w:t xml:space="preserve">: أن منطوق هذه المادة ينص على أن هذا من واجبات القاضي؛ إذ المادة لم تفرق بين امتناع المدعى عليه عن الجواب، أو إجابته بجواب لا ينطبق على الدعوى، فعلى كلا التقديرين: على القاضي أن يكرر </w:t>
      </w:r>
      <w:r w:rsidR="00910E57" w:rsidRPr="003F6A9F">
        <w:rPr>
          <w:rFonts w:ascii="Traditional Arabic" w:hAnsi="Traditional Arabic" w:hint="cs"/>
          <w:sz w:val="34"/>
          <w:szCs w:val="34"/>
          <w:rtl/>
        </w:rPr>
        <w:t xml:space="preserve"> على المدعى عليه </w:t>
      </w:r>
      <w:r w:rsidR="00AE39BC" w:rsidRPr="003F6A9F">
        <w:rPr>
          <w:rFonts w:ascii="Traditional Arabic" w:hAnsi="Traditional Arabic" w:hint="cs"/>
          <w:sz w:val="34"/>
          <w:szCs w:val="34"/>
          <w:rtl/>
        </w:rPr>
        <w:t>«</w:t>
      </w:r>
      <w:r w:rsidR="00AE39BC" w:rsidRPr="003F6A9F">
        <w:rPr>
          <w:rFonts w:ascii="Traditional Arabic" w:hAnsi="Traditional Arabic"/>
          <w:sz w:val="34"/>
          <w:szCs w:val="34"/>
          <w:rtl/>
          <w:cs/>
        </w:rPr>
        <w:t>طلب الجواب الصحيح ثلاثاً في الجلسة نفسها، فإذا أصر على ذلك عدّه ناكلاً بعد إنذاره، وأجرى في القضية المقتضى الشرعي</w:t>
      </w:r>
      <w:r w:rsidR="00AE39BC" w:rsidRPr="003F6A9F">
        <w:rPr>
          <w:rFonts w:ascii="Traditional Arabic" w:hAnsi="Traditional Arabic" w:hint="cs"/>
          <w:sz w:val="34"/>
          <w:szCs w:val="34"/>
          <w:rtl/>
        </w:rPr>
        <w:t>»</w:t>
      </w:r>
      <w:r w:rsidR="00910E57" w:rsidRPr="003F6A9F">
        <w:rPr>
          <w:rFonts w:ascii="Traditional Arabic" w:hAnsi="Traditional Arabic" w:hint="cs"/>
          <w:sz w:val="34"/>
          <w:szCs w:val="34"/>
          <w:rtl/>
        </w:rPr>
        <w:t>.</w:t>
      </w:r>
      <w:r w:rsidR="00AE39BC" w:rsidRPr="003F6A9F">
        <w:rPr>
          <w:rFonts w:ascii="Traditional Arabic" w:hAnsi="Traditional Arabic" w:hint="cs"/>
          <w:sz w:val="34"/>
          <w:szCs w:val="34"/>
          <w:rtl/>
        </w:rPr>
        <w:t xml:space="preserve"> </w:t>
      </w:r>
    </w:p>
    <w:p w:rsidR="009E0A9D" w:rsidRPr="003F6A9F" w:rsidRDefault="009E0A9D" w:rsidP="00584FB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الخامس</w:t>
      </w:r>
      <w:r w:rsidR="0013343E" w:rsidRPr="003F6A9F">
        <w:rPr>
          <w:rFonts w:ascii="Traditional Arabic" w:hAnsi="Traditional Arabic" w:hint="cs"/>
          <w:b/>
          <w:bCs/>
          <w:sz w:val="34"/>
          <w:szCs w:val="34"/>
          <w:rtl/>
        </w:rPr>
        <w:t xml:space="preserve"> والعشرون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إجراءات الجلسات ونظامها. 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9E0A9D" w:rsidRPr="003F6A9F" w:rsidRDefault="009E0A9D" w:rsidP="0013343E">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Pr="003F6A9F">
        <w:rPr>
          <w:rFonts w:ascii="Traditional Arabic" w:hAnsi="Traditional Arabic"/>
          <w:b/>
          <w:bCs/>
          <w:sz w:val="34"/>
          <w:szCs w:val="34"/>
          <w:rtl/>
        </w:rPr>
        <w:t>المادة</w:t>
      </w:r>
      <w:r w:rsidRPr="003F6A9F">
        <w:rPr>
          <w:rFonts w:ascii="Traditional Arabic" w:hAnsi="Traditional Arabic" w:hint="cs"/>
          <w:b/>
          <w:bCs/>
          <w:sz w:val="34"/>
          <w:szCs w:val="34"/>
          <w:rtl/>
        </w:rPr>
        <w:t xml:space="preserve"> </w:t>
      </w:r>
      <w:r w:rsidR="0013343E" w:rsidRPr="003F6A9F">
        <w:rPr>
          <w:rFonts w:ascii="Traditional Arabic" w:hAnsi="Traditional Arabic" w:hint="cs"/>
          <w:b/>
          <w:bCs/>
          <w:sz w:val="34"/>
          <w:szCs w:val="34"/>
          <w:rtl/>
        </w:rPr>
        <w:t>68</w:t>
      </w:r>
      <w:r w:rsidRPr="003F6A9F">
        <w:rPr>
          <w:rFonts w:ascii="Traditional Arabic" w:hAnsi="Traditional Arabic"/>
          <w:b/>
          <w:bCs/>
          <w:sz w:val="34"/>
          <w:szCs w:val="34"/>
          <w:rtl/>
        </w:rPr>
        <w:t>:</w:t>
      </w:r>
    </w:p>
    <w:p w:rsidR="009E0A9D" w:rsidRPr="003F6A9F" w:rsidRDefault="009E0A9D" w:rsidP="0013343E">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13343E" w:rsidRPr="003F6A9F">
        <w:rPr>
          <w:rFonts w:ascii="Traditional Arabic" w:hAnsi="Traditional Arabic"/>
          <w:sz w:val="34"/>
          <w:szCs w:val="34"/>
          <w:rtl/>
          <w:cs/>
        </w:rPr>
        <w:t>إذا دفع أحد الطرفين بدفع صحيح وطلب الجواب من الطرف الآخر فاستمهل لأجله</w:t>
      </w:r>
      <w:r w:rsidR="00551D56">
        <w:rPr>
          <w:rFonts w:ascii="Traditional Arabic" w:hAnsi="Traditional Arabic" w:hint="cs"/>
          <w:sz w:val="34"/>
          <w:szCs w:val="34"/>
          <w:rtl/>
          <w:cs/>
        </w:rPr>
        <w:t>؛</w:t>
      </w:r>
      <w:r w:rsidR="0013343E" w:rsidRPr="003F6A9F">
        <w:rPr>
          <w:rFonts w:ascii="Traditional Arabic" w:hAnsi="Traditional Arabic"/>
          <w:sz w:val="34"/>
          <w:szCs w:val="34"/>
          <w:rtl/>
          <w:cs/>
        </w:rPr>
        <w:t xml:space="preserve"> فللقاضي إمهاله متى رأى ضرورة ذلك، على أنه لا يجوز تكرار المهلة لجواب واحد إلا لعذر يقبله القاضي</w:t>
      </w:r>
      <w:r w:rsidRPr="003F6A9F">
        <w:rPr>
          <w:rFonts w:ascii="Traditional Arabic" w:hAnsi="Traditional Arabic" w:hint="cs"/>
          <w:sz w:val="34"/>
          <w:szCs w:val="34"/>
          <w:rtl/>
        </w:rPr>
        <w:t>».</w:t>
      </w:r>
    </w:p>
    <w:p w:rsidR="0013343E" w:rsidRPr="003F6A9F" w:rsidRDefault="0013343E" w:rsidP="0013343E">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lastRenderedPageBreak/>
        <w:t>وجاء في اللائحة 68/2:</w:t>
      </w:r>
    </w:p>
    <w:p w:rsidR="0013343E" w:rsidRPr="003F6A9F" w:rsidRDefault="0013343E" w:rsidP="0013343E">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Pr="003F6A9F">
        <w:rPr>
          <w:rFonts w:ascii="Traditional Arabic" w:hAnsi="Traditional Arabic"/>
          <w:sz w:val="34"/>
          <w:szCs w:val="34"/>
          <w:rtl/>
        </w:rPr>
        <w:t>إذا</w:t>
      </w:r>
      <w:proofErr w:type="gramEnd"/>
      <w:r w:rsidRPr="003F6A9F">
        <w:rPr>
          <w:rFonts w:ascii="Traditional Arabic" w:hAnsi="Traditional Arabic"/>
          <w:sz w:val="34"/>
          <w:szCs w:val="34"/>
          <w:rtl/>
        </w:rPr>
        <w:t xml:space="preserve"> لم تقبل الدائرة طلب الاستمهال، وامتنع طالبه عن الجواب فيعامل وفق المادة السابعة والستين من هذا النظام</w:t>
      </w:r>
      <w:r w:rsidRPr="003F6A9F">
        <w:rPr>
          <w:rFonts w:ascii="Traditional Arabic" w:hAnsi="Traditional Arabic" w:hint="cs"/>
          <w:sz w:val="34"/>
          <w:szCs w:val="34"/>
          <w:rtl/>
        </w:rPr>
        <w:t>».</w:t>
      </w:r>
    </w:p>
    <w:p w:rsidR="009E0A9D" w:rsidRPr="003F6A9F" w:rsidRDefault="009E0A9D" w:rsidP="009E0A9D">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6F386E" w:rsidRPr="003F6A9F" w:rsidRDefault="009E0A9D" w:rsidP="006F386E">
      <w:pPr>
        <w:ind w:firstLine="567"/>
        <w:jc w:val="lowKashida"/>
        <w:rPr>
          <w:rFonts w:ascii="Traditional Arabic" w:hAnsi="Traditional Arabic"/>
          <w:sz w:val="34"/>
          <w:szCs w:val="34"/>
          <w:rtl/>
        </w:rPr>
      </w:pPr>
      <w:r w:rsidRPr="003F6A9F">
        <w:rPr>
          <w:rFonts w:ascii="Traditional Arabic" w:hAnsi="Traditional Arabic" w:hint="cs"/>
          <w:sz w:val="34"/>
          <w:szCs w:val="34"/>
          <w:rtl/>
        </w:rPr>
        <w:t>هذه المادة</w:t>
      </w:r>
      <w:r w:rsidR="00925BCE" w:rsidRPr="003F6A9F">
        <w:rPr>
          <w:rFonts w:ascii="Traditional Arabic" w:hAnsi="Traditional Arabic" w:hint="cs"/>
          <w:sz w:val="34"/>
          <w:szCs w:val="34"/>
          <w:rtl/>
        </w:rPr>
        <w:t xml:space="preserve"> ولائحتها المذكورة تفيدان </w:t>
      </w:r>
      <w:r w:rsidR="009A3EDC" w:rsidRPr="003F6A9F">
        <w:rPr>
          <w:rFonts w:ascii="Traditional Arabic" w:hAnsi="Traditional Arabic" w:hint="cs"/>
          <w:sz w:val="34"/>
          <w:szCs w:val="34"/>
          <w:rtl/>
        </w:rPr>
        <w:t xml:space="preserve">في </w:t>
      </w:r>
      <w:r w:rsidR="00F00113" w:rsidRPr="003F6A9F">
        <w:rPr>
          <w:rFonts w:ascii="Traditional Arabic" w:hAnsi="Traditional Arabic" w:hint="cs"/>
          <w:sz w:val="34"/>
          <w:szCs w:val="34"/>
          <w:rtl/>
        </w:rPr>
        <w:t xml:space="preserve">قطع الطريق أمام من يريد </w:t>
      </w:r>
      <w:r w:rsidR="00C33421" w:rsidRPr="003F6A9F">
        <w:rPr>
          <w:rFonts w:ascii="Traditional Arabic" w:hAnsi="Traditional Arabic" w:hint="cs"/>
          <w:sz w:val="34"/>
          <w:szCs w:val="34"/>
          <w:rtl/>
        </w:rPr>
        <w:t>تطويل أمد التقاضي ب</w:t>
      </w:r>
      <w:r w:rsidR="00F00113" w:rsidRPr="003F6A9F">
        <w:rPr>
          <w:rFonts w:ascii="Traditional Arabic" w:hAnsi="Traditional Arabic" w:hint="cs"/>
          <w:sz w:val="34"/>
          <w:szCs w:val="34"/>
          <w:rtl/>
        </w:rPr>
        <w:t xml:space="preserve">التذرع بالاستمهال مع أنه يضمر </w:t>
      </w:r>
      <w:r w:rsidR="009D263A" w:rsidRPr="003F6A9F">
        <w:rPr>
          <w:rFonts w:ascii="Traditional Arabic" w:hAnsi="Traditional Arabic" w:hint="cs"/>
          <w:sz w:val="34"/>
          <w:szCs w:val="34"/>
          <w:rtl/>
        </w:rPr>
        <w:t xml:space="preserve">التهرب من النكول في الجواب، والاستفادة من المهلة في البحث عن </w:t>
      </w:r>
      <w:r w:rsidR="00C33421" w:rsidRPr="003F6A9F">
        <w:rPr>
          <w:rFonts w:ascii="Traditional Arabic" w:hAnsi="Traditional Arabic" w:hint="cs"/>
          <w:sz w:val="34"/>
          <w:szCs w:val="34"/>
          <w:rtl/>
        </w:rPr>
        <w:t xml:space="preserve">حيلة لتصحيح دفوعه، أو تغيير مسار القضية، أو لمجرد المماطلة؛ لعل الدعوى تشطب بسبب تغيب المدعي، أو لعل القاضي يتغير، أو </w:t>
      </w:r>
      <w:r w:rsidR="009A3EDC" w:rsidRPr="003F6A9F">
        <w:rPr>
          <w:rFonts w:ascii="Traditional Arabic" w:hAnsi="Traditional Arabic" w:hint="cs"/>
          <w:sz w:val="34"/>
          <w:szCs w:val="34"/>
          <w:rtl/>
        </w:rPr>
        <w:t>لعل</w:t>
      </w:r>
      <w:r w:rsidR="00C33421" w:rsidRPr="003F6A9F">
        <w:rPr>
          <w:rFonts w:ascii="Traditional Arabic" w:hAnsi="Traditional Arabic" w:hint="cs"/>
          <w:sz w:val="34"/>
          <w:szCs w:val="34"/>
          <w:rtl/>
        </w:rPr>
        <w:t xml:space="preserve"> المدعي</w:t>
      </w:r>
      <w:r w:rsidR="009A3EDC" w:rsidRPr="003F6A9F">
        <w:rPr>
          <w:rFonts w:ascii="Traditional Arabic" w:hAnsi="Traditional Arabic" w:hint="cs"/>
          <w:sz w:val="34"/>
          <w:szCs w:val="34"/>
          <w:rtl/>
        </w:rPr>
        <w:t xml:space="preserve"> يمل من الدعوى...، أو على أقل تقدير لينتفع من بقاء الحق المدعى به في حوزته أك</w:t>
      </w:r>
      <w:r w:rsidR="007B3E6F" w:rsidRPr="003F6A9F">
        <w:rPr>
          <w:rFonts w:ascii="Traditional Arabic" w:hAnsi="Traditional Arabic" w:hint="cs"/>
          <w:sz w:val="34"/>
          <w:szCs w:val="34"/>
          <w:rtl/>
        </w:rPr>
        <w:t>ب</w:t>
      </w:r>
      <w:r w:rsidR="009A3EDC" w:rsidRPr="003F6A9F">
        <w:rPr>
          <w:rFonts w:ascii="Traditional Arabic" w:hAnsi="Traditional Arabic" w:hint="cs"/>
          <w:sz w:val="34"/>
          <w:szCs w:val="34"/>
          <w:rtl/>
        </w:rPr>
        <w:t>ر قدر ممكن من الوقت</w:t>
      </w:r>
      <w:r w:rsidR="00A51F07" w:rsidRPr="003F6A9F">
        <w:rPr>
          <w:rFonts w:ascii="Traditional Arabic" w:hAnsi="Traditional Arabic" w:hint="cs"/>
          <w:sz w:val="34"/>
          <w:szCs w:val="34"/>
          <w:rtl/>
        </w:rPr>
        <w:t>؛ فسدا لذريعة الاستفادة من الاستمهال لتحقيق أحد هذه المفاسد</w:t>
      </w:r>
      <w:r w:rsidR="006F386E" w:rsidRPr="003F6A9F">
        <w:rPr>
          <w:rFonts w:ascii="Traditional Arabic" w:hAnsi="Traditional Arabic" w:hint="cs"/>
          <w:sz w:val="34"/>
          <w:szCs w:val="34"/>
          <w:rtl/>
        </w:rPr>
        <w:t xml:space="preserve"> ونحوها</w:t>
      </w:r>
      <w:r w:rsidR="00A51F07" w:rsidRPr="003F6A9F">
        <w:rPr>
          <w:rFonts w:ascii="Traditional Arabic" w:hAnsi="Traditional Arabic" w:hint="cs"/>
          <w:sz w:val="34"/>
          <w:szCs w:val="34"/>
          <w:rtl/>
        </w:rPr>
        <w:t xml:space="preserve">: على القاضي أن يكون على درجة عالية من </w:t>
      </w:r>
      <w:r w:rsidR="00985E45" w:rsidRPr="003F6A9F">
        <w:rPr>
          <w:rFonts w:ascii="Traditional Arabic" w:hAnsi="Traditional Arabic" w:hint="cs"/>
          <w:sz w:val="34"/>
          <w:szCs w:val="34"/>
          <w:rtl/>
        </w:rPr>
        <w:t>ا</w:t>
      </w:r>
      <w:r w:rsidR="00A51F07" w:rsidRPr="003F6A9F">
        <w:rPr>
          <w:rFonts w:ascii="Traditional Arabic" w:hAnsi="Traditional Arabic" w:hint="cs"/>
          <w:sz w:val="34"/>
          <w:szCs w:val="34"/>
          <w:rtl/>
        </w:rPr>
        <w:t xml:space="preserve">ليقظة، إذا الامهال في الجواب ليس حقا لطالبه، وإنما يخضع لتقدير القاضي، </w:t>
      </w:r>
      <w:r w:rsidR="007B3E6F" w:rsidRPr="003F6A9F">
        <w:rPr>
          <w:rFonts w:ascii="Traditional Arabic" w:hAnsi="Traditional Arabic" w:hint="cs"/>
          <w:b/>
          <w:bCs/>
          <w:sz w:val="34"/>
          <w:szCs w:val="34"/>
          <w:rtl/>
        </w:rPr>
        <w:t>و</w:t>
      </w:r>
      <w:r w:rsidR="00985E45" w:rsidRPr="003F6A9F">
        <w:rPr>
          <w:rFonts w:ascii="Traditional Arabic" w:hAnsi="Traditional Arabic" w:hint="cs"/>
          <w:b/>
          <w:bCs/>
          <w:sz w:val="34"/>
          <w:szCs w:val="34"/>
          <w:rtl/>
        </w:rPr>
        <w:t>هو مشروط بشرطين:</w:t>
      </w:r>
    </w:p>
    <w:p w:rsidR="006F386E" w:rsidRPr="003F6A9F" w:rsidRDefault="00985E45" w:rsidP="006F386E">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أحدهما</w:t>
      </w:r>
      <w:r w:rsidR="006F386E" w:rsidRPr="003F6A9F">
        <w:rPr>
          <w:rFonts w:ascii="Traditional Arabic" w:hAnsi="Traditional Arabic" w:hint="cs"/>
          <w:sz w:val="34"/>
          <w:szCs w:val="34"/>
          <w:rtl/>
        </w:rPr>
        <w:t>:</w:t>
      </w:r>
      <w:r w:rsidRPr="003F6A9F">
        <w:rPr>
          <w:rFonts w:ascii="Traditional Arabic" w:hAnsi="Traditional Arabic" w:hint="cs"/>
          <w:sz w:val="34"/>
          <w:szCs w:val="34"/>
          <w:rtl/>
        </w:rPr>
        <w:t xml:space="preserve"> أن ي</w:t>
      </w:r>
      <w:r w:rsidR="006F386E" w:rsidRPr="003F6A9F">
        <w:rPr>
          <w:rFonts w:ascii="Traditional Arabic" w:hAnsi="Traditional Arabic" w:hint="cs"/>
          <w:sz w:val="34"/>
          <w:szCs w:val="34"/>
          <w:rtl/>
        </w:rPr>
        <w:t xml:space="preserve">رى القاضي كونَ الإمهال </w:t>
      </w:r>
      <w:proofErr w:type="gramStart"/>
      <w:r w:rsidR="006F386E" w:rsidRPr="003F6A9F">
        <w:rPr>
          <w:rFonts w:ascii="Traditional Arabic" w:hAnsi="Traditional Arabic" w:hint="cs"/>
          <w:sz w:val="34"/>
          <w:szCs w:val="34"/>
          <w:rtl/>
        </w:rPr>
        <w:t>ضروريًّا</w:t>
      </w:r>
      <w:proofErr w:type="gramEnd"/>
      <w:r w:rsidR="006F386E" w:rsidRPr="003F6A9F">
        <w:rPr>
          <w:rFonts w:ascii="Traditional Arabic" w:hAnsi="Traditional Arabic" w:hint="cs"/>
          <w:sz w:val="34"/>
          <w:szCs w:val="34"/>
          <w:rtl/>
        </w:rPr>
        <w:t>.</w:t>
      </w:r>
    </w:p>
    <w:p w:rsidR="0013343E" w:rsidRPr="003F6A9F" w:rsidRDefault="006F386E" w:rsidP="006F386E">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الثاني</w:t>
      </w:r>
      <w:proofErr w:type="gramEnd"/>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w:t>
      </w:r>
      <w:r w:rsidR="00985E45" w:rsidRPr="003F6A9F">
        <w:rPr>
          <w:rFonts w:ascii="Traditional Arabic" w:hAnsi="Traditional Arabic" w:hint="cs"/>
          <w:sz w:val="34"/>
          <w:szCs w:val="34"/>
          <w:rtl/>
        </w:rPr>
        <w:t xml:space="preserve">ألا يقبل القاضي تكررَ المهلةِ لجواب واحد إلا </w:t>
      </w:r>
      <w:r w:rsidR="007B3E6F" w:rsidRPr="003F6A9F">
        <w:rPr>
          <w:rFonts w:ascii="Traditional Arabic" w:hAnsi="Traditional Arabic" w:hint="cs"/>
          <w:sz w:val="34"/>
          <w:szCs w:val="34"/>
          <w:rtl/>
        </w:rPr>
        <w:t>إذا اقتنع بمبرر</w:t>
      </w:r>
      <w:r w:rsidR="002B0810" w:rsidRPr="003F6A9F">
        <w:rPr>
          <w:rFonts w:ascii="Traditional Arabic" w:hAnsi="Traditional Arabic" w:hint="cs"/>
          <w:sz w:val="34"/>
          <w:szCs w:val="34"/>
          <w:rtl/>
        </w:rPr>
        <w:t xml:space="preserve"> تكرار</w:t>
      </w:r>
      <w:r w:rsidR="007B3E6F" w:rsidRPr="003F6A9F">
        <w:rPr>
          <w:rFonts w:ascii="Traditional Arabic" w:hAnsi="Traditional Arabic" w:hint="cs"/>
          <w:sz w:val="34"/>
          <w:szCs w:val="34"/>
          <w:rtl/>
        </w:rPr>
        <w:t xml:space="preserve"> الإمهال</w:t>
      </w:r>
      <w:r w:rsidR="00AD37DD" w:rsidRPr="003F6A9F">
        <w:rPr>
          <w:rFonts w:ascii="Traditional Arabic" w:hAnsi="Traditional Arabic" w:hint="cs"/>
          <w:sz w:val="34"/>
          <w:szCs w:val="34"/>
          <w:rtl/>
        </w:rPr>
        <w:t>.</w:t>
      </w:r>
      <w:r w:rsidR="007B3E6F" w:rsidRPr="003F6A9F">
        <w:rPr>
          <w:rFonts w:ascii="Traditional Arabic" w:hAnsi="Traditional Arabic" w:hint="cs"/>
          <w:sz w:val="34"/>
          <w:szCs w:val="34"/>
          <w:rtl/>
        </w:rPr>
        <w:t xml:space="preserve"> </w:t>
      </w:r>
      <w:r w:rsidR="00AD37DD" w:rsidRPr="003F6A9F">
        <w:rPr>
          <w:rFonts w:ascii="Traditional Arabic" w:hAnsi="Traditional Arabic" w:hint="cs"/>
          <w:sz w:val="34"/>
          <w:szCs w:val="34"/>
          <w:rtl/>
        </w:rPr>
        <w:t xml:space="preserve">وإذا كان هذا منطوق المادة المذكورة، فإن لائحتها المذكورة نصت على أحد المفاهيم المخالفة، وهو أن طالب الإمهال إذا أصر على طلبه، على الرغم من عدم قناعة القاضي بمبرره: فإن القاضي </w:t>
      </w:r>
      <w:r w:rsidR="002B0810" w:rsidRPr="003F6A9F">
        <w:rPr>
          <w:rFonts w:ascii="Traditional Arabic" w:hAnsi="Traditional Arabic" w:hint="cs"/>
          <w:sz w:val="34"/>
          <w:szCs w:val="34"/>
          <w:rtl/>
        </w:rPr>
        <w:t xml:space="preserve">يكرر عليه طلب الجواب ثلاثا، فإن استمر في الامتناع عن الجواب: عدّه </w:t>
      </w:r>
      <w:r w:rsidR="00DE28A0" w:rsidRPr="003F6A9F">
        <w:rPr>
          <w:rFonts w:ascii="Traditional Arabic" w:hAnsi="Traditional Arabic"/>
          <w:sz w:val="34"/>
          <w:szCs w:val="34"/>
          <w:rtl/>
          <w:cs/>
        </w:rPr>
        <w:t>ناكلاً بعد إنذاره</w:t>
      </w:r>
      <w:r w:rsidR="002B0810" w:rsidRPr="003F6A9F">
        <w:rPr>
          <w:rFonts w:ascii="Traditional Arabic" w:hAnsi="Traditional Arabic" w:hint="cs"/>
          <w:sz w:val="34"/>
          <w:szCs w:val="34"/>
          <w:rtl/>
        </w:rPr>
        <w:t>، وأجرى عليه الأحكام المترتبة على النكول.</w:t>
      </w:r>
      <w:r w:rsidR="00AD37DD" w:rsidRPr="003F6A9F">
        <w:rPr>
          <w:rFonts w:ascii="Traditional Arabic" w:hAnsi="Traditional Arabic" w:hint="cs"/>
          <w:sz w:val="34"/>
          <w:szCs w:val="34"/>
          <w:rtl/>
        </w:rPr>
        <w:t xml:space="preserve"> </w:t>
      </w:r>
    </w:p>
    <w:p w:rsidR="009E0A9D" w:rsidRPr="003F6A9F" w:rsidRDefault="009E0A9D" w:rsidP="00584FB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السادس</w:t>
      </w:r>
      <w:r w:rsidR="00CD61FE" w:rsidRPr="003F6A9F">
        <w:rPr>
          <w:rFonts w:ascii="Traditional Arabic" w:hAnsi="Traditional Arabic" w:hint="cs"/>
          <w:b/>
          <w:bCs/>
          <w:sz w:val="34"/>
          <w:szCs w:val="34"/>
          <w:rtl/>
        </w:rPr>
        <w:t xml:space="preserve"> والعشرون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إجراءات الجلسات ونظامها. 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9E0A9D" w:rsidRPr="003F6A9F" w:rsidRDefault="009E0A9D" w:rsidP="00701271">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w:t>
      </w:r>
      <w:r w:rsidR="00701271" w:rsidRPr="003F6A9F">
        <w:rPr>
          <w:rFonts w:ascii="Traditional Arabic" w:hAnsi="Traditional Arabic"/>
          <w:b/>
          <w:bCs/>
          <w:sz w:val="34"/>
          <w:szCs w:val="34"/>
          <w:rtl/>
        </w:rPr>
        <w:t>ال</w:t>
      </w:r>
      <w:r w:rsidR="00701271" w:rsidRPr="003F6A9F">
        <w:rPr>
          <w:rFonts w:ascii="Traditional Arabic" w:hAnsi="Traditional Arabic" w:hint="cs"/>
          <w:b/>
          <w:bCs/>
          <w:sz w:val="34"/>
          <w:szCs w:val="34"/>
          <w:rtl/>
        </w:rPr>
        <w:t>لائحة</w:t>
      </w:r>
      <w:r w:rsidR="00701271" w:rsidRPr="003F6A9F">
        <w:rPr>
          <w:rFonts w:ascii="Traditional Arabic" w:hAnsi="Traditional Arabic" w:hint="cs"/>
          <w:sz w:val="34"/>
          <w:szCs w:val="34"/>
          <w:rtl/>
        </w:rPr>
        <w:t xml:space="preserve"> </w:t>
      </w:r>
      <w:r w:rsidR="00701271" w:rsidRPr="003F6A9F">
        <w:rPr>
          <w:rFonts w:ascii="Traditional Arabic" w:hAnsi="Traditional Arabic"/>
          <w:sz w:val="34"/>
          <w:szCs w:val="34"/>
          <w:rtl/>
        </w:rPr>
        <w:t>71/5</w:t>
      </w:r>
      <w:r w:rsidRPr="003F6A9F">
        <w:rPr>
          <w:rFonts w:ascii="Traditional Arabic" w:hAnsi="Traditional Arabic"/>
          <w:b/>
          <w:bCs/>
          <w:sz w:val="34"/>
          <w:szCs w:val="34"/>
          <w:rtl/>
        </w:rPr>
        <w:t>:</w:t>
      </w:r>
    </w:p>
    <w:p w:rsidR="009E0A9D" w:rsidRPr="003F6A9F" w:rsidRDefault="00701271" w:rsidP="00701271">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Pr="003F6A9F">
        <w:rPr>
          <w:rFonts w:ascii="Traditional Arabic" w:hAnsi="Traditional Arabic"/>
          <w:sz w:val="34"/>
          <w:szCs w:val="34"/>
          <w:rtl/>
        </w:rPr>
        <w:t>إذا</w:t>
      </w:r>
      <w:proofErr w:type="gramEnd"/>
      <w:r w:rsidRPr="003F6A9F">
        <w:rPr>
          <w:rFonts w:ascii="Traditional Arabic" w:hAnsi="Traditional Arabic"/>
          <w:sz w:val="34"/>
          <w:szCs w:val="34"/>
          <w:rtl/>
        </w:rPr>
        <w:t xml:space="preserve"> أجلت الدائرة النظر في الدعوى إلى جلسة تالية فت</w:t>
      </w:r>
      <w:r w:rsidR="004F13A4" w:rsidRPr="003F6A9F">
        <w:rPr>
          <w:rFonts w:ascii="Traditional Arabic" w:hAnsi="Traditional Arabic" w:hint="cs"/>
          <w:sz w:val="34"/>
          <w:szCs w:val="34"/>
          <w:rtl/>
        </w:rPr>
        <w:t>ُ</w:t>
      </w:r>
      <w:r w:rsidRPr="003F6A9F">
        <w:rPr>
          <w:rFonts w:ascii="Traditional Arabic" w:hAnsi="Traditional Arabic"/>
          <w:sz w:val="34"/>
          <w:szCs w:val="34"/>
          <w:rtl/>
        </w:rPr>
        <w:t>بي</w:t>
      </w:r>
      <w:r w:rsidR="004F13A4" w:rsidRPr="003F6A9F">
        <w:rPr>
          <w:rFonts w:ascii="Traditional Arabic" w:hAnsi="Traditional Arabic" w:hint="cs"/>
          <w:sz w:val="34"/>
          <w:szCs w:val="34"/>
          <w:rtl/>
        </w:rPr>
        <w:t>ّ</w:t>
      </w:r>
      <w:r w:rsidRPr="003F6A9F">
        <w:rPr>
          <w:rFonts w:ascii="Traditional Arabic" w:hAnsi="Traditional Arabic"/>
          <w:sz w:val="34"/>
          <w:szCs w:val="34"/>
          <w:rtl/>
        </w:rPr>
        <w:t>ن في الضبط سبب التأجيل وموعد الجلسة التالية ومدتها</w:t>
      </w:r>
      <w:r w:rsidR="009E0A9D" w:rsidRPr="003F6A9F">
        <w:rPr>
          <w:rFonts w:ascii="Traditional Arabic" w:hAnsi="Traditional Arabic" w:hint="cs"/>
          <w:sz w:val="34"/>
          <w:szCs w:val="34"/>
          <w:rtl/>
        </w:rPr>
        <w:t>».</w:t>
      </w:r>
    </w:p>
    <w:p w:rsidR="009E0A9D" w:rsidRPr="003F6A9F" w:rsidRDefault="009E0A9D" w:rsidP="009E0A9D">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9E0A9D" w:rsidRPr="003F6A9F" w:rsidRDefault="009E0A9D" w:rsidP="0083241F">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w:t>
      </w:r>
      <w:r w:rsidR="004F13A4" w:rsidRPr="003F6A9F">
        <w:rPr>
          <w:rFonts w:ascii="Traditional Arabic" w:hAnsi="Traditional Arabic" w:hint="cs"/>
          <w:sz w:val="34"/>
          <w:szCs w:val="34"/>
          <w:rtl/>
        </w:rPr>
        <w:t>اللائحة لها أهمية في التسريع؛ وتكمن أهميتها إذا أولاها التفتيش القضائي</w:t>
      </w:r>
      <w:r w:rsidR="001724B3" w:rsidRPr="003F6A9F">
        <w:rPr>
          <w:rFonts w:ascii="Traditional Arabic" w:hAnsi="Traditional Arabic" w:hint="cs"/>
          <w:sz w:val="34"/>
          <w:szCs w:val="34"/>
          <w:rtl/>
        </w:rPr>
        <w:t xml:space="preserve"> ورؤساء </w:t>
      </w:r>
      <w:r w:rsidR="001724B3" w:rsidRPr="003F6A9F">
        <w:rPr>
          <w:rFonts w:ascii="Traditional Arabic" w:hAnsi="Traditional Arabic" w:hint="cs"/>
          <w:sz w:val="34"/>
          <w:szCs w:val="34"/>
          <w:rtl/>
        </w:rPr>
        <w:lastRenderedPageBreak/>
        <w:t xml:space="preserve">المحاكم </w:t>
      </w:r>
      <w:r w:rsidR="004F13A4" w:rsidRPr="003F6A9F">
        <w:rPr>
          <w:rFonts w:ascii="Traditional Arabic" w:hAnsi="Traditional Arabic" w:hint="cs"/>
          <w:sz w:val="34"/>
          <w:szCs w:val="34"/>
          <w:rtl/>
        </w:rPr>
        <w:t>عناية خاصة</w:t>
      </w:r>
      <w:r w:rsidR="00B5243F" w:rsidRPr="003F6A9F">
        <w:rPr>
          <w:rFonts w:ascii="Traditional Arabic" w:hAnsi="Traditional Arabic" w:hint="cs"/>
          <w:sz w:val="34"/>
          <w:szCs w:val="34"/>
          <w:rtl/>
        </w:rPr>
        <w:t>، وجعل</w:t>
      </w:r>
      <w:r w:rsidR="00C94DC4" w:rsidRPr="003F6A9F">
        <w:rPr>
          <w:rFonts w:ascii="Traditional Arabic" w:hAnsi="Traditional Arabic" w:hint="cs"/>
          <w:sz w:val="34"/>
          <w:szCs w:val="34"/>
          <w:rtl/>
        </w:rPr>
        <w:t>و</w:t>
      </w:r>
      <w:r w:rsidR="00B5243F" w:rsidRPr="003F6A9F">
        <w:rPr>
          <w:rFonts w:ascii="Traditional Arabic" w:hAnsi="Traditional Arabic" w:hint="cs"/>
          <w:sz w:val="34"/>
          <w:szCs w:val="34"/>
          <w:rtl/>
        </w:rPr>
        <w:t>ها من أولوياته</w:t>
      </w:r>
      <w:r w:rsidR="00C94DC4" w:rsidRPr="003F6A9F">
        <w:rPr>
          <w:rFonts w:ascii="Traditional Arabic" w:hAnsi="Traditional Arabic" w:hint="cs"/>
          <w:sz w:val="34"/>
          <w:szCs w:val="34"/>
          <w:rtl/>
        </w:rPr>
        <w:t>م</w:t>
      </w:r>
      <w:r w:rsidR="00B5243F" w:rsidRPr="003F6A9F">
        <w:rPr>
          <w:rFonts w:ascii="Traditional Arabic" w:hAnsi="Traditional Arabic" w:hint="cs"/>
          <w:sz w:val="34"/>
          <w:szCs w:val="34"/>
          <w:rtl/>
        </w:rPr>
        <w:t xml:space="preserve"> في متابعة أعمال القضاة</w:t>
      </w:r>
      <w:r w:rsidR="00987A06" w:rsidRPr="003F6A9F">
        <w:rPr>
          <w:rFonts w:ascii="Traditional Arabic" w:hAnsi="Traditional Arabic" w:hint="cs"/>
          <w:sz w:val="34"/>
          <w:szCs w:val="34"/>
          <w:rtl/>
        </w:rPr>
        <w:t>، وأضاف</w:t>
      </w:r>
      <w:r w:rsidR="00C94DC4" w:rsidRPr="003F6A9F">
        <w:rPr>
          <w:rFonts w:ascii="Traditional Arabic" w:hAnsi="Traditional Arabic" w:hint="cs"/>
          <w:sz w:val="34"/>
          <w:szCs w:val="34"/>
          <w:rtl/>
        </w:rPr>
        <w:t>وا</w:t>
      </w:r>
      <w:r w:rsidR="00987A06" w:rsidRPr="003F6A9F">
        <w:rPr>
          <w:rFonts w:ascii="Traditional Arabic" w:hAnsi="Traditional Arabic" w:hint="cs"/>
          <w:sz w:val="34"/>
          <w:szCs w:val="34"/>
          <w:rtl/>
        </w:rPr>
        <w:t xml:space="preserve"> لها الالتزام بالبدء بالجلسة في موعدها المحدد</w:t>
      </w:r>
      <w:r w:rsidR="00712E18" w:rsidRPr="003F6A9F">
        <w:rPr>
          <w:rFonts w:ascii="Traditional Arabic" w:hAnsi="Traditional Arabic" w:hint="cs"/>
          <w:sz w:val="34"/>
          <w:szCs w:val="34"/>
          <w:rtl/>
        </w:rPr>
        <w:t xml:space="preserve">، وأن يتم فيها كامل الغرض الذي عقدت من أجله دون </w:t>
      </w:r>
      <w:r w:rsidR="00DF4A09" w:rsidRPr="003F6A9F">
        <w:rPr>
          <w:rFonts w:ascii="Traditional Arabic" w:hAnsi="Traditional Arabic" w:hint="cs"/>
          <w:sz w:val="34"/>
          <w:szCs w:val="34"/>
          <w:rtl/>
        </w:rPr>
        <w:t xml:space="preserve">الحاجة إلى </w:t>
      </w:r>
      <w:r w:rsidR="00712E18" w:rsidRPr="003F6A9F">
        <w:rPr>
          <w:rFonts w:ascii="Traditional Arabic" w:hAnsi="Traditional Arabic" w:hint="cs"/>
          <w:sz w:val="34"/>
          <w:szCs w:val="34"/>
          <w:rtl/>
        </w:rPr>
        <w:t xml:space="preserve">إكماله في </w:t>
      </w:r>
      <w:r w:rsidR="00DF4A09" w:rsidRPr="003F6A9F">
        <w:rPr>
          <w:rFonts w:ascii="Traditional Arabic" w:hAnsi="Traditional Arabic" w:hint="cs"/>
          <w:sz w:val="34"/>
          <w:szCs w:val="34"/>
          <w:rtl/>
        </w:rPr>
        <w:t>جلسة لاحقة</w:t>
      </w:r>
      <w:r w:rsidR="00987A06" w:rsidRPr="003F6A9F">
        <w:rPr>
          <w:rFonts w:ascii="Traditional Arabic" w:hAnsi="Traditional Arabic" w:hint="cs"/>
          <w:sz w:val="34"/>
          <w:szCs w:val="34"/>
          <w:rtl/>
        </w:rPr>
        <w:t>؛</w:t>
      </w:r>
      <w:r w:rsidR="00B5243F" w:rsidRPr="003F6A9F">
        <w:rPr>
          <w:rFonts w:ascii="Traditional Arabic" w:hAnsi="Traditional Arabic" w:hint="cs"/>
          <w:sz w:val="34"/>
          <w:szCs w:val="34"/>
          <w:rtl/>
        </w:rPr>
        <w:t xml:space="preserve"> لأن القاضي إذا علم أن الأصل في أي جلسة أن يتم الغرض</w:t>
      </w:r>
      <w:r w:rsidR="00756267" w:rsidRPr="003F6A9F">
        <w:rPr>
          <w:rFonts w:ascii="Traditional Arabic" w:hAnsi="Traditional Arabic" w:hint="cs"/>
          <w:sz w:val="34"/>
          <w:szCs w:val="34"/>
          <w:rtl/>
        </w:rPr>
        <w:t>ُ</w:t>
      </w:r>
      <w:r w:rsidR="00B5243F" w:rsidRPr="003F6A9F">
        <w:rPr>
          <w:rFonts w:ascii="Traditional Arabic" w:hAnsi="Traditional Arabic" w:hint="cs"/>
          <w:sz w:val="34"/>
          <w:szCs w:val="34"/>
          <w:rtl/>
        </w:rPr>
        <w:t xml:space="preserve"> الذي عقدت من أجله</w:t>
      </w:r>
      <w:r w:rsidR="00712E18" w:rsidRPr="003F6A9F">
        <w:rPr>
          <w:rFonts w:ascii="Traditional Arabic" w:hAnsi="Traditional Arabic" w:hint="cs"/>
          <w:sz w:val="34"/>
          <w:szCs w:val="34"/>
          <w:rtl/>
        </w:rPr>
        <w:t xml:space="preserve"> في وقتها المحدد</w:t>
      </w:r>
      <w:r w:rsidR="00756267" w:rsidRPr="003F6A9F">
        <w:rPr>
          <w:rFonts w:ascii="Traditional Arabic" w:hAnsi="Traditional Arabic" w:hint="cs"/>
          <w:sz w:val="34"/>
          <w:szCs w:val="34"/>
          <w:rtl/>
        </w:rPr>
        <w:t xml:space="preserve">، </w:t>
      </w:r>
      <w:r w:rsidR="00987A06" w:rsidRPr="003F6A9F">
        <w:rPr>
          <w:rFonts w:ascii="Traditional Arabic" w:hAnsi="Traditional Arabic" w:hint="cs"/>
          <w:sz w:val="34"/>
          <w:szCs w:val="34"/>
          <w:rtl/>
        </w:rPr>
        <w:t xml:space="preserve">بل الأصل أن </w:t>
      </w:r>
      <w:r w:rsidR="00712E18" w:rsidRPr="003F6A9F">
        <w:rPr>
          <w:rFonts w:ascii="Traditional Arabic" w:hAnsi="Traditional Arabic" w:hint="cs"/>
          <w:sz w:val="34"/>
          <w:szCs w:val="34"/>
          <w:rtl/>
        </w:rPr>
        <w:t>تبدأ</w:t>
      </w:r>
      <w:r w:rsidR="00987A06" w:rsidRPr="003F6A9F">
        <w:rPr>
          <w:rFonts w:ascii="Traditional Arabic" w:hAnsi="Traditional Arabic" w:hint="cs"/>
          <w:sz w:val="34"/>
          <w:szCs w:val="34"/>
          <w:rtl/>
        </w:rPr>
        <w:t xml:space="preserve"> في موعدها الفعلي، </w:t>
      </w:r>
      <w:r w:rsidR="00756267" w:rsidRPr="003F6A9F">
        <w:rPr>
          <w:rFonts w:ascii="Traditional Arabic" w:hAnsi="Traditional Arabic" w:hint="cs"/>
          <w:sz w:val="34"/>
          <w:szCs w:val="34"/>
          <w:rtl/>
        </w:rPr>
        <w:t xml:space="preserve">وأن أي تأخير في البدء بها، أو تأجيل </w:t>
      </w:r>
      <w:r w:rsidR="00712E18" w:rsidRPr="003F6A9F">
        <w:rPr>
          <w:rFonts w:ascii="Traditional Arabic" w:hAnsi="Traditional Arabic" w:hint="cs"/>
          <w:sz w:val="34"/>
          <w:szCs w:val="34"/>
          <w:rtl/>
        </w:rPr>
        <w:t>لها</w:t>
      </w:r>
      <w:r w:rsidR="00DF4A09" w:rsidRPr="003F6A9F">
        <w:rPr>
          <w:rFonts w:ascii="Traditional Arabic" w:hAnsi="Traditional Arabic" w:hint="cs"/>
          <w:sz w:val="34"/>
          <w:szCs w:val="34"/>
          <w:rtl/>
        </w:rPr>
        <w:t xml:space="preserve"> بالكامل أو لبعض متطلباتها</w:t>
      </w:r>
      <w:r w:rsidR="00712E18" w:rsidRPr="003F6A9F">
        <w:rPr>
          <w:rFonts w:ascii="Traditional Arabic" w:hAnsi="Traditional Arabic" w:hint="cs"/>
          <w:sz w:val="34"/>
          <w:szCs w:val="34"/>
          <w:rtl/>
        </w:rPr>
        <w:t xml:space="preserve"> </w:t>
      </w:r>
      <w:r w:rsidR="00756267" w:rsidRPr="003F6A9F">
        <w:rPr>
          <w:rFonts w:ascii="Traditional Arabic" w:hAnsi="Traditional Arabic" w:hint="cs"/>
          <w:sz w:val="34"/>
          <w:szCs w:val="34"/>
          <w:rtl/>
        </w:rPr>
        <w:t>لا بد أن يكون له مبرر مقنع</w:t>
      </w:r>
      <w:r w:rsidR="00C94DC4" w:rsidRPr="003F6A9F">
        <w:rPr>
          <w:rFonts w:ascii="Traditional Arabic" w:hAnsi="Traditional Arabic" w:hint="cs"/>
          <w:sz w:val="34"/>
          <w:szCs w:val="34"/>
          <w:rtl/>
        </w:rPr>
        <w:t xml:space="preserve"> </w:t>
      </w:r>
      <w:r w:rsidR="00DF4A09" w:rsidRPr="003F6A9F">
        <w:rPr>
          <w:rFonts w:ascii="Traditional Arabic" w:hAnsi="Traditional Arabic" w:hint="cs"/>
          <w:sz w:val="34"/>
          <w:szCs w:val="34"/>
          <w:rtl/>
        </w:rPr>
        <w:t xml:space="preserve">- فإذا علم القاضي بذلك وأنه </w:t>
      </w:r>
      <w:r w:rsidR="008255FC" w:rsidRPr="003F6A9F">
        <w:rPr>
          <w:rFonts w:ascii="Traditional Arabic" w:hAnsi="Traditional Arabic" w:hint="cs"/>
          <w:sz w:val="34"/>
          <w:szCs w:val="34"/>
          <w:rtl/>
        </w:rPr>
        <w:t>لابد أن تكون</w:t>
      </w:r>
      <w:r w:rsidR="00DF4A09" w:rsidRPr="003F6A9F">
        <w:rPr>
          <w:rFonts w:ascii="Traditional Arabic" w:hAnsi="Traditional Arabic" w:hint="cs"/>
          <w:sz w:val="34"/>
          <w:szCs w:val="34"/>
          <w:rtl/>
        </w:rPr>
        <w:t xml:space="preserve"> مبررات التأجيل مقنعة</w:t>
      </w:r>
      <w:r w:rsidR="001724B3" w:rsidRPr="003F6A9F">
        <w:rPr>
          <w:rFonts w:ascii="Traditional Arabic" w:hAnsi="Traditional Arabic" w:hint="cs"/>
          <w:sz w:val="34"/>
          <w:szCs w:val="34"/>
          <w:rtl/>
        </w:rPr>
        <w:t xml:space="preserve"> للتفتيش القضائي ولرئيس المحكمة؛ فسيدقق أكثر في تلافي الأسباب غير المقنعة في التأجيل، ويبذل جهدا أعلى في الالتزام بالموعد المحدد ل</w:t>
      </w:r>
      <w:r w:rsidR="00025C94" w:rsidRPr="003F6A9F">
        <w:rPr>
          <w:rFonts w:ascii="Traditional Arabic" w:hAnsi="Traditional Arabic" w:hint="cs"/>
          <w:sz w:val="34"/>
          <w:szCs w:val="34"/>
          <w:rtl/>
        </w:rPr>
        <w:t>بدء ا</w:t>
      </w:r>
      <w:r w:rsidR="001724B3" w:rsidRPr="003F6A9F">
        <w:rPr>
          <w:rFonts w:ascii="Traditional Arabic" w:hAnsi="Traditional Arabic" w:hint="cs"/>
          <w:sz w:val="34"/>
          <w:szCs w:val="34"/>
          <w:rtl/>
        </w:rPr>
        <w:t>لجلسة، وفي الانتهاء من</w:t>
      </w:r>
      <w:r w:rsidR="00025C94" w:rsidRPr="003F6A9F">
        <w:rPr>
          <w:rFonts w:ascii="Traditional Arabic" w:hAnsi="Traditional Arabic" w:hint="cs"/>
          <w:sz w:val="34"/>
          <w:szCs w:val="34"/>
          <w:rtl/>
        </w:rPr>
        <w:t xml:space="preserve"> كامل</w:t>
      </w:r>
      <w:r w:rsidR="001724B3" w:rsidRPr="003F6A9F">
        <w:rPr>
          <w:rFonts w:ascii="Traditional Arabic" w:hAnsi="Traditional Arabic" w:hint="cs"/>
          <w:sz w:val="34"/>
          <w:szCs w:val="34"/>
          <w:rtl/>
        </w:rPr>
        <w:t xml:space="preserve"> الغرض الذي عقدت </w:t>
      </w:r>
      <w:r w:rsidR="00025C94" w:rsidRPr="003F6A9F">
        <w:rPr>
          <w:rFonts w:ascii="Traditional Arabic" w:hAnsi="Traditional Arabic" w:hint="cs"/>
          <w:sz w:val="34"/>
          <w:szCs w:val="34"/>
          <w:rtl/>
        </w:rPr>
        <w:t xml:space="preserve">الجلسة </w:t>
      </w:r>
      <w:r w:rsidR="001724B3" w:rsidRPr="003F6A9F">
        <w:rPr>
          <w:rFonts w:ascii="Traditional Arabic" w:hAnsi="Traditional Arabic" w:hint="cs"/>
          <w:sz w:val="34"/>
          <w:szCs w:val="34"/>
          <w:rtl/>
        </w:rPr>
        <w:t>من أجله</w:t>
      </w:r>
      <w:r w:rsidR="00EA51FA" w:rsidRPr="003F6A9F">
        <w:rPr>
          <w:rFonts w:ascii="Traditional Arabic" w:hAnsi="Traditional Arabic" w:hint="cs"/>
          <w:sz w:val="34"/>
          <w:szCs w:val="34"/>
          <w:rtl/>
        </w:rPr>
        <w:t xml:space="preserve">، </w:t>
      </w:r>
      <w:r w:rsidR="00EA51FA" w:rsidRPr="003F6A9F">
        <w:rPr>
          <w:rFonts w:ascii="Traditional Arabic" w:hAnsi="Traditional Arabic" w:hint="cs"/>
          <w:b/>
          <w:bCs/>
          <w:sz w:val="34"/>
          <w:szCs w:val="34"/>
          <w:rtl/>
        </w:rPr>
        <w:t>وأهم من ذلك كله</w:t>
      </w:r>
      <w:r w:rsidR="004560AA" w:rsidRPr="003F6A9F">
        <w:rPr>
          <w:rFonts w:ascii="Traditional Arabic" w:hAnsi="Traditional Arabic" w:hint="cs"/>
          <w:sz w:val="34"/>
          <w:szCs w:val="34"/>
          <w:rtl/>
        </w:rPr>
        <w:t>:</w:t>
      </w:r>
      <w:r w:rsidR="00EA51FA" w:rsidRPr="003F6A9F">
        <w:rPr>
          <w:rFonts w:ascii="Traditional Arabic" w:hAnsi="Traditional Arabic" w:hint="cs"/>
          <w:sz w:val="34"/>
          <w:szCs w:val="34"/>
          <w:rtl/>
        </w:rPr>
        <w:t xml:space="preserve"> </w:t>
      </w:r>
      <w:r w:rsidR="00B233FB" w:rsidRPr="003F6A9F">
        <w:rPr>
          <w:rFonts w:ascii="Traditional Arabic" w:hAnsi="Traditional Arabic" w:hint="cs"/>
          <w:sz w:val="34"/>
          <w:szCs w:val="34"/>
          <w:rtl/>
        </w:rPr>
        <w:t xml:space="preserve">ينبغي </w:t>
      </w:r>
      <w:r w:rsidR="00EA51FA" w:rsidRPr="003F6A9F">
        <w:rPr>
          <w:rFonts w:ascii="Traditional Arabic" w:hAnsi="Traditional Arabic" w:hint="cs"/>
          <w:sz w:val="34"/>
          <w:szCs w:val="34"/>
          <w:rtl/>
        </w:rPr>
        <w:t>أن ت</w:t>
      </w:r>
      <w:r w:rsidR="0043633B" w:rsidRPr="003F6A9F">
        <w:rPr>
          <w:rFonts w:ascii="Traditional Arabic" w:hAnsi="Traditional Arabic" w:hint="cs"/>
          <w:sz w:val="34"/>
          <w:szCs w:val="34"/>
          <w:rtl/>
        </w:rPr>
        <w:t>ُ</w:t>
      </w:r>
      <w:r w:rsidR="00EA51FA" w:rsidRPr="003F6A9F">
        <w:rPr>
          <w:rFonts w:ascii="Traditional Arabic" w:hAnsi="Traditional Arabic" w:hint="cs"/>
          <w:sz w:val="34"/>
          <w:szCs w:val="34"/>
          <w:rtl/>
        </w:rPr>
        <w:t>هي</w:t>
      </w:r>
      <w:r w:rsidR="0043633B" w:rsidRPr="003F6A9F">
        <w:rPr>
          <w:rFonts w:ascii="Traditional Arabic" w:hAnsi="Traditional Arabic" w:hint="cs"/>
          <w:sz w:val="34"/>
          <w:szCs w:val="34"/>
          <w:rtl/>
        </w:rPr>
        <w:t>َّ</w:t>
      </w:r>
      <w:r w:rsidR="00EA51FA" w:rsidRPr="003F6A9F">
        <w:rPr>
          <w:rFonts w:ascii="Traditional Arabic" w:hAnsi="Traditional Arabic" w:hint="cs"/>
          <w:sz w:val="34"/>
          <w:szCs w:val="34"/>
          <w:rtl/>
        </w:rPr>
        <w:t>أ</w:t>
      </w:r>
      <w:r w:rsidR="0043633B" w:rsidRPr="003F6A9F">
        <w:rPr>
          <w:rFonts w:ascii="Traditional Arabic" w:hAnsi="Traditional Arabic" w:hint="cs"/>
          <w:sz w:val="34"/>
          <w:szCs w:val="34"/>
          <w:rtl/>
        </w:rPr>
        <w:t>َ</w:t>
      </w:r>
      <w:r w:rsidR="00EA51FA" w:rsidRPr="003F6A9F">
        <w:rPr>
          <w:rFonts w:ascii="Traditional Arabic" w:hAnsi="Traditional Arabic" w:hint="cs"/>
          <w:sz w:val="34"/>
          <w:szCs w:val="34"/>
          <w:rtl/>
        </w:rPr>
        <w:t xml:space="preserve"> للقاضي ال</w:t>
      </w:r>
      <w:r w:rsidR="004560AA" w:rsidRPr="003F6A9F">
        <w:rPr>
          <w:rFonts w:ascii="Traditional Arabic" w:hAnsi="Traditional Arabic" w:hint="cs"/>
          <w:sz w:val="34"/>
          <w:szCs w:val="34"/>
          <w:rtl/>
        </w:rPr>
        <w:t>ظ</w:t>
      </w:r>
      <w:r w:rsidR="00EA51FA" w:rsidRPr="003F6A9F">
        <w:rPr>
          <w:rFonts w:ascii="Traditional Arabic" w:hAnsi="Traditional Arabic" w:hint="cs"/>
          <w:sz w:val="34"/>
          <w:szCs w:val="34"/>
          <w:rtl/>
        </w:rPr>
        <w:t>روف المناس</w:t>
      </w:r>
      <w:r w:rsidR="004560AA" w:rsidRPr="003F6A9F">
        <w:rPr>
          <w:rFonts w:ascii="Traditional Arabic" w:hAnsi="Traditional Arabic" w:hint="cs"/>
          <w:sz w:val="34"/>
          <w:szCs w:val="34"/>
          <w:rtl/>
        </w:rPr>
        <w:t xml:space="preserve">بة للوفاء بهذه الالتزامات، وفي مقدمتها تقليل عدد الجلسات، ومنحه الوقت الكافي </w:t>
      </w:r>
      <w:r w:rsidR="0043633B" w:rsidRPr="003F6A9F">
        <w:rPr>
          <w:rFonts w:ascii="Traditional Arabic" w:hAnsi="Traditional Arabic" w:hint="cs"/>
          <w:sz w:val="34"/>
          <w:szCs w:val="34"/>
          <w:rtl/>
        </w:rPr>
        <w:t>لدراستها،</w:t>
      </w:r>
      <w:r w:rsidR="004560AA" w:rsidRPr="003F6A9F">
        <w:rPr>
          <w:rFonts w:ascii="Traditional Arabic" w:hAnsi="Traditional Arabic" w:hint="cs"/>
          <w:sz w:val="34"/>
          <w:szCs w:val="34"/>
          <w:rtl/>
        </w:rPr>
        <w:t xml:space="preserve"> و</w:t>
      </w:r>
      <w:r w:rsidR="0043633B" w:rsidRPr="003F6A9F">
        <w:rPr>
          <w:rFonts w:ascii="Traditional Arabic" w:hAnsi="Traditional Arabic" w:hint="cs"/>
          <w:sz w:val="34"/>
          <w:szCs w:val="34"/>
          <w:rtl/>
        </w:rPr>
        <w:t xml:space="preserve">تهيئة </w:t>
      </w:r>
      <w:r w:rsidR="004560AA" w:rsidRPr="003F6A9F">
        <w:rPr>
          <w:rFonts w:ascii="Traditional Arabic" w:hAnsi="Traditional Arabic" w:hint="cs"/>
          <w:sz w:val="34"/>
          <w:szCs w:val="34"/>
          <w:rtl/>
        </w:rPr>
        <w:t>الأعوان الفاعلين</w:t>
      </w:r>
      <w:r w:rsidR="0043633B" w:rsidRPr="003F6A9F">
        <w:rPr>
          <w:rFonts w:ascii="Traditional Arabic" w:hAnsi="Traditional Arabic" w:hint="cs"/>
          <w:sz w:val="34"/>
          <w:szCs w:val="34"/>
          <w:rtl/>
        </w:rPr>
        <w:t xml:space="preserve"> الذين يحملون عنه الأعباء الإدارية والإجرائية</w:t>
      </w:r>
      <w:r w:rsidR="004560AA" w:rsidRPr="003F6A9F">
        <w:rPr>
          <w:rFonts w:ascii="Traditional Arabic" w:hAnsi="Traditional Arabic" w:hint="cs"/>
          <w:sz w:val="34"/>
          <w:szCs w:val="34"/>
          <w:rtl/>
        </w:rPr>
        <w:t xml:space="preserve">، بحيث يتمكن بسهولة </w:t>
      </w:r>
      <w:r w:rsidR="00B233FB" w:rsidRPr="003F6A9F">
        <w:rPr>
          <w:rFonts w:ascii="Traditional Arabic" w:hAnsi="Traditional Arabic" w:hint="cs"/>
          <w:sz w:val="34"/>
          <w:szCs w:val="34"/>
          <w:rtl/>
        </w:rPr>
        <w:t xml:space="preserve">من تركيزه في الجلسة على تحقيق الغرض منها، وليس مجرد الوفاء الشكلي بالمتطلبات التي تفرضها عليه السلطات القضائية، كما ينبغي على السلطات القضائية أن تكون مرنة في سلطتها الرقابية على الجوانب </w:t>
      </w:r>
      <w:r w:rsidR="0083241F" w:rsidRPr="003F6A9F">
        <w:rPr>
          <w:rFonts w:ascii="Traditional Arabic" w:hAnsi="Traditional Arabic" w:hint="cs"/>
          <w:sz w:val="34"/>
          <w:szCs w:val="34"/>
          <w:rtl/>
        </w:rPr>
        <w:t>الإجرائية</w:t>
      </w:r>
      <w:r w:rsidR="00B233FB" w:rsidRPr="003F6A9F">
        <w:rPr>
          <w:rFonts w:ascii="Traditional Arabic" w:hAnsi="Traditional Arabic" w:hint="cs"/>
          <w:sz w:val="34"/>
          <w:szCs w:val="34"/>
          <w:rtl/>
        </w:rPr>
        <w:t xml:space="preserve"> إذا أثبت القاضي </w:t>
      </w:r>
      <w:r w:rsidR="0083241F" w:rsidRPr="003F6A9F">
        <w:rPr>
          <w:rFonts w:ascii="Traditional Arabic" w:hAnsi="Traditional Arabic" w:hint="cs"/>
          <w:sz w:val="34"/>
          <w:szCs w:val="34"/>
          <w:rtl/>
        </w:rPr>
        <w:t>مهارته في القدرة على تحقيق الغر</w:t>
      </w:r>
      <w:r w:rsidR="00F66D1B" w:rsidRPr="003F6A9F">
        <w:rPr>
          <w:rFonts w:ascii="Traditional Arabic" w:hAnsi="Traditional Arabic" w:hint="cs"/>
          <w:sz w:val="34"/>
          <w:szCs w:val="34"/>
          <w:rtl/>
        </w:rPr>
        <w:t>ض منها بإجراءات أخرى أكثر ملاءم</w:t>
      </w:r>
      <w:r w:rsidR="0083241F" w:rsidRPr="003F6A9F">
        <w:rPr>
          <w:rFonts w:ascii="Traditional Arabic" w:hAnsi="Traditional Arabic" w:hint="cs"/>
          <w:sz w:val="34"/>
          <w:szCs w:val="34"/>
          <w:rtl/>
        </w:rPr>
        <w:t xml:space="preserve">ة لمواهبه، وللظروف الزمانية والمكانية والحالية للدعوى، </w:t>
      </w:r>
      <w:r w:rsidR="0083241F" w:rsidRPr="003F6A9F">
        <w:rPr>
          <w:rFonts w:ascii="Traditional Arabic" w:hAnsi="Traditional Arabic" w:hint="cs"/>
          <w:b/>
          <w:bCs/>
          <w:sz w:val="34"/>
          <w:szCs w:val="34"/>
          <w:rtl/>
        </w:rPr>
        <w:t>والمعيار الرئيس في ذلك كله مؤشرات الإنتاج لدى هذا القاضي</w:t>
      </w:r>
      <w:r w:rsidR="00025C94" w:rsidRPr="003F6A9F">
        <w:rPr>
          <w:rFonts w:ascii="Traditional Arabic" w:hAnsi="Traditional Arabic" w:hint="cs"/>
          <w:b/>
          <w:bCs/>
          <w:sz w:val="34"/>
          <w:szCs w:val="34"/>
          <w:rtl/>
        </w:rPr>
        <w:t>.</w:t>
      </w:r>
    </w:p>
    <w:p w:rsidR="00C8337E" w:rsidRPr="003F6A9F" w:rsidRDefault="00C8337E" w:rsidP="00584FB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السابع</w:t>
      </w:r>
      <w:r w:rsidRPr="003F6A9F">
        <w:rPr>
          <w:rFonts w:ascii="Traditional Arabic" w:hAnsi="Traditional Arabic" w:hint="cs"/>
          <w:b/>
          <w:bCs/>
          <w:sz w:val="34"/>
          <w:szCs w:val="34"/>
          <w:rtl/>
        </w:rPr>
        <w:t xml:space="preserve"> والعشرون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إجراءات الجلسات ونظامها. الفصل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إجراءات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C8337E" w:rsidRPr="003F6A9F" w:rsidRDefault="00C8337E" w:rsidP="00C8337E">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في</w:t>
      </w:r>
      <w:r w:rsidR="00082FDC" w:rsidRPr="003F6A9F">
        <w:rPr>
          <w:rFonts w:ascii="Traditional Arabic" w:hAnsi="Traditional Arabic" w:hint="cs"/>
          <w:b/>
          <w:bCs/>
          <w:sz w:val="34"/>
          <w:szCs w:val="34"/>
          <w:rtl/>
        </w:rPr>
        <w:t xml:space="preserve"> المادة</w:t>
      </w:r>
      <w:r w:rsidRPr="003F6A9F">
        <w:rPr>
          <w:rFonts w:ascii="Traditional Arabic" w:hAnsi="Traditional Arabic" w:hint="cs"/>
          <w:b/>
          <w:bCs/>
          <w:sz w:val="34"/>
          <w:szCs w:val="34"/>
          <w:rtl/>
        </w:rPr>
        <w:t xml:space="preserve"> 72</w:t>
      </w:r>
      <w:r w:rsidRPr="003F6A9F">
        <w:rPr>
          <w:rFonts w:ascii="Traditional Arabic" w:hAnsi="Traditional Arabic"/>
          <w:b/>
          <w:bCs/>
          <w:sz w:val="34"/>
          <w:szCs w:val="34"/>
          <w:rtl/>
        </w:rPr>
        <w:t>:</w:t>
      </w:r>
    </w:p>
    <w:p w:rsidR="00C8337E" w:rsidRPr="003F6A9F" w:rsidRDefault="00C8337E" w:rsidP="00C8337E">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Pr="003F6A9F">
        <w:rPr>
          <w:rFonts w:ascii="Traditional Arabic" w:hAnsi="Traditional Arabic"/>
          <w:sz w:val="34"/>
          <w:szCs w:val="34"/>
          <w:rtl/>
        </w:rPr>
        <w:t xml:space="preserve">يجوز تدوين بيانات صحف الدعاوى والتبليغات ومحاضر الدعاوى والإنهاءات وغير ذلك إلكترونيًّا، ويكون </w:t>
      </w:r>
      <w:r w:rsidR="00A527C5" w:rsidRPr="003F6A9F">
        <w:rPr>
          <w:rFonts w:ascii="Traditional Arabic" w:hAnsi="Traditional Arabic"/>
          <w:sz w:val="34"/>
          <w:szCs w:val="34"/>
          <w:rtl/>
        </w:rPr>
        <w:t>لها حكم المحررات المكتوبة، وفق</w:t>
      </w:r>
      <w:r w:rsidR="00A527C5" w:rsidRPr="003F6A9F">
        <w:rPr>
          <w:rFonts w:ascii="Traditional Arabic" w:hAnsi="Traditional Arabic" w:hint="cs"/>
          <w:sz w:val="34"/>
          <w:szCs w:val="34"/>
          <w:rtl/>
        </w:rPr>
        <w:t>ً</w:t>
      </w:r>
      <w:r w:rsidR="00A527C5" w:rsidRPr="003F6A9F">
        <w:rPr>
          <w:rFonts w:ascii="Traditional Arabic" w:hAnsi="Traditional Arabic"/>
          <w:sz w:val="34"/>
          <w:szCs w:val="34"/>
          <w:rtl/>
        </w:rPr>
        <w:t>ا</w:t>
      </w:r>
      <w:r w:rsidRPr="003F6A9F">
        <w:rPr>
          <w:rFonts w:ascii="Traditional Arabic" w:hAnsi="Traditional Arabic"/>
          <w:sz w:val="34"/>
          <w:szCs w:val="34"/>
          <w:rtl/>
        </w:rPr>
        <w:t xml:space="preserve"> لنظام التعاملات الإلكترونية</w:t>
      </w:r>
      <w:r w:rsidRPr="003F6A9F">
        <w:rPr>
          <w:rFonts w:ascii="Traditional Arabic" w:hAnsi="Traditional Arabic" w:hint="cs"/>
          <w:sz w:val="34"/>
          <w:szCs w:val="34"/>
          <w:rtl/>
        </w:rPr>
        <w:t>».</w:t>
      </w:r>
    </w:p>
    <w:p w:rsidR="00C8337E" w:rsidRPr="003F6A9F" w:rsidRDefault="00C8337E" w:rsidP="00C8337E">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A527C5" w:rsidRPr="003F6A9F" w:rsidRDefault="003F6720" w:rsidP="00A527C5">
      <w:pPr>
        <w:ind w:firstLine="567"/>
        <w:jc w:val="lowKashida"/>
        <w:rPr>
          <w:rFonts w:ascii="Traditional Arabic" w:hAnsi="Traditional Arabic"/>
          <w:sz w:val="34"/>
          <w:szCs w:val="34"/>
          <w:rtl/>
        </w:rPr>
      </w:pPr>
      <w:r w:rsidRPr="003F6A9F">
        <w:rPr>
          <w:rFonts w:ascii="Traditional Arabic" w:hAnsi="Traditional Arabic" w:hint="cs"/>
          <w:sz w:val="34"/>
          <w:szCs w:val="34"/>
          <w:rtl/>
        </w:rPr>
        <w:t>هذه المادة إذا تم تفعيلها بالشكل المطلوب سيكون لها أثر كبير في تسريع التقاضي</w:t>
      </w:r>
      <w:r w:rsidR="00A527C5" w:rsidRPr="003F6A9F">
        <w:rPr>
          <w:rFonts w:ascii="Traditional Arabic" w:hAnsi="Traditional Arabic" w:hint="cs"/>
          <w:sz w:val="34"/>
          <w:szCs w:val="34"/>
          <w:rtl/>
        </w:rPr>
        <w:t>؛</w:t>
      </w:r>
      <w:r w:rsidRPr="003F6A9F">
        <w:rPr>
          <w:rFonts w:ascii="Traditional Arabic" w:hAnsi="Traditional Arabic" w:hint="cs"/>
          <w:sz w:val="34"/>
          <w:szCs w:val="34"/>
          <w:rtl/>
        </w:rPr>
        <w:t xml:space="preserve"> </w:t>
      </w:r>
      <w:r w:rsidR="00A527C5" w:rsidRPr="003F6A9F">
        <w:rPr>
          <w:rFonts w:ascii="Traditional Arabic" w:hAnsi="Traditional Arabic" w:hint="cs"/>
          <w:sz w:val="34"/>
          <w:szCs w:val="34"/>
          <w:rtl/>
        </w:rPr>
        <w:t>لأن</w:t>
      </w:r>
      <w:r w:rsidR="009A2622" w:rsidRPr="003F6A9F">
        <w:rPr>
          <w:rFonts w:ascii="Traditional Arabic" w:hAnsi="Traditional Arabic" w:hint="cs"/>
          <w:sz w:val="34"/>
          <w:szCs w:val="34"/>
          <w:rtl/>
        </w:rPr>
        <w:t xml:space="preserve"> التدوين الالكتروني </w:t>
      </w:r>
      <w:r w:rsidR="00A527C5" w:rsidRPr="003F6A9F">
        <w:rPr>
          <w:rFonts w:ascii="Traditional Arabic" w:hAnsi="Traditional Arabic" w:hint="cs"/>
          <w:sz w:val="34"/>
          <w:szCs w:val="34"/>
          <w:rtl/>
        </w:rPr>
        <w:t>إذا كان له</w:t>
      </w:r>
      <w:r w:rsidR="009A2622" w:rsidRPr="003F6A9F">
        <w:rPr>
          <w:rFonts w:ascii="Traditional Arabic" w:hAnsi="Traditional Arabic" w:hint="cs"/>
          <w:sz w:val="34"/>
          <w:szCs w:val="34"/>
          <w:rtl/>
        </w:rPr>
        <w:t xml:space="preserve"> حكم المحررات المكتوبة </w:t>
      </w:r>
      <w:r w:rsidR="0045123C" w:rsidRPr="003F6A9F">
        <w:rPr>
          <w:rFonts w:ascii="Traditional Arabic" w:hAnsi="Traditional Arabic" w:hint="cs"/>
          <w:sz w:val="34"/>
          <w:szCs w:val="34"/>
          <w:rtl/>
        </w:rPr>
        <w:t xml:space="preserve">فيمكن تفعيله </w:t>
      </w:r>
      <w:r w:rsidR="0045123C" w:rsidRPr="003F6A9F">
        <w:rPr>
          <w:rFonts w:ascii="Traditional Arabic" w:hAnsi="Traditional Arabic" w:hint="cs"/>
          <w:b/>
          <w:bCs/>
          <w:sz w:val="34"/>
          <w:szCs w:val="34"/>
          <w:rtl/>
        </w:rPr>
        <w:t>في</w:t>
      </w:r>
      <w:r w:rsidR="00A527C5" w:rsidRPr="003F6A9F">
        <w:rPr>
          <w:rFonts w:ascii="Traditional Arabic" w:hAnsi="Traditional Arabic" w:hint="cs"/>
          <w:b/>
          <w:bCs/>
          <w:sz w:val="34"/>
          <w:szCs w:val="34"/>
          <w:rtl/>
        </w:rPr>
        <w:t xml:space="preserve"> أمرين مهمين:</w:t>
      </w:r>
    </w:p>
    <w:p w:rsidR="00A527C5" w:rsidRPr="003F6A9F" w:rsidRDefault="00A527C5" w:rsidP="00AE5D9E">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الأمر الأول:</w:t>
      </w:r>
      <w:r w:rsidR="0045123C" w:rsidRPr="003F6A9F">
        <w:rPr>
          <w:rFonts w:ascii="Traditional Arabic" w:hAnsi="Traditional Arabic" w:hint="cs"/>
          <w:sz w:val="34"/>
          <w:szCs w:val="34"/>
          <w:rtl/>
        </w:rPr>
        <w:t xml:space="preserve"> اختصار أوقات المراسلات، وفي </w:t>
      </w:r>
      <w:r w:rsidR="00323727" w:rsidRPr="003F6A9F">
        <w:rPr>
          <w:rFonts w:ascii="Traditional Arabic" w:hAnsi="Traditional Arabic" w:hint="cs"/>
          <w:sz w:val="34"/>
          <w:szCs w:val="34"/>
          <w:rtl/>
        </w:rPr>
        <w:t xml:space="preserve">مقدمتها </w:t>
      </w:r>
      <w:r w:rsidR="00272B64" w:rsidRPr="003F6A9F">
        <w:rPr>
          <w:rFonts w:ascii="Traditional Arabic" w:hAnsi="Traditional Arabic" w:hint="cs"/>
          <w:sz w:val="34"/>
          <w:szCs w:val="34"/>
          <w:rtl/>
        </w:rPr>
        <w:t>المخاطبات القضائية والتبليغات</w:t>
      </w:r>
      <w:r w:rsidR="00AE5D9E" w:rsidRPr="003F6A9F">
        <w:rPr>
          <w:rFonts w:ascii="Traditional Arabic" w:hAnsi="Traditional Arabic" w:hint="cs"/>
          <w:sz w:val="34"/>
          <w:szCs w:val="34"/>
          <w:rtl/>
        </w:rPr>
        <w:t>؛</w:t>
      </w:r>
      <w:r w:rsidR="00272B64" w:rsidRPr="003F6A9F">
        <w:rPr>
          <w:rFonts w:ascii="Traditional Arabic" w:hAnsi="Traditional Arabic" w:hint="cs"/>
          <w:sz w:val="34"/>
          <w:szCs w:val="34"/>
          <w:rtl/>
        </w:rPr>
        <w:t xml:space="preserve"> </w:t>
      </w:r>
      <w:r w:rsidR="00272B64" w:rsidRPr="003F6A9F">
        <w:rPr>
          <w:rFonts w:ascii="Traditional Arabic" w:hAnsi="Traditional Arabic" w:hint="cs"/>
          <w:b/>
          <w:bCs/>
          <w:sz w:val="34"/>
          <w:szCs w:val="34"/>
          <w:rtl/>
        </w:rPr>
        <w:t>ومن صور ذلك:</w:t>
      </w:r>
      <w:r w:rsidR="00272B64" w:rsidRPr="003F6A9F">
        <w:rPr>
          <w:rFonts w:ascii="Traditional Arabic" w:hAnsi="Traditional Arabic" w:hint="cs"/>
          <w:sz w:val="34"/>
          <w:szCs w:val="34"/>
          <w:rtl/>
        </w:rPr>
        <w:t xml:space="preserve"> </w:t>
      </w:r>
      <w:r w:rsidR="00C8337E" w:rsidRPr="003F6A9F">
        <w:rPr>
          <w:rFonts w:ascii="Traditional Arabic" w:hAnsi="Traditional Arabic" w:hint="cs"/>
          <w:sz w:val="34"/>
          <w:szCs w:val="34"/>
          <w:rtl/>
        </w:rPr>
        <w:t xml:space="preserve">المخاطبات بين </w:t>
      </w:r>
      <w:r w:rsidR="00AE4904" w:rsidRPr="003F6A9F">
        <w:rPr>
          <w:rFonts w:ascii="Traditional Arabic" w:hAnsi="Traditional Arabic" w:hint="cs"/>
          <w:sz w:val="34"/>
          <w:szCs w:val="34"/>
          <w:rtl/>
        </w:rPr>
        <w:t xml:space="preserve">قاضي الموضوع وكل من </w:t>
      </w:r>
      <w:r w:rsidR="0001470C" w:rsidRPr="003F6A9F">
        <w:rPr>
          <w:rFonts w:ascii="Traditional Arabic" w:hAnsi="Traditional Arabic" w:hint="cs"/>
          <w:sz w:val="34"/>
          <w:szCs w:val="34"/>
          <w:rtl/>
        </w:rPr>
        <w:t>يتراسل معه</w:t>
      </w:r>
      <w:r w:rsidR="00AE4904" w:rsidRPr="003F6A9F">
        <w:rPr>
          <w:rFonts w:ascii="Traditional Arabic" w:hAnsi="Traditional Arabic" w:hint="cs"/>
          <w:sz w:val="34"/>
          <w:szCs w:val="34"/>
          <w:rtl/>
        </w:rPr>
        <w:t xml:space="preserve">، ولاسيما رئيس المحكمة </w:t>
      </w:r>
      <w:r w:rsidR="0001470C" w:rsidRPr="003F6A9F">
        <w:rPr>
          <w:rFonts w:ascii="Traditional Arabic" w:hAnsi="Traditional Arabic" w:hint="cs"/>
          <w:sz w:val="34"/>
          <w:szCs w:val="34"/>
          <w:rtl/>
        </w:rPr>
        <w:lastRenderedPageBreak/>
        <w:t>و</w:t>
      </w:r>
      <w:r w:rsidR="00AE4904" w:rsidRPr="003F6A9F">
        <w:rPr>
          <w:rFonts w:ascii="Traditional Arabic" w:hAnsi="Traditional Arabic" w:hint="cs"/>
          <w:sz w:val="34"/>
          <w:szCs w:val="34"/>
          <w:rtl/>
        </w:rPr>
        <w:t xml:space="preserve">قاضي الاستخلاف، </w:t>
      </w:r>
      <w:r w:rsidR="0001470C" w:rsidRPr="003F6A9F">
        <w:rPr>
          <w:rFonts w:ascii="Traditional Arabic" w:hAnsi="Traditional Arabic" w:hint="cs"/>
          <w:sz w:val="34"/>
          <w:szCs w:val="34"/>
          <w:rtl/>
        </w:rPr>
        <w:t>و</w:t>
      </w:r>
      <w:r w:rsidR="00AE4904" w:rsidRPr="003F6A9F">
        <w:rPr>
          <w:rFonts w:ascii="Traditional Arabic" w:hAnsi="Traditional Arabic" w:hint="cs"/>
          <w:sz w:val="34"/>
          <w:szCs w:val="34"/>
          <w:rtl/>
        </w:rPr>
        <w:t xml:space="preserve">الخبير، </w:t>
      </w:r>
      <w:r w:rsidR="0001470C" w:rsidRPr="003F6A9F">
        <w:rPr>
          <w:rFonts w:ascii="Traditional Arabic" w:hAnsi="Traditional Arabic" w:hint="cs"/>
          <w:sz w:val="34"/>
          <w:szCs w:val="34"/>
          <w:rtl/>
        </w:rPr>
        <w:t>و</w:t>
      </w:r>
      <w:r w:rsidR="00DC10F8" w:rsidRPr="003F6A9F">
        <w:rPr>
          <w:rFonts w:ascii="Traditional Arabic" w:hAnsi="Traditional Arabic" w:hint="cs"/>
          <w:sz w:val="34"/>
          <w:szCs w:val="34"/>
          <w:rtl/>
        </w:rPr>
        <w:t xml:space="preserve">الدوائر الحكومية المعنية، </w:t>
      </w:r>
      <w:r w:rsidR="00DC10F8" w:rsidRPr="003F6A9F">
        <w:rPr>
          <w:rFonts w:ascii="Traditional Arabic" w:hAnsi="Traditional Arabic" w:hint="cs"/>
          <w:b/>
          <w:bCs/>
          <w:sz w:val="34"/>
          <w:szCs w:val="34"/>
          <w:rtl/>
        </w:rPr>
        <w:t>ومن الصور أيضا</w:t>
      </w:r>
      <w:r w:rsidR="0001470C" w:rsidRPr="003F6A9F">
        <w:rPr>
          <w:rFonts w:ascii="Traditional Arabic" w:hAnsi="Traditional Arabic" w:hint="cs"/>
          <w:b/>
          <w:bCs/>
          <w:sz w:val="34"/>
          <w:szCs w:val="34"/>
          <w:rtl/>
        </w:rPr>
        <w:t>:</w:t>
      </w:r>
      <w:r w:rsidR="00DC10F8" w:rsidRPr="003F6A9F">
        <w:rPr>
          <w:rFonts w:ascii="Traditional Arabic" w:hAnsi="Traditional Arabic" w:hint="cs"/>
          <w:sz w:val="34"/>
          <w:szCs w:val="34"/>
          <w:rtl/>
        </w:rPr>
        <w:t xml:space="preserve"> تبليغ الخصوم بمواعيد الجلسات</w:t>
      </w:r>
      <w:r w:rsidR="006164E5" w:rsidRPr="003F6A9F">
        <w:rPr>
          <w:rFonts w:ascii="Traditional Arabic" w:hAnsi="Traditional Arabic" w:hint="cs"/>
          <w:sz w:val="34"/>
          <w:szCs w:val="34"/>
          <w:rtl/>
        </w:rPr>
        <w:t>، وأيضا نقل التبليغ إلى المحكمة التي يقع التبليغ في نطاق اختصاصها</w:t>
      </w:r>
      <w:r w:rsidR="00DC10F8" w:rsidRPr="003F6A9F">
        <w:rPr>
          <w:rFonts w:ascii="Traditional Arabic" w:hAnsi="Traditional Arabic" w:hint="cs"/>
          <w:sz w:val="34"/>
          <w:szCs w:val="34"/>
          <w:rtl/>
        </w:rPr>
        <w:t xml:space="preserve">... إلخ، فكل هذه </w:t>
      </w:r>
      <w:r w:rsidR="006164E5" w:rsidRPr="003F6A9F">
        <w:rPr>
          <w:rFonts w:ascii="Traditional Arabic" w:hAnsi="Traditional Arabic" w:hint="cs"/>
          <w:sz w:val="34"/>
          <w:szCs w:val="34"/>
          <w:rtl/>
        </w:rPr>
        <w:t xml:space="preserve">المراسلات ونحوها إذا تمت إلكترونيا </w:t>
      </w:r>
      <w:r w:rsidR="008643E4" w:rsidRPr="003F6A9F">
        <w:rPr>
          <w:rFonts w:ascii="Traditional Arabic" w:hAnsi="Traditional Arabic" w:hint="cs"/>
          <w:sz w:val="34"/>
          <w:szCs w:val="34"/>
          <w:rtl/>
        </w:rPr>
        <w:t>فستفيد</w:t>
      </w:r>
      <w:r w:rsidR="006164E5" w:rsidRPr="003F6A9F">
        <w:rPr>
          <w:rFonts w:ascii="Traditional Arabic" w:hAnsi="Traditional Arabic" w:hint="cs"/>
          <w:sz w:val="34"/>
          <w:szCs w:val="34"/>
          <w:rtl/>
        </w:rPr>
        <w:t xml:space="preserve"> في تقليص </w:t>
      </w:r>
      <w:r w:rsidR="00323727" w:rsidRPr="003F6A9F">
        <w:rPr>
          <w:rFonts w:ascii="Traditional Arabic" w:hAnsi="Traditional Arabic" w:hint="cs"/>
          <w:sz w:val="34"/>
          <w:szCs w:val="34"/>
          <w:rtl/>
        </w:rPr>
        <w:t>أمد التقاضي بشكل كبير</w:t>
      </w:r>
      <w:r w:rsidR="00AE5D9E" w:rsidRPr="003F6A9F">
        <w:rPr>
          <w:rFonts w:ascii="Traditional Arabic" w:hAnsi="Traditional Arabic" w:hint="cs"/>
          <w:sz w:val="34"/>
          <w:szCs w:val="34"/>
          <w:rtl/>
        </w:rPr>
        <w:t>.</w:t>
      </w:r>
      <w:r w:rsidR="00A534BB" w:rsidRPr="003F6A9F">
        <w:rPr>
          <w:rFonts w:ascii="Traditional Arabic" w:hAnsi="Traditional Arabic" w:hint="cs"/>
          <w:sz w:val="34"/>
          <w:szCs w:val="34"/>
          <w:rtl/>
        </w:rPr>
        <w:t xml:space="preserve"> </w:t>
      </w:r>
    </w:p>
    <w:p w:rsidR="00663B89" w:rsidRPr="003F6A9F" w:rsidRDefault="00A527C5" w:rsidP="00663B89">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الأمر</w:t>
      </w:r>
      <w:proofErr w:type="gramEnd"/>
      <w:r w:rsidRPr="003F6A9F">
        <w:rPr>
          <w:rFonts w:ascii="Traditional Arabic" w:hAnsi="Traditional Arabic" w:hint="cs"/>
          <w:b/>
          <w:bCs/>
          <w:sz w:val="34"/>
          <w:szCs w:val="34"/>
          <w:rtl/>
        </w:rPr>
        <w:t xml:space="preserve"> الثاني:</w:t>
      </w:r>
      <w:r w:rsidRPr="003F6A9F">
        <w:rPr>
          <w:rFonts w:ascii="Traditional Arabic" w:hAnsi="Traditional Arabic" w:hint="cs"/>
          <w:sz w:val="34"/>
          <w:szCs w:val="34"/>
          <w:rtl/>
        </w:rPr>
        <w:t xml:space="preserve"> </w:t>
      </w:r>
      <w:r w:rsidR="00A534BB" w:rsidRPr="003F6A9F">
        <w:rPr>
          <w:rFonts w:ascii="Traditional Arabic" w:hAnsi="Traditional Arabic" w:hint="cs"/>
          <w:sz w:val="34"/>
          <w:szCs w:val="34"/>
          <w:rtl/>
        </w:rPr>
        <w:t>تهيئة متطلبات الجلسة قبل موعد انعقادها</w:t>
      </w:r>
      <w:r w:rsidR="00AE5D9E" w:rsidRPr="003F6A9F">
        <w:rPr>
          <w:rFonts w:ascii="Traditional Arabic" w:hAnsi="Traditional Arabic" w:hint="cs"/>
          <w:sz w:val="34"/>
          <w:szCs w:val="34"/>
          <w:rtl/>
        </w:rPr>
        <w:t xml:space="preserve">، </w:t>
      </w:r>
      <w:r w:rsidR="00433D99" w:rsidRPr="003F6A9F">
        <w:rPr>
          <w:rFonts w:ascii="Traditional Arabic" w:hAnsi="Traditional Arabic" w:hint="cs"/>
          <w:sz w:val="34"/>
          <w:szCs w:val="34"/>
          <w:rtl/>
        </w:rPr>
        <w:t>وفي مقدمة ذلك:</w:t>
      </w:r>
      <w:r w:rsidR="00AE5D9E" w:rsidRPr="003F6A9F">
        <w:rPr>
          <w:rFonts w:ascii="Traditional Arabic" w:hAnsi="Traditional Arabic" w:hint="cs"/>
          <w:sz w:val="34"/>
          <w:szCs w:val="34"/>
          <w:rtl/>
        </w:rPr>
        <w:t xml:space="preserve"> تسليم المذكرات </w:t>
      </w:r>
      <w:r w:rsidR="00A63F56" w:rsidRPr="003F6A9F">
        <w:rPr>
          <w:rFonts w:ascii="Traditional Arabic" w:hAnsi="Traditional Arabic" w:hint="cs"/>
          <w:sz w:val="34"/>
          <w:szCs w:val="34"/>
          <w:rtl/>
        </w:rPr>
        <w:t>للدائرة القضائية،</w:t>
      </w:r>
      <w:r w:rsidR="00AE5D9E" w:rsidRPr="003F6A9F">
        <w:rPr>
          <w:rFonts w:ascii="Traditional Arabic" w:hAnsi="Traditional Arabic" w:hint="cs"/>
          <w:sz w:val="34"/>
          <w:szCs w:val="34"/>
          <w:rtl/>
        </w:rPr>
        <w:t xml:space="preserve"> وتبادلها بين الخصوم،</w:t>
      </w:r>
      <w:r w:rsidR="00433D99" w:rsidRPr="003F6A9F">
        <w:rPr>
          <w:rFonts w:ascii="Traditional Arabic" w:hAnsi="Traditional Arabic" w:hint="cs"/>
          <w:sz w:val="34"/>
          <w:szCs w:val="34"/>
          <w:rtl/>
        </w:rPr>
        <w:t xml:space="preserve"> وتهيئة ما تحتاجه الجلسة من </w:t>
      </w:r>
      <w:r w:rsidR="00A63F56" w:rsidRPr="003F6A9F">
        <w:rPr>
          <w:rFonts w:ascii="Traditional Arabic" w:hAnsi="Traditional Arabic" w:hint="cs"/>
          <w:sz w:val="34"/>
          <w:szCs w:val="34"/>
          <w:rtl/>
        </w:rPr>
        <w:t xml:space="preserve">مستندات </w:t>
      </w:r>
      <w:r w:rsidR="007B5ED6" w:rsidRPr="003F6A9F">
        <w:rPr>
          <w:rFonts w:ascii="Traditional Arabic" w:hAnsi="Traditional Arabic" w:hint="cs"/>
          <w:sz w:val="34"/>
          <w:szCs w:val="34"/>
          <w:rtl/>
        </w:rPr>
        <w:t>تتضمن إفادة جهة حكومية، أو إفادة خبير، ونحو ذلك</w:t>
      </w:r>
      <w:r w:rsidR="00663B89" w:rsidRPr="003F6A9F">
        <w:rPr>
          <w:rFonts w:ascii="Traditional Arabic" w:hAnsi="Traditional Arabic" w:hint="cs"/>
          <w:sz w:val="34"/>
          <w:szCs w:val="34"/>
          <w:rtl/>
        </w:rPr>
        <w:t>.</w:t>
      </w:r>
    </w:p>
    <w:p w:rsidR="00082FDC" w:rsidRPr="003F6A9F" w:rsidRDefault="0037026A" w:rsidP="00C31564">
      <w:pPr>
        <w:ind w:firstLine="567"/>
        <w:jc w:val="lowKashida"/>
        <w:rPr>
          <w:rFonts w:ascii="Traditional Arabic" w:hAnsi="Traditional Arabic"/>
          <w:sz w:val="34"/>
          <w:szCs w:val="34"/>
          <w:rtl/>
        </w:rPr>
      </w:pPr>
      <w:r w:rsidRPr="003F6A9F">
        <w:rPr>
          <w:rFonts w:ascii="Traditional Arabic" w:hAnsi="Traditional Arabic" w:hint="cs"/>
          <w:sz w:val="34"/>
          <w:szCs w:val="34"/>
          <w:rtl/>
        </w:rPr>
        <w:t>فإذا تم تفعيل هذه المادة بالشكل المطلوب ستقل أو تغيب عن أنظارنا</w:t>
      </w:r>
      <w:r w:rsidR="00B679D2" w:rsidRPr="003F6A9F">
        <w:rPr>
          <w:rFonts w:ascii="Traditional Arabic" w:hAnsi="Traditional Arabic" w:hint="cs"/>
          <w:sz w:val="34"/>
          <w:szCs w:val="34"/>
          <w:rtl/>
        </w:rPr>
        <w:t xml:space="preserve"> كثير من العبارات المتكررة التي </w:t>
      </w:r>
      <w:r w:rsidR="00C31564" w:rsidRPr="003F6A9F">
        <w:rPr>
          <w:rFonts w:ascii="Traditional Arabic" w:hAnsi="Traditional Arabic" w:hint="cs"/>
          <w:sz w:val="34"/>
          <w:szCs w:val="34"/>
          <w:rtl/>
        </w:rPr>
        <w:t xml:space="preserve">لا يجد القاضي بدًّا من رفع </w:t>
      </w:r>
      <w:r w:rsidR="00B679D2" w:rsidRPr="003F6A9F">
        <w:rPr>
          <w:rFonts w:ascii="Traditional Arabic" w:hAnsi="Traditional Arabic" w:hint="cs"/>
          <w:sz w:val="34"/>
          <w:szCs w:val="34"/>
          <w:rtl/>
        </w:rPr>
        <w:t>الجلسة</w:t>
      </w:r>
      <w:r w:rsidR="00C31564" w:rsidRPr="003F6A9F">
        <w:rPr>
          <w:rFonts w:ascii="Traditional Arabic" w:hAnsi="Traditional Arabic" w:hint="cs"/>
          <w:sz w:val="34"/>
          <w:szCs w:val="34"/>
          <w:rtl/>
        </w:rPr>
        <w:t xml:space="preserve"> بسببها</w:t>
      </w:r>
      <w:r w:rsidR="00B679D2" w:rsidRPr="003F6A9F">
        <w:rPr>
          <w:rFonts w:ascii="Traditional Arabic" w:hAnsi="Traditional Arabic" w:hint="cs"/>
          <w:sz w:val="34"/>
          <w:szCs w:val="34"/>
          <w:rtl/>
        </w:rPr>
        <w:t>؛ مثل: (وبعرض المذكرة على الخصم طلب مهلة للإجابة</w:t>
      </w:r>
      <w:r w:rsidR="00C50F6A" w:rsidRPr="003F6A9F">
        <w:rPr>
          <w:rFonts w:ascii="Traditional Arabic" w:hAnsi="Traditional Arabic" w:hint="cs"/>
          <w:sz w:val="34"/>
          <w:szCs w:val="34"/>
          <w:rtl/>
        </w:rPr>
        <w:t xml:space="preserve">، </w:t>
      </w:r>
      <w:r w:rsidR="00C50F6A" w:rsidRPr="003F6A9F">
        <w:rPr>
          <w:rFonts w:ascii="Traditional Arabic" w:hAnsi="Traditional Arabic"/>
          <w:sz w:val="34"/>
          <w:szCs w:val="34"/>
          <w:rtl/>
        </w:rPr>
        <w:t>وعليه رفعت الجلسة إلى تاريخ</w:t>
      </w:r>
      <w:r w:rsidR="00C50F6A" w:rsidRPr="003F6A9F">
        <w:rPr>
          <w:rFonts w:ascii="Traditional Arabic" w:hAnsi="Traditional Arabic" w:hint="cs"/>
          <w:sz w:val="34"/>
          <w:szCs w:val="34"/>
          <w:rtl/>
        </w:rPr>
        <w:t>...</w:t>
      </w:r>
      <w:r w:rsidR="00B679D2" w:rsidRPr="003F6A9F">
        <w:rPr>
          <w:rFonts w:ascii="Traditional Arabic" w:hAnsi="Traditional Arabic" w:hint="cs"/>
          <w:sz w:val="34"/>
          <w:szCs w:val="34"/>
          <w:rtl/>
        </w:rPr>
        <w:t xml:space="preserve">)، </w:t>
      </w:r>
      <w:proofErr w:type="gramStart"/>
      <w:r w:rsidR="00C50F6A" w:rsidRPr="003F6A9F">
        <w:rPr>
          <w:rFonts w:ascii="Traditional Arabic" w:hAnsi="Traditional Arabic" w:hint="cs"/>
          <w:sz w:val="34"/>
          <w:szCs w:val="34"/>
          <w:rtl/>
        </w:rPr>
        <w:t>ومثل</w:t>
      </w:r>
      <w:proofErr w:type="gramEnd"/>
      <w:r w:rsidR="00C50F6A" w:rsidRPr="003F6A9F">
        <w:rPr>
          <w:rFonts w:ascii="Traditional Arabic" w:hAnsi="Traditional Arabic" w:hint="cs"/>
          <w:sz w:val="34"/>
          <w:szCs w:val="34"/>
          <w:rtl/>
        </w:rPr>
        <w:t xml:space="preserve">: (وبعرض المذكرة على الوكيل طلب مهلة للرجوع إلى الموكل)، أو (وبعرض المذكرة على الشريك طلب مهلة للرجوع إلى بقية الشركاء)، </w:t>
      </w:r>
      <w:r w:rsidR="00A77F38" w:rsidRPr="003F6A9F">
        <w:rPr>
          <w:rFonts w:ascii="Traditional Arabic" w:hAnsi="Traditional Arabic" w:hint="cs"/>
          <w:sz w:val="34"/>
          <w:szCs w:val="34"/>
          <w:rtl/>
        </w:rPr>
        <w:t xml:space="preserve">ومثل: </w:t>
      </w:r>
      <w:r w:rsidR="00C50F6A" w:rsidRPr="003F6A9F">
        <w:rPr>
          <w:rFonts w:ascii="Traditional Arabic" w:hAnsi="Traditional Arabic" w:hint="cs"/>
          <w:sz w:val="34"/>
          <w:szCs w:val="34"/>
          <w:rtl/>
        </w:rPr>
        <w:t>(</w:t>
      </w:r>
      <w:r w:rsidR="00C50F6A" w:rsidRPr="003F6A9F">
        <w:rPr>
          <w:rFonts w:ascii="Traditional Arabic" w:hAnsi="Traditional Arabic"/>
          <w:sz w:val="34"/>
          <w:szCs w:val="34"/>
          <w:rtl/>
        </w:rPr>
        <w:t xml:space="preserve">وقد سبق أن كتبنا إلى سعادة مدير </w:t>
      </w:r>
      <w:r w:rsidR="00A77F38" w:rsidRPr="003F6A9F">
        <w:rPr>
          <w:rFonts w:ascii="Traditional Arabic" w:hAnsi="Traditional Arabic" w:hint="cs"/>
          <w:sz w:val="34"/>
          <w:szCs w:val="34"/>
          <w:rtl/>
        </w:rPr>
        <w:t xml:space="preserve">الجهة الحكومية الفلانية (أو قاضي الاستخلاف، أو الخبير...) </w:t>
      </w:r>
      <w:proofErr w:type="gramStart"/>
      <w:r w:rsidR="00A77F38" w:rsidRPr="003F6A9F">
        <w:rPr>
          <w:rFonts w:ascii="Traditional Arabic" w:hAnsi="Traditional Arabic" w:hint="cs"/>
          <w:sz w:val="34"/>
          <w:szCs w:val="34"/>
          <w:rtl/>
        </w:rPr>
        <w:t>ولم</w:t>
      </w:r>
      <w:proofErr w:type="gramEnd"/>
      <w:r w:rsidR="00A77F38" w:rsidRPr="003F6A9F">
        <w:rPr>
          <w:rFonts w:ascii="Traditional Arabic" w:hAnsi="Traditional Arabic" w:hint="cs"/>
          <w:sz w:val="34"/>
          <w:szCs w:val="34"/>
          <w:rtl/>
        </w:rPr>
        <w:t xml:space="preserve"> تصلنا الإفادة حتى تاريخ هذه الجلسة</w:t>
      </w:r>
      <w:r w:rsidR="00C50F6A" w:rsidRPr="003F6A9F">
        <w:rPr>
          <w:rFonts w:ascii="Traditional Arabic" w:hAnsi="Traditional Arabic" w:hint="cs"/>
          <w:sz w:val="34"/>
          <w:szCs w:val="34"/>
          <w:rtl/>
        </w:rPr>
        <w:t>)</w:t>
      </w:r>
      <w:r w:rsidRPr="003F6A9F">
        <w:rPr>
          <w:rFonts w:ascii="Traditional Arabic" w:hAnsi="Traditional Arabic" w:hint="cs"/>
          <w:sz w:val="34"/>
          <w:szCs w:val="34"/>
          <w:rtl/>
        </w:rPr>
        <w:t>، ونحو ذلك من أسباب تمديد أمد التقاضي</w:t>
      </w:r>
      <w:r w:rsidR="006164E5" w:rsidRPr="003F6A9F">
        <w:rPr>
          <w:rFonts w:ascii="Traditional Arabic" w:hAnsi="Traditional Arabic" w:hint="cs"/>
          <w:sz w:val="34"/>
          <w:szCs w:val="34"/>
          <w:rtl/>
        </w:rPr>
        <w:t>.</w:t>
      </w:r>
    </w:p>
    <w:p w:rsidR="00082FDC" w:rsidRPr="003F6A9F" w:rsidRDefault="00082FDC" w:rsidP="003636C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الثامن</w:t>
      </w:r>
      <w:r w:rsidRPr="003F6A9F">
        <w:rPr>
          <w:rFonts w:ascii="Traditional Arabic" w:hAnsi="Traditional Arabic" w:hint="cs"/>
          <w:b/>
          <w:bCs/>
          <w:sz w:val="34"/>
          <w:szCs w:val="34"/>
          <w:rtl/>
        </w:rPr>
        <w:t xml:space="preserve"> والعشرون</w:t>
      </w:r>
      <w:r w:rsidR="003636C9" w:rsidRPr="003F6A9F">
        <w:rPr>
          <w:rFonts w:ascii="Traditional Arabic" w:hAnsi="Traditional Arabic" w:hint="cs"/>
          <w:b/>
          <w:bCs/>
          <w:sz w:val="34"/>
          <w:szCs w:val="34"/>
          <w:rtl/>
        </w:rPr>
        <w:t xml:space="preserve"> [</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3636C9" w:rsidRPr="003F6A9F">
        <w:rPr>
          <w:rFonts w:ascii="Traditional Arabic" w:hAnsi="Traditional Arabic"/>
          <w:b/>
          <w:bCs/>
          <w:sz w:val="34"/>
          <w:szCs w:val="34"/>
          <w:rtl/>
        </w:rPr>
        <w:t>الباب الخام</w:t>
      </w:r>
      <w:r w:rsidR="003636C9" w:rsidRPr="003F6A9F">
        <w:rPr>
          <w:rFonts w:ascii="Traditional Arabic" w:hAnsi="Traditional Arabic" w:hint="cs"/>
          <w:b/>
          <w:bCs/>
          <w:sz w:val="34"/>
          <w:szCs w:val="34"/>
          <w:rtl/>
        </w:rPr>
        <w:t>س</w:t>
      </w:r>
      <w:r w:rsidR="003636C9" w:rsidRPr="003F6A9F">
        <w:rPr>
          <w:rFonts w:ascii="Traditional Arabic" w:hAnsi="Traditional Arabic"/>
          <w:b/>
          <w:bCs/>
          <w:sz w:val="34"/>
          <w:szCs w:val="34"/>
          <w:rtl/>
        </w:rPr>
        <w:t xml:space="preserve">: إجراءات الجلسات ونظامها. </w:t>
      </w:r>
      <w:proofErr w:type="gramStart"/>
      <w:r w:rsidR="003636C9" w:rsidRPr="003F6A9F">
        <w:rPr>
          <w:rFonts w:ascii="Traditional Arabic" w:hAnsi="Traditional Arabic"/>
          <w:b/>
          <w:bCs/>
          <w:sz w:val="34"/>
          <w:szCs w:val="34"/>
          <w:rtl/>
        </w:rPr>
        <w:t>الفصل</w:t>
      </w:r>
      <w:proofErr w:type="gramEnd"/>
      <w:r w:rsidR="003636C9" w:rsidRPr="003F6A9F">
        <w:rPr>
          <w:rFonts w:ascii="Traditional Arabic" w:hAnsi="Traditional Arabic"/>
          <w:b/>
          <w:bCs/>
          <w:sz w:val="34"/>
          <w:szCs w:val="34"/>
          <w:rtl/>
        </w:rPr>
        <w:t xml:space="preserve"> الأول</w:t>
      </w:r>
      <w:r w:rsidR="003636C9" w:rsidRPr="003F6A9F">
        <w:rPr>
          <w:rFonts w:ascii="Traditional Arabic" w:hAnsi="Traditional Arabic" w:hint="cs"/>
          <w:b/>
          <w:bCs/>
          <w:sz w:val="34"/>
          <w:szCs w:val="34"/>
          <w:rtl/>
        </w:rPr>
        <w:t>:</w:t>
      </w:r>
      <w:r w:rsidR="003636C9" w:rsidRPr="003F6A9F">
        <w:rPr>
          <w:rFonts w:ascii="Traditional Arabic" w:hAnsi="Traditional Arabic"/>
          <w:b/>
          <w:bCs/>
          <w:sz w:val="34"/>
          <w:szCs w:val="34"/>
          <w:rtl/>
        </w:rPr>
        <w:t xml:space="preserve"> </w:t>
      </w:r>
      <w:r w:rsidR="003636C9" w:rsidRPr="003F6A9F">
        <w:rPr>
          <w:rFonts w:ascii="Traditional Arabic" w:hAnsi="Traditional Arabic" w:hint="cs"/>
          <w:b/>
          <w:bCs/>
          <w:sz w:val="34"/>
          <w:szCs w:val="34"/>
          <w:rtl/>
        </w:rPr>
        <w:t>نظام</w:t>
      </w:r>
      <w:r w:rsidR="003636C9" w:rsidRPr="003F6A9F">
        <w:rPr>
          <w:rFonts w:ascii="Traditional Arabic" w:hAnsi="Traditional Arabic"/>
          <w:b/>
          <w:bCs/>
          <w:sz w:val="34"/>
          <w:szCs w:val="34"/>
          <w:rtl/>
        </w:rPr>
        <w:t xml:space="preserve"> الجلسات</w:t>
      </w:r>
      <w:r w:rsidR="003636C9"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082FDC" w:rsidRPr="003F6A9F" w:rsidRDefault="00082FDC" w:rsidP="006258E3">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في المادة</w:t>
      </w:r>
      <w:r w:rsidR="008F2D40" w:rsidRPr="003F6A9F">
        <w:rPr>
          <w:rFonts w:ascii="Traditional Arabic" w:hAnsi="Traditional Arabic" w:hint="cs"/>
          <w:b/>
          <w:bCs/>
          <w:sz w:val="34"/>
          <w:szCs w:val="34"/>
          <w:rtl/>
        </w:rPr>
        <w:t xml:space="preserve"> 7</w:t>
      </w:r>
      <w:r w:rsidR="006258E3" w:rsidRPr="003F6A9F">
        <w:rPr>
          <w:rFonts w:ascii="Traditional Arabic" w:hAnsi="Traditional Arabic" w:hint="cs"/>
          <w:b/>
          <w:bCs/>
          <w:sz w:val="34"/>
          <w:szCs w:val="34"/>
          <w:rtl/>
        </w:rPr>
        <w:t>3</w:t>
      </w:r>
      <w:r w:rsidR="008F2D40" w:rsidRPr="003F6A9F">
        <w:rPr>
          <w:rFonts w:ascii="Traditional Arabic" w:hAnsi="Traditional Arabic" w:hint="cs"/>
          <w:b/>
          <w:bCs/>
          <w:sz w:val="34"/>
          <w:szCs w:val="34"/>
          <w:rtl/>
        </w:rPr>
        <w:t xml:space="preserve">، </w:t>
      </w:r>
      <w:proofErr w:type="gramStart"/>
      <w:r w:rsidR="008F2D40" w:rsidRPr="003F6A9F">
        <w:rPr>
          <w:rFonts w:ascii="Traditional Arabic" w:hAnsi="Traditional Arabic" w:hint="cs"/>
          <w:b/>
          <w:bCs/>
          <w:sz w:val="34"/>
          <w:szCs w:val="34"/>
          <w:rtl/>
        </w:rPr>
        <w:t>الفقرة</w:t>
      </w:r>
      <w:proofErr w:type="gramEnd"/>
      <w:r w:rsidR="008F2D40" w:rsidRPr="003F6A9F">
        <w:rPr>
          <w:rFonts w:ascii="Traditional Arabic" w:hAnsi="Traditional Arabic" w:hint="cs"/>
          <w:b/>
          <w:bCs/>
          <w:sz w:val="34"/>
          <w:szCs w:val="34"/>
          <w:rtl/>
        </w:rPr>
        <w:t xml:space="preserve"> 3</w:t>
      </w:r>
      <w:r w:rsidRPr="003F6A9F">
        <w:rPr>
          <w:rFonts w:ascii="Traditional Arabic" w:hAnsi="Traditional Arabic"/>
          <w:b/>
          <w:bCs/>
          <w:sz w:val="34"/>
          <w:szCs w:val="34"/>
          <w:rtl/>
        </w:rPr>
        <w:t>:</w:t>
      </w:r>
    </w:p>
    <w:p w:rsidR="00082FDC" w:rsidRPr="003F6A9F" w:rsidRDefault="00082FDC" w:rsidP="00433D99">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426102" w:rsidRPr="003F6A9F">
        <w:rPr>
          <w:rFonts w:ascii="Traditional Arabic" w:hAnsi="Traditional Arabic"/>
          <w:sz w:val="34"/>
          <w:szCs w:val="34"/>
          <w:rtl/>
        </w:rPr>
        <w:t>تنظر</w:t>
      </w:r>
      <w:proofErr w:type="gramEnd"/>
      <w:r w:rsidR="00426102" w:rsidRPr="003F6A9F">
        <w:rPr>
          <w:rFonts w:ascii="Traditional Arabic" w:hAnsi="Traditional Arabic"/>
          <w:sz w:val="34"/>
          <w:szCs w:val="34"/>
          <w:rtl/>
        </w:rPr>
        <w:t xml:space="preserve"> المحكمة التي أصدرت الحكم دعوى التعويض عن الأضرار الناتجة من المماطلة في أداء الحقوق محل الدعوى</w:t>
      </w:r>
      <w:r w:rsidRPr="003F6A9F">
        <w:rPr>
          <w:rFonts w:ascii="Traditional Arabic" w:hAnsi="Traditional Arabic" w:hint="cs"/>
          <w:sz w:val="34"/>
          <w:szCs w:val="34"/>
          <w:rtl/>
        </w:rPr>
        <w:t>».</w:t>
      </w:r>
    </w:p>
    <w:p w:rsidR="007C070C" w:rsidRPr="003F6A9F" w:rsidRDefault="00007FDC" w:rsidP="007C070C">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وجاء في المادة 84:</w:t>
      </w:r>
      <w:r w:rsidRPr="003F6A9F">
        <w:rPr>
          <w:rFonts w:ascii="Traditional Arabic" w:hAnsi="Traditional Arabic" w:hint="cs"/>
          <w:sz w:val="34"/>
          <w:szCs w:val="34"/>
          <w:rtl/>
        </w:rPr>
        <w:t xml:space="preserve"> </w:t>
      </w:r>
      <w:r w:rsidR="007C070C" w:rsidRPr="003F6A9F">
        <w:rPr>
          <w:rFonts w:ascii="Traditional Arabic" w:hAnsi="Traditional Arabic" w:hint="cs"/>
          <w:sz w:val="34"/>
          <w:szCs w:val="34"/>
          <w:rtl/>
        </w:rPr>
        <w:t>«</w:t>
      </w:r>
      <w:r w:rsidR="007C070C" w:rsidRPr="003F6A9F">
        <w:rPr>
          <w:rFonts w:ascii="Traditional Arabic" w:hAnsi="Traditional Arabic"/>
          <w:sz w:val="34"/>
          <w:szCs w:val="34"/>
          <w:rtl/>
        </w:rPr>
        <w:t>للمدعى عليه أن يقدم من الطلبات العارضة ما يأتي</w:t>
      </w:r>
      <w:proofErr w:type="gramStart"/>
      <w:r w:rsidR="007C070C" w:rsidRPr="003F6A9F">
        <w:rPr>
          <w:rFonts w:ascii="Traditional Arabic" w:hAnsi="Traditional Arabic"/>
          <w:sz w:val="34"/>
          <w:szCs w:val="34"/>
          <w:rtl/>
        </w:rPr>
        <w:t>:</w:t>
      </w:r>
      <w:r w:rsidR="007C070C" w:rsidRPr="003F6A9F">
        <w:rPr>
          <w:rFonts w:ascii="Traditional Arabic" w:hAnsi="Traditional Arabic" w:hint="cs"/>
          <w:sz w:val="34"/>
          <w:szCs w:val="34"/>
          <w:rtl/>
        </w:rPr>
        <w:t>.</w:t>
      </w:r>
      <w:proofErr w:type="gramEnd"/>
      <w:r w:rsidR="007C070C" w:rsidRPr="003F6A9F">
        <w:rPr>
          <w:rFonts w:ascii="Traditional Arabic" w:hAnsi="Traditional Arabic" w:hint="cs"/>
          <w:sz w:val="34"/>
          <w:szCs w:val="34"/>
          <w:rtl/>
        </w:rPr>
        <w:t>..</w:t>
      </w:r>
    </w:p>
    <w:p w:rsidR="00007FDC" w:rsidRPr="003F6A9F" w:rsidRDefault="007C070C" w:rsidP="007C070C">
      <w:pPr>
        <w:ind w:firstLine="567"/>
        <w:jc w:val="lowKashida"/>
        <w:rPr>
          <w:rFonts w:ascii="Traditional Arabic" w:hAnsi="Traditional Arabic"/>
          <w:sz w:val="34"/>
          <w:szCs w:val="34"/>
          <w:rtl/>
        </w:rPr>
      </w:pPr>
      <w:r w:rsidRPr="003F6A9F">
        <w:rPr>
          <w:rFonts w:ascii="Traditional Arabic" w:hAnsi="Traditional Arabic"/>
          <w:sz w:val="34"/>
          <w:szCs w:val="34"/>
          <w:rtl/>
        </w:rPr>
        <w:t xml:space="preserve">ب- </w:t>
      </w:r>
      <w:proofErr w:type="gramStart"/>
      <w:r w:rsidRPr="003F6A9F">
        <w:rPr>
          <w:rFonts w:ascii="Traditional Arabic" w:hAnsi="Traditional Arabic"/>
          <w:sz w:val="34"/>
          <w:szCs w:val="34"/>
          <w:rtl/>
        </w:rPr>
        <w:t>طلب</w:t>
      </w:r>
      <w:proofErr w:type="gramEnd"/>
      <w:r w:rsidRPr="003F6A9F">
        <w:rPr>
          <w:rFonts w:ascii="Traditional Arabic" w:hAnsi="Traditional Arabic"/>
          <w:sz w:val="34"/>
          <w:szCs w:val="34"/>
          <w:rtl/>
        </w:rPr>
        <w:t xml:space="preserve"> الحكم له بتعويض عن ضرر لحقه من الدعوى الأصلية، أو من إجراء فيها</w:t>
      </w:r>
      <w:r w:rsidRPr="003F6A9F">
        <w:rPr>
          <w:rFonts w:ascii="Traditional Arabic" w:hAnsi="Traditional Arabic" w:hint="cs"/>
          <w:sz w:val="34"/>
          <w:szCs w:val="34"/>
          <w:rtl/>
        </w:rPr>
        <w:t>».</w:t>
      </w:r>
    </w:p>
    <w:p w:rsidR="00082FDC" w:rsidRPr="003F6A9F" w:rsidRDefault="00082FDC" w:rsidP="00082FD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3B44F4" w:rsidRPr="003F6A9F" w:rsidRDefault="00082FDC" w:rsidP="001A2210">
      <w:pPr>
        <w:ind w:firstLine="567"/>
        <w:jc w:val="lowKashida"/>
        <w:rPr>
          <w:rFonts w:ascii="Traditional Arabic" w:hAnsi="Traditional Arabic"/>
          <w:sz w:val="34"/>
          <w:szCs w:val="34"/>
          <w:rtl/>
        </w:rPr>
      </w:pPr>
      <w:r w:rsidRPr="003F6A9F">
        <w:rPr>
          <w:rFonts w:ascii="Traditional Arabic" w:hAnsi="Traditional Arabic" w:hint="cs"/>
          <w:sz w:val="34"/>
          <w:szCs w:val="34"/>
          <w:rtl/>
        </w:rPr>
        <w:t>هذه</w:t>
      </w:r>
      <w:r w:rsidR="00426102" w:rsidRPr="003F6A9F">
        <w:rPr>
          <w:rFonts w:ascii="Traditional Arabic" w:hAnsi="Traditional Arabic" w:hint="cs"/>
          <w:sz w:val="34"/>
          <w:szCs w:val="34"/>
          <w:rtl/>
        </w:rPr>
        <w:t xml:space="preserve"> الفقرة تدل على أن من حق المتضرر من المماطلة المطالبة بالتعويض عن الأضرار الناتجة عن المماطلة، وهذه من الأمور المهمة في معالجة أحد أسباب التأخير، وهو مماطلة المدعى عليه؛ ولكنها تحتاج إلى إبراز وإعلان، فيحسن </w:t>
      </w:r>
      <w:r w:rsidR="008D0C12" w:rsidRPr="003F6A9F">
        <w:rPr>
          <w:rFonts w:ascii="Traditional Arabic" w:hAnsi="Traditional Arabic" w:hint="cs"/>
          <w:sz w:val="34"/>
          <w:szCs w:val="34"/>
          <w:rtl/>
        </w:rPr>
        <w:t>لإدارة المحكمة أن تعلن عن ذلك في مكان بارز في المحكمة، كما يناسب أن تعلن ا</w:t>
      </w:r>
      <w:r w:rsidR="001D7A79" w:rsidRPr="003F6A9F">
        <w:rPr>
          <w:rFonts w:ascii="Traditional Arabic" w:hAnsi="Traditional Arabic" w:hint="cs"/>
          <w:sz w:val="34"/>
          <w:szCs w:val="34"/>
          <w:rtl/>
        </w:rPr>
        <w:t>لدائرة القضائية</w:t>
      </w:r>
      <w:r w:rsidR="00426102" w:rsidRPr="003F6A9F">
        <w:rPr>
          <w:rFonts w:ascii="Traditional Arabic" w:hAnsi="Traditional Arabic" w:hint="cs"/>
          <w:sz w:val="34"/>
          <w:szCs w:val="34"/>
          <w:rtl/>
        </w:rPr>
        <w:t xml:space="preserve"> </w:t>
      </w:r>
      <w:r w:rsidR="008D0C12" w:rsidRPr="003F6A9F">
        <w:rPr>
          <w:rFonts w:ascii="Traditional Arabic" w:hAnsi="Traditional Arabic" w:hint="cs"/>
          <w:sz w:val="34"/>
          <w:szCs w:val="34"/>
          <w:rtl/>
        </w:rPr>
        <w:t xml:space="preserve">في أول جلسة أنها </w:t>
      </w:r>
      <w:r w:rsidR="001D7A79" w:rsidRPr="003F6A9F">
        <w:rPr>
          <w:rFonts w:ascii="Traditional Arabic" w:hAnsi="Traditional Arabic" w:hint="cs"/>
          <w:sz w:val="34"/>
          <w:szCs w:val="34"/>
          <w:rtl/>
        </w:rPr>
        <w:t>ستكون</w:t>
      </w:r>
      <w:r w:rsidR="00426102" w:rsidRPr="003F6A9F">
        <w:rPr>
          <w:rFonts w:ascii="Traditional Arabic" w:hAnsi="Traditional Arabic" w:hint="cs"/>
          <w:sz w:val="34"/>
          <w:szCs w:val="34"/>
          <w:rtl/>
        </w:rPr>
        <w:t xml:space="preserve"> حازم</w:t>
      </w:r>
      <w:r w:rsidR="001D7A79" w:rsidRPr="003F6A9F">
        <w:rPr>
          <w:rFonts w:ascii="Traditional Arabic" w:hAnsi="Traditional Arabic" w:hint="cs"/>
          <w:sz w:val="34"/>
          <w:szCs w:val="34"/>
          <w:rtl/>
        </w:rPr>
        <w:t>ة</w:t>
      </w:r>
      <w:r w:rsidR="00426102" w:rsidRPr="003F6A9F">
        <w:rPr>
          <w:rFonts w:ascii="Traditional Arabic" w:hAnsi="Traditional Arabic" w:hint="cs"/>
          <w:sz w:val="34"/>
          <w:szCs w:val="34"/>
          <w:rtl/>
        </w:rPr>
        <w:t xml:space="preserve"> مع كل </w:t>
      </w:r>
      <w:r w:rsidR="001D7A79" w:rsidRPr="003F6A9F">
        <w:rPr>
          <w:rFonts w:ascii="Traditional Arabic" w:hAnsi="Traditional Arabic" w:hint="cs"/>
          <w:sz w:val="34"/>
          <w:szCs w:val="34"/>
          <w:rtl/>
        </w:rPr>
        <w:t>من تثبت مماطلته، كما ينبغي الإعلان في وسائل الإعلام عن الأحكام التي تثبت على المماطلين</w:t>
      </w:r>
      <w:r w:rsidR="001A2210">
        <w:rPr>
          <w:rFonts w:ascii="Traditional Arabic" w:hAnsi="Traditional Arabic" w:hint="cs"/>
          <w:sz w:val="34"/>
          <w:szCs w:val="34"/>
          <w:rtl/>
        </w:rPr>
        <w:t>.</w:t>
      </w:r>
      <w:r w:rsidR="001D7A79" w:rsidRPr="003F6A9F">
        <w:rPr>
          <w:rFonts w:ascii="Traditional Arabic" w:hAnsi="Traditional Arabic" w:hint="cs"/>
          <w:sz w:val="34"/>
          <w:szCs w:val="34"/>
          <w:rtl/>
        </w:rPr>
        <w:t xml:space="preserve"> </w:t>
      </w:r>
      <w:r w:rsidR="00401D61" w:rsidRPr="003F6A9F">
        <w:rPr>
          <w:rFonts w:ascii="Traditional Arabic" w:hAnsi="Traditional Arabic" w:hint="cs"/>
          <w:b/>
          <w:bCs/>
          <w:sz w:val="34"/>
          <w:szCs w:val="34"/>
          <w:rtl/>
        </w:rPr>
        <w:t>ومما يمكن اقتراحه</w:t>
      </w:r>
      <w:r w:rsidR="00E43E94" w:rsidRPr="003F6A9F">
        <w:rPr>
          <w:rFonts w:ascii="Traditional Arabic" w:hAnsi="Traditional Arabic" w:hint="cs"/>
          <w:sz w:val="34"/>
          <w:szCs w:val="34"/>
          <w:rtl/>
        </w:rPr>
        <w:t>:</w:t>
      </w:r>
      <w:r w:rsidR="00401D61" w:rsidRPr="003F6A9F">
        <w:rPr>
          <w:rFonts w:ascii="Traditional Arabic" w:hAnsi="Traditional Arabic" w:hint="cs"/>
          <w:sz w:val="34"/>
          <w:szCs w:val="34"/>
          <w:rtl/>
        </w:rPr>
        <w:t xml:space="preserve"> </w:t>
      </w:r>
      <w:r w:rsidR="00814744" w:rsidRPr="003F6A9F">
        <w:rPr>
          <w:rFonts w:ascii="Traditional Arabic" w:hAnsi="Traditional Arabic" w:hint="cs"/>
          <w:sz w:val="34"/>
          <w:szCs w:val="34"/>
          <w:rtl/>
        </w:rPr>
        <w:t>أن تكون</w:t>
      </w:r>
      <w:r w:rsidR="001D7A79" w:rsidRPr="003F6A9F">
        <w:rPr>
          <w:rFonts w:ascii="Traditional Arabic" w:hAnsi="Traditional Arabic" w:hint="cs"/>
          <w:sz w:val="34"/>
          <w:szCs w:val="34"/>
          <w:rtl/>
        </w:rPr>
        <w:t xml:space="preserve"> بدون ذكر ال</w:t>
      </w:r>
      <w:r w:rsidR="00814744" w:rsidRPr="003F6A9F">
        <w:rPr>
          <w:rFonts w:ascii="Traditional Arabic" w:hAnsi="Traditional Arabic" w:hint="cs"/>
          <w:sz w:val="34"/>
          <w:szCs w:val="34"/>
          <w:rtl/>
        </w:rPr>
        <w:t>أ</w:t>
      </w:r>
      <w:r w:rsidR="001D7A79" w:rsidRPr="003F6A9F">
        <w:rPr>
          <w:rFonts w:ascii="Traditional Arabic" w:hAnsi="Traditional Arabic" w:hint="cs"/>
          <w:sz w:val="34"/>
          <w:szCs w:val="34"/>
          <w:rtl/>
        </w:rPr>
        <w:t xml:space="preserve">سماء </w:t>
      </w:r>
      <w:r w:rsidR="003B44F4" w:rsidRPr="003F6A9F">
        <w:rPr>
          <w:rFonts w:ascii="Traditional Arabic" w:hAnsi="Traditional Arabic" w:hint="cs"/>
          <w:sz w:val="34"/>
          <w:szCs w:val="34"/>
          <w:rtl/>
        </w:rPr>
        <w:t>في المرة الأولى</w:t>
      </w:r>
      <w:r w:rsidR="001D7A79" w:rsidRPr="003F6A9F">
        <w:rPr>
          <w:rFonts w:ascii="Traditional Arabic" w:hAnsi="Traditional Arabic" w:hint="cs"/>
          <w:sz w:val="34"/>
          <w:szCs w:val="34"/>
          <w:rtl/>
        </w:rPr>
        <w:t xml:space="preserve">، وإذا تكرر الحكم عليه بالتعويض عن </w:t>
      </w:r>
      <w:r w:rsidR="001D7A79" w:rsidRPr="003F6A9F">
        <w:rPr>
          <w:rFonts w:ascii="Traditional Arabic" w:hAnsi="Traditional Arabic" w:hint="cs"/>
          <w:sz w:val="34"/>
          <w:szCs w:val="34"/>
          <w:rtl/>
        </w:rPr>
        <w:lastRenderedPageBreak/>
        <w:t xml:space="preserve">المماطلة </w:t>
      </w:r>
      <w:r w:rsidR="003B44F4" w:rsidRPr="003F6A9F">
        <w:rPr>
          <w:rFonts w:ascii="Traditional Arabic" w:hAnsi="Traditional Arabic" w:hint="cs"/>
          <w:sz w:val="34"/>
          <w:szCs w:val="34"/>
          <w:rtl/>
        </w:rPr>
        <w:t xml:space="preserve">في قضية أخرى: </w:t>
      </w:r>
      <w:r w:rsidR="001D7A79" w:rsidRPr="003F6A9F">
        <w:rPr>
          <w:rFonts w:ascii="Traditional Arabic" w:hAnsi="Traditional Arabic" w:hint="cs"/>
          <w:sz w:val="34"/>
          <w:szCs w:val="34"/>
          <w:rtl/>
        </w:rPr>
        <w:t xml:space="preserve">فيعلن عن </w:t>
      </w:r>
      <w:r w:rsidR="003B44F4" w:rsidRPr="003F6A9F">
        <w:rPr>
          <w:rFonts w:ascii="Traditional Arabic" w:hAnsi="Traditional Arabic" w:hint="cs"/>
          <w:sz w:val="34"/>
          <w:szCs w:val="34"/>
          <w:rtl/>
        </w:rPr>
        <w:t xml:space="preserve">الحكم الثاني متضمنا </w:t>
      </w:r>
      <w:r w:rsidR="001D7A79" w:rsidRPr="003F6A9F">
        <w:rPr>
          <w:rFonts w:ascii="Traditional Arabic" w:hAnsi="Traditional Arabic" w:hint="cs"/>
          <w:sz w:val="34"/>
          <w:szCs w:val="34"/>
          <w:rtl/>
        </w:rPr>
        <w:t>اسمه صراحة</w:t>
      </w:r>
      <w:r w:rsidR="003B44F4" w:rsidRPr="003F6A9F">
        <w:rPr>
          <w:rFonts w:ascii="Traditional Arabic" w:hAnsi="Traditional Arabic" w:hint="cs"/>
          <w:sz w:val="34"/>
          <w:szCs w:val="34"/>
          <w:rtl/>
        </w:rPr>
        <w:t>؛ زيادة في تعزيره</w:t>
      </w:r>
      <w:r w:rsidR="008D0C12" w:rsidRPr="003F6A9F">
        <w:rPr>
          <w:rFonts w:ascii="Traditional Arabic" w:hAnsi="Traditional Arabic" w:hint="cs"/>
          <w:sz w:val="34"/>
          <w:szCs w:val="34"/>
          <w:rtl/>
        </w:rPr>
        <w:t>،</w:t>
      </w:r>
      <w:r w:rsidR="003B44F4" w:rsidRPr="003F6A9F">
        <w:rPr>
          <w:rFonts w:ascii="Traditional Arabic" w:hAnsi="Traditional Arabic" w:hint="cs"/>
          <w:sz w:val="34"/>
          <w:szCs w:val="34"/>
          <w:rtl/>
        </w:rPr>
        <w:t xml:space="preserve"> </w:t>
      </w:r>
      <w:r w:rsidR="00000FFE" w:rsidRPr="003F6A9F">
        <w:rPr>
          <w:rFonts w:ascii="Traditional Arabic" w:hAnsi="Traditional Arabic" w:hint="cs"/>
          <w:sz w:val="34"/>
          <w:szCs w:val="34"/>
          <w:rtl/>
        </w:rPr>
        <w:t>وليكون</w:t>
      </w:r>
      <w:r w:rsidR="001D7A79" w:rsidRPr="003F6A9F">
        <w:rPr>
          <w:rFonts w:ascii="Traditional Arabic" w:hAnsi="Traditional Arabic" w:hint="cs"/>
          <w:sz w:val="34"/>
          <w:szCs w:val="34"/>
          <w:rtl/>
        </w:rPr>
        <w:t xml:space="preserve"> الناس </w:t>
      </w:r>
      <w:r w:rsidR="00000FFE" w:rsidRPr="003F6A9F">
        <w:rPr>
          <w:rFonts w:ascii="Traditional Arabic" w:hAnsi="Traditional Arabic" w:hint="cs"/>
          <w:sz w:val="34"/>
          <w:szCs w:val="34"/>
          <w:rtl/>
        </w:rPr>
        <w:t>عل</w:t>
      </w:r>
      <w:r w:rsidR="002E5D95" w:rsidRPr="003F6A9F">
        <w:rPr>
          <w:rFonts w:ascii="Traditional Arabic" w:hAnsi="Traditional Arabic" w:hint="cs"/>
          <w:sz w:val="34"/>
          <w:szCs w:val="34"/>
          <w:rtl/>
        </w:rPr>
        <w:t>ى بينة من حاله عند</w:t>
      </w:r>
      <w:r w:rsidR="001D7A79" w:rsidRPr="003F6A9F">
        <w:rPr>
          <w:rFonts w:ascii="Traditional Arabic" w:hAnsi="Traditional Arabic" w:hint="cs"/>
          <w:sz w:val="34"/>
          <w:szCs w:val="34"/>
          <w:rtl/>
        </w:rPr>
        <w:t xml:space="preserve"> التعامل معه.</w:t>
      </w:r>
    </w:p>
    <w:p w:rsidR="00516BBA" w:rsidRPr="003F6A9F" w:rsidRDefault="003B44F4" w:rsidP="00584FB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التاسع</w:t>
      </w:r>
      <w:r w:rsidRPr="003F6A9F">
        <w:rPr>
          <w:rFonts w:ascii="Traditional Arabic" w:hAnsi="Traditional Arabic" w:hint="cs"/>
          <w:b/>
          <w:bCs/>
          <w:sz w:val="34"/>
          <w:szCs w:val="34"/>
          <w:rtl/>
        </w:rPr>
        <w:t xml:space="preserve"> والعشرون</w:t>
      </w:r>
      <w:r w:rsidR="006A0662"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6A0662" w:rsidRPr="003F6A9F">
        <w:rPr>
          <w:rFonts w:ascii="Traditional Arabic" w:hAnsi="Traditional Arabic"/>
          <w:b/>
          <w:bCs/>
          <w:sz w:val="34"/>
          <w:szCs w:val="34"/>
          <w:rtl/>
        </w:rPr>
        <w:t xml:space="preserve">الباب التاسع: إجراءات الإثبات. </w:t>
      </w:r>
      <w:proofErr w:type="gramStart"/>
      <w:r w:rsidR="006A0662" w:rsidRPr="003F6A9F">
        <w:rPr>
          <w:rFonts w:ascii="Traditional Arabic" w:hAnsi="Traditional Arabic"/>
          <w:b/>
          <w:bCs/>
          <w:sz w:val="34"/>
          <w:szCs w:val="34"/>
          <w:rtl/>
        </w:rPr>
        <w:t>الفصل</w:t>
      </w:r>
      <w:proofErr w:type="gramEnd"/>
      <w:r w:rsidR="006A0662" w:rsidRPr="003F6A9F">
        <w:rPr>
          <w:rFonts w:ascii="Traditional Arabic" w:hAnsi="Traditional Arabic"/>
          <w:b/>
          <w:bCs/>
          <w:sz w:val="34"/>
          <w:szCs w:val="34"/>
          <w:rtl/>
        </w:rPr>
        <w:t xml:space="preserve"> الأول:أحكام عامة</w:t>
      </w:r>
      <w:r w:rsidR="006A0662"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365DF9" w:rsidRPr="003F6A9F" w:rsidRDefault="00365DF9" w:rsidP="00511CFA">
      <w:pPr>
        <w:ind w:firstLine="567"/>
        <w:jc w:val="lowKashida"/>
        <w:rPr>
          <w:rFonts w:ascii="Traditional Arabic" w:hAnsi="Traditional Arabic"/>
          <w:b/>
          <w:bCs/>
          <w:sz w:val="34"/>
          <w:szCs w:val="34"/>
          <w:rtl/>
        </w:rPr>
      </w:pPr>
      <w:proofErr w:type="gramStart"/>
      <w:r w:rsidRPr="003F6A9F">
        <w:rPr>
          <w:rFonts w:ascii="Traditional Arabic" w:hAnsi="Traditional Arabic" w:hint="cs"/>
          <w:b/>
          <w:bCs/>
          <w:sz w:val="34"/>
          <w:szCs w:val="34"/>
          <w:rtl/>
        </w:rPr>
        <w:t>جاء</w:t>
      </w:r>
      <w:proofErr w:type="gramEnd"/>
      <w:r w:rsidRPr="003F6A9F">
        <w:rPr>
          <w:rFonts w:ascii="Traditional Arabic" w:hAnsi="Traditional Arabic" w:hint="cs"/>
          <w:b/>
          <w:bCs/>
          <w:sz w:val="34"/>
          <w:szCs w:val="34"/>
          <w:rtl/>
        </w:rPr>
        <w:t xml:space="preserve"> في المادة 101: </w:t>
      </w:r>
      <w:r w:rsidRPr="003F6A9F">
        <w:rPr>
          <w:rFonts w:ascii="Traditional Arabic" w:hAnsi="Traditional Arabic" w:hint="cs"/>
          <w:sz w:val="34"/>
          <w:szCs w:val="34"/>
          <w:rtl/>
        </w:rPr>
        <w:t>«</w:t>
      </w:r>
      <w:r w:rsidRPr="003F6A9F">
        <w:rPr>
          <w:rFonts w:ascii="Traditional Arabic" w:hAnsi="Traditional Arabic"/>
          <w:sz w:val="34"/>
          <w:szCs w:val="34"/>
          <w:rtl/>
        </w:rPr>
        <w:t>يجب أن تكون الوقائع المراد إثباتها أثناء المرافعة متعلقة بالدعوى منتجة فيها جائزاً قبولها</w:t>
      </w:r>
      <w:r w:rsidRPr="003F6A9F">
        <w:rPr>
          <w:rFonts w:ascii="Traditional Arabic" w:hAnsi="Traditional Arabic" w:hint="cs"/>
          <w:sz w:val="34"/>
          <w:szCs w:val="34"/>
          <w:rtl/>
        </w:rPr>
        <w:t>».</w:t>
      </w:r>
      <w:r w:rsidR="00511CFA" w:rsidRPr="003F6A9F">
        <w:rPr>
          <w:rFonts w:ascii="Traditional Arabic" w:hAnsi="Traditional Arabic" w:hint="cs"/>
          <w:sz w:val="34"/>
          <w:szCs w:val="34"/>
          <w:rtl/>
        </w:rPr>
        <w:t xml:space="preserve"> وقد تكررت </w:t>
      </w:r>
      <w:proofErr w:type="gramStart"/>
      <w:r w:rsidR="00511CFA" w:rsidRPr="003F6A9F">
        <w:rPr>
          <w:rFonts w:ascii="Traditional Arabic" w:hAnsi="Traditional Arabic" w:hint="cs"/>
          <w:sz w:val="34"/>
          <w:szCs w:val="34"/>
          <w:rtl/>
        </w:rPr>
        <w:t>هذه</w:t>
      </w:r>
      <w:proofErr w:type="gramEnd"/>
      <w:r w:rsidR="00511CFA" w:rsidRPr="003F6A9F">
        <w:rPr>
          <w:rFonts w:ascii="Traditional Arabic" w:hAnsi="Traditional Arabic" w:hint="cs"/>
          <w:sz w:val="34"/>
          <w:szCs w:val="34"/>
          <w:rtl/>
        </w:rPr>
        <w:t xml:space="preserve"> الشروط أو بعضها في عدة مواد أخرى</w:t>
      </w:r>
      <w:r w:rsidR="00511CFA" w:rsidRPr="003F6A9F">
        <w:rPr>
          <w:rFonts w:ascii="Traditional Arabic" w:hAnsi="Traditional Arabic"/>
          <w:sz w:val="34"/>
          <w:szCs w:val="34"/>
          <w:vertAlign w:val="superscript"/>
          <w:rtl/>
        </w:rPr>
        <w:t>(</w:t>
      </w:r>
      <w:r w:rsidR="00511CFA" w:rsidRPr="003F6A9F">
        <w:rPr>
          <w:rStyle w:val="a7"/>
          <w:rFonts w:ascii="Traditional Arabic" w:hAnsi="Traditional Arabic"/>
          <w:sz w:val="34"/>
          <w:szCs w:val="34"/>
          <w:rtl/>
        </w:rPr>
        <w:footnoteReference w:id="39"/>
      </w:r>
      <w:r w:rsidR="00511CFA" w:rsidRPr="003F6A9F">
        <w:rPr>
          <w:rFonts w:ascii="Traditional Arabic" w:hAnsi="Traditional Arabic"/>
          <w:sz w:val="34"/>
          <w:szCs w:val="34"/>
          <w:vertAlign w:val="superscript"/>
          <w:rtl/>
        </w:rPr>
        <w:t>)</w:t>
      </w:r>
      <w:r w:rsidR="00511CFA" w:rsidRPr="003F6A9F">
        <w:rPr>
          <w:rFonts w:ascii="Traditional Arabic" w:hAnsi="Traditional Arabic" w:hint="cs"/>
          <w:b/>
          <w:bCs/>
          <w:sz w:val="34"/>
          <w:szCs w:val="34"/>
          <w:rtl/>
        </w:rPr>
        <w:t>.</w:t>
      </w:r>
    </w:p>
    <w:p w:rsidR="00365DF9" w:rsidRPr="003F6A9F" w:rsidRDefault="00365DF9" w:rsidP="00365DF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6D0CFB" w:rsidRPr="003F6A9F" w:rsidRDefault="00365DF9" w:rsidP="006D0CFB">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1C71E9" w:rsidRPr="003F6A9F">
        <w:rPr>
          <w:rFonts w:ascii="Traditional Arabic" w:hAnsi="Traditional Arabic" w:hint="cs"/>
          <w:sz w:val="34"/>
          <w:szCs w:val="34"/>
          <w:rtl/>
        </w:rPr>
        <w:t xml:space="preserve">موجهة إلى القاضي </w:t>
      </w:r>
      <w:r w:rsidR="006A0662" w:rsidRPr="003F6A9F">
        <w:rPr>
          <w:rFonts w:ascii="Traditional Arabic" w:hAnsi="Traditional Arabic" w:hint="cs"/>
          <w:sz w:val="34"/>
          <w:szCs w:val="34"/>
          <w:rtl/>
        </w:rPr>
        <w:t>بشكل مباشر؛ ولأهميتها صدرت بكلمة</w:t>
      </w:r>
      <w:r w:rsidR="001C71E9" w:rsidRPr="003F6A9F">
        <w:rPr>
          <w:rFonts w:ascii="Traditional Arabic" w:hAnsi="Traditional Arabic" w:hint="cs"/>
          <w:sz w:val="34"/>
          <w:szCs w:val="34"/>
          <w:rtl/>
        </w:rPr>
        <w:t xml:space="preserve">: (يجب)؛ إذ </w:t>
      </w:r>
      <w:r w:rsidR="006D0CFB" w:rsidRPr="003F6A9F">
        <w:rPr>
          <w:rFonts w:ascii="Traditional Arabic" w:hAnsi="Traditional Arabic" w:hint="cs"/>
          <w:sz w:val="34"/>
          <w:szCs w:val="34"/>
          <w:rtl/>
        </w:rPr>
        <w:t xml:space="preserve">الشأن في </w:t>
      </w:r>
      <w:r w:rsidR="001C71E9" w:rsidRPr="003F6A9F">
        <w:rPr>
          <w:rFonts w:ascii="Traditional Arabic" w:hAnsi="Traditional Arabic" w:hint="cs"/>
          <w:sz w:val="34"/>
          <w:szCs w:val="34"/>
          <w:rtl/>
        </w:rPr>
        <w:t>القاضي أن يكون حذرا من أن يكون طلب الإمهال لإثبات أي واقعة</w:t>
      </w:r>
      <w:r w:rsidR="006D0CFB" w:rsidRPr="003F6A9F">
        <w:rPr>
          <w:rFonts w:ascii="Traditional Arabic" w:hAnsi="Traditional Arabic" w:hint="cs"/>
          <w:sz w:val="34"/>
          <w:szCs w:val="34"/>
          <w:rtl/>
        </w:rPr>
        <w:t xml:space="preserve"> بقصد المماطلة فحسب، وإعمالا لهذا المقصد: يجب على القاضي قبل قبوله طلب الإمهال أن يتحقق من ثلاثة شروط: </w:t>
      </w:r>
    </w:p>
    <w:p w:rsidR="006D0CFB" w:rsidRPr="003F6A9F" w:rsidRDefault="006D0CFB" w:rsidP="006D0CFB">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الشرط</w:t>
      </w:r>
      <w:proofErr w:type="gramEnd"/>
      <w:r w:rsidRPr="003F6A9F">
        <w:rPr>
          <w:rFonts w:ascii="Traditional Arabic" w:hAnsi="Traditional Arabic" w:hint="cs"/>
          <w:b/>
          <w:bCs/>
          <w:sz w:val="34"/>
          <w:szCs w:val="34"/>
          <w:rtl/>
        </w:rPr>
        <w:t xml:space="preserve"> الأول: </w:t>
      </w:r>
      <w:r w:rsidRPr="003F6A9F">
        <w:rPr>
          <w:rFonts w:ascii="Traditional Arabic" w:hAnsi="Traditional Arabic" w:hint="cs"/>
          <w:sz w:val="34"/>
          <w:szCs w:val="34"/>
          <w:rtl/>
        </w:rPr>
        <w:t>أن تكون الواقعة المراد إثباتها متعلقة بالدعوى؛ منعا لانتشار الدعوى</w:t>
      </w:r>
      <w:r w:rsidR="00C81BC5" w:rsidRPr="003F6A9F">
        <w:rPr>
          <w:rFonts w:ascii="Traditional Arabic" w:hAnsi="Traditional Arabic" w:hint="cs"/>
          <w:sz w:val="34"/>
          <w:szCs w:val="34"/>
          <w:rtl/>
        </w:rPr>
        <w:t>، وخروجها عن مسارها</w:t>
      </w:r>
      <w:r w:rsidRPr="003F6A9F">
        <w:rPr>
          <w:rFonts w:ascii="Traditional Arabic" w:hAnsi="Traditional Arabic" w:hint="cs"/>
          <w:sz w:val="34"/>
          <w:szCs w:val="34"/>
          <w:rtl/>
        </w:rPr>
        <w:t>.</w:t>
      </w:r>
    </w:p>
    <w:p w:rsidR="00E90259" w:rsidRPr="003F6A9F" w:rsidRDefault="006D0CFB" w:rsidP="00E90259">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الشرط</w:t>
      </w:r>
      <w:proofErr w:type="gramEnd"/>
      <w:r w:rsidRPr="003F6A9F">
        <w:rPr>
          <w:rFonts w:ascii="Traditional Arabic" w:hAnsi="Traditional Arabic" w:hint="cs"/>
          <w:b/>
          <w:bCs/>
          <w:sz w:val="34"/>
          <w:szCs w:val="34"/>
          <w:rtl/>
        </w:rPr>
        <w:t xml:space="preserve"> الثاني: </w:t>
      </w:r>
      <w:r w:rsidR="00D51452" w:rsidRPr="003F6A9F">
        <w:rPr>
          <w:rFonts w:ascii="Traditional Arabic" w:hAnsi="Traditional Arabic" w:hint="cs"/>
          <w:sz w:val="34"/>
          <w:szCs w:val="34"/>
          <w:rtl/>
        </w:rPr>
        <w:t>أن تكون هذه الوقائع منتجة في</w:t>
      </w:r>
      <w:r w:rsidR="009034AA" w:rsidRPr="003F6A9F">
        <w:rPr>
          <w:rFonts w:ascii="Traditional Arabic" w:hAnsi="Traditional Arabic" w:hint="cs"/>
          <w:sz w:val="34"/>
          <w:szCs w:val="34"/>
          <w:rtl/>
        </w:rPr>
        <w:t xml:space="preserve"> الدعوى</w:t>
      </w:r>
      <w:r w:rsidR="00D51452" w:rsidRPr="003F6A9F">
        <w:rPr>
          <w:rFonts w:ascii="Traditional Arabic" w:hAnsi="Traditional Arabic" w:hint="cs"/>
          <w:sz w:val="34"/>
          <w:szCs w:val="34"/>
          <w:rtl/>
        </w:rPr>
        <w:t xml:space="preserve">، بحيث </w:t>
      </w:r>
      <w:r w:rsidR="009034AA" w:rsidRPr="003F6A9F">
        <w:rPr>
          <w:rFonts w:ascii="Traditional Arabic" w:hAnsi="Traditional Arabic" w:hint="cs"/>
          <w:sz w:val="34"/>
          <w:szCs w:val="34"/>
          <w:rtl/>
        </w:rPr>
        <w:t>لو صحت يمكن</w:t>
      </w:r>
      <w:r w:rsidR="00D51452" w:rsidRPr="003F6A9F">
        <w:rPr>
          <w:rFonts w:ascii="Traditional Arabic" w:hAnsi="Traditional Arabic" w:hint="cs"/>
          <w:sz w:val="34"/>
          <w:szCs w:val="34"/>
          <w:rtl/>
        </w:rPr>
        <w:t xml:space="preserve"> أن يحصل بها </w:t>
      </w:r>
      <w:r w:rsidR="009034AA" w:rsidRPr="003F6A9F">
        <w:rPr>
          <w:rFonts w:ascii="Traditional Arabic" w:hAnsi="Traditional Arabic" w:hint="cs"/>
          <w:sz w:val="34"/>
          <w:szCs w:val="34"/>
          <w:rtl/>
        </w:rPr>
        <w:t xml:space="preserve">الإثبات؛ </w:t>
      </w:r>
      <w:r w:rsidR="00C81BC5" w:rsidRPr="003F6A9F">
        <w:rPr>
          <w:rFonts w:ascii="Traditional Arabic" w:hAnsi="Traditional Arabic" w:hint="cs"/>
          <w:sz w:val="34"/>
          <w:szCs w:val="34"/>
          <w:rtl/>
        </w:rPr>
        <w:t>منعا من الانشغال بإثبات أمور لا أثر لها في الحكم.</w:t>
      </w:r>
    </w:p>
    <w:p w:rsidR="00365DF9" w:rsidRPr="003F6A9F" w:rsidRDefault="00C81BC5" w:rsidP="0065711C">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الشرط</w:t>
      </w:r>
      <w:proofErr w:type="gramEnd"/>
      <w:r w:rsidRPr="003F6A9F">
        <w:rPr>
          <w:rFonts w:ascii="Traditional Arabic" w:hAnsi="Traditional Arabic" w:hint="cs"/>
          <w:b/>
          <w:bCs/>
          <w:sz w:val="34"/>
          <w:szCs w:val="34"/>
          <w:rtl/>
        </w:rPr>
        <w:t xml:space="preserve"> الثالث: </w:t>
      </w:r>
      <w:r w:rsidRPr="003F6A9F">
        <w:rPr>
          <w:rFonts w:ascii="Traditional Arabic" w:hAnsi="Traditional Arabic" w:hint="cs"/>
          <w:sz w:val="34"/>
          <w:szCs w:val="34"/>
          <w:rtl/>
        </w:rPr>
        <w:t>أن تكون هذه الوقائع جائزة الوقوع</w:t>
      </w:r>
      <w:r w:rsidR="00B840BB" w:rsidRPr="003F6A9F">
        <w:rPr>
          <w:rFonts w:ascii="Traditional Arabic" w:hAnsi="Traditional Arabic" w:hint="cs"/>
          <w:sz w:val="34"/>
          <w:szCs w:val="34"/>
          <w:rtl/>
        </w:rPr>
        <w:t xml:space="preserve">؛ لأن الإمهال بدعوى إثبات وقائعَ ممتنعةِ الوقوعِ </w:t>
      </w:r>
      <w:r w:rsidR="004E11FD" w:rsidRPr="003F6A9F">
        <w:rPr>
          <w:rFonts w:ascii="Traditional Arabic" w:hAnsi="Traditional Arabic" w:hint="cs"/>
          <w:sz w:val="34"/>
          <w:szCs w:val="34"/>
          <w:rtl/>
        </w:rPr>
        <w:t>عقلا</w:t>
      </w:r>
      <w:r w:rsidR="00B840BB" w:rsidRPr="003F6A9F">
        <w:rPr>
          <w:rFonts w:ascii="Traditional Arabic" w:hAnsi="Traditional Arabic" w:hint="cs"/>
          <w:sz w:val="34"/>
          <w:szCs w:val="34"/>
          <w:rtl/>
        </w:rPr>
        <w:t xml:space="preserve"> عبثٌ</w:t>
      </w:r>
      <w:r w:rsidR="00EC2207" w:rsidRPr="003F6A9F">
        <w:rPr>
          <w:rFonts w:ascii="Traditional Arabic" w:hAnsi="Traditional Arabic" w:hint="cs"/>
          <w:sz w:val="34"/>
          <w:szCs w:val="34"/>
          <w:rtl/>
        </w:rPr>
        <w:t xml:space="preserve">، والامتناع كما يتناول </w:t>
      </w:r>
      <w:r w:rsidR="0065711C">
        <w:rPr>
          <w:rFonts w:ascii="Traditional Arabic" w:hAnsi="Traditional Arabic" w:hint="cs"/>
          <w:sz w:val="34"/>
          <w:szCs w:val="34"/>
          <w:rtl/>
        </w:rPr>
        <w:t>الممتنع عقلا</w:t>
      </w:r>
      <w:r w:rsidR="00EC2207" w:rsidRPr="003F6A9F">
        <w:rPr>
          <w:rFonts w:ascii="Traditional Arabic" w:hAnsi="Traditional Arabic" w:hint="cs"/>
          <w:sz w:val="34"/>
          <w:szCs w:val="34"/>
          <w:rtl/>
        </w:rPr>
        <w:t>، يشمل أيضا الممتنع عادة؛</w:t>
      </w:r>
      <w:r w:rsidR="00B840BB" w:rsidRPr="003F6A9F">
        <w:rPr>
          <w:rFonts w:ascii="Traditional Arabic" w:hAnsi="Traditional Arabic" w:hint="cs"/>
          <w:sz w:val="34"/>
          <w:szCs w:val="34"/>
          <w:rtl/>
        </w:rPr>
        <w:t xml:space="preserve"> إذ من القواعد المقررة: أن «الممتنع عادة كالممتنع </w:t>
      </w:r>
      <w:r w:rsidR="00EC2207" w:rsidRPr="003F6A9F">
        <w:rPr>
          <w:rFonts w:ascii="Traditional Arabic" w:hAnsi="Traditional Arabic" w:hint="cs"/>
          <w:sz w:val="34"/>
          <w:szCs w:val="34"/>
          <w:rtl/>
        </w:rPr>
        <w:t>حقيقة</w:t>
      </w:r>
      <w:r w:rsidR="00B840BB" w:rsidRPr="003F6A9F">
        <w:rPr>
          <w:rFonts w:ascii="Traditional Arabic" w:hAnsi="Traditional Arabic" w:hint="cs"/>
          <w:sz w:val="34"/>
          <w:szCs w:val="34"/>
          <w:rtl/>
        </w:rPr>
        <w:t>»</w:t>
      </w:r>
      <w:r w:rsidR="00B840BB" w:rsidRPr="003F6A9F">
        <w:rPr>
          <w:rFonts w:ascii="Traditional Arabic" w:hAnsi="Traditional Arabic"/>
          <w:b/>
          <w:bCs/>
          <w:sz w:val="34"/>
          <w:szCs w:val="34"/>
          <w:vertAlign w:val="superscript"/>
          <w:rtl/>
        </w:rPr>
        <w:t>(</w:t>
      </w:r>
      <w:r w:rsidR="00B840BB" w:rsidRPr="003F6A9F">
        <w:rPr>
          <w:rStyle w:val="a7"/>
          <w:rFonts w:ascii="Traditional Arabic" w:hAnsi="Traditional Arabic"/>
          <w:b/>
          <w:bCs/>
          <w:sz w:val="34"/>
          <w:szCs w:val="34"/>
          <w:rtl/>
        </w:rPr>
        <w:footnoteReference w:id="40"/>
      </w:r>
      <w:r w:rsidR="00B840BB" w:rsidRPr="003F6A9F">
        <w:rPr>
          <w:rFonts w:ascii="Traditional Arabic" w:hAnsi="Traditional Arabic"/>
          <w:b/>
          <w:bCs/>
          <w:sz w:val="34"/>
          <w:szCs w:val="34"/>
          <w:vertAlign w:val="superscript"/>
          <w:rtl/>
        </w:rPr>
        <w:t>)</w:t>
      </w:r>
      <w:r w:rsidR="00B840BB" w:rsidRPr="003F6A9F">
        <w:rPr>
          <w:rFonts w:ascii="Traditional Arabic" w:hAnsi="Traditional Arabic" w:hint="cs"/>
          <w:sz w:val="34"/>
          <w:szCs w:val="34"/>
          <w:rtl/>
        </w:rPr>
        <w:t>.</w:t>
      </w:r>
    </w:p>
    <w:p w:rsidR="00A47CAC" w:rsidRPr="003F6A9F" w:rsidRDefault="00365DF9" w:rsidP="00584FBC">
      <w:pPr>
        <w:ind w:firstLine="567"/>
        <w:jc w:val="lowKashida"/>
        <w:rPr>
          <w:rFonts w:ascii="Traditional Arabic" w:hAnsi="Traditional Arabic"/>
          <w:b/>
          <w:bCs/>
          <w:sz w:val="34"/>
          <w:szCs w:val="34"/>
          <w:rtl/>
        </w:rPr>
      </w:pPr>
      <w:r w:rsidRPr="003F6A9F">
        <w:rPr>
          <w:rFonts w:ascii="Traditional Arabic" w:hAnsi="Traditional Arabic" w:hint="cs"/>
          <w:sz w:val="34"/>
          <w:szCs w:val="34"/>
          <w:rtl/>
        </w:rPr>
        <w:t xml:space="preserve"> </w:t>
      </w:r>
      <w:r w:rsidR="00A47CAC"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الثلاثو</w:t>
      </w:r>
      <w:r w:rsidR="00A47CAC" w:rsidRPr="003F6A9F">
        <w:rPr>
          <w:rFonts w:ascii="Traditional Arabic" w:hAnsi="Traditional Arabic" w:hint="cs"/>
          <w:b/>
          <w:bCs/>
          <w:sz w:val="34"/>
          <w:szCs w:val="34"/>
          <w:rtl/>
        </w:rPr>
        <w:t>ن</w:t>
      </w:r>
      <w:r w:rsidR="006A0662"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6A0662" w:rsidRPr="003F6A9F">
        <w:rPr>
          <w:rFonts w:ascii="Traditional Arabic" w:hAnsi="Traditional Arabic"/>
          <w:b/>
          <w:bCs/>
          <w:sz w:val="34"/>
          <w:szCs w:val="34"/>
          <w:rtl/>
        </w:rPr>
        <w:t>الباب التاسع: إجراءات الإثبات. الفصل الأول:أحكام عامة</w:t>
      </w:r>
      <w:r w:rsidR="006A0662" w:rsidRPr="003F6A9F">
        <w:rPr>
          <w:rFonts w:ascii="Traditional Arabic" w:hAnsi="Traditional Arabic" w:hint="cs"/>
          <w:b/>
          <w:bCs/>
          <w:sz w:val="34"/>
          <w:szCs w:val="34"/>
          <w:rtl/>
        </w:rPr>
        <w:t>]</w:t>
      </w:r>
      <w:r w:rsidR="006A0662" w:rsidRPr="003F6A9F">
        <w:rPr>
          <w:rFonts w:ascii="Traditional Arabic" w:hAnsi="Traditional Arabic"/>
          <w:b/>
          <w:bCs/>
          <w:sz w:val="34"/>
          <w:szCs w:val="34"/>
          <w:rtl/>
        </w:rPr>
        <w:t>:</w:t>
      </w:r>
      <w:r w:rsidR="00A47CAC" w:rsidRPr="003F6A9F">
        <w:rPr>
          <w:rFonts w:ascii="Traditional Arabic" w:hAnsi="Traditional Arabic"/>
          <w:b/>
          <w:bCs/>
          <w:sz w:val="34"/>
          <w:szCs w:val="34"/>
          <w:rtl/>
        </w:rPr>
        <w:t>:</w:t>
      </w:r>
    </w:p>
    <w:p w:rsidR="00A47CAC" w:rsidRPr="003F6A9F" w:rsidRDefault="00A47CAC" w:rsidP="009C29EF">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المادة </w:t>
      </w:r>
      <w:r w:rsidR="009C29EF" w:rsidRPr="003F6A9F">
        <w:rPr>
          <w:rFonts w:ascii="Traditional Arabic" w:hAnsi="Traditional Arabic" w:hint="cs"/>
          <w:b/>
          <w:bCs/>
          <w:sz w:val="34"/>
          <w:szCs w:val="34"/>
          <w:rtl/>
        </w:rPr>
        <w:t>103</w:t>
      </w:r>
      <w:r w:rsidRPr="003F6A9F">
        <w:rPr>
          <w:rFonts w:ascii="Traditional Arabic" w:hAnsi="Traditional Arabic"/>
          <w:b/>
          <w:bCs/>
          <w:sz w:val="34"/>
          <w:szCs w:val="34"/>
          <w:rtl/>
        </w:rPr>
        <w:t>:</w:t>
      </w:r>
    </w:p>
    <w:p w:rsidR="00A47CAC" w:rsidRPr="003F6A9F" w:rsidRDefault="00A47CAC" w:rsidP="00511CFA">
      <w:pPr>
        <w:ind w:firstLine="567"/>
        <w:jc w:val="lowKashida"/>
        <w:rPr>
          <w:rFonts w:ascii="Traditional Arabic" w:hAnsi="Traditional Arabic"/>
          <w:sz w:val="34"/>
          <w:szCs w:val="34"/>
          <w:rtl/>
        </w:rPr>
      </w:pPr>
      <w:r w:rsidRPr="003F6A9F">
        <w:rPr>
          <w:rFonts w:ascii="Traditional Arabic" w:hAnsi="Traditional Arabic" w:hint="cs"/>
          <w:sz w:val="34"/>
          <w:szCs w:val="34"/>
          <w:rtl/>
        </w:rPr>
        <w:lastRenderedPageBreak/>
        <w:t>«</w:t>
      </w:r>
      <w:r w:rsidR="009C29EF" w:rsidRPr="003F6A9F">
        <w:rPr>
          <w:rFonts w:ascii="Traditional Arabic" w:hAnsi="Traditional Arabic"/>
          <w:sz w:val="34"/>
          <w:szCs w:val="34"/>
          <w:rtl/>
        </w:rPr>
        <w:t xml:space="preserve">للمحكمة أن تعدل عما أمرت به من إجراءات الإثبات، بشرط أن تبين أسباب العدول في الضبط. </w:t>
      </w:r>
      <w:proofErr w:type="gramStart"/>
      <w:r w:rsidR="009C29EF" w:rsidRPr="003F6A9F">
        <w:rPr>
          <w:rFonts w:ascii="Traditional Arabic" w:hAnsi="Traditional Arabic"/>
          <w:sz w:val="34"/>
          <w:szCs w:val="34"/>
          <w:rtl/>
        </w:rPr>
        <w:t>ويجوز</w:t>
      </w:r>
      <w:proofErr w:type="gramEnd"/>
      <w:r w:rsidR="009C29EF" w:rsidRPr="003F6A9F">
        <w:rPr>
          <w:rFonts w:ascii="Traditional Arabic" w:hAnsi="Traditional Arabic"/>
          <w:sz w:val="34"/>
          <w:szCs w:val="34"/>
          <w:rtl/>
        </w:rPr>
        <w:t xml:space="preserve"> لها كذلك ألا تأخذ بنتيجة الإجراء، بشرط أن تبين أسباب ذلك في حكمها</w:t>
      </w:r>
      <w:r w:rsidRPr="003F6A9F">
        <w:rPr>
          <w:rFonts w:ascii="Traditional Arabic" w:hAnsi="Traditional Arabic" w:hint="cs"/>
          <w:sz w:val="34"/>
          <w:szCs w:val="34"/>
          <w:rtl/>
        </w:rPr>
        <w:t>».</w:t>
      </w:r>
    </w:p>
    <w:p w:rsidR="00A47CAC" w:rsidRPr="003F6A9F" w:rsidRDefault="00A47CAC" w:rsidP="00A47CAC">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887B1A" w:rsidRPr="003F6A9F" w:rsidRDefault="009C29EF" w:rsidP="003856A6">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المادة </w:t>
      </w:r>
      <w:r w:rsidR="00272008" w:rsidRPr="003F6A9F">
        <w:rPr>
          <w:rFonts w:ascii="Traditional Arabic" w:hAnsi="Traditional Arabic" w:hint="cs"/>
          <w:sz w:val="34"/>
          <w:szCs w:val="34"/>
          <w:rtl/>
        </w:rPr>
        <w:t>تفيد في الحدّ من توسع بعض القضاة في الأمر بإجراءات</w:t>
      </w:r>
      <w:r w:rsidR="000617B6" w:rsidRPr="003F6A9F">
        <w:rPr>
          <w:rFonts w:ascii="Traditional Arabic" w:hAnsi="Traditional Arabic" w:hint="cs"/>
          <w:sz w:val="34"/>
          <w:szCs w:val="34"/>
          <w:rtl/>
        </w:rPr>
        <w:t>ِ</w:t>
      </w:r>
      <w:r w:rsidR="00272008" w:rsidRPr="003F6A9F">
        <w:rPr>
          <w:rFonts w:ascii="Traditional Arabic" w:hAnsi="Traditional Arabic" w:hint="cs"/>
          <w:sz w:val="34"/>
          <w:szCs w:val="34"/>
          <w:rtl/>
        </w:rPr>
        <w:t xml:space="preserve"> إثبات</w:t>
      </w:r>
      <w:r w:rsidR="000617B6" w:rsidRPr="003F6A9F">
        <w:rPr>
          <w:rFonts w:ascii="Traditional Arabic" w:hAnsi="Traditional Arabic" w:hint="cs"/>
          <w:sz w:val="34"/>
          <w:szCs w:val="34"/>
          <w:rtl/>
        </w:rPr>
        <w:t>ٍ</w:t>
      </w:r>
      <w:r w:rsidR="00272008" w:rsidRPr="003F6A9F">
        <w:rPr>
          <w:rFonts w:ascii="Traditional Arabic" w:hAnsi="Traditional Arabic" w:hint="cs"/>
          <w:sz w:val="34"/>
          <w:szCs w:val="34"/>
          <w:rtl/>
        </w:rPr>
        <w:t xml:space="preserve"> غير</w:t>
      </w:r>
      <w:r w:rsidR="000617B6" w:rsidRPr="003F6A9F">
        <w:rPr>
          <w:rFonts w:ascii="Traditional Arabic" w:hAnsi="Traditional Arabic" w:hint="cs"/>
          <w:sz w:val="34"/>
          <w:szCs w:val="34"/>
          <w:rtl/>
        </w:rPr>
        <w:t>ِ</w:t>
      </w:r>
      <w:r w:rsidR="00272008" w:rsidRPr="003F6A9F">
        <w:rPr>
          <w:rFonts w:ascii="Traditional Arabic" w:hAnsi="Traditional Arabic" w:hint="cs"/>
          <w:sz w:val="34"/>
          <w:szCs w:val="34"/>
          <w:rtl/>
        </w:rPr>
        <w:t xml:space="preserve"> مدروسة</w:t>
      </w:r>
      <w:r w:rsidR="00B34B07" w:rsidRPr="003F6A9F">
        <w:rPr>
          <w:rFonts w:ascii="Traditional Arabic" w:hAnsi="Traditional Arabic" w:hint="cs"/>
          <w:sz w:val="34"/>
          <w:szCs w:val="34"/>
          <w:rtl/>
        </w:rPr>
        <w:t>:</w:t>
      </w:r>
      <w:r w:rsidR="00272008" w:rsidRPr="003F6A9F">
        <w:rPr>
          <w:rFonts w:ascii="Traditional Arabic" w:hAnsi="Traditional Arabic" w:hint="cs"/>
          <w:sz w:val="34"/>
          <w:szCs w:val="34"/>
          <w:rtl/>
        </w:rPr>
        <w:t xml:space="preserve"> </w:t>
      </w:r>
      <w:r w:rsidR="000617B6" w:rsidRPr="003F6A9F">
        <w:rPr>
          <w:rFonts w:ascii="Traditional Arabic" w:hAnsi="Traditional Arabic" w:hint="cs"/>
          <w:sz w:val="34"/>
          <w:szCs w:val="34"/>
          <w:rtl/>
        </w:rPr>
        <w:t xml:space="preserve">فإذا أمرت المحكمة بإجراءات </w:t>
      </w:r>
      <w:r w:rsidR="00B34B07" w:rsidRPr="003F6A9F">
        <w:rPr>
          <w:rFonts w:ascii="Traditional Arabic" w:hAnsi="Traditional Arabic" w:hint="cs"/>
          <w:sz w:val="34"/>
          <w:szCs w:val="34"/>
          <w:rtl/>
        </w:rPr>
        <w:t>إثبات، ثم عدلت عن أمرها، أو تمت الإجراءات المطلوبة بالفعل ولكن المحكمة لم تأخذ بنتيجة هذه الإجراءات</w:t>
      </w:r>
      <w:r w:rsidR="007E0853" w:rsidRPr="003F6A9F">
        <w:rPr>
          <w:rFonts w:ascii="Traditional Arabic" w:hAnsi="Traditional Arabic" w:hint="cs"/>
          <w:sz w:val="34"/>
          <w:szCs w:val="34"/>
          <w:rtl/>
        </w:rPr>
        <w:t>؛ فعلى كلا التقديرين يشترط على المحكمة أن تبين الأسباب، وهذا يحد</w:t>
      </w:r>
      <w:r w:rsidR="007E1D76" w:rsidRPr="003F6A9F">
        <w:rPr>
          <w:rFonts w:ascii="Traditional Arabic" w:hAnsi="Traditional Arabic" w:hint="cs"/>
          <w:sz w:val="34"/>
          <w:szCs w:val="34"/>
          <w:rtl/>
        </w:rPr>
        <w:t>ّ</w:t>
      </w:r>
      <w:r w:rsidR="007E0853" w:rsidRPr="003F6A9F">
        <w:rPr>
          <w:rFonts w:ascii="Traditional Arabic" w:hAnsi="Traditional Arabic" w:hint="cs"/>
          <w:sz w:val="34"/>
          <w:szCs w:val="34"/>
          <w:rtl/>
        </w:rPr>
        <w:t xml:space="preserve"> من مبالغة بعض القضاة من التحو</w:t>
      </w:r>
      <w:r w:rsidR="007E1D76" w:rsidRPr="003F6A9F">
        <w:rPr>
          <w:rFonts w:ascii="Traditional Arabic" w:hAnsi="Traditional Arabic" w:hint="cs"/>
          <w:sz w:val="34"/>
          <w:szCs w:val="34"/>
          <w:rtl/>
        </w:rPr>
        <w:t>ّ</w:t>
      </w:r>
      <w:r w:rsidR="007E0853" w:rsidRPr="003F6A9F">
        <w:rPr>
          <w:rFonts w:ascii="Traditional Arabic" w:hAnsi="Traditional Arabic" w:hint="cs"/>
          <w:sz w:val="34"/>
          <w:szCs w:val="34"/>
          <w:rtl/>
        </w:rPr>
        <w:t xml:space="preserve">ط في الإثبات، </w:t>
      </w:r>
      <w:r w:rsidR="007E1D76" w:rsidRPr="003F6A9F">
        <w:rPr>
          <w:rFonts w:ascii="Traditional Arabic" w:hAnsi="Traditional Arabic" w:hint="cs"/>
          <w:sz w:val="34"/>
          <w:szCs w:val="34"/>
          <w:rtl/>
        </w:rPr>
        <w:t>و</w:t>
      </w:r>
      <w:r w:rsidR="007E0853" w:rsidRPr="003F6A9F">
        <w:rPr>
          <w:rFonts w:ascii="Traditional Arabic" w:hAnsi="Traditional Arabic" w:hint="cs"/>
          <w:sz w:val="34"/>
          <w:szCs w:val="34"/>
          <w:rtl/>
        </w:rPr>
        <w:t>تمديد أمد التقاضي بإجراءات إثبات تخمينية</w:t>
      </w:r>
      <w:r w:rsidR="007F10CE" w:rsidRPr="003F6A9F">
        <w:rPr>
          <w:rFonts w:ascii="Traditional Arabic" w:hAnsi="Traditional Arabic" w:hint="cs"/>
          <w:sz w:val="34"/>
          <w:szCs w:val="34"/>
          <w:rtl/>
        </w:rPr>
        <w:t xml:space="preserve">، ويدفعه في المقابل إلى </w:t>
      </w:r>
      <w:r w:rsidR="00673F26" w:rsidRPr="003F6A9F">
        <w:rPr>
          <w:rFonts w:ascii="Traditional Arabic" w:hAnsi="Traditional Arabic" w:hint="cs"/>
          <w:sz w:val="34"/>
          <w:szCs w:val="34"/>
          <w:rtl/>
        </w:rPr>
        <w:t>عدم المطالبة بأي إجراء إلا بعد القناعة التامة بجدواه؛</w:t>
      </w:r>
      <w:r w:rsidR="007E1D76" w:rsidRPr="003F6A9F">
        <w:rPr>
          <w:rFonts w:ascii="Traditional Arabic" w:hAnsi="Traditional Arabic" w:hint="cs"/>
          <w:sz w:val="34"/>
          <w:szCs w:val="34"/>
          <w:rtl/>
        </w:rPr>
        <w:t xml:space="preserve"> </w:t>
      </w:r>
      <w:r w:rsidR="00673F26" w:rsidRPr="003F6A9F">
        <w:rPr>
          <w:rFonts w:ascii="Traditional Arabic" w:hAnsi="Traditional Arabic" w:hint="cs"/>
          <w:sz w:val="34"/>
          <w:szCs w:val="34"/>
          <w:rtl/>
        </w:rPr>
        <w:t xml:space="preserve">لأنه </w:t>
      </w:r>
      <w:r w:rsidR="00E60F15" w:rsidRPr="003F6A9F">
        <w:rPr>
          <w:rFonts w:ascii="Traditional Arabic" w:hAnsi="Traditional Arabic" w:hint="cs"/>
          <w:sz w:val="34"/>
          <w:szCs w:val="34"/>
          <w:rtl/>
        </w:rPr>
        <w:t xml:space="preserve">إذا لم يعمل بموجبه </w:t>
      </w:r>
      <w:r w:rsidR="00FA6AB5" w:rsidRPr="003F6A9F">
        <w:rPr>
          <w:rFonts w:ascii="Traditional Arabic" w:hAnsi="Traditional Arabic" w:hint="cs"/>
          <w:sz w:val="34"/>
          <w:szCs w:val="34"/>
          <w:rtl/>
        </w:rPr>
        <w:t>ستعود تبعاته على القاضي نفسه</w:t>
      </w:r>
      <w:r w:rsidR="00E60F15" w:rsidRPr="003F6A9F">
        <w:rPr>
          <w:rFonts w:ascii="Traditional Arabic" w:hAnsi="Traditional Arabic" w:hint="cs"/>
          <w:sz w:val="34"/>
          <w:szCs w:val="34"/>
          <w:rtl/>
        </w:rPr>
        <w:t>، بحيث يشترط عليه أن يبين أسباب تمديد أمد التق</w:t>
      </w:r>
      <w:r w:rsidR="0065711C">
        <w:rPr>
          <w:rFonts w:ascii="Traditional Arabic" w:hAnsi="Traditional Arabic" w:hint="cs"/>
          <w:sz w:val="34"/>
          <w:szCs w:val="34"/>
          <w:rtl/>
        </w:rPr>
        <w:t>اضي بإجراءات غير منتجة؛ سواء تمَّ</w:t>
      </w:r>
      <w:r w:rsidR="007E1D76" w:rsidRPr="003F6A9F">
        <w:rPr>
          <w:rFonts w:ascii="Traditional Arabic" w:hAnsi="Traditional Arabic" w:hint="cs"/>
          <w:sz w:val="34"/>
          <w:szCs w:val="34"/>
          <w:rtl/>
        </w:rPr>
        <w:t xml:space="preserve"> هذا الإجراء</w:t>
      </w:r>
      <w:r w:rsidR="00E60F15" w:rsidRPr="003F6A9F">
        <w:rPr>
          <w:rFonts w:ascii="Traditional Arabic" w:hAnsi="Traditional Arabic" w:hint="cs"/>
          <w:sz w:val="34"/>
          <w:szCs w:val="34"/>
          <w:rtl/>
        </w:rPr>
        <w:t xml:space="preserve"> </w:t>
      </w:r>
      <w:r w:rsidR="007F10CE" w:rsidRPr="003F6A9F">
        <w:rPr>
          <w:rFonts w:ascii="Traditional Arabic" w:hAnsi="Traditional Arabic" w:hint="cs"/>
          <w:sz w:val="34"/>
          <w:szCs w:val="34"/>
          <w:rtl/>
        </w:rPr>
        <w:t>الذي</w:t>
      </w:r>
      <w:r w:rsidR="00E60F15" w:rsidRPr="003F6A9F">
        <w:rPr>
          <w:rFonts w:ascii="Traditional Arabic" w:hAnsi="Traditional Arabic" w:hint="cs"/>
          <w:sz w:val="34"/>
          <w:szCs w:val="34"/>
          <w:rtl/>
        </w:rPr>
        <w:t xml:space="preserve"> أمر به ولم يأخذ بنتيجته، أو أوقف المضي قدما في</w:t>
      </w:r>
      <w:r w:rsidR="007F10CE" w:rsidRPr="003F6A9F">
        <w:rPr>
          <w:rFonts w:ascii="Traditional Arabic" w:hAnsi="Traditional Arabic" w:hint="cs"/>
          <w:sz w:val="34"/>
          <w:szCs w:val="34"/>
          <w:rtl/>
        </w:rPr>
        <w:t xml:space="preserve"> تحصيله</w:t>
      </w:r>
      <w:r w:rsidR="003856A6" w:rsidRPr="003F6A9F">
        <w:rPr>
          <w:rFonts w:ascii="Traditional Arabic" w:hAnsi="Traditional Arabic"/>
          <w:b/>
          <w:bCs/>
          <w:sz w:val="34"/>
          <w:szCs w:val="34"/>
          <w:vertAlign w:val="superscript"/>
          <w:rtl/>
        </w:rPr>
        <w:t>(</w:t>
      </w:r>
      <w:r w:rsidR="003856A6" w:rsidRPr="003F6A9F">
        <w:rPr>
          <w:rStyle w:val="a7"/>
          <w:rFonts w:ascii="Traditional Arabic" w:hAnsi="Traditional Arabic"/>
          <w:b/>
          <w:bCs/>
          <w:sz w:val="34"/>
          <w:szCs w:val="34"/>
          <w:rtl/>
        </w:rPr>
        <w:footnoteReference w:id="41"/>
      </w:r>
      <w:r w:rsidR="003856A6" w:rsidRPr="003F6A9F">
        <w:rPr>
          <w:rFonts w:ascii="Traditional Arabic" w:hAnsi="Traditional Arabic"/>
          <w:b/>
          <w:bCs/>
          <w:sz w:val="34"/>
          <w:szCs w:val="34"/>
          <w:vertAlign w:val="superscript"/>
          <w:rtl/>
        </w:rPr>
        <w:t>)</w:t>
      </w:r>
      <w:r w:rsidR="007F10CE" w:rsidRPr="003F6A9F">
        <w:rPr>
          <w:rFonts w:ascii="Traditional Arabic" w:hAnsi="Traditional Arabic" w:hint="cs"/>
          <w:sz w:val="34"/>
          <w:szCs w:val="34"/>
          <w:rtl/>
        </w:rPr>
        <w:t>.</w:t>
      </w:r>
    </w:p>
    <w:p w:rsidR="00887B1A" w:rsidRPr="003F6A9F" w:rsidRDefault="00887B1A" w:rsidP="006A0662">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الحادي</w:t>
      </w:r>
      <w:r w:rsidRPr="003F6A9F">
        <w:rPr>
          <w:rFonts w:ascii="Traditional Arabic" w:hAnsi="Traditional Arabic" w:hint="cs"/>
          <w:b/>
          <w:bCs/>
          <w:sz w:val="34"/>
          <w:szCs w:val="34"/>
          <w:rtl/>
        </w:rPr>
        <w:t xml:space="preserve"> </w:t>
      </w:r>
      <w:r w:rsidR="00584FBC" w:rsidRPr="003F6A9F">
        <w:rPr>
          <w:rFonts w:ascii="Traditional Arabic" w:hAnsi="Traditional Arabic" w:hint="cs"/>
          <w:b/>
          <w:bCs/>
          <w:sz w:val="34"/>
          <w:szCs w:val="34"/>
          <w:rtl/>
        </w:rPr>
        <w:t>والثلاثون</w:t>
      </w:r>
      <w:r w:rsidR="006A0662"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6A0662" w:rsidRPr="003F6A9F">
        <w:rPr>
          <w:rFonts w:ascii="Traditional Arabic" w:hAnsi="Traditional Arabic"/>
          <w:b/>
          <w:bCs/>
          <w:sz w:val="34"/>
          <w:szCs w:val="34"/>
          <w:rtl/>
        </w:rPr>
        <w:t xml:space="preserve">الباب التاسع: إجراءات الإثبات. </w:t>
      </w:r>
      <w:proofErr w:type="gramStart"/>
      <w:r w:rsidR="006A0662" w:rsidRPr="003F6A9F">
        <w:rPr>
          <w:rFonts w:ascii="Traditional Arabic" w:hAnsi="Traditional Arabic"/>
          <w:b/>
          <w:bCs/>
          <w:sz w:val="34"/>
          <w:szCs w:val="34"/>
          <w:rtl/>
        </w:rPr>
        <w:t>الفصل</w:t>
      </w:r>
      <w:proofErr w:type="gramEnd"/>
      <w:r w:rsidR="006A0662" w:rsidRPr="003F6A9F">
        <w:rPr>
          <w:rFonts w:ascii="Traditional Arabic" w:hAnsi="Traditional Arabic"/>
          <w:b/>
          <w:bCs/>
          <w:sz w:val="34"/>
          <w:szCs w:val="34"/>
          <w:rtl/>
        </w:rPr>
        <w:t xml:space="preserve"> </w:t>
      </w:r>
      <w:r w:rsidR="006A0662" w:rsidRPr="003F6A9F">
        <w:rPr>
          <w:rFonts w:ascii="Traditional Arabic" w:hAnsi="Traditional Arabic" w:hint="cs"/>
          <w:b/>
          <w:bCs/>
          <w:sz w:val="34"/>
          <w:szCs w:val="34"/>
          <w:rtl/>
        </w:rPr>
        <w:t>السابع</w:t>
      </w:r>
      <w:r w:rsidR="006A0662" w:rsidRPr="003F6A9F">
        <w:rPr>
          <w:rFonts w:ascii="Traditional Arabic" w:hAnsi="Traditional Arabic"/>
          <w:b/>
          <w:bCs/>
          <w:sz w:val="34"/>
          <w:szCs w:val="34"/>
          <w:rtl/>
        </w:rPr>
        <w:t>:</w:t>
      </w:r>
      <w:r w:rsidR="006A0662" w:rsidRPr="003F6A9F">
        <w:rPr>
          <w:rFonts w:ascii="Traditional Arabic" w:hAnsi="Traditional Arabic" w:hint="cs"/>
          <w:b/>
          <w:bCs/>
          <w:sz w:val="34"/>
          <w:szCs w:val="34"/>
          <w:rtl/>
        </w:rPr>
        <w:t xml:space="preserve"> الكتابة]</w:t>
      </w:r>
      <w:r w:rsidRPr="003F6A9F">
        <w:rPr>
          <w:rFonts w:ascii="Traditional Arabic" w:hAnsi="Traditional Arabic"/>
          <w:b/>
          <w:bCs/>
          <w:sz w:val="34"/>
          <w:szCs w:val="34"/>
          <w:rtl/>
        </w:rPr>
        <w:t>:</w:t>
      </w:r>
    </w:p>
    <w:p w:rsidR="00887B1A" w:rsidRPr="003F6A9F" w:rsidRDefault="00887B1A" w:rsidP="00442B19">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 xml:space="preserve">في المادة </w:t>
      </w:r>
      <w:r w:rsidR="00442B19" w:rsidRPr="003F6A9F">
        <w:rPr>
          <w:rFonts w:ascii="Traditional Arabic" w:hAnsi="Traditional Arabic" w:hint="cs"/>
          <w:b/>
          <w:bCs/>
          <w:sz w:val="34"/>
          <w:szCs w:val="34"/>
          <w:rtl/>
        </w:rPr>
        <w:t>140</w:t>
      </w:r>
      <w:r w:rsidRPr="003F6A9F">
        <w:rPr>
          <w:rFonts w:ascii="Traditional Arabic" w:hAnsi="Traditional Arabic"/>
          <w:b/>
          <w:bCs/>
          <w:sz w:val="34"/>
          <w:szCs w:val="34"/>
          <w:rtl/>
        </w:rPr>
        <w:t>:</w:t>
      </w:r>
    </w:p>
    <w:p w:rsidR="00442B19" w:rsidRPr="003F6A9F" w:rsidRDefault="00887B1A" w:rsidP="00442B19">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r w:rsidR="00442B19" w:rsidRPr="003F6A9F">
        <w:rPr>
          <w:rFonts w:ascii="Traditional Arabic" w:hAnsi="Traditional Arabic"/>
          <w:sz w:val="34"/>
          <w:szCs w:val="34"/>
          <w:rtl/>
        </w:rPr>
        <w:t>للمحكمة أن تقدر ما يترتب على الكشط والمحو والتحشية وغير ذلك من العيوب المادية في ال</w:t>
      </w:r>
      <w:r w:rsidR="000F3FB1" w:rsidRPr="003F6A9F">
        <w:rPr>
          <w:rFonts w:ascii="Traditional Arabic" w:hAnsi="Traditional Arabic"/>
          <w:sz w:val="34"/>
          <w:szCs w:val="34"/>
          <w:rtl/>
        </w:rPr>
        <w:t>ورقة من إسقاط قيمتها في الإثبات</w:t>
      </w:r>
      <w:r w:rsidR="00442B19" w:rsidRPr="003F6A9F">
        <w:rPr>
          <w:rFonts w:ascii="Traditional Arabic" w:hAnsi="Traditional Arabic"/>
          <w:sz w:val="34"/>
          <w:szCs w:val="34"/>
          <w:rtl/>
        </w:rPr>
        <w:t xml:space="preserve">. </w:t>
      </w:r>
    </w:p>
    <w:p w:rsidR="00887B1A" w:rsidRPr="003F6A9F" w:rsidRDefault="00442B19" w:rsidP="00442B19">
      <w:pPr>
        <w:ind w:firstLine="567"/>
        <w:jc w:val="lowKashida"/>
        <w:rPr>
          <w:rFonts w:ascii="Traditional Arabic" w:hAnsi="Traditional Arabic"/>
          <w:sz w:val="34"/>
          <w:szCs w:val="34"/>
          <w:rtl/>
        </w:rPr>
      </w:pPr>
      <w:proofErr w:type="gramStart"/>
      <w:r w:rsidRPr="003F6A9F">
        <w:rPr>
          <w:rFonts w:ascii="Traditional Arabic" w:hAnsi="Traditional Arabic"/>
          <w:sz w:val="34"/>
          <w:szCs w:val="34"/>
          <w:rtl/>
        </w:rPr>
        <w:t>وإذا</w:t>
      </w:r>
      <w:proofErr w:type="gramEnd"/>
      <w:r w:rsidRPr="003F6A9F">
        <w:rPr>
          <w:rFonts w:ascii="Traditional Arabic" w:hAnsi="Traditional Arabic"/>
          <w:sz w:val="34"/>
          <w:szCs w:val="34"/>
          <w:rtl/>
        </w:rPr>
        <w:t xml:space="preserve"> كانت صحة الورقة محل شك في نظر المحكمة، جاز لها أن تسأل الموظف الذي صدرت منه أو الشخص الذي حررها ليبدي ما يوضح حقيقة الأمر فيها</w:t>
      </w:r>
      <w:r w:rsidR="00887B1A" w:rsidRPr="003F6A9F">
        <w:rPr>
          <w:rFonts w:ascii="Traditional Arabic" w:hAnsi="Traditional Arabic" w:hint="cs"/>
          <w:sz w:val="34"/>
          <w:szCs w:val="34"/>
          <w:rtl/>
        </w:rPr>
        <w:t>».</w:t>
      </w:r>
    </w:p>
    <w:p w:rsidR="00887B1A" w:rsidRPr="003F6A9F" w:rsidRDefault="00887B1A" w:rsidP="00887B1A">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D53785" w:rsidRPr="003F6A9F" w:rsidRDefault="00442B19" w:rsidP="0086682E">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يلاحظ في هذه المادة </w:t>
      </w:r>
      <w:r w:rsidR="008E5D1D" w:rsidRPr="003F6A9F">
        <w:rPr>
          <w:rFonts w:ascii="Traditional Arabic" w:hAnsi="Traditional Arabic" w:hint="cs"/>
          <w:sz w:val="34"/>
          <w:szCs w:val="34"/>
          <w:rtl/>
        </w:rPr>
        <w:t>كون المنظم قيد التحققَ من صحة ورقة الإثبات بأن تكون محل</w:t>
      </w:r>
      <w:r w:rsidR="00C5432E" w:rsidRPr="003F6A9F">
        <w:rPr>
          <w:rFonts w:ascii="Traditional Arabic" w:hAnsi="Traditional Arabic" w:hint="cs"/>
          <w:sz w:val="34"/>
          <w:szCs w:val="34"/>
          <w:rtl/>
        </w:rPr>
        <w:t>َّ</w:t>
      </w:r>
      <w:r w:rsidR="008E5D1D" w:rsidRPr="003F6A9F">
        <w:rPr>
          <w:rFonts w:ascii="Traditional Arabic" w:hAnsi="Traditional Arabic" w:hint="cs"/>
          <w:sz w:val="34"/>
          <w:szCs w:val="34"/>
          <w:rtl/>
        </w:rPr>
        <w:t xml:space="preserve"> شك</w:t>
      </w:r>
      <w:r w:rsidR="00C5432E" w:rsidRPr="003F6A9F">
        <w:rPr>
          <w:rFonts w:ascii="Traditional Arabic" w:hAnsi="Traditional Arabic" w:hint="cs"/>
          <w:sz w:val="34"/>
          <w:szCs w:val="34"/>
          <w:rtl/>
        </w:rPr>
        <w:t>ٍ</w:t>
      </w:r>
      <w:r w:rsidR="008E5D1D" w:rsidRPr="003F6A9F">
        <w:rPr>
          <w:rFonts w:ascii="Traditional Arabic" w:hAnsi="Traditional Arabic" w:hint="cs"/>
          <w:sz w:val="34"/>
          <w:szCs w:val="34"/>
          <w:rtl/>
        </w:rPr>
        <w:t xml:space="preserve"> في نظر المحكمة، </w:t>
      </w:r>
      <w:r w:rsidR="0086682E" w:rsidRPr="003F6A9F">
        <w:rPr>
          <w:rFonts w:ascii="Traditional Arabic" w:hAnsi="Traditional Arabic" w:hint="cs"/>
          <w:sz w:val="34"/>
          <w:szCs w:val="34"/>
          <w:rtl/>
        </w:rPr>
        <w:t xml:space="preserve">وليس مجرد الاحتمال، </w:t>
      </w:r>
      <w:r w:rsidR="008E5D1D" w:rsidRPr="003F6A9F">
        <w:rPr>
          <w:rFonts w:ascii="Traditional Arabic" w:hAnsi="Traditional Arabic" w:hint="cs"/>
          <w:sz w:val="34"/>
          <w:szCs w:val="34"/>
          <w:rtl/>
        </w:rPr>
        <w:t xml:space="preserve">ومن المعلوم أن الشك </w:t>
      </w:r>
      <w:r w:rsidR="008479DF" w:rsidRPr="003F6A9F">
        <w:rPr>
          <w:rFonts w:ascii="Traditional Arabic" w:hAnsi="Traditional Arabic" w:hint="cs"/>
          <w:sz w:val="34"/>
          <w:szCs w:val="34"/>
          <w:rtl/>
        </w:rPr>
        <w:t xml:space="preserve">إنما يحصل </w:t>
      </w:r>
      <w:r w:rsidR="00C5432E" w:rsidRPr="003F6A9F">
        <w:rPr>
          <w:rFonts w:ascii="Traditional Arabic" w:hAnsi="Traditional Arabic" w:hint="cs"/>
          <w:sz w:val="34"/>
          <w:szCs w:val="34"/>
          <w:rtl/>
        </w:rPr>
        <w:t>عند التردد بين احتمالين متقاربين سواء تساويا</w:t>
      </w:r>
      <w:r w:rsidR="008479DF" w:rsidRPr="003F6A9F">
        <w:rPr>
          <w:rFonts w:ascii="Traditional Arabic" w:hAnsi="Traditional Arabic" w:hint="cs"/>
          <w:sz w:val="34"/>
          <w:szCs w:val="34"/>
          <w:rtl/>
        </w:rPr>
        <w:t xml:space="preserve"> أ</w:t>
      </w:r>
      <w:r w:rsidR="00C5432E" w:rsidRPr="003F6A9F">
        <w:rPr>
          <w:rFonts w:ascii="Traditional Arabic" w:hAnsi="Traditional Arabic" w:hint="cs"/>
          <w:sz w:val="34"/>
          <w:szCs w:val="34"/>
          <w:rtl/>
        </w:rPr>
        <w:t>م</w:t>
      </w:r>
      <w:r w:rsidR="008479DF" w:rsidRPr="003F6A9F">
        <w:rPr>
          <w:rFonts w:ascii="Traditional Arabic" w:hAnsi="Traditional Arabic" w:hint="cs"/>
          <w:sz w:val="34"/>
          <w:szCs w:val="34"/>
          <w:rtl/>
        </w:rPr>
        <w:t xml:space="preserve"> </w:t>
      </w:r>
      <w:r w:rsidR="0086682E" w:rsidRPr="003F6A9F">
        <w:rPr>
          <w:rFonts w:ascii="Traditional Arabic" w:hAnsi="Traditional Arabic" w:hint="cs"/>
          <w:sz w:val="34"/>
          <w:szCs w:val="34"/>
          <w:rtl/>
        </w:rPr>
        <w:t>فضل</w:t>
      </w:r>
      <w:r w:rsidR="009940E5" w:rsidRPr="003F6A9F">
        <w:rPr>
          <w:rFonts w:ascii="Traditional Arabic" w:hAnsi="Traditional Arabic" w:hint="cs"/>
          <w:sz w:val="34"/>
          <w:szCs w:val="34"/>
          <w:rtl/>
        </w:rPr>
        <w:t xml:space="preserve"> أحدهما </w:t>
      </w:r>
      <w:r w:rsidR="0086682E" w:rsidRPr="003F6A9F">
        <w:rPr>
          <w:rFonts w:ascii="Traditional Arabic" w:hAnsi="Traditional Arabic" w:hint="cs"/>
          <w:sz w:val="34"/>
          <w:szCs w:val="34"/>
          <w:rtl/>
        </w:rPr>
        <w:t>بقدر يسير بحيث يبقى التردد واردا؛</w:t>
      </w:r>
      <w:r w:rsidR="009940E5" w:rsidRPr="003F6A9F">
        <w:rPr>
          <w:rFonts w:ascii="Traditional Arabic" w:hAnsi="Traditional Arabic" w:hint="cs"/>
          <w:sz w:val="34"/>
          <w:szCs w:val="34"/>
          <w:rtl/>
        </w:rPr>
        <w:t xml:space="preserve"> قال ابن القيم </w:t>
      </w:r>
      <w:r w:rsidR="009940E5" w:rsidRPr="003F6A9F">
        <w:rPr>
          <w:rFonts w:ascii="Traditional Arabic" w:hAnsi="Traditional Arabic" w:hint="cs"/>
          <w:sz w:val="34"/>
          <w:szCs w:val="34"/>
          <w:rtl/>
        </w:rPr>
        <w:lastRenderedPageBreak/>
        <w:t>(ت751هـ): «</w:t>
      </w:r>
      <w:r w:rsidR="009940E5" w:rsidRPr="003F6A9F">
        <w:rPr>
          <w:rFonts w:ascii="Traditional Arabic" w:hAnsi="Traditional Arabic"/>
          <w:sz w:val="34"/>
          <w:szCs w:val="34"/>
          <w:rtl/>
        </w:rPr>
        <w:t>حيث أطلق الفقهاء لفظ الشك فمرادهم به التردد بين وجود الشيء وعدمه سواء تساوى الاحتمالان أو رجح أحدهما</w:t>
      </w:r>
      <w:r w:rsidR="009940E5" w:rsidRPr="003F6A9F">
        <w:rPr>
          <w:rFonts w:ascii="Traditional Arabic" w:hAnsi="Traditional Arabic" w:hint="cs"/>
          <w:sz w:val="34"/>
          <w:szCs w:val="34"/>
          <w:rtl/>
        </w:rPr>
        <w:t>»</w:t>
      </w:r>
      <w:r w:rsidR="009940E5" w:rsidRPr="003F6A9F">
        <w:rPr>
          <w:rFonts w:ascii="Traditional Arabic" w:hAnsi="Traditional Arabic"/>
          <w:b/>
          <w:bCs/>
          <w:sz w:val="34"/>
          <w:szCs w:val="34"/>
          <w:vertAlign w:val="superscript"/>
          <w:rtl/>
        </w:rPr>
        <w:t>(</w:t>
      </w:r>
      <w:r w:rsidR="009940E5" w:rsidRPr="003F6A9F">
        <w:rPr>
          <w:rStyle w:val="a7"/>
          <w:rFonts w:ascii="Traditional Arabic" w:hAnsi="Traditional Arabic"/>
          <w:b/>
          <w:bCs/>
          <w:sz w:val="34"/>
          <w:szCs w:val="34"/>
          <w:rtl/>
        </w:rPr>
        <w:footnoteReference w:id="42"/>
      </w:r>
      <w:r w:rsidR="009940E5" w:rsidRPr="003F6A9F">
        <w:rPr>
          <w:rFonts w:ascii="Traditional Arabic" w:hAnsi="Traditional Arabic"/>
          <w:b/>
          <w:bCs/>
          <w:sz w:val="34"/>
          <w:szCs w:val="34"/>
          <w:vertAlign w:val="superscript"/>
          <w:rtl/>
        </w:rPr>
        <w:t>)</w:t>
      </w:r>
      <w:r w:rsidR="00AB3DD6" w:rsidRPr="003F6A9F">
        <w:rPr>
          <w:rFonts w:ascii="Traditional Arabic" w:hAnsi="Traditional Arabic" w:hint="cs"/>
          <w:sz w:val="34"/>
          <w:szCs w:val="34"/>
          <w:rtl/>
        </w:rPr>
        <w:t xml:space="preserve">، </w:t>
      </w:r>
      <w:r w:rsidR="0082372F" w:rsidRPr="003F6A9F">
        <w:rPr>
          <w:rFonts w:ascii="Traditional Arabic" w:hAnsi="Traditional Arabic" w:hint="cs"/>
          <w:sz w:val="34"/>
          <w:szCs w:val="34"/>
          <w:rtl/>
        </w:rPr>
        <w:t>ويفهم من</w:t>
      </w:r>
      <w:r w:rsidR="00AB3DD6" w:rsidRPr="003F6A9F">
        <w:rPr>
          <w:rFonts w:ascii="Traditional Arabic" w:hAnsi="Traditional Arabic" w:hint="cs"/>
          <w:sz w:val="34"/>
          <w:szCs w:val="34"/>
          <w:rtl/>
        </w:rPr>
        <w:t xml:space="preserve"> هذا القيد </w:t>
      </w:r>
      <w:r w:rsidR="0082372F" w:rsidRPr="003F6A9F">
        <w:rPr>
          <w:rFonts w:ascii="Traditional Arabic" w:hAnsi="Traditional Arabic" w:hint="cs"/>
          <w:sz w:val="34"/>
          <w:szCs w:val="34"/>
          <w:rtl/>
        </w:rPr>
        <w:t>أن</w:t>
      </w:r>
      <w:r w:rsidR="00AB3DD6" w:rsidRPr="003F6A9F">
        <w:rPr>
          <w:rFonts w:ascii="Traditional Arabic" w:hAnsi="Traditional Arabic" w:hint="cs"/>
          <w:sz w:val="34"/>
          <w:szCs w:val="34"/>
          <w:rtl/>
        </w:rPr>
        <w:t xml:space="preserve"> </w:t>
      </w:r>
      <w:r w:rsidR="0082372F" w:rsidRPr="003F6A9F">
        <w:rPr>
          <w:rFonts w:ascii="Traditional Arabic" w:hAnsi="Traditional Arabic" w:hint="cs"/>
          <w:sz w:val="34"/>
          <w:szCs w:val="34"/>
          <w:rtl/>
        </w:rPr>
        <w:t xml:space="preserve">عدم </w:t>
      </w:r>
      <w:r w:rsidR="00AB3DD6" w:rsidRPr="003F6A9F">
        <w:rPr>
          <w:rFonts w:ascii="Traditional Arabic" w:hAnsi="Traditional Arabic" w:hint="cs"/>
          <w:sz w:val="34"/>
          <w:szCs w:val="34"/>
          <w:rtl/>
        </w:rPr>
        <w:t xml:space="preserve">صحة الورقة </w:t>
      </w:r>
      <w:r w:rsidR="0082372F" w:rsidRPr="003F6A9F">
        <w:rPr>
          <w:rFonts w:ascii="Traditional Arabic" w:hAnsi="Traditional Arabic" w:hint="cs"/>
          <w:sz w:val="34"/>
          <w:szCs w:val="34"/>
          <w:rtl/>
        </w:rPr>
        <w:t xml:space="preserve">إذا كان مجرد احتمال ضعيف في مرتبة الوهم ولم يرتقِ للشك فلا أثر له؛ </w:t>
      </w:r>
      <w:r w:rsidR="008137AC" w:rsidRPr="003F6A9F">
        <w:rPr>
          <w:rFonts w:ascii="Traditional Arabic" w:hAnsi="Traditional Arabic" w:hint="cs"/>
          <w:sz w:val="34"/>
          <w:szCs w:val="34"/>
          <w:rtl/>
        </w:rPr>
        <w:t>إذ من القواعد المقررة: «النادر لا حكم له»</w:t>
      </w:r>
      <w:r w:rsidR="008137AC" w:rsidRPr="003F6A9F">
        <w:rPr>
          <w:rFonts w:ascii="Traditional Arabic" w:hAnsi="Traditional Arabic"/>
          <w:b/>
          <w:bCs/>
          <w:sz w:val="34"/>
          <w:szCs w:val="34"/>
          <w:vertAlign w:val="superscript"/>
          <w:rtl/>
        </w:rPr>
        <w:t>(</w:t>
      </w:r>
      <w:r w:rsidR="008137AC" w:rsidRPr="003F6A9F">
        <w:rPr>
          <w:rStyle w:val="a7"/>
          <w:rFonts w:ascii="Traditional Arabic" w:hAnsi="Traditional Arabic"/>
          <w:b/>
          <w:bCs/>
          <w:sz w:val="34"/>
          <w:szCs w:val="34"/>
          <w:rtl/>
        </w:rPr>
        <w:footnoteReference w:id="43"/>
      </w:r>
      <w:r w:rsidR="008137AC" w:rsidRPr="003F6A9F">
        <w:rPr>
          <w:rFonts w:ascii="Traditional Arabic" w:hAnsi="Traditional Arabic"/>
          <w:b/>
          <w:bCs/>
          <w:sz w:val="34"/>
          <w:szCs w:val="34"/>
          <w:vertAlign w:val="superscript"/>
          <w:rtl/>
        </w:rPr>
        <w:t>)</w:t>
      </w:r>
      <w:r w:rsidR="008137AC" w:rsidRPr="003F6A9F">
        <w:rPr>
          <w:rFonts w:ascii="Traditional Arabic" w:hAnsi="Traditional Arabic" w:hint="cs"/>
          <w:sz w:val="34"/>
          <w:szCs w:val="34"/>
          <w:rtl/>
        </w:rPr>
        <w:t xml:space="preserve">، </w:t>
      </w:r>
      <w:r w:rsidR="00B9292E" w:rsidRPr="003F6A9F">
        <w:rPr>
          <w:rFonts w:ascii="Traditional Arabic" w:hAnsi="Traditional Arabic" w:hint="cs"/>
          <w:sz w:val="34"/>
          <w:szCs w:val="34"/>
          <w:rtl/>
        </w:rPr>
        <w:t>وأيضا من القواعد: أنه «لا عبرة للتوهم»</w:t>
      </w:r>
      <w:r w:rsidR="00B9292E" w:rsidRPr="003F6A9F">
        <w:rPr>
          <w:rFonts w:ascii="Traditional Arabic" w:hAnsi="Traditional Arabic"/>
          <w:b/>
          <w:bCs/>
          <w:sz w:val="34"/>
          <w:szCs w:val="34"/>
          <w:vertAlign w:val="superscript"/>
          <w:rtl/>
        </w:rPr>
        <w:t>(</w:t>
      </w:r>
      <w:r w:rsidR="00B9292E" w:rsidRPr="003F6A9F">
        <w:rPr>
          <w:rStyle w:val="a7"/>
          <w:rFonts w:ascii="Traditional Arabic" w:hAnsi="Traditional Arabic"/>
          <w:b/>
          <w:bCs/>
          <w:sz w:val="34"/>
          <w:szCs w:val="34"/>
          <w:rtl/>
        </w:rPr>
        <w:footnoteReference w:id="44"/>
      </w:r>
      <w:r w:rsidR="00B9292E" w:rsidRPr="003F6A9F">
        <w:rPr>
          <w:rFonts w:ascii="Traditional Arabic" w:hAnsi="Traditional Arabic"/>
          <w:b/>
          <w:bCs/>
          <w:sz w:val="34"/>
          <w:szCs w:val="34"/>
          <w:vertAlign w:val="superscript"/>
          <w:rtl/>
        </w:rPr>
        <w:t>)</w:t>
      </w:r>
      <w:r w:rsidR="00B9292E" w:rsidRPr="003F6A9F">
        <w:rPr>
          <w:rFonts w:ascii="Traditional Arabic" w:hAnsi="Traditional Arabic" w:hint="cs"/>
          <w:sz w:val="34"/>
          <w:szCs w:val="34"/>
          <w:rtl/>
        </w:rPr>
        <w:t xml:space="preserve">، </w:t>
      </w:r>
      <w:r w:rsidR="008137AC" w:rsidRPr="003F6A9F">
        <w:rPr>
          <w:rFonts w:ascii="Traditional Arabic" w:hAnsi="Traditional Arabic" w:hint="cs"/>
          <w:sz w:val="34"/>
          <w:szCs w:val="34"/>
          <w:rtl/>
        </w:rPr>
        <w:t>و</w:t>
      </w:r>
      <w:r w:rsidR="0082372F" w:rsidRPr="003F6A9F">
        <w:rPr>
          <w:rFonts w:ascii="Traditional Arabic" w:hAnsi="Traditional Arabic" w:hint="cs"/>
          <w:sz w:val="34"/>
          <w:szCs w:val="34"/>
          <w:rtl/>
        </w:rPr>
        <w:t xml:space="preserve">لأن القاضي لو بنى على مثل هذه الاحتمالات الموهومة فسيؤثر ذلك في </w:t>
      </w:r>
      <w:r w:rsidR="008137AC" w:rsidRPr="003F6A9F">
        <w:rPr>
          <w:rFonts w:ascii="Traditional Arabic" w:hAnsi="Traditional Arabic" w:hint="cs"/>
          <w:sz w:val="34"/>
          <w:szCs w:val="34"/>
          <w:rtl/>
        </w:rPr>
        <w:t xml:space="preserve">تطويل أمد التقاضي في أمور لا طائل من ورائها </w:t>
      </w:r>
      <w:r w:rsidR="008137AC" w:rsidRPr="003F6A9F">
        <w:rPr>
          <w:rFonts w:ascii="Traditional Arabic" w:hAnsi="Traditional Arabic"/>
          <w:sz w:val="34"/>
          <w:szCs w:val="34"/>
          <w:rtl/>
        </w:rPr>
        <w:t>–</w:t>
      </w:r>
      <w:r w:rsidR="008137AC" w:rsidRPr="003F6A9F">
        <w:rPr>
          <w:rFonts w:ascii="Traditional Arabic" w:hAnsi="Traditional Arabic" w:hint="cs"/>
          <w:sz w:val="34"/>
          <w:szCs w:val="34"/>
          <w:rtl/>
        </w:rPr>
        <w:t xml:space="preserve"> في الغالب- سوى زيادة الطمأنينة في صحة الورقة فحسب.</w:t>
      </w:r>
    </w:p>
    <w:p w:rsidR="00B630AA" w:rsidRPr="003F6A9F" w:rsidRDefault="00B630AA" w:rsidP="00AA640F">
      <w:pPr>
        <w:ind w:firstLine="567"/>
        <w:jc w:val="lowKashida"/>
        <w:rPr>
          <w:rFonts w:ascii="Traditional Arabic" w:hAnsi="Traditional Arabic"/>
          <w:b/>
          <w:bCs/>
          <w:sz w:val="34"/>
          <w:szCs w:val="34"/>
          <w:rtl/>
        </w:rPr>
      </w:pPr>
      <w:proofErr w:type="gramStart"/>
      <w:r w:rsidRPr="003F6A9F">
        <w:rPr>
          <w:rFonts w:ascii="Traditional Arabic" w:hAnsi="Traditional Arabic"/>
          <w:b/>
          <w:bCs/>
          <w:sz w:val="34"/>
          <w:szCs w:val="34"/>
          <w:rtl/>
        </w:rPr>
        <w:t>الموضع</w:t>
      </w:r>
      <w:proofErr w:type="gramEnd"/>
      <w:r w:rsidRPr="003F6A9F">
        <w:rPr>
          <w:rFonts w:ascii="Traditional Arabic" w:hAnsi="Traditional Arabic"/>
          <w:b/>
          <w:bCs/>
          <w:sz w:val="34"/>
          <w:szCs w:val="34"/>
          <w:rtl/>
        </w:rPr>
        <w:t xml:space="preserve"> </w:t>
      </w:r>
      <w:r w:rsidR="00584FBC" w:rsidRPr="003F6A9F">
        <w:rPr>
          <w:rFonts w:ascii="Traditional Arabic" w:hAnsi="Traditional Arabic" w:hint="cs"/>
          <w:b/>
          <w:bCs/>
          <w:sz w:val="34"/>
          <w:szCs w:val="34"/>
          <w:rtl/>
        </w:rPr>
        <w:t>الثاني و</w:t>
      </w:r>
      <w:r w:rsidRPr="003F6A9F">
        <w:rPr>
          <w:rFonts w:ascii="Traditional Arabic" w:hAnsi="Traditional Arabic" w:hint="cs"/>
          <w:b/>
          <w:bCs/>
          <w:sz w:val="34"/>
          <w:szCs w:val="34"/>
          <w:rtl/>
        </w:rPr>
        <w:t>الثلاثون</w:t>
      </w:r>
      <w:r w:rsidR="006A0662"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AA640F" w:rsidRPr="003F6A9F">
        <w:rPr>
          <w:rFonts w:ascii="Traditional Arabic" w:hAnsi="Traditional Arabic"/>
          <w:b/>
          <w:bCs/>
          <w:sz w:val="34"/>
          <w:szCs w:val="34"/>
          <w:rtl/>
        </w:rPr>
        <w:t>الباب العاشر</w:t>
      </w:r>
      <w:r w:rsidR="00AA640F" w:rsidRPr="003F6A9F">
        <w:rPr>
          <w:rFonts w:ascii="Traditional Arabic" w:hAnsi="Traditional Arabic" w:hint="cs"/>
          <w:b/>
          <w:bCs/>
          <w:sz w:val="34"/>
          <w:szCs w:val="34"/>
          <w:rtl/>
        </w:rPr>
        <w:t xml:space="preserve">: </w:t>
      </w:r>
      <w:r w:rsidR="00AA640F" w:rsidRPr="003F6A9F">
        <w:rPr>
          <w:rFonts w:ascii="Traditional Arabic" w:hAnsi="Traditional Arabic"/>
          <w:b/>
          <w:bCs/>
          <w:sz w:val="34"/>
          <w:szCs w:val="34"/>
          <w:rtl/>
        </w:rPr>
        <w:t>الأحكام</w:t>
      </w:r>
      <w:r w:rsidR="00AA640F" w:rsidRPr="003F6A9F">
        <w:rPr>
          <w:rFonts w:ascii="Traditional Arabic" w:hAnsi="Traditional Arabic" w:hint="cs"/>
          <w:b/>
          <w:bCs/>
          <w:sz w:val="34"/>
          <w:szCs w:val="34"/>
          <w:rtl/>
        </w:rPr>
        <w:t xml:space="preserve">. </w:t>
      </w:r>
      <w:proofErr w:type="gramStart"/>
      <w:r w:rsidR="00AA640F" w:rsidRPr="003F6A9F">
        <w:rPr>
          <w:rFonts w:ascii="Traditional Arabic" w:hAnsi="Traditional Arabic"/>
          <w:b/>
          <w:bCs/>
          <w:sz w:val="34"/>
          <w:szCs w:val="34"/>
          <w:rtl/>
        </w:rPr>
        <w:t>الفصل</w:t>
      </w:r>
      <w:proofErr w:type="gramEnd"/>
      <w:r w:rsidR="00AA640F" w:rsidRPr="003F6A9F">
        <w:rPr>
          <w:rFonts w:ascii="Traditional Arabic" w:hAnsi="Traditional Arabic"/>
          <w:b/>
          <w:bCs/>
          <w:sz w:val="34"/>
          <w:szCs w:val="34"/>
          <w:rtl/>
        </w:rPr>
        <w:t xml:space="preserve"> الأول</w:t>
      </w:r>
      <w:r w:rsidR="00AA640F" w:rsidRPr="003F6A9F">
        <w:rPr>
          <w:rFonts w:ascii="Traditional Arabic" w:hAnsi="Traditional Arabic" w:hint="cs"/>
          <w:b/>
          <w:bCs/>
          <w:sz w:val="34"/>
          <w:szCs w:val="34"/>
          <w:rtl/>
        </w:rPr>
        <w:t xml:space="preserve">: </w:t>
      </w:r>
      <w:r w:rsidR="00AA640F" w:rsidRPr="003F6A9F">
        <w:rPr>
          <w:rFonts w:ascii="Traditional Arabic" w:hAnsi="Traditional Arabic"/>
          <w:b/>
          <w:bCs/>
          <w:sz w:val="34"/>
          <w:szCs w:val="34"/>
          <w:rtl/>
        </w:rPr>
        <w:t>إصدار الأحكام</w:t>
      </w:r>
      <w:r w:rsidR="00AA640F"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B630AA" w:rsidRPr="003F6A9F" w:rsidRDefault="00B630AA" w:rsidP="00B630AA">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Pr="003F6A9F">
        <w:rPr>
          <w:rFonts w:ascii="Traditional Arabic" w:hAnsi="Traditional Arabic" w:hint="cs"/>
          <w:b/>
          <w:bCs/>
          <w:sz w:val="34"/>
          <w:szCs w:val="34"/>
          <w:rtl/>
        </w:rPr>
        <w:t>في اللائحة 170/2</w:t>
      </w:r>
      <w:r w:rsidRPr="003F6A9F">
        <w:rPr>
          <w:rFonts w:ascii="Traditional Arabic" w:hAnsi="Traditional Arabic"/>
          <w:b/>
          <w:bCs/>
          <w:sz w:val="34"/>
          <w:szCs w:val="34"/>
          <w:rtl/>
        </w:rPr>
        <w:t>:</w:t>
      </w:r>
    </w:p>
    <w:p w:rsidR="00605CA8" w:rsidRPr="003F6A9F" w:rsidRDefault="00B630AA" w:rsidP="00605CA8">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Pr="003F6A9F">
        <w:rPr>
          <w:rFonts w:ascii="Traditional Arabic" w:hAnsi="Traditional Arabic"/>
          <w:sz w:val="34"/>
          <w:szCs w:val="34"/>
          <w:rtl/>
        </w:rPr>
        <w:t>للمحكمة</w:t>
      </w:r>
      <w:proofErr w:type="gramEnd"/>
      <w:r w:rsidRPr="003F6A9F">
        <w:rPr>
          <w:rFonts w:ascii="Traditional Arabic" w:hAnsi="Traditional Arabic"/>
          <w:sz w:val="34"/>
          <w:szCs w:val="34"/>
          <w:rtl/>
        </w:rPr>
        <w:t xml:space="preserve"> عنـدما تأمر بوقـف التنفيذ المعـجل أن توجب على طـالب الإيـقاف تقـديم ضـمان، أو كفيل غـارم مليء، أو تأمر بما تراه كفيلاً بحفظ حق المحكوم له</w:t>
      </w:r>
      <w:r w:rsidRPr="003F6A9F">
        <w:rPr>
          <w:rFonts w:ascii="Traditional Arabic" w:hAnsi="Traditional Arabic" w:hint="cs"/>
          <w:sz w:val="34"/>
          <w:szCs w:val="34"/>
          <w:rtl/>
        </w:rPr>
        <w:t>»</w:t>
      </w:r>
      <w:r w:rsidRPr="003F6A9F">
        <w:rPr>
          <w:rFonts w:ascii="Traditional Arabic" w:hAnsi="Traditional Arabic"/>
          <w:sz w:val="34"/>
          <w:szCs w:val="34"/>
          <w:rtl/>
        </w:rPr>
        <w:t xml:space="preserve">. </w:t>
      </w:r>
    </w:p>
    <w:p w:rsidR="00B630AA" w:rsidRPr="003F6A9F" w:rsidRDefault="00B630AA" w:rsidP="00BB3E85">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وهناك</w:t>
      </w:r>
      <w:proofErr w:type="gramEnd"/>
      <w:r w:rsidRPr="003F6A9F">
        <w:rPr>
          <w:rFonts w:ascii="Traditional Arabic" w:hAnsi="Traditional Arabic" w:hint="cs"/>
          <w:sz w:val="34"/>
          <w:szCs w:val="34"/>
          <w:rtl/>
        </w:rPr>
        <w:t xml:space="preserve"> مواد أخرى مشابهة</w:t>
      </w:r>
      <w:r w:rsidR="00B9292E" w:rsidRPr="003F6A9F">
        <w:rPr>
          <w:rFonts w:ascii="Traditional Arabic" w:hAnsi="Traditional Arabic" w:hint="cs"/>
          <w:sz w:val="34"/>
          <w:szCs w:val="34"/>
          <w:rtl/>
        </w:rPr>
        <w:t xml:space="preserve"> لهذه اللائحة من جهة تقديم الضمان أو الكفيل أو التأمين</w:t>
      </w:r>
      <w:r w:rsidR="001A4DE0" w:rsidRPr="003F6A9F">
        <w:rPr>
          <w:rFonts w:ascii="Traditional Arabic" w:hAnsi="Traditional Arabic" w:hint="cs"/>
          <w:sz w:val="34"/>
          <w:szCs w:val="34"/>
          <w:rtl/>
        </w:rPr>
        <w:t>؛</w:t>
      </w:r>
      <w:r w:rsidR="00A87930" w:rsidRPr="003F6A9F">
        <w:rPr>
          <w:rFonts w:ascii="Traditional Arabic" w:hAnsi="Traditional Arabic" w:hint="cs"/>
          <w:sz w:val="34"/>
          <w:szCs w:val="34"/>
          <w:rtl/>
        </w:rPr>
        <w:t xml:space="preserve"> مثل </w:t>
      </w:r>
      <w:r w:rsidR="00716DC5" w:rsidRPr="003F6A9F">
        <w:rPr>
          <w:rFonts w:ascii="Traditional Arabic" w:hAnsi="Traditional Arabic" w:hint="cs"/>
          <w:sz w:val="34"/>
          <w:szCs w:val="34"/>
          <w:rtl/>
        </w:rPr>
        <w:t>المواد: 181،</w:t>
      </w:r>
      <w:r w:rsidR="00BB3E85" w:rsidRPr="003F6A9F">
        <w:rPr>
          <w:rFonts w:ascii="Traditional Arabic" w:hAnsi="Traditional Arabic" w:hint="cs"/>
          <w:sz w:val="34"/>
          <w:szCs w:val="34"/>
          <w:rtl/>
        </w:rPr>
        <w:t xml:space="preserve"> و</w:t>
      </w:r>
      <w:r w:rsidR="00A87930" w:rsidRPr="003F6A9F">
        <w:rPr>
          <w:rFonts w:ascii="Traditional Arabic" w:hAnsi="Traditional Arabic" w:hint="cs"/>
          <w:sz w:val="34"/>
          <w:szCs w:val="34"/>
          <w:rtl/>
        </w:rPr>
        <w:t>196، و202</w:t>
      </w:r>
      <w:r w:rsidR="00B9292E" w:rsidRPr="003F6A9F">
        <w:rPr>
          <w:rFonts w:ascii="Traditional Arabic" w:hAnsi="Traditional Arabic" w:hint="cs"/>
          <w:sz w:val="34"/>
          <w:szCs w:val="34"/>
          <w:rtl/>
        </w:rPr>
        <w:t>، و208</w:t>
      </w:r>
      <w:r w:rsidR="00A87930" w:rsidRPr="003F6A9F">
        <w:rPr>
          <w:rFonts w:ascii="Traditional Arabic" w:hAnsi="Traditional Arabic" w:hint="cs"/>
          <w:sz w:val="34"/>
          <w:szCs w:val="34"/>
          <w:rtl/>
        </w:rPr>
        <w:t xml:space="preserve">، حيث </w:t>
      </w:r>
      <w:r w:rsidR="00B9292E" w:rsidRPr="003F6A9F">
        <w:rPr>
          <w:rFonts w:ascii="Traditional Arabic" w:hAnsi="Traditional Arabic" w:hint="cs"/>
          <w:sz w:val="34"/>
          <w:szCs w:val="34"/>
          <w:rtl/>
        </w:rPr>
        <w:t xml:space="preserve">تجيز المادتان (196 و202) </w:t>
      </w:r>
      <w:r w:rsidR="00605CA8" w:rsidRPr="003F6A9F">
        <w:rPr>
          <w:rFonts w:ascii="Traditional Arabic" w:hAnsi="Traditional Arabic" w:hint="cs"/>
          <w:sz w:val="34"/>
          <w:szCs w:val="34"/>
          <w:rtl/>
        </w:rPr>
        <w:t>للمحكمة</w:t>
      </w:r>
      <w:r w:rsidR="00A87930" w:rsidRPr="003F6A9F">
        <w:rPr>
          <w:rFonts w:ascii="Traditional Arabic" w:hAnsi="Traditional Arabic" w:hint="cs"/>
          <w:sz w:val="34"/>
          <w:szCs w:val="34"/>
          <w:rtl/>
        </w:rPr>
        <w:t xml:space="preserve"> </w:t>
      </w:r>
      <w:r w:rsidR="00605CA8" w:rsidRPr="003F6A9F">
        <w:rPr>
          <w:rFonts w:ascii="Traditional Arabic" w:hAnsi="Traditional Arabic" w:hint="cs"/>
          <w:sz w:val="34"/>
          <w:szCs w:val="34"/>
          <w:rtl/>
        </w:rPr>
        <w:t>أن تجبر طالب وقف التنفيذ على تقديمِ ضمانٍ أو كفيلٍ غارمٍ مليءٍ</w:t>
      </w:r>
      <w:r w:rsidR="001A4DE0" w:rsidRPr="003F6A9F">
        <w:rPr>
          <w:rFonts w:ascii="Traditional Arabic" w:hAnsi="Traditional Arabic" w:hint="cs"/>
          <w:sz w:val="34"/>
          <w:szCs w:val="34"/>
          <w:rtl/>
        </w:rPr>
        <w:t xml:space="preserve">. </w:t>
      </w:r>
      <w:proofErr w:type="gramStart"/>
      <w:r w:rsidR="00B9292E" w:rsidRPr="003F6A9F">
        <w:rPr>
          <w:rFonts w:ascii="Traditional Arabic" w:hAnsi="Traditional Arabic" w:hint="cs"/>
          <w:sz w:val="34"/>
          <w:szCs w:val="34"/>
          <w:rtl/>
        </w:rPr>
        <w:t>كما</w:t>
      </w:r>
      <w:proofErr w:type="gramEnd"/>
      <w:r w:rsidR="00B9292E" w:rsidRPr="003F6A9F">
        <w:rPr>
          <w:rFonts w:ascii="Traditional Arabic" w:hAnsi="Traditional Arabic" w:hint="cs"/>
          <w:sz w:val="34"/>
          <w:szCs w:val="34"/>
          <w:rtl/>
        </w:rPr>
        <w:t xml:space="preserve"> </w:t>
      </w:r>
      <w:r w:rsidR="001A4DE0" w:rsidRPr="003F6A9F">
        <w:rPr>
          <w:rFonts w:ascii="Traditional Arabic" w:hAnsi="Traditional Arabic" w:hint="cs"/>
          <w:sz w:val="34"/>
          <w:szCs w:val="34"/>
          <w:rtl/>
        </w:rPr>
        <w:t xml:space="preserve">تشترط </w:t>
      </w:r>
      <w:r w:rsidR="00B9292E" w:rsidRPr="003F6A9F">
        <w:rPr>
          <w:rFonts w:ascii="Traditional Arabic" w:hAnsi="Traditional Arabic" w:hint="cs"/>
          <w:sz w:val="34"/>
          <w:szCs w:val="34"/>
          <w:rtl/>
        </w:rPr>
        <w:t xml:space="preserve">المادة 208 </w:t>
      </w:r>
      <w:r w:rsidR="001A4DE0" w:rsidRPr="003F6A9F">
        <w:rPr>
          <w:rFonts w:ascii="Traditional Arabic" w:hAnsi="Traditional Arabic" w:hint="cs"/>
          <w:sz w:val="34"/>
          <w:szCs w:val="34"/>
          <w:rtl/>
        </w:rPr>
        <w:t>على من يطلب منع خصمه من السفر أن يقدم تأمينا لتعويض المدعى عليه متى ظهر أن المدعي غير محق في دعواه.</w:t>
      </w:r>
      <w:r w:rsidR="00A87930" w:rsidRPr="003F6A9F">
        <w:rPr>
          <w:rFonts w:ascii="Traditional Arabic" w:hAnsi="Traditional Arabic" w:hint="cs"/>
          <w:sz w:val="34"/>
          <w:szCs w:val="34"/>
          <w:rtl/>
        </w:rPr>
        <w:t xml:space="preserve"> </w:t>
      </w:r>
    </w:p>
    <w:p w:rsidR="00B630AA" w:rsidRPr="003F6A9F" w:rsidRDefault="00B630AA" w:rsidP="00B630AA">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B630AA" w:rsidRPr="003F6A9F" w:rsidRDefault="00B630AA" w:rsidP="008E45F0">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هذه اللائحة تحتاج إلى تفعيل </w:t>
      </w:r>
      <w:r w:rsidR="00421A1D" w:rsidRPr="003F6A9F">
        <w:rPr>
          <w:rFonts w:ascii="Traditional Arabic" w:hAnsi="Traditional Arabic" w:hint="cs"/>
          <w:sz w:val="34"/>
          <w:szCs w:val="34"/>
          <w:rtl/>
        </w:rPr>
        <w:t>واهتمام من قبل المحكمة، بحيث يكون الإجبار بتقديم الضمان أو الكفيل الغارم هو الأصل</w:t>
      </w:r>
      <w:r w:rsidR="00E21D57" w:rsidRPr="003F6A9F">
        <w:rPr>
          <w:rFonts w:ascii="Traditional Arabic" w:hAnsi="Traditional Arabic" w:hint="cs"/>
          <w:sz w:val="34"/>
          <w:szCs w:val="34"/>
          <w:rtl/>
        </w:rPr>
        <w:t xml:space="preserve">؛ لكي لا يتخذ الخصم مطالبتَهُ بإيقافِ التنفيذِ وسيلةً للتأخير المتعمد، فإذا كان واثقا في طلبه </w:t>
      </w:r>
      <w:r w:rsidR="008E45F0" w:rsidRPr="003F6A9F">
        <w:rPr>
          <w:rFonts w:ascii="Traditional Arabic" w:hAnsi="Traditional Arabic" w:hint="cs"/>
          <w:sz w:val="34"/>
          <w:szCs w:val="34"/>
          <w:rtl/>
        </w:rPr>
        <w:t xml:space="preserve">ومحتاجا له </w:t>
      </w:r>
      <w:r w:rsidR="00E21D57" w:rsidRPr="003F6A9F">
        <w:rPr>
          <w:rFonts w:ascii="Traditional Arabic" w:hAnsi="Traditional Arabic" w:hint="cs"/>
          <w:sz w:val="34"/>
          <w:szCs w:val="34"/>
          <w:rtl/>
        </w:rPr>
        <w:t xml:space="preserve">سيأتي بالضمان أو الكفيل، وإن </w:t>
      </w:r>
      <w:r w:rsidR="008E45F0" w:rsidRPr="003F6A9F">
        <w:rPr>
          <w:rFonts w:ascii="Traditional Arabic" w:hAnsi="Traditional Arabic" w:hint="cs"/>
          <w:sz w:val="34"/>
          <w:szCs w:val="34"/>
          <w:rtl/>
        </w:rPr>
        <w:t>كان هدفه مجرد</w:t>
      </w:r>
      <w:r w:rsidR="00E21D57" w:rsidRPr="003F6A9F">
        <w:rPr>
          <w:rFonts w:ascii="Traditional Arabic" w:hAnsi="Traditional Arabic" w:hint="cs"/>
          <w:sz w:val="34"/>
          <w:szCs w:val="34"/>
          <w:rtl/>
        </w:rPr>
        <w:t xml:space="preserve"> الاستفادة من </w:t>
      </w:r>
      <w:r w:rsidR="008E45F0" w:rsidRPr="003F6A9F">
        <w:rPr>
          <w:rFonts w:ascii="Traditional Arabic" w:hAnsi="Traditional Arabic" w:hint="cs"/>
          <w:sz w:val="34"/>
          <w:szCs w:val="34"/>
          <w:rtl/>
        </w:rPr>
        <w:t>فرصة التأجيل فحسب فلن يجد طريقه معبّدًا</w:t>
      </w:r>
      <w:r w:rsidR="00E21D57" w:rsidRPr="003F6A9F">
        <w:rPr>
          <w:rFonts w:ascii="Traditional Arabic" w:hAnsi="Traditional Arabic" w:hint="cs"/>
          <w:sz w:val="34"/>
          <w:szCs w:val="34"/>
          <w:rtl/>
        </w:rPr>
        <w:t>.</w:t>
      </w:r>
    </w:p>
    <w:p w:rsidR="00D53785" w:rsidRPr="003F6A9F" w:rsidRDefault="00D53785" w:rsidP="000F6952">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lastRenderedPageBreak/>
        <w:t xml:space="preserve">الموضع </w:t>
      </w:r>
      <w:r w:rsidR="00584FBC" w:rsidRPr="003F6A9F">
        <w:rPr>
          <w:rFonts w:ascii="Traditional Arabic" w:hAnsi="Traditional Arabic" w:hint="cs"/>
          <w:b/>
          <w:bCs/>
          <w:sz w:val="34"/>
          <w:szCs w:val="34"/>
          <w:rtl/>
        </w:rPr>
        <w:t>الثالث</w:t>
      </w:r>
      <w:r w:rsidR="00B630AA" w:rsidRPr="003F6A9F">
        <w:rPr>
          <w:rFonts w:ascii="Traditional Arabic" w:hAnsi="Traditional Arabic" w:hint="cs"/>
          <w:b/>
          <w:bCs/>
          <w:sz w:val="34"/>
          <w:szCs w:val="34"/>
          <w:rtl/>
        </w:rPr>
        <w:t xml:space="preserve"> </w:t>
      </w:r>
      <w:proofErr w:type="gramStart"/>
      <w:r w:rsidR="00B630AA" w:rsidRPr="003F6A9F">
        <w:rPr>
          <w:rFonts w:ascii="Traditional Arabic" w:hAnsi="Traditional Arabic" w:hint="cs"/>
          <w:b/>
          <w:bCs/>
          <w:sz w:val="34"/>
          <w:szCs w:val="34"/>
          <w:rtl/>
        </w:rPr>
        <w:t>والثلاثون</w:t>
      </w:r>
      <w:proofErr w:type="gramEnd"/>
      <w:r w:rsidR="00AA640F"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0F6952" w:rsidRPr="003F6A9F">
        <w:rPr>
          <w:rFonts w:ascii="Traditional Arabic" w:hAnsi="Traditional Arabic"/>
          <w:b/>
          <w:bCs/>
          <w:sz w:val="34"/>
          <w:szCs w:val="34"/>
          <w:rtl/>
        </w:rPr>
        <w:t>الباب الحادي عشر</w:t>
      </w:r>
      <w:r w:rsidR="000F6952" w:rsidRPr="003F6A9F">
        <w:rPr>
          <w:rFonts w:ascii="Traditional Arabic" w:hAnsi="Traditional Arabic" w:hint="cs"/>
          <w:b/>
          <w:bCs/>
          <w:sz w:val="34"/>
          <w:szCs w:val="34"/>
          <w:rtl/>
        </w:rPr>
        <w:t xml:space="preserve">: </w:t>
      </w:r>
      <w:r w:rsidR="000F6952" w:rsidRPr="003F6A9F">
        <w:rPr>
          <w:rFonts w:ascii="Traditional Arabic" w:hAnsi="Traditional Arabic"/>
          <w:b/>
          <w:bCs/>
          <w:sz w:val="34"/>
          <w:szCs w:val="34"/>
          <w:rtl/>
        </w:rPr>
        <w:t>طرق الاعتراض على الأحكام الفصل الثاني</w:t>
      </w:r>
      <w:r w:rsidR="000F6952" w:rsidRPr="003F6A9F">
        <w:rPr>
          <w:rFonts w:ascii="Traditional Arabic" w:hAnsi="Traditional Arabic" w:hint="cs"/>
          <w:b/>
          <w:bCs/>
          <w:sz w:val="34"/>
          <w:szCs w:val="34"/>
          <w:rtl/>
        </w:rPr>
        <w:t xml:space="preserve">: </w:t>
      </w:r>
      <w:r w:rsidR="000F6952" w:rsidRPr="003F6A9F">
        <w:rPr>
          <w:rFonts w:ascii="Traditional Arabic" w:hAnsi="Traditional Arabic"/>
          <w:b/>
          <w:bCs/>
          <w:sz w:val="34"/>
          <w:szCs w:val="34"/>
          <w:rtl/>
        </w:rPr>
        <w:t>الاستئناف</w:t>
      </w:r>
      <w:r w:rsidR="00AA640F"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4918D0" w:rsidRPr="003F6A9F" w:rsidRDefault="002731F7" w:rsidP="002731F7">
      <w:pPr>
        <w:ind w:firstLine="567"/>
        <w:jc w:val="lowKashida"/>
        <w:rPr>
          <w:rFonts w:ascii="Traditional Arabic" w:hAnsi="Traditional Arabic"/>
          <w:sz w:val="34"/>
          <w:szCs w:val="34"/>
          <w:rtl/>
        </w:rPr>
      </w:pPr>
      <w:r w:rsidRPr="003F6A9F">
        <w:rPr>
          <w:rFonts w:ascii="Traditional Arabic" w:hAnsi="Traditional Arabic" w:hint="cs"/>
          <w:b/>
          <w:bCs/>
          <w:sz w:val="34"/>
          <w:szCs w:val="34"/>
          <w:rtl/>
        </w:rPr>
        <w:t xml:space="preserve">جاء في المادة 185، </w:t>
      </w:r>
      <w:proofErr w:type="gramStart"/>
      <w:r w:rsidRPr="003F6A9F">
        <w:rPr>
          <w:rFonts w:ascii="Traditional Arabic" w:hAnsi="Traditional Arabic" w:hint="cs"/>
          <w:b/>
          <w:bCs/>
          <w:sz w:val="34"/>
          <w:szCs w:val="34"/>
          <w:rtl/>
        </w:rPr>
        <w:t>فقرة</w:t>
      </w:r>
      <w:proofErr w:type="gramEnd"/>
      <w:r w:rsidRPr="003F6A9F">
        <w:rPr>
          <w:rFonts w:ascii="Traditional Arabic" w:hAnsi="Traditional Arabic" w:hint="cs"/>
          <w:b/>
          <w:bCs/>
          <w:sz w:val="34"/>
          <w:szCs w:val="34"/>
          <w:rtl/>
        </w:rPr>
        <w:t xml:space="preserve"> 1:</w:t>
      </w:r>
      <w:r w:rsidR="004918D0" w:rsidRPr="003F6A9F">
        <w:rPr>
          <w:rFonts w:ascii="Traditional Arabic" w:hAnsi="Traditional Arabic" w:hint="cs"/>
          <w:b/>
          <w:bCs/>
          <w:sz w:val="34"/>
          <w:szCs w:val="34"/>
          <w:rtl/>
        </w:rPr>
        <w:t xml:space="preserve"> </w:t>
      </w:r>
    </w:p>
    <w:p w:rsidR="002731F7" w:rsidRPr="003F6A9F" w:rsidRDefault="004918D0" w:rsidP="002731F7">
      <w:pPr>
        <w:ind w:firstLine="567"/>
        <w:jc w:val="lowKashida"/>
        <w:rPr>
          <w:rFonts w:ascii="Traditional Arabic" w:hAnsi="Traditional Arabic"/>
          <w:b/>
          <w:bCs/>
          <w:sz w:val="34"/>
          <w:szCs w:val="34"/>
          <w:rtl/>
        </w:rPr>
      </w:pPr>
      <w:r w:rsidRPr="003F6A9F">
        <w:rPr>
          <w:rFonts w:ascii="Traditional Arabic" w:hAnsi="Traditional Arabic" w:hint="cs"/>
          <w:sz w:val="34"/>
          <w:szCs w:val="34"/>
          <w:rtl/>
        </w:rPr>
        <w:t>«</w:t>
      </w:r>
      <w:proofErr w:type="gramStart"/>
      <w:r w:rsidRPr="003F6A9F">
        <w:rPr>
          <w:rFonts w:ascii="Traditional Arabic" w:hAnsi="Traditional Arabic"/>
          <w:sz w:val="34"/>
          <w:szCs w:val="34"/>
          <w:rtl/>
        </w:rPr>
        <w:t>جميع</w:t>
      </w:r>
      <w:proofErr w:type="gramEnd"/>
      <w:r w:rsidRPr="003F6A9F">
        <w:rPr>
          <w:rFonts w:ascii="Traditional Arabic" w:hAnsi="Traditional Arabic"/>
          <w:sz w:val="34"/>
          <w:szCs w:val="34"/>
          <w:rtl/>
        </w:rPr>
        <w:t xml:space="preserve"> الأحكام الصادرة من محاكم الدرجة الأولى قابلة للاستئناف, باستثناء الأحكام في الدعاوى اليسيرة التي يحددها المجلس الأعلى للقضاء</w:t>
      </w:r>
      <w:r w:rsidRPr="003F6A9F">
        <w:rPr>
          <w:rFonts w:ascii="Traditional Arabic" w:hAnsi="Traditional Arabic" w:hint="cs"/>
          <w:sz w:val="34"/>
          <w:szCs w:val="34"/>
          <w:rtl/>
        </w:rPr>
        <w:t>».</w:t>
      </w:r>
      <w:r w:rsidRPr="003F6A9F">
        <w:rPr>
          <w:rFonts w:ascii="Traditional Arabic" w:hAnsi="Traditional Arabic" w:hint="cs"/>
          <w:b/>
          <w:bCs/>
          <w:sz w:val="34"/>
          <w:szCs w:val="34"/>
          <w:rtl/>
        </w:rPr>
        <w:t xml:space="preserve"> </w:t>
      </w:r>
    </w:p>
    <w:p w:rsidR="004918D0" w:rsidRPr="003F6A9F" w:rsidRDefault="004918D0" w:rsidP="004918D0">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2731F7" w:rsidRPr="003F6A9F" w:rsidRDefault="004918D0" w:rsidP="00170A07">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ورد</w:t>
      </w:r>
      <w:proofErr w:type="gramEnd"/>
      <w:r w:rsidRPr="003F6A9F">
        <w:rPr>
          <w:rFonts w:ascii="Traditional Arabic" w:hAnsi="Traditional Arabic" w:hint="cs"/>
          <w:sz w:val="34"/>
          <w:szCs w:val="34"/>
          <w:rtl/>
        </w:rPr>
        <w:t xml:space="preserve"> النص في الفقرة المذكورة على أن الدعاوى اليسيرة غير قابلة للاستئناف، وهذا </w:t>
      </w:r>
      <w:r w:rsidR="00170A07" w:rsidRPr="003F6A9F">
        <w:rPr>
          <w:rFonts w:ascii="Traditional Arabic" w:hAnsi="Traditional Arabic" w:hint="cs"/>
          <w:sz w:val="34"/>
          <w:szCs w:val="34"/>
          <w:rtl/>
        </w:rPr>
        <w:t xml:space="preserve">إجراء إيجابي؛ لأنه </w:t>
      </w:r>
      <w:r w:rsidRPr="003F6A9F">
        <w:rPr>
          <w:rFonts w:ascii="Traditional Arabic" w:hAnsi="Traditional Arabic" w:hint="cs"/>
          <w:sz w:val="34"/>
          <w:szCs w:val="34"/>
          <w:rtl/>
        </w:rPr>
        <w:t xml:space="preserve">يسرع في البت فيها </w:t>
      </w:r>
      <w:r w:rsidR="00170A07" w:rsidRPr="003F6A9F">
        <w:rPr>
          <w:rFonts w:ascii="Traditional Arabic" w:hAnsi="Traditional Arabic" w:hint="cs"/>
          <w:sz w:val="34"/>
          <w:szCs w:val="34"/>
          <w:rtl/>
        </w:rPr>
        <w:t>من جهة، ويخفف من الضغط على محاكم الاستئناف من جهة أخرى</w:t>
      </w:r>
      <w:r w:rsidR="00560696" w:rsidRPr="003F6A9F">
        <w:rPr>
          <w:rFonts w:ascii="Traditional Arabic" w:hAnsi="Traditional Arabic" w:hint="cs"/>
          <w:sz w:val="34"/>
          <w:szCs w:val="34"/>
          <w:rtl/>
        </w:rPr>
        <w:t>.</w:t>
      </w:r>
    </w:p>
    <w:p w:rsidR="00560696" w:rsidRPr="003F6A9F" w:rsidRDefault="00560696" w:rsidP="00C81D92">
      <w:pPr>
        <w:ind w:firstLine="567"/>
        <w:jc w:val="lowKashida"/>
        <w:rPr>
          <w:rFonts w:ascii="Traditional Arabic" w:hAnsi="Traditional Arabic"/>
          <w:sz w:val="34"/>
          <w:szCs w:val="34"/>
          <w:rtl/>
        </w:rPr>
      </w:pPr>
      <w:proofErr w:type="gramStart"/>
      <w:r w:rsidRPr="003F6A9F">
        <w:rPr>
          <w:rFonts w:ascii="Traditional Arabic" w:hAnsi="Traditional Arabic" w:hint="cs"/>
          <w:sz w:val="34"/>
          <w:szCs w:val="34"/>
          <w:rtl/>
        </w:rPr>
        <w:t>وتجدر</w:t>
      </w:r>
      <w:proofErr w:type="gramEnd"/>
      <w:r w:rsidRPr="003F6A9F">
        <w:rPr>
          <w:rFonts w:ascii="Traditional Arabic" w:hAnsi="Traditional Arabic" w:hint="cs"/>
          <w:sz w:val="34"/>
          <w:szCs w:val="34"/>
          <w:rtl/>
        </w:rPr>
        <w:t xml:space="preserve"> الإشارة إلى أنه صدر </w:t>
      </w:r>
      <w:r w:rsidR="00C81D92">
        <w:rPr>
          <w:rFonts w:ascii="Traditional Arabic" w:hAnsi="Traditional Arabic" w:hint="cs"/>
          <w:sz w:val="34"/>
          <w:szCs w:val="34"/>
          <w:rtl/>
        </w:rPr>
        <w:t xml:space="preserve">قرار من المجلس الأعلى للقضاء، وعلى إثره صدر </w:t>
      </w:r>
      <w:r w:rsidRPr="003F6A9F">
        <w:rPr>
          <w:rFonts w:ascii="Traditional Arabic" w:hAnsi="Traditional Arabic" w:hint="cs"/>
          <w:sz w:val="34"/>
          <w:szCs w:val="34"/>
          <w:rtl/>
        </w:rPr>
        <w:t xml:space="preserve">تعميم </w:t>
      </w:r>
      <w:r w:rsidR="00166FE6" w:rsidRPr="003F6A9F">
        <w:rPr>
          <w:rFonts w:ascii="Traditional Arabic" w:hAnsi="Traditional Arabic" w:hint="cs"/>
          <w:sz w:val="34"/>
          <w:szCs w:val="34"/>
          <w:rtl/>
        </w:rPr>
        <w:t xml:space="preserve">من رئيس المجلس الأعلى للقضاء، </w:t>
      </w:r>
      <w:r w:rsidR="00C81D92">
        <w:rPr>
          <w:rFonts w:ascii="Traditional Arabic" w:hAnsi="Traditional Arabic" w:hint="cs"/>
          <w:sz w:val="34"/>
          <w:szCs w:val="34"/>
          <w:rtl/>
        </w:rPr>
        <w:t>لتحديد</w:t>
      </w:r>
      <w:r w:rsidR="00E1229E" w:rsidRPr="003F6A9F">
        <w:rPr>
          <w:rFonts w:ascii="Traditional Arabic" w:hAnsi="Traditional Arabic" w:hint="cs"/>
          <w:sz w:val="34"/>
          <w:szCs w:val="34"/>
          <w:rtl/>
        </w:rPr>
        <w:t xml:space="preserve"> القضايا اليسيرة التي لا تقبل الاستئناف، وهي التي لا تزيد قيمتها عن 20 </w:t>
      </w:r>
      <w:r w:rsidR="0065711C">
        <w:rPr>
          <w:rFonts w:ascii="Traditional Arabic" w:hAnsi="Traditional Arabic" w:hint="cs"/>
          <w:sz w:val="34"/>
          <w:szCs w:val="34"/>
          <w:rtl/>
        </w:rPr>
        <w:t>أ</w:t>
      </w:r>
      <w:r w:rsidR="00E1229E" w:rsidRPr="003F6A9F">
        <w:rPr>
          <w:rFonts w:ascii="Traditional Arabic" w:hAnsi="Traditional Arabic" w:hint="cs"/>
          <w:sz w:val="34"/>
          <w:szCs w:val="34"/>
          <w:rtl/>
        </w:rPr>
        <w:t>لف ريال</w:t>
      </w:r>
      <w:r w:rsidR="00D731BF" w:rsidRPr="003F6A9F">
        <w:rPr>
          <w:rFonts w:ascii="Traditional Arabic" w:hAnsi="Traditional Arabic"/>
          <w:b/>
          <w:bCs/>
          <w:sz w:val="34"/>
          <w:szCs w:val="34"/>
          <w:vertAlign w:val="superscript"/>
          <w:rtl/>
        </w:rPr>
        <w:t>(</w:t>
      </w:r>
      <w:r w:rsidR="00D731BF" w:rsidRPr="003F6A9F">
        <w:rPr>
          <w:rStyle w:val="a7"/>
          <w:rFonts w:ascii="Traditional Arabic" w:hAnsi="Traditional Arabic"/>
          <w:b/>
          <w:bCs/>
          <w:sz w:val="34"/>
          <w:szCs w:val="34"/>
          <w:rtl/>
        </w:rPr>
        <w:footnoteReference w:id="45"/>
      </w:r>
      <w:r w:rsidR="00D731BF" w:rsidRPr="003F6A9F">
        <w:rPr>
          <w:rFonts w:ascii="Traditional Arabic" w:hAnsi="Traditional Arabic"/>
          <w:b/>
          <w:bCs/>
          <w:sz w:val="34"/>
          <w:szCs w:val="34"/>
          <w:vertAlign w:val="superscript"/>
          <w:rtl/>
        </w:rPr>
        <w:t>)</w:t>
      </w:r>
      <w:r w:rsidR="00D731BF" w:rsidRPr="003F6A9F">
        <w:rPr>
          <w:rFonts w:ascii="Traditional Arabic" w:hAnsi="Traditional Arabic" w:hint="cs"/>
          <w:sz w:val="34"/>
          <w:szCs w:val="34"/>
          <w:rtl/>
        </w:rPr>
        <w:t>.</w:t>
      </w:r>
    </w:p>
    <w:p w:rsidR="004918D0" w:rsidRPr="003F6A9F" w:rsidRDefault="00A601E7" w:rsidP="00166FE6">
      <w:pPr>
        <w:tabs>
          <w:tab w:val="center" w:pos="4436"/>
        </w:tabs>
        <w:ind w:firstLine="567"/>
        <w:jc w:val="lowKashida"/>
        <w:rPr>
          <w:rFonts w:ascii="Traditional Arabic" w:hAnsi="Traditional Arabic"/>
          <w:sz w:val="34"/>
          <w:szCs w:val="34"/>
          <w:rtl/>
        </w:rPr>
      </w:pPr>
      <w:r w:rsidRPr="003F6A9F">
        <w:rPr>
          <w:rFonts w:ascii="Traditional Arabic" w:hAnsi="Traditional Arabic" w:hint="cs"/>
          <w:b/>
          <w:bCs/>
          <w:sz w:val="34"/>
          <w:szCs w:val="34"/>
          <w:rtl/>
        </w:rPr>
        <w:t xml:space="preserve">جاء في المادة 185، </w:t>
      </w:r>
      <w:proofErr w:type="gramStart"/>
      <w:r w:rsidRPr="003F6A9F">
        <w:rPr>
          <w:rFonts w:ascii="Traditional Arabic" w:hAnsi="Traditional Arabic" w:hint="cs"/>
          <w:b/>
          <w:bCs/>
          <w:sz w:val="34"/>
          <w:szCs w:val="34"/>
          <w:rtl/>
        </w:rPr>
        <w:t>فقرة</w:t>
      </w:r>
      <w:proofErr w:type="gramEnd"/>
      <w:r w:rsidRPr="003F6A9F">
        <w:rPr>
          <w:rFonts w:ascii="Traditional Arabic" w:hAnsi="Traditional Arabic" w:hint="cs"/>
          <w:b/>
          <w:bCs/>
          <w:sz w:val="34"/>
          <w:szCs w:val="34"/>
          <w:rtl/>
        </w:rPr>
        <w:t xml:space="preserve"> 3: </w:t>
      </w:r>
      <w:r w:rsidR="00166FE6" w:rsidRPr="003F6A9F">
        <w:rPr>
          <w:rFonts w:ascii="Traditional Arabic" w:hAnsi="Traditional Arabic"/>
          <w:sz w:val="34"/>
          <w:szCs w:val="34"/>
          <w:rtl/>
        </w:rPr>
        <w:tab/>
      </w:r>
    </w:p>
    <w:p w:rsidR="00A601E7" w:rsidRPr="003F6A9F" w:rsidRDefault="00BB3E85" w:rsidP="00A601E7">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Pr="003F6A9F">
        <w:rPr>
          <w:rFonts w:ascii="Traditional Arabic" w:hAnsi="Traditional Arabic"/>
          <w:sz w:val="34"/>
          <w:szCs w:val="34"/>
          <w:rtl/>
          <w:cs/>
        </w:rPr>
        <w:t>للمحكوم</w:t>
      </w:r>
      <w:proofErr w:type="gramEnd"/>
      <w:r w:rsidRPr="003F6A9F">
        <w:rPr>
          <w:rFonts w:ascii="Traditional Arabic" w:hAnsi="Traditional Arabic"/>
          <w:sz w:val="34"/>
          <w:szCs w:val="34"/>
          <w:rtl/>
          <w:cs/>
        </w:rPr>
        <w:t xml:space="preserve"> عليه بحكم قابل للاستئناف أن يطلب </w:t>
      </w:r>
      <w:r w:rsidRPr="003F6A9F">
        <w:rPr>
          <w:rFonts w:ascii="Traditional Arabic" w:hAnsi="Traditional Arabic"/>
          <w:sz w:val="34"/>
          <w:szCs w:val="34"/>
          <w:rtl/>
        </w:rPr>
        <w:t xml:space="preserve">- </w:t>
      </w:r>
      <w:r w:rsidRPr="003F6A9F">
        <w:rPr>
          <w:rFonts w:ascii="Traditional Arabic" w:hAnsi="Traditional Arabic"/>
          <w:sz w:val="34"/>
          <w:szCs w:val="34"/>
          <w:rtl/>
          <w:cs/>
        </w:rPr>
        <w:t xml:space="preserve">خلال المدة المقررة نظاماً للاعتراض </w:t>
      </w:r>
      <w:r w:rsidRPr="003F6A9F">
        <w:rPr>
          <w:rFonts w:ascii="Traditional Arabic" w:hAnsi="Traditional Arabic"/>
          <w:sz w:val="34"/>
          <w:szCs w:val="34"/>
          <w:rtl/>
        </w:rPr>
        <w:t xml:space="preserve">- </w:t>
      </w:r>
      <w:r w:rsidRPr="003F6A9F">
        <w:rPr>
          <w:rFonts w:ascii="Traditional Arabic" w:hAnsi="Traditional Arabic"/>
          <w:sz w:val="34"/>
          <w:szCs w:val="34"/>
          <w:rtl/>
          <w:cs/>
        </w:rPr>
        <w:t>الاكتفاء بطلب التدقيق من محكمة الاستئناف دون الترافع أمامها، ما لم يطلب الطرف الآخر الاستئناف</w:t>
      </w:r>
      <w:r w:rsidRPr="003F6A9F">
        <w:rPr>
          <w:rFonts w:ascii="Traditional Arabic" w:hAnsi="Traditional Arabic"/>
          <w:sz w:val="34"/>
          <w:szCs w:val="34"/>
          <w:rtl/>
        </w:rPr>
        <w:t xml:space="preserve">. </w:t>
      </w:r>
      <w:r w:rsidRPr="003F6A9F">
        <w:rPr>
          <w:rFonts w:ascii="Traditional Arabic" w:hAnsi="Traditional Arabic"/>
          <w:sz w:val="34"/>
          <w:szCs w:val="34"/>
          <w:rtl/>
          <w:cs/>
        </w:rPr>
        <w:t>وفي جمي</w:t>
      </w:r>
      <w:r w:rsidR="0078041F" w:rsidRPr="003F6A9F">
        <w:rPr>
          <w:rFonts w:ascii="Traditional Arabic" w:hAnsi="Traditional Arabic"/>
          <w:sz w:val="34"/>
          <w:szCs w:val="34"/>
          <w:rtl/>
          <w:cs/>
        </w:rPr>
        <w:t xml:space="preserve">ع الأحوال يجوز لمحكمة </w:t>
      </w:r>
      <w:proofErr w:type="gramStart"/>
      <w:r w:rsidR="0078041F" w:rsidRPr="003F6A9F">
        <w:rPr>
          <w:rFonts w:ascii="Traditional Arabic" w:hAnsi="Traditional Arabic"/>
          <w:sz w:val="34"/>
          <w:szCs w:val="34"/>
          <w:rtl/>
          <w:cs/>
        </w:rPr>
        <w:t>الاستئناف</w:t>
      </w:r>
      <w:proofErr w:type="gramEnd"/>
      <w:r w:rsidR="0078041F" w:rsidRPr="003F6A9F">
        <w:rPr>
          <w:rFonts w:ascii="Traditional Arabic" w:hAnsi="Traditional Arabic" w:hint="cs"/>
          <w:sz w:val="34"/>
          <w:szCs w:val="34"/>
          <w:rtl/>
          <w:cs/>
        </w:rPr>
        <w:t xml:space="preserve"> </w:t>
      </w:r>
      <w:r w:rsidRPr="003F6A9F">
        <w:rPr>
          <w:rFonts w:ascii="Traditional Arabic" w:hAnsi="Traditional Arabic"/>
          <w:sz w:val="34"/>
          <w:szCs w:val="34"/>
          <w:rtl/>
          <w:cs/>
        </w:rPr>
        <w:t>نظر الدعوى مرافعة إذا رأت ذلك</w:t>
      </w:r>
      <w:r w:rsidRPr="003F6A9F">
        <w:rPr>
          <w:rFonts w:ascii="Traditional Arabic" w:hAnsi="Traditional Arabic" w:hint="cs"/>
          <w:sz w:val="34"/>
          <w:szCs w:val="34"/>
          <w:rtl/>
        </w:rPr>
        <w:t>»</w:t>
      </w:r>
      <w:r w:rsidR="00A601E7" w:rsidRPr="003F6A9F">
        <w:rPr>
          <w:rFonts w:ascii="Traditional Arabic" w:hAnsi="Traditional Arabic" w:hint="cs"/>
          <w:sz w:val="34"/>
          <w:szCs w:val="34"/>
          <w:rtl/>
        </w:rPr>
        <w:t>.</w:t>
      </w:r>
    </w:p>
    <w:p w:rsidR="00A601E7" w:rsidRPr="003F6A9F" w:rsidRDefault="00A601E7" w:rsidP="00A601E7">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78041F" w:rsidRPr="003F6A9F" w:rsidRDefault="00CE27D2" w:rsidP="00DE1277">
      <w:pPr>
        <w:ind w:firstLine="567"/>
        <w:jc w:val="lowKashida"/>
        <w:rPr>
          <w:rFonts w:ascii="Traditional Arabic" w:hAnsi="Traditional Arabic"/>
          <w:b/>
          <w:bCs/>
          <w:sz w:val="34"/>
          <w:szCs w:val="34"/>
          <w:rtl/>
        </w:rPr>
      </w:pPr>
      <w:r w:rsidRPr="003F6A9F">
        <w:rPr>
          <w:rFonts w:ascii="Traditional Arabic" w:hAnsi="Traditional Arabic" w:hint="cs"/>
          <w:sz w:val="34"/>
          <w:szCs w:val="34"/>
          <w:rtl/>
        </w:rPr>
        <w:t>الفقرة المذكورة جعلت للمحكوم عليه خيارا مفيدا في اختصار وقت الاستئناف؛ حيث أجازت له الاكتفاء بطلب تدقيق الحكم دون استئناف الترافع أمام محكمة الاستئناف</w:t>
      </w:r>
      <w:r w:rsidR="00AB66ED" w:rsidRPr="003F6A9F">
        <w:rPr>
          <w:rFonts w:ascii="Traditional Arabic" w:hAnsi="Traditional Arabic" w:hint="cs"/>
          <w:sz w:val="34"/>
          <w:szCs w:val="34"/>
          <w:rtl/>
        </w:rPr>
        <w:t xml:space="preserve">، </w:t>
      </w:r>
      <w:r w:rsidR="00A601E7" w:rsidRPr="003F6A9F">
        <w:rPr>
          <w:rFonts w:ascii="Traditional Arabic" w:hAnsi="Traditional Arabic" w:hint="cs"/>
          <w:sz w:val="34"/>
          <w:szCs w:val="34"/>
          <w:rtl/>
        </w:rPr>
        <w:t>وهذا له أثر  في اختصار أمد التقاضي؛ لأن المرا</w:t>
      </w:r>
      <w:r w:rsidR="00AB66ED" w:rsidRPr="003F6A9F">
        <w:rPr>
          <w:rFonts w:ascii="Traditional Arabic" w:hAnsi="Traditional Arabic" w:hint="cs"/>
          <w:sz w:val="34"/>
          <w:szCs w:val="34"/>
          <w:rtl/>
        </w:rPr>
        <w:t xml:space="preserve">فعة أمام الاستئناف تتطلب وقتًا قد لا يقل عن </w:t>
      </w:r>
      <w:r w:rsidR="00A601E7" w:rsidRPr="003F6A9F">
        <w:rPr>
          <w:rFonts w:ascii="Traditional Arabic" w:hAnsi="Traditional Arabic" w:hint="cs"/>
          <w:sz w:val="34"/>
          <w:szCs w:val="34"/>
          <w:rtl/>
        </w:rPr>
        <w:t>المرافعة الابتدائية</w:t>
      </w:r>
      <w:r w:rsidR="00AB66ED" w:rsidRPr="003F6A9F">
        <w:rPr>
          <w:rFonts w:ascii="Traditional Arabic" w:hAnsi="Traditional Arabic" w:hint="cs"/>
          <w:sz w:val="34"/>
          <w:szCs w:val="34"/>
          <w:rtl/>
        </w:rPr>
        <w:t>،</w:t>
      </w:r>
      <w:r w:rsidR="00A601E7" w:rsidRPr="003F6A9F">
        <w:rPr>
          <w:rFonts w:ascii="Traditional Arabic" w:hAnsi="Traditional Arabic" w:hint="cs"/>
          <w:sz w:val="34"/>
          <w:szCs w:val="34"/>
          <w:rtl/>
        </w:rPr>
        <w:t xml:space="preserve"> وهذا حق للمحكوم </w:t>
      </w:r>
      <w:r w:rsidR="001D5C5F" w:rsidRPr="003F6A9F">
        <w:rPr>
          <w:rFonts w:ascii="Traditional Arabic" w:hAnsi="Traditional Arabic" w:hint="cs"/>
          <w:sz w:val="34"/>
          <w:szCs w:val="34"/>
          <w:rtl/>
        </w:rPr>
        <w:t>عليه</w:t>
      </w:r>
      <w:r w:rsidR="00DE1277" w:rsidRPr="003F6A9F">
        <w:rPr>
          <w:rFonts w:ascii="Traditional Arabic" w:hAnsi="Traditional Arabic" w:hint="cs"/>
          <w:sz w:val="34"/>
          <w:szCs w:val="34"/>
          <w:rtl/>
        </w:rPr>
        <w:t>، فإذا تنازل عنه تقد</w:t>
      </w:r>
      <w:r w:rsidR="009F2165" w:rsidRPr="003F6A9F">
        <w:rPr>
          <w:rFonts w:ascii="Traditional Arabic" w:hAnsi="Traditional Arabic" w:hint="cs"/>
          <w:sz w:val="34"/>
          <w:szCs w:val="34"/>
          <w:rtl/>
        </w:rPr>
        <w:t>ّ</w:t>
      </w:r>
      <w:r w:rsidR="00DE1277" w:rsidRPr="003F6A9F">
        <w:rPr>
          <w:rFonts w:ascii="Traditional Arabic" w:hAnsi="Traditional Arabic" w:hint="cs"/>
          <w:sz w:val="34"/>
          <w:szCs w:val="34"/>
          <w:rtl/>
        </w:rPr>
        <w:t>م وقت إصدار الحكم، وترح</w:t>
      </w:r>
      <w:r w:rsidR="009F2165" w:rsidRPr="003F6A9F">
        <w:rPr>
          <w:rFonts w:ascii="Traditional Arabic" w:hAnsi="Traditional Arabic" w:hint="cs"/>
          <w:sz w:val="34"/>
          <w:szCs w:val="34"/>
          <w:rtl/>
        </w:rPr>
        <w:t>ّ</w:t>
      </w:r>
      <w:r w:rsidR="00DE1277" w:rsidRPr="003F6A9F">
        <w:rPr>
          <w:rFonts w:ascii="Traditional Arabic" w:hAnsi="Traditional Arabic" w:hint="cs"/>
          <w:sz w:val="34"/>
          <w:szCs w:val="34"/>
          <w:rtl/>
        </w:rPr>
        <w:t xml:space="preserve">ل الوقت </w:t>
      </w:r>
      <w:r w:rsidR="00DE1277" w:rsidRPr="003F6A9F">
        <w:rPr>
          <w:rFonts w:ascii="Traditional Arabic" w:hAnsi="Traditional Arabic" w:hint="cs"/>
          <w:sz w:val="34"/>
          <w:szCs w:val="34"/>
          <w:rtl/>
        </w:rPr>
        <w:lastRenderedPageBreak/>
        <w:t>الذي كان من المتوقع أن ي</w:t>
      </w:r>
      <w:r w:rsidR="009F2165" w:rsidRPr="003F6A9F">
        <w:rPr>
          <w:rFonts w:ascii="Traditional Arabic" w:hAnsi="Traditional Arabic" w:hint="cs"/>
          <w:sz w:val="34"/>
          <w:szCs w:val="34"/>
          <w:rtl/>
        </w:rPr>
        <w:t>ُ</w:t>
      </w:r>
      <w:r w:rsidR="00DE1277" w:rsidRPr="003F6A9F">
        <w:rPr>
          <w:rFonts w:ascii="Traditional Arabic" w:hAnsi="Traditional Arabic" w:hint="cs"/>
          <w:sz w:val="34"/>
          <w:szCs w:val="34"/>
          <w:rtl/>
        </w:rPr>
        <w:t>صرف في الاستئناف إلى قضايا أخرى.</w:t>
      </w:r>
      <w:r w:rsidR="00AB66ED" w:rsidRPr="003F6A9F">
        <w:rPr>
          <w:rFonts w:ascii="Traditional Arabic" w:hAnsi="Traditional Arabic" w:hint="cs"/>
          <w:sz w:val="34"/>
          <w:szCs w:val="34"/>
          <w:rtl/>
        </w:rPr>
        <w:t xml:space="preserve"> </w:t>
      </w:r>
    </w:p>
    <w:p w:rsidR="00A601E7" w:rsidRPr="003F6A9F" w:rsidRDefault="00A601E7" w:rsidP="000F6952">
      <w:pPr>
        <w:ind w:firstLine="567"/>
        <w:jc w:val="lowKashida"/>
        <w:rPr>
          <w:rFonts w:ascii="Traditional Arabic" w:hAnsi="Traditional Arabic"/>
          <w:b/>
          <w:bCs/>
          <w:sz w:val="34"/>
          <w:szCs w:val="34"/>
          <w:rtl/>
        </w:rPr>
      </w:pPr>
      <w:r w:rsidRPr="003F6A9F">
        <w:rPr>
          <w:rFonts w:ascii="Traditional Arabic" w:hAnsi="Traditional Arabic" w:hint="cs"/>
          <w:b/>
          <w:bCs/>
          <w:sz w:val="34"/>
          <w:szCs w:val="34"/>
          <w:rtl/>
        </w:rPr>
        <w:t>الموضع</w:t>
      </w:r>
      <w:r w:rsidR="00584FBC" w:rsidRPr="003F6A9F">
        <w:rPr>
          <w:rFonts w:ascii="Traditional Arabic" w:hAnsi="Traditional Arabic" w:hint="cs"/>
          <w:b/>
          <w:bCs/>
          <w:sz w:val="34"/>
          <w:szCs w:val="34"/>
          <w:rtl/>
        </w:rPr>
        <w:t xml:space="preserve"> الرابع </w:t>
      </w:r>
      <w:proofErr w:type="gramStart"/>
      <w:r w:rsidR="00584FBC" w:rsidRPr="003F6A9F">
        <w:rPr>
          <w:rFonts w:ascii="Traditional Arabic" w:hAnsi="Traditional Arabic" w:hint="cs"/>
          <w:b/>
          <w:bCs/>
          <w:sz w:val="34"/>
          <w:szCs w:val="34"/>
          <w:rtl/>
        </w:rPr>
        <w:t>والثلاثون</w:t>
      </w:r>
      <w:proofErr w:type="gramEnd"/>
      <w:r w:rsidR="000F6952"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0F6952" w:rsidRPr="003F6A9F">
        <w:rPr>
          <w:rFonts w:ascii="Traditional Arabic" w:hAnsi="Traditional Arabic"/>
          <w:b/>
          <w:bCs/>
          <w:sz w:val="34"/>
          <w:szCs w:val="34"/>
          <w:rtl/>
        </w:rPr>
        <w:t>الباب الحادي عشر</w:t>
      </w:r>
      <w:r w:rsidR="000F6952" w:rsidRPr="003F6A9F">
        <w:rPr>
          <w:rFonts w:ascii="Traditional Arabic" w:hAnsi="Traditional Arabic" w:hint="cs"/>
          <w:b/>
          <w:bCs/>
          <w:sz w:val="34"/>
          <w:szCs w:val="34"/>
          <w:rtl/>
        </w:rPr>
        <w:t xml:space="preserve">: </w:t>
      </w:r>
      <w:r w:rsidR="000F6952" w:rsidRPr="003F6A9F">
        <w:rPr>
          <w:rFonts w:ascii="Traditional Arabic" w:hAnsi="Traditional Arabic"/>
          <w:b/>
          <w:bCs/>
          <w:sz w:val="34"/>
          <w:szCs w:val="34"/>
          <w:rtl/>
        </w:rPr>
        <w:t>طرق الاعتراض على الأحكام الفصل الثاني</w:t>
      </w:r>
      <w:r w:rsidR="000F6952" w:rsidRPr="003F6A9F">
        <w:rPr>
          <w:rFonts w:ascii="Traditional Arabic" w:hAnsi="Traditional Arabic" w:hint="cs"/>
          <w:b/>
          <w:bCs/>
          <w:sz w:val="34"/>
          <w:szCs w:val="34"/>
          <w:rtl/>
        </w:rPr>
        <w:t xml:space="preserve">: </w:t>
      </w:r>
      <w:r w:rsidR="000F6952" w:rsidRPr="003F6A9F">
        <w:rPr>
          <w:rFonts w:ascii="Traditional Arabic" w:hAnsi="Traditional Arabic"/>
          <w:b/>
          <w:bCs/>
          <w:sz w:val="34"/>
          <w:szCs w:val="34"/>
          <w:rtl/>
        </w:rPr>
        <w:t>الاستئناف</w:t>
      </w:r>
      <w:r w:rsidR="000F6952" w:rsidRPr="003F6A9F">
        <w:rPr>
          <w:rFonts w:ascii="Traditional Arabic" w:hAnsi="Traditional Arabic" w:hint="cs"/>
          <w:b/>
          <w:bCs/>
          <w:sz w:val="34"/>
          <w:szCs w:val="34"/>
          <w:rtl/>
        </w:rPr>
        <w:t>]</w:t>
      </w:r>
      <w:r w:rsidR="00584FBC" w:rsidRPr="003F6A9F">
        <w:rPr>
          <w:rFonts w:ascii="Traditional Arabic" w:hAnsi="Traditional Arabic" w:hint="cs"/>
          <w:b/>
          <w:bCs/>
          <w:sz w:val="34"/>
          <w:szCs w:val="34"/>
          <w:rtl/>
        </w:rPr>
        <w:t>:</w:t>
      </w:r>
    </w:p>
    <w:p w:rsidR="00D53785" w:rsidRPr="003F6A9F" w:rsidRDefault="00D53785" w:rsidP="00102504">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جاء </w:t>
      </w:r>
      <w:r w:rsidR="00102504" w:rsidRPr="003F6A9F">
        <w:rPr>
          <w:rFonts w:ascii="Traditional Arabic" w:hAnsi="Traditional Arabic" w:hint="cs"/>
          <w:b/>
          <w:bCs/>
          <w:sz w:val="34"/>
          <w:szCs w:val="34"/>
          <w:rtl/>
        </w:rPr>
        <w:t>في اللائحة 186/2</w:t>
      </w:r>
      <w:r w:rsidRPr="003F6A9F">
        <w:rPr>
          <w:rFonts w:ascii="Traditional Arabic" w:hAnsi="Traditional Arabic"/>
          <w:b/>
          <w:bCs/>
          <w:sz w:val="34"/>
          <w:szCs w:val="34"/>
          <w:rtl/>
        </w:rPr>
        <w:t>:</w:t>
      </w:r>
    </w:p>
    <w:p w:rsidR="00D53785" w:rsidRPr="003F6A9F" w:rsidRDefault="00D53785" w:rsidP="00102504">
      <w:pPr>
        <w:ind w:firstLine="567"/>
        <w:jc w:val="lowKashida"/>
        <w:rPr>
          <w:rFonts w:ascii="Traditional Arabic" w:hAnsi="Traditional Arabic"/>
          <w:sz w:val="34"/>
          <w:szCs w:val="34"/>
          <w:rtl/>
        </w:rPr>
      </w:pPr>
      <w:r w:rsidRPr="003F6A9F">
        <w:rPr>
          <w:rFonts w:ascii="Traditional Arabic" w:hAnsi="Traditional Arabic" w:hint="cs"/>
          <w:sz w:val="34"/>
          <w:szCs w:val="34"/>
          <w:rtl/>
        </w:rPr>
        <w:t>«</w:t>
      </w:r>
      <w:proofErr w:type="gramStart"/>
      <w:r w:rsidR="00102504" w:rsidRPr="003F6A9F">
        <w:rPr>
          <w:rFonts w:ascii="Traditional Arabic" w:hAnsi="Traditional Arabic"/>
          <w:sz w:val="34"/>
          <w:szCs w:val="34"/>
          <w:rtl/>
        </w:rPr>
        <w:t>يجوز</w:t>
      </w:r>
      <w:proofErr w:type="gramEnd"/>
      <w:r w:rsidR="00102504" w:rsidRPr="003F6A9F">
        <w:rPr>
          <w:rFonts w:ascii="Traditional Arabic" w:hAnsi="Traditional Arabic"/>
          <w:sz w:val="34"/>
          <w:szCs w:val="34"/>
          <w:rtl/>
        </w:rPr>
        <w:t xml:space="preserve"> أن يضاف إلى الطلب الأصلي الأجور وما يزيد من التعويضات التي تستحق بعد تقديم الطلبات الختامية أمام محكمة الدرجة الأولى</w:t>
      </w:r>
      <w:r w:rsidR="00102504" w:rsidRPr="003F6A9F">
        <w:rPr>
          <w:rFonts w:ascii="Traditional Arabic" w:hAnsi="Traditional Arabic" w:hint="cs"/>
          <w:sz w:val="34"/>
          <w:szCs w:val="34"/>
          <w:rtl/>
        </w:rPr>
        <w:t>»</w:t>
      </w:r>
      <w:r w:rsidRPr="003F6A9F">
        <w:rPr>
          <w:rFonts w:ascii="Traditional Arabic" w:hAnsi="Traditional Arabic"/>
          <w:sz w:val="34"/>
          <w:szCs w:val="34"/>
          <w:rtl/>
        </w:rPr>
        <w:t xml:space="preserve">. </w:t>
      </w:r>
    </w:p>
    <w:p w:rsidR="00D53785" w:rsidRPr="003F6A9F" w:rsidRDefault="00D53785" w:rsidP="00D53785">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9940E5" w:rsidRPr="003F6A9F" w:rsidRDefault="00A07DB0" w:rsidP="00716DC5">
      <w:pPr>
        <w:ind w:firstLine="567"/>
        <w:jc w:val="lowKashida"/>
        <w:rPr>
          <w:rFonts w:ascii="Traditional Arabic" w:hAnsi="Traditional Arabic"/>
          <w:sz w:val="34"/>
          <w:szCs w:val="34"/>
          <w:rtl/>
        </w:rPr>
      </w:pPr>
      <w:r w:rsidRPr="003F6A9F">
        <w:rPr>
          <w:rFonts w:ascii="Traditional Arabic" w:hAnsi="Traditional Arabic" w:hint="cs"/>
          <w:sz w:val="34"/>
          <w:szCs w:val="34"/>
          <w:rtl/>
        </w:rPr>
        <w:t>هذه اللائحة تفيد في الحد من الدفوع الكيدية التي تحصل بعد الحكم الابتدائي؛ ف</w:t>
      </w:r>
      <w:r w:rsidR="009121C5" w:rsidRPr="003F6A9F">
        <w:rPr>
          <w:rFonts w:ascii="Traditional Arabic" w:hAnsi="Traditional Arabic" w:hint="cs"/>
          <w:sz w:val="34"/>
          <w:szCs w:val="34"/>
          <w:rtl/>
        </w:rPr>
        <w:t xml:space="preserve">إذا علم المدعى عليه أن </w:t>
      </w:r>
      <w:r w:rsidRPr="003F6A9F">
        <w:rPr>
          <w:rFonts w:ascii="Traditional Arabic" w:hAnsi="Traditional Arabic" w:hint="cs"/>
          <w:sz w:val="34"/>
          <w:szCs w:val="34"/>
          <w:rtl/>
        </w:rPr>
        <w:t>استمراره في المماطلة واستنفا</w:t>
      </w:r>
      <w:r w:rsidR="00E53A5B" w:rsidRPr="003F6A9F">
        <w:rPr>
          <w:rFonts w:ascii="Traditional Arabic" w:hAnsi="Traditional Arabic" w:hint="cs"/>
          <w:sz w:val="34"/>
          <w:szCs w:val="34"/>
          <w:rtl/>
        </w:rPr>
        <w:t>د</w:t>
      </w:r>
      <w:r w:rsidRPr="003F6A9F">
        <w:rPr>
          <w:rFonts w:ascii="Traditional Arabic" w:hAnsi="Traditional Arabic" w:hint="cs"/>
          <w:sz w:val="34"/>
          <w:szCs w:val="34"/>
          <w:rtl/>
        </w:rPr>
        <w:t xml:space="preserve"> ما لديه من دفوع م</w:t>
      </w:r>
      <w:r w:rsidR="003E0B4B" w:rsidRPr="003F6A9F">
        <w:rPr>
          <w:rFonts w:ascii="Traditional Arabic" w:hAnsi="Traditional Arabic" w:hint="cs"/>
          <w:sz w:val="34"/>
          <w:szCs w:val="34"/>
          <w:rtl/>
        </w:rPr>
        <w:t>ُ</w:t>
      </w:r>
      <w:r w:rsidRPr="003F6A9F">
        <w:rPr>
          <w:rFonts w:ascii="Traditional Arabic" w:hAnsi="Traditional Arabic" w:hint="cs"/>
          <w:sz w:val="34"/>
          <w:szCs w:val="34"/>
          <w:rtl/>
        </w:rPr>
        <w:t>خ</w:t>
      </w:r>
      <w:r w:rsidR="003E0B4B" w:rsidRPr="003F6A9F">
        <w:rPr>
          <w:rFonts w:ascii="Traditional Arabic" w:hAnsi="Traditional Arabic" w:hint="cs"/>
          <w:sz w:val="34"/>
          <w:szCs w:val="34"/>
          <w:rtl/>
        </w:rPr>
        <w:t>ْ</w:t>
      </w:r>
      <w:r w:rsidRPr="003F6A9F">
        <w:rPr>
          <w:rFonts w:ascii="Traditional Arabic" w:hAnsi="Traditional Arabic" w:hint="cs"/>
          <w:sz w:val="34"/>
          <w:szCs w:val="34"/>
          <w:rtl/>
        </w:rPr>
        <w:t>تل</w:t>
      </w:r>
      <w:r w:rsidR="003E0B4B" w:rsidRPr="003F6A9F">
        <w:rPr>
          <w:rFonts w:ascii="Traditional Arabic" w:hAnsi="Traditional Arabic" w:hint="cs"/>
          <w:sz w:val="34"/>
          <w:szCs w:val="34"/>
          <w:rtl/>
        </w:rPr>
        <w:t>َ</w:t>
      </w:r>
      <w:r w:rsidRPr="003F6A9F">
        <w:rPr>
          <w:rFonts w:ascii="Traditional Arabic" w:hAnsi="Traditional Arabic" w:hint="cs"/>
          <w:sz w:val="34"/>
          <w:szCs w:val="34"/>
          <w:rtl/>
        </w:rPr>
        <w:t>ق</w:t>
      </w:r>
      <w:r w:rsidR="003E0B4B" w:rsidRPr="003F6A9F">
        <w:rPr>
          <w:rFonts w:ascii="Traditional Arabic" w:hAnsi="Traditional Arabic" w:hint="cs"/>
          <w:sz w:val="34"/>
          <w:szCs w:val="34"/>
          <w:rtl/>
        </w:rPr>
        <w:t>َ</w:t>
      </w:r>
      <w:r w:rsidRPr="003F6A9F">
        <w:rPr>
          <w:rFonts w:ascii="Traditional Arabic" w:hAnsi="Traditional Arabic" w:hint="cs"/>
          <w:sz w:val="34"/>
          <w:szCs w:val="34"/>
          <w:rtl/>
        </w:rPr>
        <w:t>ة</w:t>
      </w:r>
      <w:r w:rsidR="003E0B4B" w:rsidRPr="003F6A9F">
        <w:rPr>
          <w:rFonts w:ascii="Traditional Arabic" w:hAnsi="Traditional Arabic" w:hint="cs"/>
          <w:sz w:val="34"/>
          <w:szCs w:val="34"/>
          <w:rtl/>
        </w:rPr>
        <w:t>ٍ</w:t>
      </w:r>
      <w:r w:rsidRPr="003F6A9F">
        <w:rPr>
          <w:rFonts w:ascii="Traditional Arabic" w:hAnsi="Traditional Arabic" w:hint="cs"/>
          <w:sz w:val="34"/>
          <w:szCs w:val="34"/>
          <w:rtl/>
        </w:rPr>
        <w:t xml:space="preserve"> قد يترتب عليه </w:t>
      </w:r>
      <w:r w:rsidR="009121C5" w:rsidRPr="003F6A9F">
        <w:rPr>
          <w:rFonts w:ascii="Traditional Arabic" w:hAnsi="Traditional Arabic" w:hint="cs"/>
          <w:sz w:val="34"/>
          <w:szCs w:val="34"/>
          <w:rtl/>
        </w:rPr>
        <w:t xml:space="preserve">زيادة في </w:t>
      </w:r>
      <w:r w:rsidR="00716DC5" w:rsidRPr="003F6A9F">
        <w:rPr>
          <w:rFonts w:ascii="Traditional Arabic" w:hAnsi="Traditional Arabic" w:hint="cs"/>
          <w:sz w:val="34"/>
          <w:szCs w:val="34"/>
          <w:rtl/>
        </w:rPr>
        <w:t xml:space="preserve">الأجور أو التعويضات المحددة في الحكم الأصلي والتي </w:t>
      </w:r>
      <w:r w:rsidR="00B70055" w:rsidRPr="003F6A9F">
        <w:rPr>
          <w:rFonts w:ascii="Traditional Arabic" w:hAnsi="Traditional Arabic" w:hint="cs"/>
          <w:sz w:val="34"/>
          <w:szCs w:val="34"/>
          <w:rtl/>
        </w:rPr>
        <w:t>نشأت بعد الاعتراض- إذا علم بذلك-</w:t>
      </w:r>
      <w:r w:rsidR="003E0B4B" w:rsidRPr="003F6A9F">
        <w:rPr>
          <w:rFonts w:ascii="Traditional Arabic" w:hAnsi="Traditional Arabic" w:hint="cs"/>
          <w:sz w:val="34"/>
          <w:szCs w:val="34"/>
          <w:rtl/>
        </w:rPr>
        <w:t xml:space="preserve"> </w:t>
      </w:r>
      <w:r w:rsidR="00E53A5B" w:rsidRPr="003F6A9F">
        <w:rPr>
          <w:rFonts w:ascii="Traditional Arabic" w:hAnsi="Traditional Arabic" w:hint="cs"/>
          <w:sz w:val="34"/>
          <w:szCs w:val="34"/>
          <w:rtl/>
        </w:rPr>
        <w:t xml:space="preserve">فهذا سيجعله </w:t>
      </w:r>
      <w:r w:rsidR="00786D2D" w:rsidRPr="003F6A9F">
        <w:rPr>
          <w:rFonts w:ascii="Traditional Arabic" w:hAnsi="Traditional Arabic" w:hint="cs"/>
          <w:sz w:val="34"/>
          <w:szCs w:val="34"/>
          <w:rtl/>
        </w:rPr>
        <w:t xml:space="preserve">يعيد حساباته، ويتردد كثيرا قبل المضي قدما في </w:t>
      </w:r>
      <w:r w:rsidR="003E0B4B" w:rsidRPr="003F6A9F">
        <w:rPr>
          <w:rFonts w:ascii="Traditional Arabic" w:hAnsi="Traditional Arabic" w:hint="cs"/>
          <w:sz w:val="34"/>
          <w:szCs w:val="34"/>
          <w:rtl/>
        </w:rPr>
        <w:t xml:space="preserve">تطويل أمد التقاضي بتقديم لائحة اعتراضية يعلم سلفا كذبها. </w:t>
      </w:r>
    </w:p>
    <w:p w:rsidR="001A4DE0" w:rsidRPr="003F6A9F" w:rsidRDefault="001A4DE0" w:rsidP="00977858">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الموضع </w:t>
      </w:r>
      <w:r w:rsidR="00584FBC" w:rsidRPr="003F6A9F">
        <w:rPr>
          <w:rFonts w:ascii="Traditional Arabic" w:hAnsi="Traditional Arabic" w:hint="cs"/>
          <w:b/>
          <w:bCs/>
          <w:sz w:val="34"/>
          <w:szCs w:val="34"/>
          <w:rtl/>
        </w:rPr>
        <w:t>الخامس</w:t>
      </w:r>
      <w:r w:rsidRPr="003F6A9F">
        <w:rPr>
          <w:rFonts w:ascii="Traditional Arabic" w:hAnsi="Traditional Arabic" w:hint="cs"/>
          <w:b/>
          <w:bCs/>
          <w:sz w:val="34"/>
          <w:szCs w:val="34"/>
          <w:rtl/>
        </w:rPr>
        <w:t xml:space="preserve"> </w:t>
      </w:r>
      <w:proofErr w:type="gramStart"/>
      <w:r w:rsidRPr="003F6A9F">
        <w:rPr>
          <w:rFonts w:ascii="Traditional Arabic" w:hAnsi="Traditional Arabic" w:hint="cs"/>
          <w:b/>
          <w:bCs/>
          <w:sz w:val="34"/>
          <w:szCs w:val="34"/>
          <w:rtl/>
        </w:rPr>
        <w:t>والثلاثون</w:t>
      </w:r>
      <w:proofErr w:type="gramEnd"/>
      <w:r w:rsidR="00977858" w:rsidRPr="003F6A9F">
        <w:rPr>
          <w:rFonts w:ascii="Traditional Arabic" w:hAnsi="Traditional Arabic" w:hint="cs"/>
          <w:b/>
          <w:bCs/>
          <w:sz w:val="34"/>
          <w:szCs w:val="34"/>
          <w:rtl/>
        </w:rPr>
        <w:t xml:space="preserve"> </w:t>
      </w:r>
      <w:r w:rsidR="0074038A"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977858" w:rsidRPr="003F6A9F">
        <w:rPr>
          <w:rFonts w:ascii="Traditional Arabic" w:hAnsi="Traditional Arabic"/>
          <w:b/>
          <w:bCs/>
          <w:sz w:val="34"/>
          <w:szCs w:val="34"/>
          <w:rtl/>
        </w:rPr>
        <w:t>الباب الثاني عشر</w:t>
      </w:r>
      <w:r w:rsidR="00977858" w:rsidRPr="003F6A9F">
        <w:rPr>
          <w:rFonts w:ascii="Traditional Arabic" w:hAnsi="Traditional Arabic" w:hint="cs"/>
          <w:b/>
          <w:bCs/>
          <w:sz w:val="34"/>
          <w:szCs w:val="34"/>
          <w:rtl/>
        </w:rPr>
        <w:t xml:space="preserve">: </w:t>
      </w:r>
      <w:r w:rsidR="00977858" w:rsidRPr="003F6A9F">
        <w:rPr>
          <w:rFonts w:ascii="Traditional Arabic" w:hAnsi="Traditional Arabic"/>
          <w:b/>
          <w:bCs/>
          <w:sz w:val="34"/>
          <w:szCs w:val="34"/>
          <w:rtl/>
        </w:rPr>
        <w:t>القضاء المستعجل</w:t>
      </w:r>
      <w:r w:rsidR="00977858" w:rsidRPr="003F6A9F">
        <w:rPr>
          <w:rFonts w:ascii="Traditional Arabic" w:hAnsi="Traditional Arabic" w:hint="cs"/>
          <w:b/>
          <w:bCs/>
          <w:sz w:val="34"/>
          <w:szCs w:val="34"/>
          <w:rtl/>
        </w:rPr>
        <w:t>]</w:t>
      </w:r>
      <w:r w:rsidRPr="003F6A9F">
        <w:rPr>
          <w:rFonts w:ascii="Traditional Arabic" w:hAnsi="Traditional Arabic"/>
          <w:b/>
          <w:bCs/>
          <w:sz w:val="34"/>
          <w:szCs w:val="34"/>
          <w:rtl/>
        </w:rPr>
        <w:t>:</w:t>
      </w:r>
    </w:p>
    <w:p w:rsidR="007F632B" w:rsidRPr="003F6A9F" w:rsidRDefault="000F3FB6" w:rsidP="00977858">
      <w:pPr>
        <w:ind w:firstLine="567"/>
        <w:jc w:val="lowKashida"/>
        <w:rPr>
          <w:rFonts w:ascii="Traditional Arabic" w:hAnsi="Traditional Arabic"/>
          <w:sz w:val="34"/>
          <w:szCs w:val="34"/>
          <w:rtl/>
        </w:rPr>
      </w:pPr>
      <w:proofErr w:type="gramStart"/>
      <w:r w:rsidRPr="003F6A9F">
        <w:rPr>
          <w:rFonts w:ascii="Traditional Arabic" w:hAnsi="Traditional Arabic" w:hint="cs"/>
          <w:b/>
          <w:bCs/>
          <w:sz w:val="34"/>
          <w:szCs w:val="34"/>
          <w:rtl/>
        </w:rPr>
        <w:t>عُقد</w:t>
      </w:r>
      <w:proofErr w:type="gramEnd"/>
      <w:r w:rsidRPr="003F6A9F">
        <w:rPr>
          <w:rFonts w:ascii="Traditional Arabic" w:hAnsi="Traditional Arabic" w:hint="cs"/>
          <w:b/>
          <w:bCs/>
          <w:sz w:val="34"/>
          <w:szCs w:val="34"/>
          <w:rtl/>
        </w:rPr>
        <w:t xml:space="preserve"> باب مستقل عن القضاء المستعجل</w:t>
      </w:r>
      <w:r w:rsidRPr="003F6A9F">
        <w:rPr>
          <w:rFonts w:ascii="Traditional Arabic" w:hAnsi="Traditional Arabic" w:hint="cs"/>
          <w:sz w:val="34"/>
          <w:szCs w:val="34"/>
          <w:rtl/>
        </w:rPr>
        <w:t>، وهو مكون من 13 مادة</w:t>
      </w:r>
      <w:r w:rsidR="00201568" w:rsidRPr="003F6A9F">
        <w:rPr>
          <w:rFonts w:ascii="Traditional Arabic" w:hAnsi="Traditional Arabic" w:hint="cs"/>
          <w:sz w:val="34"/>
          <w:szCs w:val="34"/>
          <w:rtl/>
        </w:rPr>
        <w:t>، كما وجدت مواد متفرقة تختص بالدعاوى المستعجلة، والتنفيذ المعجل</w:t>
      </w:r>
      <w:r w:rsidR="00201568" w:rsidRPr="003F6A9F">
        <w:rPr>
          <w:rFonts w:ascii="Traditional Arabic" w:hAnsi="Traditional Arabic"/>
          <w:b/>
          <w:bCs/>
          <w:sz w:val="34"/>
          <w:szCs w:val="34"/>
          <w:vertAlign w:val="superscript"/>
          <w:rtl/>
        </w:rPr>
        <w:t>(</w:t>
      </w:r>
      <w:r w:rsidR="00201568" w:rsidRPr="003F6A9F">
        <w:rPr>
          <w:rStyle w:val="a7"/>
          <w:rFonts w:ascii="Traditional Arabic" w:hAnsi="Traditional Arabic"/>
          <w:b/>
          <w:bCs/>
          <w:sz w:val="34"/>
          <w:szCs w:val="34"/>
          <w:rtl/>
        </w:rPr>
        <w:footnoteReference w:id="46"/>
      </w:r>
      <w:r w:rsidR="00201568" w:rsidRPr="003F6A9F">
        <w:rPr>
          <w:rFonts w:ascii="Traditional Arabic" w:hAnsi="Traditional Arabic"/>
          <w:b/>
          <w:bCs/>
          <w:sz w:val="34"/>
          <w:szCs w:val="34"/>
          <w:vertAlign w:val="superscript"/>
          <w:rtl/>
        </w:rPr>
        <w:t>)</w:t>
      </w:r>
      <w:r w:rsidR="007F632B" w:rsidRPr="003F6A9F">
        <w:rPr>
          <w:rFonts w:ascii="Traditional Arabic" w:hAnsi="Traditional Arabic" w:hint="cs"/>
          <w:sz w:val="34"/>
          <w:szCs w:val="34"/>
          <w:rtl/>
        </w:rPr>
        <w:t>.</w:t>
      </w:r>
    </w:p>
    <w:p w:rsidR="007F632B" w:rsidRPr="003F6A9F" w:rsidRDefault="007F632B" w:rsidP="000F3FB6">
      <w:pPr>
        <w:ind w:firstLine="567"/>
        <w:jc w:val="lowKashida"/>
        <w:rPr>
          <w:rFonts w:ascii="Traditional Arabic" w:hAnsi="Traditional Arabic"/>
          <w:b/>
          <w:bCs/>
          <w:sz w:val="34"/>
          <w:szCs w:val="34"/>
          <w:rtl/>
        </w:rPr>
      </w:pPr>
      <w:r w:rsidRPr="003F6A9F">
        <w:rPr>
          <w:rFonts w:ascii="Traditional Arabic" w:hAnsi="Traditional Arabic"/>
          <w:b/>
          <w:bCs/>
          <w:sz w:val="34"/>
          <w:szCs w:val="34"/>
          <w:rtl/>
        </w:rPr>
        <w:t xml:space="preserve">وجه الصلة </w:t>
      </w:r>
      <w:r w:rsidRPr="003F6A9F">
        <w:rPr>
          <w:rFonts w:ascii="Traditional Arabic" w:hAnsi="Traditional Arabic" w:hint="cs"/>
          <w:b/>
          <w:bCs/>
          <w:sz w:val="34"/>
          <w:szCs w:val="34"/>
          <w:rtl/>
        </w:rPr>
        <w:t>بالتسريع</w:t>
      </w:r>
      <w:r w:rsidRPr="003F6A9F">
        <w:rPr>
          <w:rFonts w:ascii="Traditional Arabic" w:hAnsi="Traditional Arabic"/>
          <w:b/>
          <w:bCs/>
          <w:sz w:val="34"/>
          <w:szCs w:val="34"/>
          <w:rtl/>
        </w:rPr>
        <w:t>:</w:t>
      </w:r>
    </w:p>
    <w:p w:rsidR="000F3FB6" w:rsidRPr="003F6A9F" w:rsidRDefault="007F632B" w:rsidP="00B9292E">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إفراد الدعاوى المستعجلة في باب مستقل، يعد من مزايا نظام المرافعات الشرعية؛ </w:t>
      </w:r>
      <w:r w:rsidR="004E53A3" w:rsidRPr="003F6A9F">
        <w:rPr>
          <w:rFonts w:ascii="Traditional Arabic" w:hAnsi="Traditional Arabic" w:hint="cs"/>
          <w:sz w:val="34"/>
          <w:szCs w:val="34"/>
          <w:rtl/>
        </w:rPr>
        <w:t xml:space="preserve">فأي دعوى طبيعتها الاستعجال تحتاج إلى إجراءات استثنائية لتعجيل البت فيها؛ وهذا ما حصل في هذا الباب؛ </w:t>
      </w:r>
      <w:r w:rsidRPr="003F6A9F">
        <w:rPr>
          <w:rFonts w:ascii="Traditional Arabic" w:hAnsi="Traditional Arabic" w:hint="cs"/>
          <w:sz w:val="34"/>
          <w:szCs w:val="34"/>
          <w:rtl/>
        </w:rPr>
        <w:t>حيث حُدِّد في</w:t>
      </w:r>
      <w:r w:rsidR="004E53A3" w:rsidRPr="003F6A9F">
        <w:rPr>
          <w:rFonts w:ascii="Traditional Arabic" w:hAnsi="Traditional Arabic" w:hint="cs"/>
          <w:sz w:val="34"/>
          <w:szCs w:val="34"/>
          <w:rtl/>
        </w:rPr>
        <w:t xml:space="preserve"> المادة 206 منه </w:t>
      </w:r>
      <w:r w:rsidRPr="003F6A9F">
        <w:rPr>
          <w:rFonts w:ascii="Traditional Arabic" w:hAnsi="Traditional Arabic" w:hint="cs"/>
          <w:sz w:val="34"/>
          <w:szCs w:val="34"/>
          <w:rtl/>
        </w:rPr>
        <w:t xml:space="preserve">جميع الدعاوى التي تصنف على أنها مستعجلة، </w:t>
      </w:r>
      <w:r w:rsidR="004E53A3" w:rsidRPr="003F6A9F">
        <w:rPr>
          <w:rFonts w:ascii="Traditional Arabic" w:hAnsi="Traditional Arabic" w:hint="cs"/>
          <w:sz w:val="34"/>
          <w:szCs w:val="34"/>
          <w:rtl/>
        </w:rPr>
        <w:t xml:space="preserve">كما اشتملت المواد الأخرى على جميع الإجراءات التي </w:t>
      </w:r>
      <w:r w:rsidR="00B9292E" w:rsidRPr="003F6A9F">
        <w:rPr>
          <w:rFonts w:ascii="Traditional Arabic" w:hAnsi="Traditional Arabic" w:hint="cs"/>
          <w:sz w:val="34"/>
          <w:szCs w:val="34"/>
          <w:rtl/>
        </w:rPr>
        <w:t>ت</w:t>
      </w:r>
      <w:r w:rsidR="004E53A3" w:rsidRPr="003F6A9F">
        <w:rPr>
          <w:rFonts w:ascii="Traditional Arabic" w:hAnsi="Traditional Arabic" w:hint="cs"/>
          <w:sz w:val="34"/>
          <w:szCs w:val="34"/>
          <w:rtl/>
        </w:rPr>
        <w:t xml:space="preserve">حتاجها </w:t>
      </w:r>
      <w:r w:rsidR="005A79F9" w:rsidRPr="003F6A9F">
        <w:rPr>
          <w:rFonts w:ascii="Traditional Arabic" w:hAnsi="Traditional Arabic" w:hint="cs"/>
          <w:sz w:val="34"/>
          <w:szCs w:val="34"/>
          <w:rtl/>
        </w:rPr>
        <w:t>هذه الدعاوى ليكون القضاء فيها مستعجَلا</w:t>
      </w:r>
      <w:r w:rsidR="004E53A3" w:rsidRPr="003F6A9F">
        <w:rPr>
          <w:rFonts w:ascii="Traditional Arabic" w:hAnsi="Traditional Arabic" w:hint="cs"/>
          <w:sz w:val="34"/>
          <w:szCs w:val="34"/>
          <w:rtl/>
        </w:rPr>
        <w:t>.</w:t>
      </w:r>
    </w:p>
    <w:p w:rsidR="001A4DE0" w:rsidRPr="003F6A9F" w:rsidRDefault="001A4DE0" w:rsidP="003E0B4B">
      <w:pPr>
        <w:ind w:firstLine="567"/>
        <w:jc w:val="lowKashida"/>
        <w:rPr>
          <w:rFonts w:ascii="Traditional Arabic" w:hAnsi="Traditional Arabic"/>
          <w:sz w:val="34"/>
          <w:szCs w:val="34"/>
          <w:rtl/>
        </w:rPr>
      </w:pPr>
    </w:p>
    <w:p w:rsidR="0016374C" w:rsidRPr="003F6A9F" w:rsidRDefault="0016374C">
      <w:pPr>
        <w:widowControl/>
        <w:bidi w:val="0"/>
        <w:ind w:firstLine="0"/>
        <w:rPr>
          <w:rFonts w:cs="AL-Mateen"/>
          <w:color w:val="000000" w:themeColor="text1"/>
          <w:sz w:val="34"/>
          <w:szCs w:val="34"/>
        </w:rPr>
      </w:pPr>
      <w:r w:rsidRPr="003F6A9F">
        <w:rPr>
          <w:rFonts w:cs="AL-Mateen"/>
          <w:color w:val="000000" w:themeColor="text1"/>
          <w:sz w:val="34"/>
          <w:szCs w:val="34"/>
          <w:rtl/>
        </w:rPr>
        <w:br w:type="page"/>
      </w:r>
    </w:p>
    <w:p w:rsidR="00D137E6" w:rsidRPr="003F6A9F" w:rsidRDefault="00516BBA" w:rsidP="00D137E6">
      <w:pPr>
        <w:ind w:left="509" w:firstLine="0"/>
        <w:jc w:val="center"/>
        <w:rPr>
          <w:rFonts w:cs="AL-Mateen"/>
          <w:color w:val="000000" w:themeColor="text1"/>
          <w:sz w:val="34"/>
          <w:szCs w:val="34"/>
          <w:rtl/>
        </w:rPr>
      </w:pPr>
      <w:proofErr w:type="gramStart"/>
      <w:r w:rsidRPr="003F6A9F">
        <w:rPr>
          <w:rFonts w:cs="AL-Mateen" w:hint="cs"/>
          <w:color w:val="000000" w:themeColor="text1"/>
          <w:sz w:val="34"/>
          <w:szCs w:val="34"/>
          <w:rtl/>
        </w:rPr>
        <w:lastRenderedPageBreak/>
        <w:t>المبحث</w:t>
      </w:r>
      <w:proofErr w:type="gramEnd"/>
      <w:r w:rsidRPr="003F6A9F">
        <w:rPr>
          <w:rFonts w:cs="AL-Mateen" w:hint="cs"/>
          <w:color w:val="000000" w:themeColor="text1"/>
          <w:sz w:val="34"/>
          <w:szCs w:val="34"/>
          <w:rtl/>
        </w:rPr>
        <w:t xml:space="preserve"> الثاني:</w:t>
      </w:r>
      <w:r w:rsidRPr="003F6A9F">
        <w:rPr>
          <w:rFonts w:cs="AL-Mateen"/>
          <w:color w:val="000000" w:themeColor="text1"/>
          <w:sz w:val="34"/>
          <w:szCs w:val="34"/>
          <w:rtl/>
        </w:rPr>
        <w:t xml:space="preserve"> </w:t>
      </w:r>
    </w:p>
    <w:p w:rsidR="00D137E6" w:rsidRPr="003F6A9F" w:rsidRDefault="00516BBA" w:rsidP="00D137E6">
      <w:pPr>
        <w:ind w:left="509" w:firstLine="0"/>
        <w:jc w:val="center"/>
        <w:rPr>
          <w:rFonts w:cs="AL-Mateen"/>
          <w:color w:val="000000" w:themeColor="text1"/>
          <w:sz w:val="34"/>
          <w:szCs w:val="34"/>
          <w:rtl/>
        </w:rPr>
      </w:pPr>
      <w:r w:rsidRPr="003F6A9F">
        <w:rPr>
          <w:rFonts w:cs="AL-Mateen"/>
          <w:color w:val="000000" w:themeColor="text1"/>
          <w:sz w:val="34"/>
          <w:szCs w:val="34"/>
          <w:rtl/>
        </w:rPr>
        <w:t xml:space="preserve">المواضع التي تحتاج إلى اقتراح بعض الحلول </w:t>
      </w:r>
      <w:proofErr w:type="gramStart"/>
      <w:r w:rsidRPr="003F6A9F">
        <w:rPr>
          <w:rFonts w:cs="AL-Mateen"/>
          <w:color w:val="000000" w:themeColor="text1"/>
          <w:sz w:val="34"/>
          <w:szCs w:val="34"/>
          <w:rtl/>
        </w:rPr>
        <w:t>لتفادي</w:t>
      </w:r>
      <w:proofErr w:type="gramEnd"/>
      <w:r w:rsidRPr="003F6A9F">
        <w:rPr>
          <w:rFonts w:cs="AL-Mateen"/>
          <w:color w:val="000000" w:themeColor="text1"/>
          <w:sz w:val="34"/>
          <w:szCs w:val="34"/>
          <w:rtl/>
        </w:rPr>
        <w:t xml:space="preserve"> جانب التأخير المتوقع </w:t>
      </w:r>
    </w:p>
    <w:p w:rsidR="00516BBA" w:rsidRPr="003F6A9F" w:rsidRDefault="00516BBA" w:rsidP="00D137E6">
      <w:pPr>
        <w:ind w:left="509" w:firstLine="0"/>
        <w:jc w:val="center"/>
        <w:rPr>
          <w:rFonts w:cs="AL-Mateen"/>
          <w:color w:val="000000" w:themeColor="text1"/>
          <w:sz w:val="34"/>
          <w:szCs w:val="34"/>
          <w:rtl/>
        </w:rPr>
      </w:pPr>
      <w:r w:rsidRPr="003F6A9F">
        <w:rPr>
          <w:rFonts w:cs="AL-Mateen"/>
          <w:color w:val="000000" w:themeColor="text1"/>
          <w:sz w:val="34"/>
          <w:szCs w:val="34"/>
          <w:rtl/>
        </w:rPr>
        <w:t>في نظام المرافعات الشرعية</w:t>
      </w:r>
    </w:p>
    <w:p w:rsidR="00D137E6" w:rsidRPr="003F6A9F" w:rsidRDefault="00D137E6" w:rsidP="00D137E6">
      <w:pPr>
        <w:ind w:left="509" w:firstLine="0"/>
        <w:jc w:val="center"/>
        <w:rPr>
          <w:b/>
          <w:bCs/>
          <w:sz w:val="34"/>
          <w:szCs w:val="34"/>
          <w:rtl/>
        </w:rPr>
      </w:pPr>
    </w:p>
    <w:p w:rsidR="00516BBA" w:rsidRPr="003F6A9F" w:rsidRDefault="00516BBA" w:rsidP="00516BBA">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الأول</w:t>
      </w:r>
      <w:r w:rsidR="00977858" w:rsidRPr="003F6A9F">
        <w:rPr>
          <w:rFonts w:hint="cs"/>
          <w:b/>
          <w:bCs/>
          <w:sz w:val="34"/>
          <w:szCs w:val="34"/>
          <w:rtl/>
        </w:rPr>
        <w:t xml:space="preserve"> </w:t>
      </w:r>
      <w:r w:rsidR="00977858"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977858" w:rsidRPr="003F6A9F">
        <w:rPr>
          <w:rFonts w:ascii="Traditional Arabic" w:hAnsi="Traditional Arabic" w:hint="cs"/>
          <w:b/>
          <w:bCs/>
          <w:color w:val="000000" w:themeColor="text1"/>
          <w:sz w:val="34"/>
          <w:szCs w:val="34"/>
          <w:rtl/>
        </w:rPr>
        <w:t>الباب</w:t>
      </w:r>
      <w:proofErr w:type="gramEnd"/>
      <w:r w:rsidR="00977858" w:rsidRPr="003F6A9F">
        <w:rPr>
          <w:rFonts w:ascii="Traditional Arabic" w:hAnsi="Traditional Arabic" w:hint="cs"/>
          <w:b/>
          <w:bCs/>
          <w:color w:val="000000" w:themeColor="text1"/>
          <w:sz w:val="34"/>
          <w:szCs w:val="34"/>
          <w:rtl/>
        </w:rPr>
        <w:t xml:space="preserve"> الأول: أحكام عامة]</w:t>
      </w:r>
      <w:r w:rsidRPr="003F6A9F">
        <w:rPr>
          <w:b/>
          <w:b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جاء في </w:t>
      </w:r>
      <w:r w:rsidRPr="003F6A9F">
        <w:rPr>
          <w:b/>
          <w:bCs/>
          <w:sz w:val="34"/>
          <w:szCs w:val="34"/>
          <w:rtl/>
          <w:cs/>
        </w:rPr>
        <w:t xml:space="preserve">المادة </w:t>
      </w:r>
      <w:r w:rsidRPr="003F6A9F">
        <w:rPr>
          <w:rFonts w:hint="cs"/>
          <w:b/>
          <w:bCs/>
          <w:sz w:val="34"/>
          <w:szCs w:val="34"/>
          <w:rtl/>
          <w:cs/>
        </w:rPr>
        <w:t>12</w:t>
      </w:r>
      <w:r w:rsidRPr="003F6A9F">
        <w:rPr>
          <w:b/>
          <w:bCs/>
          <w:sz w:val="34"/>
          <w:szCs w:val="34"/>
          <w:rtl/>
        </w:rPr>
        <w:t>:</w:t>
      </w:r>
      <w:r w:rsidRPr="003F6A9F">
        <w:rPr>
          <w:rFonts w:hint="cs"/>
          <w:b/>
          <w:bCs/>
          <w:sz w:val="34"/>
          <w:szCs w:val="34"/>
          <w:rtl/>
        </w:rPr>
        <w:t xml:space="preserve"> </w:t>
      </w:r>
    </w:p>
    <w:p w:rsidR="00516BBA" w:rsidRPr="003F6A9F" w:rsidRDefault="00516BBA" w:rsidP="00516BBA">
      <w:pPr>
        <w:ind w:firstLine="567"/>
        <w:jc w:val="lowKashida"/>
        <w:rPr>
          <w:sz w:val="34"/>
          <w:szCs w:val="34"/>
          <w:rtl/>
        </w:rPr>
      </w:pPr>
      <w:r w:rsidRPr="003F6A9F">
        <w:rPr>
          <w:rFonts w:hint="cs"/>
          <w:sz w:val="34"/>
          <w:szCs w:val="34"/>
          <w:rtl/>
        </w:rPr>
        <w:t>«</w:t>
      </w:r>
      <w:proofErr w:type="gramStart"/>
      <w:r w:rsidRPr="003F6A9F">
        <w:rPr>
          <w:sz w:val="34"/>
          <w:szCs w:val="34"/>
          <w:rtl/>
        </w:rPr>
        <w:t>لا</w:t>
      </w:r>
      <w:proofErr w:type="gramEnd"/>
      <w:r w:rsidRPr="003F6A9F">
        <w:rPr>
          <w:sz w:val="34"/>
          <w:szCs w:val="34"/>
          <w:rtl/>
        </w:rPr>
        <w:t xml:space="preserve"> يجوز إجراء أي تبليغ في مكان الإقامة قبل شروق الشمس ولا بعد غروبها، ولا في أيام العطل الرسمية، إلا في </w:t>
      </w:r>
      <w:r w:rsidRPr="003F6A9F">
        <w:rPr>
          <w:rFonts w:ascii="Traditional Arabic" w:hAnsi="Traditional Arabic"/>
          <w:sz w:val="34"/>
          <w:szCs w:val="34"/>
          <w:rtl/>
        </w:rPr>
        <w:t>حالات</w:t>
      </w:r>
      <w:r w:rsidRPr="003F6A9F">
        <w:rPr>
          <w:sz w:val="34"/>
          <w:szCs w:val="34"/>
          <w:rtl/>
        </w:rPr>
        <w:t xml:space="preserve"> الضرورة وبإذن كتابي من القاضي</w:t>
      </w:r>
      <w:r w:rsidRPr="003F6A9F">
        <w:rPr>
          <w:rFonts w:hint="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 xml:space="preserve">تقييد وقت التبليغ بالنهار يمكن تفهمه </w:t>
      </w:r>
      <w:r w:rsidRPr="003F6A9F">
        <w:rPr>
          <w:sz w:val="34"/>
          <w:szCs w:val="34"/>
          <w:rtl/>
        </w:rPr>
        <w:t>–</w:t>
      </w:r>
      <w:r w:rsidRPr="003F6A9F">
        <w:rPr>
          <w:rFonts w:hint="cs"/>
          <w:sz w:val="34"/>
          <w:szCs w:val="34"/>
          <w:rtl/>
        </w:rPr>
        <w:t xml:space="preserve"> إلى حدٍّ ما- إذا كان التبليغُ من المحضرّين الرسميّين؛ لأن دوامهم الرسمي في النهار، ولكن المادة الحادية عشرة أجازت تولي التبليغ من قبل طرفين آخرين؛ هما طالب التبليغ، والقطاع الخاص، وهذان الطرفان وقتهما مفتوح، بل قد تكون الفترة المسائية هي الأنسب لهما وللمدعى عليه؛ فهي الأنسب للمدعى عليه لكونها أبعد عن إحراجه أثناء عمله، وأنسب أيضا لطالب التبليغ إذا اختار التبليغ بنفسه؛ لأنه في النهار غالبا ما يكون مشغولا بدوامه الرسمي، وأيضا أنسب للقطاع الخاص؛ لأن الغالب في الشركات أنها تفضل الزيادة في ساعات العمل ولو امتدت للمساء؛ لتوفير الأعباء المالية الناتجة عن زيادة عدد الموظفين. </w:t>
      </w:r>
    </w:p>
    <w:p w:rsidR="00516BBA" w:rsidRPr="003F6A9F" w:rsidRDefault="00516BBA" w:rsidP="00516BBA">
      <w:pPr>
        <w:ind w:firstLine="567"/>
        <w:jc w:val="lowKashida"/>
        <w:rPr>
          <w:sz w:val="34"/>
          <w:szCs w:val="34"/>
          <w:rtl/>
        </w:rPr>
      </w:pPr>
      <w:r w:rsidRPr="003F6A9F">
        <w:rPr>
          <w:rFonts w:hint="cs"/>
          <w:sz w:val="34"/>
          <w:szCs w:val="34"/>
          <w:rtl/>
        </w:rPr>
        <w:t xml:space="preserve">والاستثناء الوارد في نهاية المادة (... </w:t>
      </w:r>
      <w:r w:rsidRPr="003F6A9F">
        <w:rPr>
          <w:sz w:val="34"/>
          <w:szCs w:val="34"/>
          <w:rtl/>
        </w:rPr>
        <w:t>إلا في حالات الضرورة وبإذن كتابي من القاضي</w:t>
      </w:r>
      <w:r w:rsidRPr="003F6A9F">
        <w:rPr>
          <w:rFonts w:hint="cs"/>
          <w:sz w:val="34"/>
          <w:szCs w:val="34"/>
          <w:rtl/>
        </w:rPr>
        <w:t>) يمكن أن يجد القاضي فيه مندوحةً بحيث يعمله فيما إذا كان المبلغُ محضرَ المحكمة؛ لأن الأصل تيسر قيامه بالتبليغ وقت النهار؛ لأنه وقت دوامه الرسمي، فلا يمتد الوقت إلى المساء إلا للضرورة، بخلاف ما لو كان التبليغ من طالب التبليغ أو من القطاع الخاص، فمتى طلبا من القاضي الإذن لهما بالتبليغ في المساء فالأصل الإذن؛ لأن حصره في النهار فيه مشقة غير معتادة عليهما، ومن القواعد الكبرى المشهورة أن: (المشقة تجلب التيسير)</w:t>
      </w:r>
      <w:r w:rsidRPr="003F6A9F">
        <w:rPr>
          <w:b/>
          <w:bCs/>
          <w:sz w:val="34"/>
          <w:szCs w:val="34"/>
          <w:vertAlign w:val="superscript"/>
          <w:rtl/>
        </w:rPr>
        <w:t>(</w:t>
      </w:r>
      <w:r w:rsidRPr="003F6A9F">
        <w:rPr>
          <w:b/>
          <w:bCs/>
          <w:sz w:val="34"/>
          <w:szCs w:val="34"/>
          <w:vertAlign w:val="superscript"/>
          <w:rtl/>
        </w:rPr>
        <w:footnoteReference w:id="47"/>
      </w:r>
      <w:r w:rsidRPr="003F6A9F">
        <w:rPr>
          <w:b/>
          <w:bCs/>
          <w:sz w:val="34"/>
          <w:szCs w:val="34"/>
          <w:vertAlign w:val="superscript"/>
          <w:rtl/>
        </w:rPr>
        <w:t>)</w:t>
      </w:r>
      <w:r w:rsidRPr="003F6A9F">
        <w:rPr>
          <w:rFonts w:hint="cs"/>
          <w:sz w:val="34"/>
          <w:szCs w:val="34"/>
          <w:rtl/>
        </w:rPr>
        <w:t xml:space="preserve">، ولأن هذه حاجة عامة، فتأخذ حكم الضرورة </w:t>
      </w:r>
      <w:r w:rsidRPr="003F6A9F">
        <w:rPr>
          <w:rFonts w:hint="cs"/>
          <w:sz w:val="34"/>
          <w:szCs w:val="34"/>
          <w:rtl/>
        </w:rPr>
        <w:lastRenderedPageBreak/>
        <w:t>الخاصة، ومن القواعد المقررة: أن (الحاجة العامة تنزل منزلة الضرورة الخاصة)</w:t>
      </w:r>
      <w:r w:rsidRPr="003F6A9F">
        <w:rPr>
          <w:b/>
          <w:bCs/>
          <w:sz w:val="34"/>
          <w:szCs w:val="34"/>
          <w:vertAlign w:val="superscript"/>
          <w:rtl/>
        </w:rPr>
        <w:t>(</w:t>
      </w:r>
      <w:r w:rsidRPr="003F6A9F">
        <w:rPr>
          <w:b/>
          <w:bCs/>
          <w:sz w:val="34"/>
          <w:szCs w:val="34"/>
          <w:vertAlign w:val="superscript"/>
          <w:rtl/>
        </w:rPr>
        <w:footnoteReference w:id="48"/>
      </w:r>
      <w:r w:rsidRPr="003F6A9F">
        <w:rPr>
          <w:b/>
          <w:bCs/>
          <w:sz w:val="34"/>
          <w:szCs w:val="34"/>
          <w:vertAlign w:val="superscript"/>
          <w:rtl/>
        </w:rPr>
        <w:t>)</w:t>
      </w:r>
      <w:r w:rsidRPr="003F6A9F">
        <w:rPr>
          <w:rFonts w:hint="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وقبل الانتهاء من التعليق على هذه المادة تجدر الإشارة بأنه وردت لائحة تنفيذية لمادة لاحقة، تجيز التبليغ في أي وقت ليلا أو نهارا بشرط أن يكون التبليغ إلكترونيا، وكان الأولى أن ترد الإشارة إلى تلك اللائحة عند تفسير هذه المادة، ونرقم تلك اللائحة، ونصها: «</w:t>
      </w:r>
      <w:r w:rsidRPr="003F6A9F">
        <w:rPr>
          <w:sz w:val="34"/>
          <w:szCs w:val="34"/>
          <w:rtl/>
        </w:rPr>
        <w:t xml:space="preserve">72/1 </w:t>
      </w:r>
      <w:r w:rsidRPr="003F6A9F">
        <w:rPr>
          <w:sz w:val="34"/>
          <w:szCs w:val="34"/>
          <w:rtl/>
          <w:cs/>
        </w:rPr>
        <w:t>إذا كان التبليغ إلكترونياً فيجوز إجراؤه في أي وقت</w:t>
      </w:r>
      <w:r w:rsidRPr="003F6A9F">
        <w:rPr>
          <w:rFonts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الثاني</w:t>
      </w:r>
      <w:r w:rsidR="00E272B8">
        <w:rPr>
          <w:rFonts w:hint="cs"/>
          <w:b/>
          <w:bCs/>
          <w:sz w:val="34"/>
          <w:szCs w:val="34"/>
          <w:rtl/>
        </w:rPr>
        <w:t xml:space="preserve"> </w:t>
      </w:r>
      <w:r w:rsidR="00E272B8"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E272B8" w:rsidRPr="003F6A9F">
        <w:rPr>
          <w:rFonts w:ascii="Traditional Arabic" w:hAnsi="Traditional Arabic" w:hint="cs"/>
          <w:b/>
          <w:bCs/>
          <w:color w:val="000000" w:themeColor="text1"/>
          <w:sz w:val="34"/>
          <w:szCs w:val="34"/>
          <w:rtl/>
        </w:rPr>
        <w:t>الباب</w:t>
      </w:r>
      <w:proofErr w:type="gramEnd"/>
      <w:r w:rsidR="00E272B8" w:rsidRPr="003F6A9F">
        <w:rPr>
          <w:rFonts w:ascii="Traditional Arabic" w:hAnsi="Traditional Arabic" w:hint="cs"/>
          <w:b/>
          <w:bCs/>
          <w:color w:val="000000" w:themeColor="text1"/>
          <w:sz w:val="34"/>
          <w:szCs w:val="34"/>
          <w:rtl/>
        </w:rPr>
        <w:t xml:space="preserve"> الأول: أحكام عامة]</w:t>
      </w:r>
      <w:r w:rsidRPr="003F6A9F">
        <w:rPr>
          <w:b/>
          <w:bCs/>
          <w:sz w:val="34"/>
          <w:szCs w:val="34"/>
          <w:rtl/>
        </w:rPr>
        <w:t>:</w:t>
      </w:r>
    </w:p>
    <w:p w:rsidR="00516BBA" w:rsidRPr="003F6A9F" w:rsidRDefault="00516BBA" w:rsidP="00E272B8">
      <w:pPr>
        <w:ind w:firstLine="567"/>
        <w:jc w:val="lowKashida"/>
        <w:rPr>
          <w:b/>
          <w:bCs/>
          <w:sz w:val="34"/>
          <w:szCs w:val="34"/>
        </w:rPr>
      </w:pPr>
      <w:r w:rsidRPr="003F6A9F">
        <w:rPr>
          <w:b/>
          <w:bCs/>
          <w:sz w:val="34"/>
          <w:szCs w:val="34"/>
          <w:rtl/>
        </w:rPr>
        <w:t xml:space="preserve">جاء في </w:t>
      </w:r>
      <w:r w:rsidRPr="003F6A9F">
        <w:rPr>
          <w:b/>
          <w:bCs/>
          <w:sz w:val="34"/>
          <w:szCs w:val="34"/>
          <w:rtl/>
          <w:cs/>
        </w:rPr>
        <w:t xml:space="preserve">المادة </w:t>
      </w:r>
      <w:r w:rsidRPr="003F6A9F">
        <w:rPr>
          <w:rFonts w:hint="cs"/>
          <w:b/>
          <w:bCs/>
          <w:sz w:val="34"/>
          <w:szCs w:val="34"/>
          <w:rtl/>
          <w:cs/>
        </w:rPr>
        <w:t>18</w:t>
      </w:r>
      <w:r w:rsidRPr="003F6A9F">
        <w:rPr>
          <w:b/>
          <w:bCs/>
          <w:sz w:val="34"/>
          <w:szCs w:val="34"/>
          <w:rtl/>
        </w:rPr>
        <w:t>:</w:t>
      </w:r>
      <w:r w:rsidRPr="003F6A9F">
        <w:rPr>
          <w:rFonts w:hint="cs"/>
          <w:b/>
          <w:bCs/>
          <w:sz w:val="34"/>
          <w:szCs w:val="34"/>
          <w:rtl/>
        </w:rPr>
        <w:t xml:space="preserve"> </w:t>
      </w:r>
    </w:p>
    <w:p w:rsidR="00516BBA" w:rsidRPr="003F6A9F" w:rsidRDefault="00516BBA" w:rsidP="00516BBA">
      <w:pPr>
        <w:ind w:firstLine="567"/>
        <w:jc w:val="lowKashida"/>
        <w:rPr>
          <w:sz w:val="34"/>
          <w:szCs w:val="34"/>
          <w:rtl/>
        </w:rPr>
      </w:pPr>
      <w:r w:rsidRPr="003F6A9F">
        <w:rPr>
          <w:rFonts w:hint="cs"/>
          <w:sz w:val="34"/>
          <w:szCs w:val="34"/>
          <w:rtl/>
        </w:rPr>
        <w:t>«</w:t>
      </w:r>
      <w:r w:rsidRPr="003F6A9F">
        <w:rPr>
          <w:sz w:val="34"/>
          <w:szCs w:val="34"/>
          <w:rtl/>
        </w:rPr>
        <w:t>في جميع الحالات المنصوص عليها في المادة (السابعة عشرة) من هذا النظام، إذا امتنع المراد تبليغه - أو مَنْ ينوب عنه - م</w:t>
      </w:r>
      <w:r w:rsidRPr="003F6A9F">
        <w:rPr>
          <w:rFonts w:hint="cs"/>
          <w:sz w:val="34"/>
          <w:szCs w:val="34"/>
          <w:rtl/>
        </w:rPr>
        <w:t>ِ</w:t>
      </w:r>
      <w:r w:rsidRPr="003F6A9F">
        <w:rPr>
          <w:sz w:val="34"/>
          <w:szCs w:val="34"/>
          <w:rtl/>
        </w:rPr>
        <w:t>ن تسلُّم الصورة أو من التوقيع على أصلها بالتسلّم، فعلى المحض</w:t>
      </w:r>
      <w:r w:rsidRPr="003F6A9F">
        <w:rPr>
          <w:rFonts w:hint="cs"/>
          <w:sz w:val="34"/>
          <w:szCs w:val="34"/>
          <w:rtl/>
        </w:rPr>
        <w:t>ّ</w:t>
      </w:r>
      <w:r w:rsidRPr="003F6A9F">
        <w:rPr>
          <w:sz w:val="34"/>
          <w:szCs w:val="34"/>
          <w:rtl/>
        </w:rPr>
        <w:t>ر أن يثبت ذلك في الأصل والصورة، ويسلم الصورة للإمارة التي يقع في دائرة اختصاصها مكان إقامة الموجه إليه التبليغ أو الجهة التي تعينها الإمارة, وعلى المحضر كذلك أن يبين ذلك في حينه بالتفصيل في أصل التبليغ، ويعد التبليغ منتجاً لآثاره من وقت تسليم الصورة إلى من سلمت إليه</w:t>
      </w:r>
      <w:r w:rsidRPr="003F6A9F">
        <w:rPr>
          <w:rFonts w:hint="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BD2209" w:rsidRPr="003F6A9F" w:rsidRDefault="00516BBA" w:rsidP="00BD2209">
      <w:pPr>
        <w:ind w:firstLine="567"/>
        <w:jc w:val="lowKashida"/>
        <w:rPr>
          <w:sz w:val="34"/>
          <w:szCs w:val="34"/>
          <w:rtl/>
        </w:rPr>
      </w:pPr>
      <w:r w:rsidRPr="003F6A9F">
        <w:rPr>
          <w:rFonts w:hint="cs"/>
          <w:sz w:val="34"/>
          <w:szCs w:val="34"/>
          <w:rtl/>
        </w:rPr>
        <w:t xml:space="preserve">ورد في نهاية المادة: تقييد كون التبليغ منتجا لآثاره بـِ (وقت تسليم صورة التبليغ إلى من سلمت له)، وورد في منتصف المادة أنه في حال امتناع المراد تبليغه عن قبول التبليغ فإن الصورة تسلم للإمارة أو الجهة التي </w:t>
      </w:r>
      <w:r w:rsidRPr="003F6A9F">
        <w:rPr>
          <w:rFonts w:ascii="Traditional Arabic" w:hAnsi="Traditional Arabic" w:hint="cs"/>
          <w:sz w:val="34"/>
          <w:szCs w:val="34"/>
          <w:rtl/>
        </w:rPr>
        <w:t>تعينها</w:t>
      </w:r>
      <w:r w:rsidRPr="003F6A9F">
        <w:rPr>
          <w:rFonts w:hint="cs"/>
          <w:sz w:val="34"/>
          <w:szCs w:val="34"/>
          <w:rtl/>
        </w:rPr>
        <w:t xml:space="preserve"> الإمارة، </w:t>
      </w:r>
      <w:r w:rsidRPr="003F6A9F">
        <w:rPr>
          <w:rFonts w:hint="cs"/>
          <w:b/>
          <w:bCs/>
          <w:sz w:val="34"/>
          <w:szCs w:val="34"/>
          <w:rtl/>
        </w:rPr>
        <w:t>ووجه التأخير</w:t>
      </w:r>
      <w:r w:rsidR="009F2165" w:rsidRPr="003F6A9F">
        <w:rPr>
          <w:rFonts w:hint="cs"/>
          <w:b/>
          <w:bCs/>
          <w:sz w:val="34"/>
          <w:szCs w:val="34"/>
          <w:rtl/>
        </w:rPr>
        <w:t>:</w:t>
      </w:r>
      <w:r w:rsidRPr="003F6A9F">
        <w:rPr>
          <w:rFonts w:hint="cs"/>
          <w:sz w:val="34"/>
          <w:szCs w:val="34"/>
          <w:rtl/>
        </w:rPr>
        <w:t xml:space="preserve"> أن تعليق نفاذ التبليغ على وقت استلام الإمارة يعد إجراء إضافيًّا يحتاج إلى مزيد من الوقت، ثم إن الموظف المختص بالاستلام في الإمارة قد يكون مجازا، أو لا يكون حاضرا وقت وصول محضّر المحكمة إلى مكتبه، أو قد يكون مشغولا بمعاملات أخرى يصعب من خلالها انتظار المحضر له حتى يفرغ... </w:t>
      </w:r>
      <w:proofErr w:type="gramStart"/>
      <w:r w:rsidRPr="003F6A9F">
        <w:rPr>
          <w:rFonts w:hint="cs"/>
          <w:sz w:val="34"/>
          <w:szCs w:val="34"/>
          <w:rtl/>
        </w:rPr>
        <w:t>والاحتمالات</w:t>
      </w:r>
      <w:proofErr w:type="gramEnd"/>
      <w:r w:rsidRPr="003F6A9F">
        <w:rPr>
          <w:rFonts w:hint="cs"/>
          <w:sz w:val="34"/>
          <w:szCs w:val="34"/>
          <w:rtl/>
        </w:rPr>
        <w:t xml:space="preserve"> التي من هذا القبيل كثيرة؛ وأهم من ذلك كله أن المعني بالإعلام هو الشخص المراد تبليغه، وحيث حصل علمه مشافهة فالأولى الاعتداد بتاريخ علمه، لا باستلام الإمارة لصورة التبليغ</w:t>
      </w:r>
      <w:r w:rsidR="00BD2209" w:rsidRPr="003F6A9F">
        <w:rPr>
          <w:rFonts w:hint="cs"/>
          <w:sz w:val="34"/>
          <w:szCs w:val="34"/>
          <w:rtl/>
        </w:rPr>
        <w:t xml:space="preserve">! </w:t>
      </w:r>
    </w:p>
    <w:p w:rsidR="00516BBA" w:rsidRPr="003F6A9F" w:rsidRDefault="00BD2209" w:rsidP="0081625F">
      <w:pPr>
        <w:ind w:firstLine="567"/>
        <w:jc w:val="lowKashida"/>
        <w:rPr>
          <w:sz w:val="34"/>
          <w:szCs w:val="34"/>
          <w:rtl/>
        </w:rPr>
      </w:pPr>
      <w:r w:rsidRPr="003F6A9F">
        <w:rPr>
          <w:rFonts w:hint="cs"/>
          <w:sz w:val="34"/>
          <w:szCs w:val="34"/>
          <w:rtl/>
        </w:rPr>
        <w:t xml:space="preserve">ومما يعضد ذلك: أنه جاء في اللائحة 14/2 ما يدل على أنه عند استلام ورقة التبليغ يكون التبليغ نافذا حتى لو امتنع عن التوقيع على الاستلام </w:t>
      </w:r>
      <w:r w:rsidRPr="003F6A9F">
        <w:rPr>
          <w:sz w:val="34"/>
          <w:szCs w:val="34"/>
          <w:rtl/>
        </w:rPr>
        <w:t>–</w:t>
      </w:r>
      <w:r w:rsidRPr="003F6A9F">
        <w:rPr>
          <w:rFonts w:hint="cs"/>
          <w:sz w:val="34"/>
          <w:szCs w:val="34"/>
          <w:rtl/>
        </w:rPr>
        <w:t xml:space="preserve">وقد سبق التعليق على ذلك في </w:t>
      </w:r>
      <w:r w:rsidRPr="003F6A9F">
        <w:rPr>
          <w:rFonts w:hint="cs"/>
          <w:sz w:val="34"/>
          <w:szCs w:val="34"/>
          <w:rtl/>
        </w:rPr>
        <w:lastRenderedPageBreak/>
        <w:t xml:space="preserve">المبحث الأول- فما المانع </w:t>
      </w:r>
      <w:r w:rsidR="0081625F" w:rsidRPr="003F6A9F">
        <w:rPr>
          <w:rFonts w:hint="cs"/>
          <w:sz w:val="34"/>
          <w:szCs w:val="34"/>
          <w:rtl/>
        </w:rPr>
        <w:t xml:space="preserve">أن يكون التبليغ نافذا </w:t>
      </w:r>
      <w:r w:rsidR="0081625F" w:rsidRPr="003F6A9F">
        <w:rPr>
          <w:sz w:val="34"/>
          <w:szCs w:val="34"/>
          <w:rtl/>
        </w:rPr>
        <w:t>–</w:t>
      </w:r>
      <w:r w:rsidR="0081625F" w:rsidRPr="003F6A9F">
        <w:rPr>
          <w:rFonts w:hint="cs"/>
          <w:sz w:val="34"/>
          <w:szCs w:val="34"/>
          <w:rtl/>
        </w:rPr>
        <w:t>أيضا- حتى لو امتنع عن استلام ورقة التبليغ؛ بجامع التبليغ الشفهي في كل منهما؟</w:t>
      </w:r>
    </w:p>
    <w:p w:rsidR="00516BBA" w:rsidRPr="003F6A9F" w:rsidRDefault="007D30E1" w:rsidP="006339E2">
      <w:pPr>
        <w:ind w:firstLine="567"/>
        <w:jc w:val="lowKashida"/>
        <w:rPr>
          <w:sz w:val="34"/>
          <w:szCs w:val="34"/>
          <w:rtl/>
        </w:rPr>
      </w:pPr>
      <w:r w:rsidRPr="003F6A9F">
        <w:rPr>
          <w:rFonts w:hint="cs"/>
          <w:b/>
          <w:bCs/>
          <w:sz w:val="34"/>
          <w:szCs w:val="34"/>
          <w:rtl/>
        </w:rPr>
        <w:t>والذي يمكن اقتراحه</w:t>
      </w:r>
      <w:r w:rsidR="00516BBA" w:rsidRPr="003F6A9F">
        <w:rPr>
          <w:rFonts w:hint="cs"/>
          <w:sz w:val="34"/>
          <w:szCs w:val="34"/>
          <w:rtl/>
        </w:rPr>
        <w:t>: أن</w:t>
      </w:r>
      <w:r w:rsidR="009F2165" w:rsidRPr="003F6A9F">
        <w:rPr>
          <w:rFonts w:hint="cs"/>
          <w:sz w:val="34"/>
          <w:szCs w:val="34"/>
          <w:rtl/>
        </w:rPr>
        <w:t xml:space="preserve"> </w:t>
      </w:r>
      <w:r w:rsidR="00516BBA" w:rsidRPr="003F6A9F">
        <w:rPr>
          <w:rFonts w:hint="cs"/>
          <w:sz w:val="34"/>
          <w:szCs w:val="34"/>
          <w:rtl/>
        </w:rPr>
        <w:t xml:space="preserve">يكون التبليغ نافذا من لحظة تبليغه مشافهة لمن يُراد تبليغه، وقضية توثيق الاستلام يمكن أن تحصل بمحضر يحرّره المحضّر وقت رفض الاستلام، وهو مستأمن على عمله، ولمزيد من التوثيق ليس </w:t>
      </w:r>
      <w:r w:rsidR="00516BBA" w:rsidRPr="003F6A9F">
        <w:rPr>
          <w:rFonts w:ascii="Traditional Arabic" w:hAnsi="Traditional Arabic" w:hint="cs"/>
          <w:sz w:val="34"/>
          <w:szCs w:val="34"/>
          <w:rtl/>
        </w:rPr>
        <w:t>هناك</w:t>
      </w:r>
      <w:r w:rsidR="00516BBA" w:rsidRPr="003F6A9F">
        <w:rPr>
          <w:rFonts w:hint="cs"/>
          <w:sz w:val="34"/>
          <w:szCs w:val="34"/>
          <w:rtl/>
        </w:rPr>
        <w:t xml:space="preserve"> ما يمنع أن يكون التبليغ من قبل شخصين بحيث يقومان مقام الشاهدين، أو ثلاثة (مبلغ، وشاهدان على التبليغ)</w:t>
      </w:r>
      <w:r w:rsidR="00554FD0" w:rsidRPr="003F6A9F">
        <w:rPr>
          <w:rFonts w:ascii="Traditional Arabic" w:hAnsi="Traditional Arabic"/>
          <w:b/>
          <w:bCs/>
          <w:sz w:val="34"/>
          <w:szCs w:val="34"/>
          <w:vertAlign w:val="superscript"/>
          <w:rtl/>
        </w:rPr>
        <w:t>(</w:t>
      </w:r>
      <w:r w:rsidR="00554FD0" w:rsidRPr="003F6A9F">
        <w:rPr>
          <w:rStyle w:val="a7"/>
          <w:rFonts w:ascii="Traditional Arabic" w:hAnsi="Traditional Arabic"/>
          <w:b/>
          <w:bCs/>
          <w:sz w:val="34"/>
          <w:szCs w:val="34"/>
          <w:rtl/>
        </w:rPr>
        <w:footnoteReference w:id="49"/>
      </w:r>
      <w:r w:rsidR="00554FD0" w:rsidRPr="003F6A9F">
        <w:rPr>
          <w:rFonts w:ascii="Traditional Arabic" w:hAnsi="Traditional Arabic"/>
          <w:b/>
          <w:bCs/>
          <w:sz w:val="34"/>
          <w:szCs w:val="34"/>
          <w:vertAlign w:val="superscript"/>
          <w:rtl/>
        </w:rPr>
        <w:t>)</w:t>
      </w:r>
      <w:r w:rsidR="00516BBA" w:rsidRPr="003F6A9F">
        <w:rPr>
          <w:rFonts w:hint="cs"/>
          <w:sz w:val="34"/>
          <w:szCs w:val="34"/>
          <w:rtl/>
        </w:rPr>
        <w:t>.</w:t>
      </w:r>
    </w:p>
    <w:p w:rsidR="009F2165" w:rsidRPr="003F6A9F" w:rsidRDefault="00516BBA" w:rsidP="009F2165">
      <w:pPr>
        <w:ind w:firstLine="567"/>
        <w:jc w:val="lowKashida"/>
        <w:rPr>
          <w:sz w:val="34"/>
          <w:szCs w:val="34"/>
          <w:rtl/>
        </w:rPr>
      </w:pPr>
      <w:proofErr w:type="gramStart"/>
      <w:r w:rsidRPr="003F6A9F">
        <w:rPr>
          <w:rFonts w:hint="cs"/>
          <w:sz w:val="34"/>
          <w:szCs w:val="34"/>
          <w:rtl/>
        </w:rPr>
        <w:t>وهذا</w:t>
      </w:r>
      <w:proofErr w:type="gramEnd"/>
      <w:r w:rsidRPr="003F6A9F">
        <w:rPr>
          <w:rFonts w:hint="cs"/>
          <w:sz w:val="34"/>
          <w:szCs w:val="34"/>
          <w:rtl/>
        </w:rPr>
        <w:t xml:space="preserve"> لا يمنع من تسليم صورة ورقة التبليغ للإمارة، ولكن يدون على الصورة تاريخ التبليغ الشفهي، وليس تاريخ استلام الإمارة</w:t>
      </w:r>
      <w:r w:rsidR="009F2165" w:rsidRPr="003F6A9F">
        <w:rPr>
          <w:rFonts w:hint="cs"/>
          <w:sz w:val="34"/>
          <w:szCs w:val="34"/>
          <w:rtl/>
        </w:rPr>
        <w:t>.</w:t>
      </w:r>
    </w:p>
    <w:p w:rsidR="00516BBA" w:rsidRPr="003F6A9F" w:rsidRDefault="00401D61" w:rsidP="009F2165">
      <w:pPr>
        <w:ind w:firstLine="567"/>
        <w:jc w:val="lowKashida"/>
        <w:rPr>
          <w:caps/>
          <w:color w:val="000000" w:themeColor="text1"/>
          <w:sz w:val="34"/>
          <w:szCs w:val="34"/>
          <w:rtl/>
        </w:rPr>
      </w:pPr>
      <w:r w:rsidRPr="003F6A9F">
        <w:rPr>
          <w:rFonts w:hint="cs"/>
          <w:b/>
          <w:bCs/>
          <w:sz w:val="34"/>
          <w:szCs w:val="34"/>
          <w:rtl/>
        </w:rPr>
        <w:t>ومما يمكن اقتراحه</w:t>
      </w:r>
      <w:r w:rsidR="007D30E1" w:rsidRPr="003F6A9F">
        <w:rPr>
          <w:rFonts w:hint="cs"/>
          <w:b/>
          <w:bCs/>
          <w:sz w:val="34"/>
          <w:szCs w:val="34"/>
          <w:rtl/>
        </w:rPr>
        <w:t>:</w:t>
      </w:r>
      <w:r w:rsidRPr="003F6A9F">
        <w:rPr>
          <w:rFonts w:hint="cs"/>
          <w:sz w:val="34"/>
          <w:szCs w:val="34"/>
          <w:rtl/>
        </w:rPr>
        <w:t xml:space="preserve"> </w:t>
      </w:r>
      <w:r w:rsidR="00516BBA" w:rsidRPr="003F6A9F">
        <w:rPr>
          <w:rFonts w:hint="cs"/>
          <w:sz w:val="34"/>
          <w:szCs w:val="34"/>
          <w:rtl/>
        </w:rPr>
        <w:t>أن يفعّل هذا التسليم للإمارة بطريقة يكون لها مردود إيجابي على احترام قرارات السلطة القضائية، وتسريع نيل أصحاب الحقوق حقوقهم، وهذه الطريقة هي: أن يكون التسليم للإمارة بقصد الإعلام والمتابعة، بحيث يوضع الممتنع عن الاستلام في قائمة سوداء، وحال تكرر امتناعه عن استلام صورة التبليغ أو</w:t>
      </w:r>
      <w:r w:rsidR="00516BBA" w:rsidRPr="003F6A9F">
        <w:rPr>
          <w:rFonts w:hint="cs"/>
          <w:caps/>
          <w:color w:val="000000" w:themeColor="text1"/>
          <w:sz w:val="34"/>
          <w:szCs w:val="34"/>
          <w:rtl/>
        </w:rPr>
        <w:t xml:space="preserve"> عن حضور الجلسات بلا عذر، أو عن تنفيذ الأحكام القضائية النهائية، ونحو ذلك من التصرفات التي تدل على عدم اكتراثه بالسلطة القضائية؛ فيتم التعامل مع تصرفه على أنه (</w:t>
      </w:r>
      <w:r w:rsidR="00975EC0" w:rsidRPr="003F6A9F">
        <w:rPr>
          <w:rFonts w:hint="cs"/>
          <w:caps/>
          <w:color w:val="000000" w:themeColor="text1"/>
          <w:sz w:val="34"/>
          <w:szCs w:val="34"/>
          <w:rtl/>
        </w:rPr>
        <w:t>جريمة</w:t>
      </w:r>
      <w:r w:rsidR="00516BBA" w:rsidRPr="003F6A9F">
        <w:rPr>
          <w:rFonts w:hint="cs"/>
          <w:caps/>
          <w:color w:val="000000" w:themeColor="text1"/>
          <w:sz w:val="34"/>
          <w:szCs w:val="34"/>
          <w:rtl/>
        </w:rPr>
        <w:t xml:space="preserve"> هروبٍ من السلطة القضائية، وتمرد على قراراتها)، يستحق على إثرها الإحالة إلى </w:t>
      </w:r>
      <w:r w:rsidR="00D95B4C">
        <w:rPr>
          <w:rFonts w:hint="cs"/>
          <w:caps/>
          <w:color w:val="000000" w:themeColor="text1"/>
          <w:sz w:val="34"/>
          <w:szCs w:val="34"/>
          <w:rtl/>
        </w:rPr>
        <w:t>النيابة العامة</w:t>
      </w:r>
      <w:r w:rsidR="00516BBA" w:rsidRPr="003F6A9F">
        <w:rPr>
          <w:rFonts w:hint="cs"/>
          <w:caps/>
          <w:color w:val="000000" w:themeColor="text1"/>
          <w:sz w:val="34"/>
          <w:szCs w:val="34"/>
          <w:rtl/>
        </w:rPr>
        <w:t>، للمطالبة بتعزيره.</w:t>
      </w:r>
    </w:p>
    <w:p w:rsidR="00516BBA" w:rsidRPr="003F6A9F" w:rsidRDefault="00516BBA" w:rsidP="00516BBA">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الثالث</w:t>
      </w:r>
      <w:r w:rsidR="00977858" w:rsidRPr="003F6A9F">
        <w:rPr>
          <w:rFonts w:hint="cs"/>
          <w:b/>
          <w:bCs/>
          <w:sz w:val="34"/>
          <w:szCs w:val="34"/>
          <w:rtl/>
        </w:rPr>
        <w:t xml:space="preserve"> </w:t>
      </w:r>
      <w:r w:rsidR="00977858" w:rsidRPr="003F6A9F">
        <w:rPr>
          <w:rFonts w:ascii="Traditional Arabic" w:hAnsi="Traditional Arabic" w:hint="cs"/>
          <w:b/>
          <w:bCs/>
          <w:color w:val="000000" w:themeColor="text1"/>
          <w:sz w:val="34"/>
          <w:szCs w:val="34"/>
          <w:rtl/>
        </w:rPr>
        <w:t>[</w:t>
      </w:r>
      <w:r w:rsidR="007B0278">
        <w:rPr>
          <w:rFonts w:ascii="Traditional Arabic" w:hAnsi="Traditional Arabic" w:hint="cs"/>
          <w:b/>
          <w:bCs/>
          <w:color w:val="000000" w:themeColor="text1"/>
          <w:sz w:val="34"/>
          <w:szCs w:val="34"/>
          <w:rtl/>
        </w:rPr>
        <w:t>يتبع:</w:t>
      </w:r>
      <w:r w:rsidR="0046210B">
        <w:rPr>
          <w:rFonts w:ascii="Traditional Arabic" w:hAnsi="Traditional Arabic" w:hint="cs"/>
          <w:b/>
          <w:bCs/>
          <w:color w:val="000000" w:themeColor="text1"/>
          <w:sz w:val="34"/>
          <w:szCs w:val="34"/>
          <w:rtl/>
        </w:rPr>
        <w:t xml:space="preserve"> </w:t>
      </w:r>
      <w:proofErr w:type="gramStart"/>
      <w:r w:rsidR="00977858" w:rsidRPr="003F6A9F">
        <w:rPr>
          <w:rFonts w:ascii="Traditional Arabic" w:hAnsi="Traditional Arabic" w:hint="cs"/>
          <w:b/>
          <w:bCs/>
          <w:color w:val="000000" w:themeColor="text1"/>
          <w:sz w:val="34"/>
          <w:szCs w:val="34"/>
          <w:rtl/>
        </w:rPr>
        <w:t>الباب</w:t>
      </w:r>
      <w:proofErr w:type="gramEnd"/>
      <w:r w:rsidR="00977858" w:rsidRPr="003F6A9F">
        <w:rPr>
          <w:rFonts w:ascii="Traditional Arabic" w:hAnsi="Traditional Arabic" w:hint="cs"/>
          <w:b/>
          <w:bCs/>
          <w:color w:val="000000" w:themeColor="text1"/>
          <w:sz w:val="34"/>
          <w:szCs w:val="34"/>
          <w:rtl/>
        </w:rPr>
        <w:t xml:space="preserve"> الأول: أحكام عامة]</w:t>
      </w:r>
      <w:r w:rsidRPr="003F6A9F">
        <w:rPr>
          <w:b/>
          <w:bCs/>
          <w:sz w:val="34"/>
          <w:szCs w:val="34"/>
          <w:rtl/>
        </w:rPr>
        <w:t>:</w:t>
      </w:r>
    </w:p>
    <w:p w:rsidR="00516BBA" w:rsidRPr="003F6A9F" w:rsidRDefault="00516BBA" w:rsidP="00516BBA">
      <w:pPr>
        <w:ind w:firstLine="567"/>
        <w:jc w:val="lowKashida"/>
        <w:rPr>
          <w:b/>
          <w:bCs/>
          <w:sz w:val="34"/>
          <w:szCs w:val="34"/>
        </w:rPr>
      </w:pPr>
      <w:r w:rsidRPr="003F6A9F">
        <w:rPr>
          <w:b/>
          <w:bCs/>
          <w:sz w:val="34"/>
          <w:szCs w:val="34"/>
          <w:rtl/>
        </w:rPr>
        <w:t xml:space="preserve">جاء في </w:t>
      </w:r>
      <w:r w:rsidRPr="003F6A9F">
        <w:rPr>
          <w:b/>
          <w:bCs/>
          <w:sz w:val="34"/>
          <w:szCs w:val="34"/>
          <w:rtl/>
          <w:cs/>
        </w:rPr>
        <w:t xml:space="preserve">المادة </w:t>
      </w:r>
      <w:r w:rsidRPr="003F6A9F">
        <w:rPr>
          <w:rFonts w:hint="cs"/>
          <w:b/>
          <w:bCs/>
          <w:sz w:val="34"/>
          <w:szCs w:val="34"/>
          <w:rtl/>
          <w:cs/>
        </w:rPr>
        <w:t>20</w:t>
      </w:r>
      <w:r w:rsidRPr="003F6A9F">
        <w:rPr>
          <w:b/>
          <w:bCs/>
          <w:sz w:val="34"/>
          <w:szCs w:val="34"/>
          <w:rtl/>
        </w:rPr>
        <w:t>:</w:t>
      </w:r>
      <w:r w:rsidRPr="003F6A9F">
        <w:rPr>
          <w:rFonts w:hint="cs"/>
          <w:b/>
          <w:bCs/>
          <w:sz w:val="34"/>
          <w:szCs w:val="34"/>
          <w:rtl/>
        </w:rPr>
        <w:t xml:space="preserve"> </w:t>
      </w:r>
    </w:p>
    <w:p w:rsidR="00516BBA" w:rsidRPr="003F6A9F" w:rsidRDefault="00516BBA" w:rsidP="00516BBA">
      <w:pPr>
        <w:ind w:firstLine="567"/>
        <w:jc w:val="lowKashida"/>
        <w:rPr>
          <w:sz w:val="34"/>
          <w:szCs w:val="34"/>
          <w:rtl/>
        </w:rPr>
      </w:pPr>
      <w:r w:rsidRPr="003F6A9F">
        <w:rPr>
          <w:rFonts w:hint="cs"/>
          <w:sz w:val="34"/>
          <w:szCs w:val="34"/>
          <w:rtl/>
        </w:rPr>
        <w:t>«</w:t>
      </w:r>
      <w:proofErr w:type="gramStart"/>
      <w:r w:rsidRPr="003F6A9F">
        <w:rPr>
          <w:sz w:val="34"/>
          <w:szCs w:val="34"/>
          <w:rtl/>
        </w:rPr>
        <w:t>إذا</w:t>
      </w:r>
      <w:proofErr w:type="gramEnd"/>
      <w:r w:rsidRPr="003F6A9F">
        <w:rPr>
          <w:sz w:val="34"/>
          <w:szCs w:val="34"/>
          <w:rtl/>
        </w:rPr>
        <w:t xml:space="preserve"> كان مكان التبليـغ داخـل المملكة خـارج نطـاق اختصاص المحكمة فترسل الأوراق المراد تبليغها من هذه المحكمة إلى </w:t>
      </w:r>
      <w:r w:rsidRPr="003F6A9F">
        <w:rPr>
          <w:rFonts w:ascii="Traditional Arabic" w:hAnsi="Traditional Arabic"/>
          <w:sz w:val="34"/>
          <w:szCs w:val="34"/>
          <w:rtl/>
        </w:rPr>
        <w:t>المحكمة</w:t>
      </w:r>
      <w:r w:rsidRPr="003F6A9F">
        <w:rPr>
          <w:sz w:val="34"/>
          <w:szCs w:val="34"/>
          <w:rtl/>
        </w:rPr>
        <w:t xml:space="preserve"> التي يقع التبليغ في نطاق اختصاصها</w:t>
      </w:r>
      <w:r w:rsidRPr="003F6A9F">
        <w:rPr>
          <w:rFonts w:hint="cs"/>
          <w:sz w:val="34"/>
          <w:szCs w:val="34"/>
          <w:rtl/>
        </w:rPr>
        <w:t>».</w:t>
      </w:r>
    </w:p>
    <w:p w:rsidR="00516BBA" w:rsidRPr="003F6A9F" w:rsidRDefault="00516BBA" w:rsidP="00516BBA">
      <w:pPr>
        <w:ind w:firstLine="567"/>
        <w:jc w:val="lowKashida"/>
        <w:rPr>
          <w:caps/>
          <w:color w:val="000000" w:themeColor="text1"/>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B92903">
      <w:pPr>
        <w:ind w:firstLine="567"/>
        <w:jc w:val="lowKashida"/>
        <w:rPr>
          <w:caps/>
          <w:color w:val="000000" w:themeColor="text1"/>
          <w:sz w:val="34"/>
          <w:szCs w:val="34"/>
          <w:rtl/>
        </w:rPr>
      </w:pPr>
      <w:r w:rsidRPr="003F6A9F">
        <w:rPr>
          <w:rFonts w:hint="cs"/>
          <w:caps/>
          <w:color w:val="000000" w:themeColor="text1"/>
          <w:sz w:val="34"/>
          <w:szCs w:val="34"/>
          <w:rtl/>
        </w:rPr>
        <w:t>لا يخفى أن نقل أي ورقة رسمية من دائرة حكومية إلى دائرة أخرى وفي مدينة أخرى يحتاج إلى إجراءات كثيرة يتبعها وقت طويل؛ كتوقيع مدير المحض</w:t>
      </w:r>
      <w:r w:rsidR="00B92903" w:rsidRPr="003F6A9F">
        <w:rPr>
          <w:rFonts w:hint="cs"/>
          <w:caps/>
          <w:color w:val="000000" w:themeColor="text1"/>
          <w:sz w:val="34"/>
          <w:szCs w:val="34"/>
          <w:rtl/>
        </w:rPr>
        <w:t>ّ</w:t>
      </w:r>
      <w:r w:rsidRPr="003F6A9F">
        <w:rPr>
          <w:rFonts w:hint="cs"/>
          <w:caps/>
          <w:color w:val="000000" w:themeColor="text1"/>
          <w:sz w:val="34"/>
          <w:szCs w:val="34"/>
          <w:rtl/>
        </w:rPr>
        <w:t>رين، ورئيس المحكمة، وموظف الصادر، ثم نقلها بالبريد، ثم تسجيلها في وارد المحكمة الأخرى...</w:t>
      </w:r>
      <w:r w:rsidR="00B92903" w:rsidRPr="003F6A9F">
        <w:rPr>
          <w:rFonts w:hint="cs"/>
          <w:caps/>
          <w:color w:val="000000" w:themeColor="text1"/>
          <w:sz w:val="34"/>
          <w:szCs w:val="34"/>
          <w:rtl/>
        </w:rPr>
        <w:t>إ</w:t>
      </w:r>
      <w:r w:rsidRPr="003F6A9F">
        <w:rPr>
          <w:rFonts w:hint="cs"/>
          <w:caps/>
          <w:color w:val="000000" w:themeColor="text1"/>
          <w:sz w:val="34"/>
          <w:szCs w:val="34"/>
          <w:rtl/>
        </w:rPr>
        <w:t>لخ، ولا شك أن هذا التأخير سيزيد في مدة التقاضي.</w:t>
      </w:r>
    </w:p>
    <w:p w:rsidR="00516BBA" w:rsidRPr="003F6A9F" w:rsidRDefault="00401D61" w:rsidP="00516BBA">
      <w:pPr>
        <w:ind w:firstLine="567"/>
        <w:jc w:val="lowKashida"/>
        <w:rPr>
          <w:b/>
          <w:bCs/>
          <w:caps/>
          <w:color w:val="000000" w:themeColor="text1"/>
          <w:sz w:val="34"/>
          <w:szCs w:val="34"/>
          <w:rtl/>
        </w:rPr>
      </w:pPr>
      <w:r w:rsidRPr="003F6A9F">
        <w:rPr>
          <w:rFonts w:hint="cs"/>
          <w:b/>
          <w:bCs/>
          <w:caps/>
          <w:color w:val="000000" w:themeColor="text1"/>
          <w:sz w:val="34"/>
          <w:szCs w:val="34"/>
          <w:rtl/>
        </w:rPr>
        <w:lastRenderedPageBreak/>
        <w:t xml:space="preserve">ومما يمكن اقتراحه </w:t>
      </w:r>
      <w:r w:rsidR="00516BBA" w:rsidRPr="003F6A9F">
        <w:rPr>
          <w:rFonts w:hint="cs"/>
          <w:b/>
          <w:bCs/>
          <w:caps/>
          <w:color w:val="000000" w:themeColor="text1"/>
          <w:sz w:val="34"/>
          <w:szCs w:val="34"/>
          <w:rtl/>
        </w:rPr>
        <w:t>لتفادي هذا التأخير:</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 xml:space="preserve">1. </w:t>
      </w:r>
      <w:proofErr w:type="gramStart"/>
      <w:r w:rsidRPr="003F6A9F">
        <w:rPr>
          <w:rFonts w:hint="cs"/>
          <w:caps/>
          <w:color w:val="000000" w:themeColor="text1"/>
          <w:sz w:val="34"/>
          <w:szCs w:val="34"/>
          <w:rtl/>
        </w:rPr>
        <w:t>أن</w:t>
      </w:r>
      <w:proofErr w:type="gramEnd"/>
      <w:r w:rsidRPr="003F6A9F">
        <w:rPr>
          <w:rFonts w:hint="cs"/>
          <w:caps/>
          <w:color w:val="000000" w:themeColor="text1"/>
          <w:sz w:val="34"/>
          <w:szCs w:val="34"/>
          <w:rtl/>
        </w:rPr>
        <w:t xml:space="preserve"> يتم الربط بين جهات </w:t>
      </w:r>
      <w:r w:rsidR="00B92903" w:rsidRPr="003F6A9F">
        <w:rPr>
          <w:rFonts w:hint="cs"/>
          <w:caps/>
          <w:color w:val="000000" w:themeColor="text1"/>
          <w:sz w:val="34"/>
          <w:szCs w:val="34"/>
          <w:rtl/>
        </w:rPr>
        <w:t>التبليغ في محاكم المملكة بنظام إ</w:t>
      </w:r>
      <w:r w:rsidRPr="003F6A9F">
        <w:rPr>
          <w:rFonts w:hint="cs"/>
          <w:caps/>
          <w:color w:val="000000" w:themeColor="text1"/>
          <w:sz w:val="34"/>
          <w:szCs w:val="34"/>
          <w:rtl/>
        </w:rPr>
        <w:t>لكتروني واحد، بحيث تنقل صورة بيانات التبليغ فورا من مدير التبليغ في المحكمة الأولى إلى مدير التبليغ في المحكمة الأخرى.</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 xml:space="preserve">2. أن يتم تفعيل طريقتي </w:t>
      </w:r>
      <w:r w:rsidRPr="003F6A9F">
        <w:rPr>
          <w:rFonts w:ascii="Traditional Arabic" w:hAnsi="Traditional Arabic" w:hint="cs"/>
          <w:sz w:val="34"/>
          <w:szCs w:val="34"/>
          <w:rtl/>
        </w:rPr>
        <w:t>التبليغ</w:t>
      </w:r>
      <w:r w:rsidRPr="003F6A9F">
        <w:rPr>
          <w:rFonts w:hint="cs"/>
          <w:caps/>
          <w:color w:val="000000" w:themeColor="text1"/>
          <w:sz w:val="34"/>
          <w:szCs w:val="34"/>
          <w:rtl/>
        </w:rPr>
        <w:t xml:space="preserve"> الأخرى، وهما طالب التبليغ والقطاع الخاص، وعندما يتولاها القطاع الخاص فمن المتعين أن يكون منوطا بشركة واحدة فقط؛ حتى يسهل تنسيقها بين موظفيها في جميع المحاكم.</w:t>
      </w:r>
    </w:p>
    <w:p w:rsidR="00516BBA" w:rsidRPr="003F6A9F" w:rsidRDefault="00516BBA" w:rsidP="00516BBA">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الرابع</w:t>
      </w:r>
      <w:r w:rsidR="00977858" w:rsidRPr="003F6A9F">
        <w:rPr>
          <w:rFonts w:hint="cs"/>
          <w:b/>
          <w:bCs/>
          <w:sz w:val="34"/>
          <w:szCs w:val="34"/>
          <w:rtl/>
        </w:rPr>
        <w:t xml:space="preserve"> </w:t>
      </w:r>
      <w:r w:rsidR="00977858"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proofErr w:type="gramStart"/>
      <w:r w:rsidR="00977858" w:rsidRPr="003F6A9F">
        <w:rPr>
          <w:rFonts w:ascii="Traditional Arabic" w:hAnsi="Traditional Arabic"/>
          <w:b/>
          <w:bCs/>
          <w:sz w:val="34"/>
          <w:szCs w:val="34"/>
          <w:rtl/>
          <w:cs/>
        </w:rPr>
        <w:t>الباب</w:t>
      </w:r>
      <w:proofErr w:type="gramEnd"/>
      <w:r w:rsidR="00977858" w:rsidRPr="003F6A9F">
        <w:rPr>
          <w:rFonts w:ascii="Traditional Arabic" w:hAnsi="Traditional Arabic"/>
          <w:b/>
          <w:bCs/>
          <w:sz w:val="34"/>
          <w:szCs w:val="34"/>
          <w:rtl/>
          <w:cs/>
        </w:rPr>
        <w:t xml:space="preserve"> الثاني</w:t>
      </w:r>
      <w:r w:rsidR="00977858" w:rsidRPr="003F6A9F">
        <w:rPr>
          <w:rFonts w:ascii="Traditional Arabic" w:hAnsi="Traditional Arabic" w:hint="cs"/>
          <w:b/>
          <w:bCs/>
          <w:sz w:val="34"/>
          <w:szCs w:val="34"/>
          <w:rtl/>
        </w:rPr>
        <w:t>:</w:t>
      </w:r>
      <w:r w:rsidR="00977858" w:rsidRPr="003F6A9F">
        <w:rPr>
          <w:rFonts w:ascii="Traditional Arabic" w:hAnsi="Traditional Arabic"/>
          <w:b/>
          <w:bCs/>
          <w:sz w:val="34"/>
          <w:szCs w:val="34"/>
          <w:rtl/>
          <w:cs/>
        </w:rPr>
        <w:t xml:space="preserve"> الاختصاص</w:t>
      </w:r>
      <w:r w:rsidR="00977858" w:rsidRPr="003F6A9F">
        <w:rPr>
          <w:rFonts w:ascii="Traditional Arabic" w:hAnsi="Traditional Arabic" w:hint="cs"/>
          <w:b/>
          <w:bCs/>
          <w:sz w:val="34"/>
          <w:szCs w:val="34"/>
          <w:rtl/>
        </w:rPr>
        <w:t>.</w:t>
      </w:r>
      <w:r w:rsidR="00977858" w:rsidRPr="003F6A9F">
        <w:rPr>
          <w:rFonts w:ascii="Traditional Arabic" w:hAnsi="Traditional Arabic"/>
          <w:b/>
          <w:bCs/>
          <w:sz w:val="34"/>
          <w:szCs w:val="34"/>
          <w:rtl/>
          <w:cs/>
        </w:rPr>
        <w:t xml:space="preserve"> </w:t>
      </w:r>
      <w:proofErr w:type="gramStart"/>
      <w:r w:rsidR="00977858" w:rsidRPr="003F6A9F">
        <w:rPr>
          <w:rFonts w:ascii="Traditional Arabic" w:hAnsi="Traditional Arabic"/>
          <w:b/>
          <w:bCs/>
          <w:sz w:val="34"/>
          <w:szCs w:val="34"/>
          <w:rtl/>
          <w:cs/>
        </w:rPr>
        <w:t>الفصل</w:t>
      </w:r>
      <w:proofErr w:type="gramEnd"/>
      <w:r w:rsidR="00977858" w:rsidRPr="003F6A9F">
        <w:rPr>
          <w:rFonts w:ascii="Traditional Arabic" w:hAnsi="Traditional Arabic"/>
          <w:b/>
          <w:bCs/>
          <w:sz w:val="34"/>
          <w:szCs w:val="34"/>
          <w:rtl/>
          <w:cs/>
        </w:rPr>
        <w:t xml:space="preserve"> الأول</w:t>
      </w:r>
      <w:r w:rsidR="00977858" w:rsidRPr="003F6A9F">
        <w:rPr>
          <w:rFonts w:ascii="Traditional Arabic" w:hAnsi="Traditional Arabic" w:hint="cs"/>
          <w:b/>
          <w:bCs/>
          <w:sz w:val="34"/>
          <w:szCs w:val="34"/>
          <w:rtl/>
        </w:rPr>
        <w:t>:</w:t>
      </w:r>
      <w:r w:rsidR="00977858" w:rsidRPr="003F6A9F">
        <w:rPr>
          <w:rFonts w:ascii="Traditional Arabic" w:hAnsi="Traditional Arabic"/>
          <w:b/>
          <w:bCs/>
          <w:sz w:val="34"/>
          <w:szCs w:val="34"/>
          <w:rtl/>
          <w:cs/>
        </w:rPr>
        <w:t xml:space="preserve"> الاختصاص </w:t>
      </w:r>
      <w:r w:rsidR="00977858" w:rsidRPr="003F6A9F">
        <w:rPr>
          <w:rFonts w:ascii="Traditional Arabic" w:hAnsi="Traditional Arabic" w:hint="cs"/>
          <w:b/>
          <w:bCs/>
          <w:sz w:val="34"/>
          <w:szCs w:val="34"/>
          <w:rtl/>
          <w:cs/>
        </w:rPr>
        <w:t>المكاني</w:t>
      </w:r>
      <w:r w:rsidR="00977858" w:rsidRPr="003F6A9F">
        <w:rPr>
          <w:rFonts w:ascii="Traditional Arabic" w:hAnsi="Traditional Arabic" w:hint="cs"/>
          <w:b/>
          <w:bCs/>
          <w:sz w:val="34"/>
          <w:szCs w:val="34"/>
          <w:rtl/>
        </w:rPr>
        <w:t>]</w:t>
      </w:r>
      <w:r w:rsidRPr="003F6A9F">
        <w:rPr>
          <w:b/>
          <w:bCs/>
          <w:sz w:val="34"/>
          <w:szCs w:val="34"/>
          <w:rtl/>
        </w:rPr>
        <w:t>:</w:t>
      </w:r>
    </w:p>
    <w:p w:rsidR="00516BBA" w:rsidRPr="003F6A9F" w:rsidRDefault="00516BBA" w:rsidP="00977858">
      <w:pPr>
        <w:ind w:firstLine="567"/>
        <w:jc w:val="lowKashida"/>
        <w:rPr>
          <w:b/>
          <w:bCs/>
          <w:sz w:val="34"/>
          <w:szCs w:val="34"/>
          <w:rtl/>
        </w:rPr>
      </w:pPr>
      <w:proofErr w:type="gramStart"/>
      <w:r w:rsidRPr="003F6A9F">
        <w:rPr>
          <w:rFonts w:hint="cs"/>
          <w:b/>
          <w:bCs/>
          <w:sz w:val="34"/>
          <w:szCs w:val="34"/>
          <w:rtl/>
        </w:rPr>
        <w:t>عُقد</w:t>
      </w:r>
      <w:proofErr w:type="gramEnd"/>
      <w:r w:rsidRPr="003F6A9F">
        <w:rPr>
          <w:rFonts w:hint="cs"/>
          <w:b/>
          <w:bCs/>
          <w:sz w:val="34"/>
          <w:szCs w:val="34"/>
          <w:rtl/>
        </w:rPr>
        <w:t xml:space="preserve"> بابٌ مستقل بعنوان (الاختصاص) وهو الباب الثاني من نظام المرافعات، ومما ورد في نهايته: ما </w:t>
      </w:r>
      <w:r w:rsidRPr="003F6A9F">
        <w:rPr>
          <w:b/>
          <w:bCs/>
          <w:sz w:val="34"/>
          <w:szCs w:val="34"/>
          <w:rtl/>
        </w:rPr>
        <w:t xml:space="preserve">جاء في </w:t>
      </w:r>
      <w:r w:rsidRPr="003F6A9F">
        <w:rPr>
          <w:rFonts w:hint="cs"/>
          <w:b/>
          <w:bCs/>
          <w:sz w:val="34"/>
          <w:szCs w:val="34"/>
          <w:rtl/>
        </w:rPr>
        <w:t xml:space="preserve">نهاية </w:t>
      </w:r>
      <w:r w:rsidRPr="003F6A9F">
        <w:rPr>
          <w:b/>
          <w:bCs/>
          <w:sz w:val="34"/>
          <w:szCs w:val="34"/>
          <w:rtl/>
          <w:cs/>
        </w:rPr>
        <w:t xml:space="preserve">المادة </w:t>
      </w:r>
      <w:r w:rsidR="00977858" w:rsidRPr="003F6A9F">
        <w:rPr>
          <w:rFonts w:hint="cs"/>
          <w:b/>
          <w:bCs/>
          <w:sz w:val="34"/>
          <w:szCs w:val="34"/>
          <w:rtl/>
          <w:cs/>
        </w:rPr>
        <w:t>40</w:t>
      </w:r>
      <w:r w:rsidRPr="003F6A9F">
        <w:rPr>
          <w:b/>
          <w:bCs/>
          <w:sz w:val="34"/>
          <w:szCs w:val="34"/>
          <w:rtl/>
        </w:rPr>
        <w:t>:</w:t>
      </w:r>
      <w:r w:rsidRPr="003F6A9F">
        <w:rPr>
          <w:rFonts w:hint="cs"/>
          <w:b/>
          <w:bCs/>
          <w:sz w:val="34"/>
          <w:szCs w:val="34"/>
          <w:rtl/>
        </w:rPr>
        <w:t xml:space="preserve"> </w:t>
      </w:r>
    </w:p>
    <w:p w:rsidR="00516BBA" w:rsidRPr="003F6A9F" w:rsidRDefault="00516BBA" w:rsidP="00516BBA">
      <w:pPr>
        <w:ind w:firstLine="567"/>
        <w:jc w:val="lowKashida"/>
        <w:rPr>
          <w:b/>
          <w:bCs/>
          <w:sz w:val="34"/>
          <w:szCs w:val="34"/>
        </w:rPr>
      </w:pPr>
      <w:r w:rsidRPr="003F6A9F">
        <w:rPr>
          <w:rFonts w:hint="cs"/>
          <w:sz w:val="34"/>
          <w:szCs w:val="34"/>
          <w:rtl/>
        </w:rPr>
        <w:t>«...</w:t>
      </w:r>
      <w:r w:rsidRPr="003F6A9F">
        <w:rPr>
          <w:sz w:val="34"/>
          <w:szCs w:val="34"/>
          <w:rtl/>
        </w:rPr>
        <w:t xml:space="preserve"> وعند التنازع على الاختصاص المكاني - إيجاباً أو سلباً - تحال الدعوى إلى المحكمة العليا للفصل في ذلك</w:t>
      </w:r>
      <w:r w:rsidRPr="003F6A9F">
        <w:rPr>
          <w:rFonts w:hint="cs"/>
          <w:sz w:val="34"/>
          <w:szCs w:val="34"/>
          <w:rtl/>
        </w:rPr>
        <w:t>»، كما وردت مواد أخرى تتعلق بتنازع الاختصاص</w:t>
      </w:r>
      <w:r w:rsidRPr="003F6A9F">
        <w:rPr>
          <w:b/>
          <w:bCs/>
          <w:sz w:val="34"/>
          <w:szCs w:val="34"/>
          <w:vertAlign w:val="superscript"/>
          <w:rtl/>
        </w:rPr>
        <w:t>(</w:t>
      </w:r>
      <w:r w:rsidRPr="003F6A9F">
        <w:rPr>
          <w:b/>
          <w:bCs/>
          <w:sz w:val="34"/>
          <w:szCs w:val="34"/>
          <w:vertAlign w:val="superscript"/>
          <w:rtl/>
        </w:rPr>
        <w:footnoteReference w:id="50"/>
      </w:r>
      <w:r w:rsidRPr="003F6A9F">
        <w:rPr>
          <w:b/>
          <w:bCs/>
          <w:sz w:val="34"/>
          <w:szCs w:val="34"/>
          <w:vertAlign w:val="superscript"/>
          <w:rtl/>
        </w:rPr>
        <w:t>)</w:t>
      </w:r>
      <w:r w:rsidRPr="003F6A9F">
        <w:rPr>
          <w:rFonts w:hint="cs"/>
          <w:sz w:val="34"/>
          <w:szCs w:val="34"/>
          <w:rtl/>
        </w:rPr>
        <w:t>.</w:t>
      </w:r>
      <w:r w:rsidRPr="003F6A9F">
        <w:rPr>
          <w:rFonts w:hint="cs"/>
          <w:b/>
          <w:b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B92903">
      <w:pPr>
        <w:ind w:firstLine="567"/>
        <w:jc w:val="lowKashida"/>
        <w:rPr>
          <w:caps/>
          <w:color w:val="000000" w:themeColor="text1"/>
          <w:sz w:val="34"/>
          <w:szCs w:val="34"/>
          <w:rtl/>
        </w:rPr>
      </w:pPr>
      <w:r w:rsidRPr="003F6A9F">
        <w:rPr>
          <w:rFonts w:hint="cs"/>
          <w:sz w:val="34"/>
          <w:szCs w:val="34"/>
          <w:rtl/>
        </w:rPr>
        <w:t xml:space="preserve">الحكمُ بعدم الاختصاص، وما قد </w:t>
      </w:r>
      <w:r w:rsidRPr="003F6A9F">
        <w:rPr>
          <w:rFonts w:ascii="Traditional Arabic" w:hAnsi="Traditional Arabic" w:hint="cs"/>
          <w:sz w:val="34"/>
          <w:szCs w:val="34"/>
          <w:rtl/>
        </w:rPr>
        <w:t>ينتج</w:t>
      </w:r>
      <w:r w:rsidRPr="003F6A9F">
        <w:rPr>
          <w:rFonts w:hint="cs"/>
          <w:sz w:val="34"/>
          <w:szCs w:val="34"/>
          <w:rtl/>
        </w:rPr>
        <w:t xml:space="preserve"> عنه أحيانا من تنازع في الاختصاص بين المحاكم أحدُ أسباب التأخير المؤرقة لصاحب الحق، ولاسيما إذا جاء الحكم بعدم الاختصاص بعد عدة جلسات قد تستمر أحيانا لسنوات، ولاشك أن تأخرَ صاحب الحق في معرفة المحكمة التي تدخل دعواه في اختصاصها </w:t>
      </w:r>
      <w:r w:rsidRPr="003F6A9F">
        <w:rPr>
          <w:rFonts w:hint="cs"/>
          <w:caps/>
          <w:color w:val="000000" w:themeColor="text1"/>
          <w:sz w:val="34"/>
          <w:szCs w:val="34"/>
          <w:rtl/>
        </w:rPr>
        <w:t>تأخيرٌ مؤرق لصاحب الحق، ومن باب أولى</w:t>
      </w:r>
      <w:r w:rsidRPr="003F6A9F">
        <w:rPr>
          <w:rFonts w:hint="cs"/>
          <w:sz w:val="34"/>
          <w:szCs w:val="34"/>
          <w:rtl/>
        </w:rPr>
        <w:t xml:space="preserve"> إذا مضت المحكمة قدمًا في نظر الدعوى ثم لمجرد تغيّر القاضي أو لأي سبب آخر  تعود الدعوى إلى البداية</w:t>
      </w:r>
      <w:r w:rsidR="00B92903" w:rsidRPr="003F6A9F">
        <w:rPr>
          <w:rFonts w:hint="cs"/>
          <w:caps/>
          <w:color w:val="000000" w:themeColor="text1"/>
          <w:sz w:val="34"/>
          <w:szCs w:val="34"/>
          <w:rtl/>
        </w:rPr>
        <w:t xml:space="preserve"> عند حكم </w:t>
      </w:r>
      <w:r w:rsidRPr="003F6A9F">
        <w:rPr>
          <w:rFonts w:hint="cs"/>
          <w:caps/>
          <w:color w:val="000000" w:themeColor="text1"/>
          <w:sz w:val="34"/>
          <w:szCs w:val="34"/>
          <w:rtl/>
        </w:rPr>
        <w:t xml:space="preserve">القاضي بعدم الاختصاص، </w:t>
      </w:r>
      <w:r w:rsidR="00B92903" w:rsidRPr="003F6A9F">
        <w:rPr>
          <w:rFonts w:hint="cs"/>
          <w:caps/>
          <w:color w:val="000000" w:themeColor="text1"/>
          <w:sz w:val="34"/>
          <w:szCs w:val="34"/>
          <w:rtl/>
        </w:rPr>
        <w:t>وأيضا:</w:t>
      </w:r>
      <w:r w:rsidRPr="003F6A9F">
        <w:rPr>
          <w:rFonts w:hint="cs"/>
          <w:caps/>
          <w:color w:val="000000" w:themeColor="text1"/>
          <w:sz w:val="34"/>
          <w:szCs w:val="34"/>
          <w:rtl/>
        </w:rPr>
        <w:t xml:space="preserve"> في ذلك هدر للمال العام طيلة الجلسات السابقة، وأشد ضررا على صاحب الحق: إذا كان هناك تنازع في الاختصاص بين المحاكم؛ لأن صاحب الحق سيبقى حائرا فيمن ستقام الدعوى عنده، وسيزيد أمد نيله للحق بشكل غير معهود في الدعاوى، دون أن يكون له يد في ذلك.</w:t>
      </w:r>
    </w:p>
    <w:p w:rsidR="00516BBA" w:rsidRPr="003F6A9F" w:rsidRDefault="00401D61" w:rsidP="00516BBA">
      <w:pPr>
        <w:ind w:firstLine="567"/>
        <w:jc w:val="lowKashida"/>
        <w:rPr>
          <w:b/>
          <w:bCs/>
          <w:caps/>
          <w:color w:val="000000" w:themeColor="text1"/>
          <w:sz w:val="34"/>
          <w:szCs w:val="34"/>
          <w:rtl/>
        </w:rPr>
      </w:pPr>
      <w:r w:rsidRPr="003F6A9F">
        <w:rPr>
          <w:rFonts w:hint="cs"/>
          <w:b/>
          <w:bCs/>
          <w:caps/>
          <w:color w:val="000000" w:themeColor="text1"/>
          <w:sz w:val="34"/>
          <w:szCs w:val="34"/>
          <w:rtl/>
        </w:rPr>
        <w:t xml:space="preserve">ومما يمكن اقتراحه </w:t>
      </w:r>
      <w:r w:rsidR="00516BBA" w:rsidRPr="003F6A9F">
        <w:rPr>
          <w:rFonts w:hint="cs"/>
          <w:b/>
          <w:bCs/>
          <w:caps/>
          <w:color w:val="000000" w:themeColor="text1"/>
          <w:sz w:val="34"/>
          <w:szCs w:val="34"/>
          <w:rtl/>
        </w:rPr>
        <w:t xml:space="preserve">للتقليل من آثار التأخير الناتجة عن الحكم بعدم الاختصاص أو </w:t>
      </w:r>
      <w:proofErr w:type="gramStart"/>
      <w:r w:rsidR="00516BBA" w:rsidRPr="003F6A9F">
        <w:rPr>
          <w:rFonts w:hint="cs"/>
          <w:b/>
          <w:bCs/>
          <w:caps/>
          <w:color w:val="000000" w:themeColor="text1"/>
          <w:sz w:val="34"/>
          <w:szCs w:val="34"/>
          <w:rtl/>
        </w:rPr>
        <w:t>التنازع</w:t>
      </w:r>
      <w:proofErr w:type="gramEnd"/>
      <w:r w:rsidR="00516BBA" w:rsidRPr="003F6A9F">
        <w:rPr>
          <w:rFonts w:hint="cs"/>
          <w:b/>
          <w:bCs/>
          <w:caps/>
          <w:color w:val="000000" w:themeColor="text1"/>
          <w:sz w:val="34"/>
          <w:szCs w:val="34"/>
          <w:rtl/>
        </w:rPr>
        <w:t xml:space="preserve"> فيه ما يلي:</w:t>
      </w:r>
    </w:p>
    <w:p w:rsidR="00516BBA" w:rsidRPr="003F6A9F" w:rsidRDefault="00516BBA" w:rsidP="00516BBA">
      <w:pPr>
        <w:ind w:firstLine="567"/>
        <w:jc w:val="lowKashida"/>
        <w:rPr>
          <w:rFonts w:ascii="Traditional Arabic" w:hAnsi="Traditional Arabic"/>
          <w:sz w:val="34"/>
          <w:szCs w:val="34"/>
          <w:rtl/>
        </w:rPr>
      </w:pPr>
      <w:r w:rsidRPr="003F6A9F">
        <w:rPr>
          <w:rFonts w:hint="cs"/>
          <w:caps/>
          <w:color w:val="000000" w:themeColor="text1"/>
          <w:sz w:val="34"/>
          <w:szCs w:val="34"/>
          <w:rtl/>
        </w:rPr>
        <w:lastRenderedPageBreak/>
        <w:t xml:space="preserve">1. أن </w:t>
      </w:r>
      <w:r w:rsidRPr="003F6A9F">
        <w:rPr>
          <w:rFonts w:ascii="Traditional Arabic" w:hAnsi="Traditional Arabic" w:hint="cs"/>
          <w:sz w:val="34"/>
          <w:szCs w:val="34"/>
          <w:rtl/>
        </w:rPr>
        <w:t xml:space="preserve">تكون هناك </w:t>
      </w:r>
      <w:proofErr w:type="gramStart"/>
      <w:r w:rsidRPr="003F6A9F">
        <w:rPr>
          <w:rFonts w:ascii="Traditional Arabic" w:hAnsi="Traditional Arabic" w:hint="cs"/>
          <w:sz w:val="34"/>
          <w:szCs w:val="34"/>
          <w:rtl/>
        </w:rPr>
        <w:t>دورات</w:t>
      </w:r>
      <w:proofErr w:type="gramEnd"/>
      <w:r w:rsidRPr="003F6A9F">
        <w:rPr>
          <w:rFonts w:ascii="Traditional Arabic" w:hAnsi="Traditional Arabic" w:hint="cs"/>
          <w:sz w:val="34"/>
          <w:szCs w:val="34"/>
          <w:rtl/>
        </w:rPr>
        <w:t xml:space="preserve"> نوعية وعملية للقضاة الجدد عن (الاختصاص القضائي).</w:t>
      </w:r>
    </w:p>
    <w:p w:rsidR="00516BBA" w:rsidRPr="003F6A9F" w:rsidRDefault="00516BBA" w:rsidP="00516BBA">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2. </w:t>
      </w:r>
      <w:proofErr w:type="gramStart"/>
      <w:r w:rsidRPr="003F6A9F">
        <w:rPr>
          <w:rFonts w:ascii="Traditional Arabic" w:hAnsi="Traditional Arabic" w:hint="cs"/>
          <w:sz w:val="34"/>
          <w:szCs w:val="34"/>
          <w:rtl/>
        </w:rPr>
        <w:t>أن</w:t>
      </w:r>
      <w:proofErr w:type="gramEnd"/>
      <w:r w:rsidRPr="003F6A9F">
        <w:rPr>
          <w:rFonts w:ascii="Traditional Arabic" w:hAnsi="Traditional Arabic" w:hint="cs"/>
          <w:sz w:val="34"/>
          <w:szCs w:val="34"/>
          <w:rtl/>
        </w:rPr>
        <w:t xml:space="preserve"> يكلف المجلسُ الأعلى للقضاء لجنةً من القضاة وأهل الاختصاص بشرح</w:t>
      </w:r>
      <w:r w:rsidR="00B92903" w:rsidRPr="003F6A9F">
        <w:rPr>
          <w:rFonts w:ascii="Traditional Arabic" w:hAnsi="Traditional Arabic" w:hint="cs"/>
          <w:sz w:val="34"/>
          <w:szCs w:val="34"/>
          <w:rtl/>
        </w:rPr>
        <w:t>ٍ</w:t>
      </w:r>
      <w:r w:rsidRPr="003F6A9F">
        <w:rPr>
          <w:rFonts w:ascii="Traditional Arabic" w:hAnsi="Traditional Arabic" w:hint="cs"/>
          <w:sz w:val="34"/>
          <w:szCs w:val="34"/>
          <w:rtl/>
        </w:rPr>
        <w:t xml:space="preserve"> مدعم</w:t>
      </w:r>
      <w:r w:rsidR="00B92903" w:rsidRPr="003F6A9F">
        <w:rPr>
          <w:rFonts w:ascii="Traditional Arabic" w:hAnsi="Traditional Arabic" w:hint="cs"/>
          <w:sz w:val="34"/>
          <w:szCs w:val="34"/>
          <w:rtl/>
        </w:rPr>
        <w:t>ٍ</w:t>
      </w:r>
      <w:r w:rsidRPr="003F6A9F">
        <w:rPr>
          <w:rFonts w:ascii="Traditional Arabic" w:hAnsi="Traditional Arabic" w:hint="cs"/>
          <w:sz w:val="34"/>
          <w:szCs w:val="34"/>
          <w:rtl/>
        </w:rPr>
        <w:t xml:space="preserve"> بالأمثلة التطبيقية لباب الاختصاص، وكل ما يتصل به من مواد في نظام المرافعات والأنظمة الأخرى ذات الصلة.</w:t>
      </w:r>
    </w:p>
    <w:p w:rsidR="00516BBA" w:rsidRPr="003F6A9F" w:rsidRDefault="00516BBA" w:rsidP="00516BBA">
      <w:pPr>
        <w:ind w:firstLine="567"/>
        <w:jc w:val="lowKashida"/>
        <w:rPr>
          <w:rFonts w:ascii="Traditional Arabic" w:hAnsi="Traditional Arabic"/>
          <w:sz w:val="34"/>
          <w:szCs w:val="34"/>
          <w:rtl/>
        </w:rPr>
      </w:pPr>
      <w:r w:rsidRPr="003F6A9F">
        <w:rPr>
          <w:rFonts w:ascii="Traditional Arabic" w:hAnsi="Traditional Arabic" w:hint="cs"/>
          <w:sz w:val="34"/>
          <w:szCs w:val="34"/>
          <w:rtl/>
        </w:rPr>
        <w:t>3. أن تصدر المحكمة العليا مدونة خاصة بجميع أحكامها المتعلقة بقضايا تنازع الاختصاص بين المحاكم، وأن تُحدّث هذه المدونة بشكل دوري بحيث يضاف لها ما يستجد من أحكام، وينشر هذا التحديث بشكل سريع في مجلة الوزارة، ثم يضاف إلى المدونة عند تجديد طب</w:t>
      </w:r>
      <w:r w:rsidR="00B92903" w:rsidRPr="003F6A9F">
        <w:rPr>
          <w:rFonts w:ascii="Traditional Arabic" w:hAnsi="Traditional Arabic" w:hint="cs"/>
          <w:sz w:val="34"/>
          <w:szCs w:val="34"/>
          <w:rtl/>
        </w:rPr>
        <w:t>ا</w:t>
      </w:r>
      <w:r w:rsidRPr="003F6A9F">
        <w:rPr>
          <w:rFonts w:ascii="Traditional Arabic" w:hAnsi="Traditional Arabic" w:hint="cs"/>
          <w:sz w:val="34"/>
          <w:szCs w:val="34"/>
          <w:rtl/>
        </w:rPr>
        <w:t>عتها.</w:t>
      </w:r>
    </w:p>
    <w:p w:rsidR="00516BBA" w:rsidRPr="003F6A9F" w:rsidRDefault="00516BBA" w:rsidP="00516BBA">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4. </w:t>
      </w:r>
      <w:proofErr w:type="gramStart"/>
      <w:r w:rsidRPr="003F6A9F">
        <w:rPr>
          <w:rFonts w:ascii="Traditional Arabic" w:hAnsi="Traditional Arabic" w:hint="cs"/>
          <w:sz w:val="34"/>
          <w:szCs w:val="34"/>
          <w:rtl/>
        </w:rPr>
        <w:t>أن</w:t>
      </w:r>
      <w:proofErr w:type="gramEnd"/>
      <w:r w:rsidRPr="003F6A9F">
        <w:rPr>
          <w:rFonts w:ascii="Traditional Arabic" w:hAnsi="Traditional Arabic" w:hint="cs"/>
          <w:sz w:val="34"/>
          <w:szCs w:val="34"/>
          <w:rtl/>
        </w:rPr>
        <w:t xml:space="preserve"> تكون أول مهمة للقاضي عند رفع الدعوى إليه: الحكم بالاختصاص أو عدمه.</w:t>
      </w:r>
    </w:p>
    <w:p w:rsidR="00516BBA" w:rsidRPr="003F6A9F" w:rsidRDefault="00516BBA" w:rsidP="00516BBA">
      <w:pPr>
        <w:ind w:firstLine="567"/>
        <w:jc w:val="lowKashida"/>
        <w:rPr>
          <w:caps/>
          <w:color w:val="000000" w:themeColor="text1"/>
          <w:sz w:val="34"/>
          <w:szCs w:val="34"/>
          <w:rtl/>
        </w:rPr>
      </w:pPr>
      <w:r w:rsidRPr="003F6A9F">
        <w:rPr>
          <w:rFonts w:ascii="Traditional Arabic" w:hAnsi="Traditional Arabic" w:hint="cs"/>
          <w:sz w:val="34"/>
          <w:szCs w:val="34"/>
          <w:rtl/>
        </w:rPr>
        <w:t>5. أن تكون هناك عناية خاصة لدى محاكم الاستئناف والمحكمة العليا بالقضايا المتعلقة بالاختصاص، وأن ت</w:t>
      </w:r>
      <w:r w:rsidR="00F96C9E" w:rsidRPr="003F6A9F">
        <w:rPr>
          <w:rFonts w:ascii="Traditional Arabic" w:hAnsi="Traditional Arabic" w:hint="cs"/>
          <w:sz w:val="34"/>
          <w:szCs w:val="34"/>
          <w:rtl/>
        </w:rPr>
        <w:t>ُ</w:t>
      </w:r>
      <w:r w:rsidRPr="003F6A9F">
        <w:rPr>
          <w:rFonts w:ascii="Traditional Arabic" w:hAnsi="Traditional Arabic" w:hint="cs"/>
          <w:sz w:val="34"/>
          <w:szCs w:val="34"/>
          <w:rtl/>
        </w:rPr>
        <w:t>خصص لها دوائر</w:t>
      </w:r>
      <w:r w:rsidR="00F96C9E" w:rsidRPr="003F6A9F">
        <w:rPr>
          <w:rFonts w:ascii="Traditional Arabic" w:hAnsi="Traditional Arabic" w:hint="cs"/>
          <w:sz w:val="34"/>
          <w:szCs w:val="34"/>
          <w:rtl/>
        </w:rPr>
        <w:t>ُ</w:t>
      </w:r>
      <w:r w:rsidRPr="003F6A9F">
        <w:rPr>
          <w:rFonts w:ascii="Traditional Arabic" w:hAnsi="Traditional Arabic" w:hint="cs"/>
          <w:sz w:val="34"/>
          <w:szCs w:val="34"/>
          <w:rtl/>
        </w:rPr>
        <w:t xml:space="preserve"> مستقلة</w:t>
      </w:r>
      <w:r w:rsidR="00F96C9E" w:rsidRPr="003F6A9F">
        <w:rPr>
          <w:rFonts w:ascii="Traditional Arabic" w:hAnsi="Traditional Arabic" w:hint="cs"/>
          <w:sz w:val="34"/>
          <w:szCs w:val="34"/>
          <w:rtl/>
        </w:rPr>
        <w:t>ٌ</w:t>
      </w:r>
      <w:r w:rsidRPr="003F6A9F">
        <w:rPr>
          <w:rFonts w:ascii="Traditional Arabic" w:hAnsi="Traditional Arabic" w:hint="cs"/>
          <w:sz w:val="34"/>
          <w:szCs w:val="34"/>
          <w:rtl/>
        </w:rPr>
        <w:t xml:space="preserve"> بحيث تتعامل معها كقضايا مستعجلة، ولها آلية سهلة وسريعة؛ لأن عدم وضوح الاختصاص في بعض الدعاوى عبء إضافي زائد وغير معهود في الدعاوى العادية، فيحتاج إلى بتٍّ سريعة ليعيد هذا النوع من الدعاوى إلى المسار الصحيح في ركب الدعاوى المعهودة.</w:t>
      </w:r>
      <w:r w:rsidRPr="003F6A9F">
        <w:rPr>
          <w:rFonts w:hint="cs"/>
          <w:caps/>
          <w:color w:val="000000" w:themeColor="text1"/>
          <w:sz w:val="34"/>
          <w:szCs w:val="34"/>
          <w:rtl/>
        </w:rPr>
        <w:t xml:space="preserve"> </w:t>
      </w:r>
    </w:p>
    <w:p w:rsidR="00516BBA" w:rsidRPr="003F6A9F" w:rsidRDefault="00516BBA" w:rsidP="00977858">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الخامس</w:t>
      </w:r>
      <w:r w:rsidR="00977858" w:rsidRPr="003F6A9F">
        <w:rPr>
          <w:rFonts w:hint="cs"/>
          <w:b/>
          <w:bCs/>
          <w:sz w:val="34"/>
          <w:szCs w:val="34"/>
          <w:rtl/>
        </w:rPr>
        <w:t xml:space="preserve"> </w:t>
      </w:r>
      <w:r w:rsidR="0074038A" w:rsidRPr="003F6A9F">
        <w:rPr>
          <w:rFonts w:hint="cs"/>
          <w:b/>
          <w:bCs/>
          <w:sz w:val="34"/>
          <w:szCs w:val="34"/>
          <w:rtl/>
        </w:rPr>
        <w:t>[</w:t>
      </w:r>
      <w:r w:rsidR="007B0278">
        <w:rPr>
          <w:rFonts w:hint="cs"/>
          <w:b/>
          <w:bCs/>
          <w:sz w:val="34"/>
          <w:szCs w:val="34"/>
          <w:rtl/>
        </w:rPr>
        <w:t>يتبع:</w:t>
      </w:r>
      <w:r w:rsidR="0046210B">
        <w:rPr>
          <w:rFonts w:hint="cs"/>
          <w:b/>
          <w:bCs/>
          <w:sz w:val="34"/>
          <w:szCs w:val="34"/>
          <w:rtl/>
        </w:rPr>
        <w:t xml:space="preserve"> </w:t>
      </w:r>
      <w:proofErr w:type="gramStart"/>
      <w:r w:rsidR="00977858" w:rsidRPr="003F6A9F">
        <w:rPr>
          <w:b/>
          <w:bCs/>
          <w:sz w:val="34"/>
          <w:szCs w:val="34"/>
          <w:rtl/>
        </w:rPr>
        <w:t>الباب</w:t>
      </w:r>
      <w:proofErr w:type="gramEnd"/>
      <w:r w:rsidR="00977858" w:rsidRPr="003F6A9F">
        <w:rPr>
          <w:b/>
          <w:bCs/>
          <w:sz w:val="34"/>
          <w:szCs w:val="34"/>
          <w:rtl/>
        </w:rPr>
        <w:t xml:space="preserve"> الرابع</w:t>
      </w:r>
      <w:r w:rsidR="00977858" w:rsidRPr="003F6A9F">
        <w:rPr>
          <w:rFonts w:hint="cs"/>
          <w:b/>
          <w:bCs/>
          <w:sz w:val="34"/>
          <w:szCs w:val="34"/>
          <w:rtl/>
        </w:rPr>
        <w:t xml:space="preserve">: </w:t>
      </w:r>
      <w:r w:rsidR="00977858" w:rsidRPr="003F6A9F">
        <w:rPr>
          <w:b/>
          <w:bCs/>
          <w:sz w:val="34"/>
          <w:szCs w:val="34"/>
          <w:rtl/>
        </w:rPr>
        <w:t>حضور الخصوم وغيابهم والتوكيل في الخصومة</w:t>
      </w:r>
      <w:r w:rsidR="00977858" w:rsidRPr="003F6A9F">
        <w:rPr>
          <w:rFonts w:hint="cs"/>
          <w:b/>
          <w:bCs/>
          <w:sz w:val="34"/>
          <w:szCs w:val="34"/>
          <w:rtl/>
        </w:rPr>
        <w:t xml:space="preserve">. </w:t>
      </w:r>
      <w:proofErr w:type="gramStart"/>
      <w:r w:rsidR="00977858" w:rsidRPr="003F6A9F">
        <w:rPr>
          <w:b/>
          <w:bCs/>
          <w:sz w:val="34"/>
          <w:szCs w:val="34"/>
          <w:rtl/>
        </w:rPr>
        <w:t>الفصل</w:t>
      </w:r>
      <w:proofErr w:type="gramEnd"/>
      <w:r w:rsidR="00977858" w:rsidRPr="003F6A9F">
        <w:rPr>
          <w:b/>
          <w:bCs/>
          <w:sz w:val="34"/>
          <w:szCs w:val="34"/>
          <w:rtl/>
        </w:rPr>
        <w:t xml:space="preserve"> الأول</w:t>
      </w:r>
      <w:r w:rsidR="00977858" w:rsidRPr="003F6A9F">
        <w:rPr>
          <w:rFonts w:hint="cs"/>
          <w:b/>
          <w:bCs/>
          <w:sz w:val="34"/>
          <w:szCs w:val="34"/>
          <w:rtl/>
        </w:rPr>
        <w:t xml:space="preserve">: </w:t>
      </w:r>
      <w:r w:rsidR="00977858" w:rsidRPr="003F6A9F">
        <w:rPr>
          <w:b/>
          <w:bCs/>
          <w:sz w:val="34"/>
          <w:szCs w:val="34"/>
          <w:rtl/>
        </w:rPr>
        <w:t>الحضور والتوكيل في الخصومة</w:t>
      </w:r>
      <w:r w:rsidR="00977858" w:rsidRPr="003F6A9F">
        <w:rPr>
          <w:rFonts w:hint="cs"/>
          <w:b/>
          <w:bCs/>
          <w:sz w:val="34"/>
          <w:szCs w:val="34"/>
          <w:rtl/>
        </w:rPr>
        <w:t>]</w:t>
      </w:r>
      <w:r w:rsidRPr="003F6A9F">
        <w:rPr>
          <w:b/>
          <w:b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 xml:space="preserve">في </w:t>
      </w:r>
      <w:r w:rsidRPr="003F6A9F">
        <w:rPr>
          <w:b/>
          <w:bCs/>
          <w:sz w:val="34"/>
          <w:szCs w:val="34"/>
          <w:rtl/>
        </w:rPr>
        <w:t xml:space="preserve">المادة </w:t>
      </w:r>
      <w:r w:rsidRPr="003F6A9F">
        <w:rPr>
          <w:rFonts w:hint="cs"/>
          <w:b/>
          <w:bCs/>
          <w:sz w:val="34"/>
          <w:szCs w:val="34"/>
          <w:rtl/>
        </w:rPr>
        <w:t>51</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w:t>
      </w:r>
      <w:proofErr w:type="gramStart"/>
      <w:r w:rsidRPr="003F6A9F">
        <w:rPr>
          <w:sz w:val="34"/>
          <w:szCs w:val="34"/>
          <w:rtl/>
        </w:rPr>
        <w:t>كل</w:t>
      </w:r>
      <w:proofErr w:type="gramEnd"/>
      <w:r w:rsidRPr="003F6A9F">
        <w:rPr>
          <w:sz w:val="34"/>
          <w:szCs w:val="34"/>
          <w:rtl/>
        </w:rPr>
        <w:t xml:space="preserve"> ما يقرره </w:t>
      </w:r>
      <w:r w:rsidRPr="003F6A9F">
        <w:rPr>
          <w:rFonts w:ascii="Traditional Arabic" w:hAnsi="Traditional Arabic"/>
          <w:sz w:val="34"/>
          <w:szCs w:val="34"/>
          <w:rtl/>
        </w:rPr>
        <w:t>الوكيل</w:t>
      </w:r>
      <w:r w:rsidRPr="003F6A9F">
        <w:rPr>
          <w:sz w:val="34"/>
          <w:szCs w:val="34"/>
          <w:rtl/>
        </w:rPr>
        <w:t xml:space="preserve"> في حضور الموكِّل يكون بمثابة ما يقرره الموكِّل نفسه، إلا إذا نفاه أثناء نظر القضية في الجلسة نفسها. وإذا لم يحضر الموكِّل فلا يصح من الوكيل الإقرار بالحق المدعى به، أو التنازل، أو الصلح، أو قبول اليمين، أو توجيهها، أو ردها، أو ترك الخصومة، أو التنازل عن الحكم - كليًّا أو جزئيًّا - أو عن طريق من طرق الطعن فيه، أو رفع الحجر، أو ترك الرهن مع بقاء الدين، أو الادعاء بالتزوير أو رد القاضي أو اختيار الخبير أو رده ما لم يكن مفوضاً تفويضاً خاصاً بذلك في الوكالة</w:t>
      </w:r>
      <w:r w:rsidRPr="003F6A9F">
        <w:rPr>
          <w:rFonts w:hint="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 xml:space="preserve">وجاء في اللائحة </w:t>
      </w:r>
      <w:r w:rsidRPr="003F6A9F">
        <w:rPr>
          <w:sz w:val="34"/>
          <w:szCs w:val="34"/>
          <w:rtl/>
        </w:rPr>
        <w:t xml:space="preserve">51/1 </w:t>
      </w:r>
      <w:r w:rsidRPr="003F6A9F">
        <w:rPr>
          <w:rFonts w:hint="cs"/>
          <w:sz w:val="34"/>
          <w:szCs w:val="34"/>
          <w:rtl/>
        </w:rPr>
        <w:t>: «</w:t>
      </w:r>
      <w:r w:rsidRPr="003F6A9F">
        <w:rPr>
          <w:sz w:val="34"/>
          <w:szCs w:val="34"/>
          <w:rtl/>
        </w:rPr>
        <w:t xml:space="preserve">التوكيل بالخصومة يخول الوكيل سلطة القيام بالأعمال والإجراءات اللازمة </w:t>
      </w:r>
      <w:r w:rsidRPr="003F6A9F">
        <w:rPr>
          <w:rFonts w:ascii="Traditional Arabic" w:hAnsi="Traditional Arabic"/>
          <w:sz w:val="34"/>
          <w:szCs w:val="34"/>
          <w:rtl/>
        </w:rPr>
        <w:t>لمتابعة</w:t>
      </w:r>
      <w:r w:rsidRPr="003F6A9F">
        <w:rPr>
          <w:sz w:val="34"/>
          <w:szCs w:val="34"/>
          <w:rtl/>
        </w:rPr>
        <w:t xml:space="preserve"> الدعوى والمرافعة والمدافعة والإنكار عدا ما نصت عليه هذه المادة أو استثناه الموكل</w:t>
      </w:r>
      <w:r w:rsidRPr="003F6A9F">
        <w:rPr>
          <w:rFonts w:hint="cs"/>
          <w:sz w:val="34"/>
          <w:szCs w:val="34"/>
          <w:rtl/>
        </w:rPr>
        <w:t>»</w:t>
      </w:r>
      <w:r w:rsidR="00D53785" w:rsidRPr="003F6A9F">
        <w:rPr>
          <w:rFonts w:hint="cs"/>
          <w:sz w:val="34"/>
          <w:szCs w:val="34"/>
          <w:rtl/>
        </w:rPr>
        <w:t>.</w:t>
      </w:r>
      <w:r w:rsidRPr="003F6A9F">
        <w:rPr>
          <w:rFonts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lastRenderedPageBreak/>
        <w:t xml:space="preserve">أن الأمور المستثناة التي يمنع الوكيل من إجرائها بدون توكيل صريح من الموكل، تمثل جل أعمال التقاضي، وهذا </w:t>
      </w:r>
      <w:r w:rsidRPr="003F6A9F">
        <w:rPr>
          <w:rFonts w:ascii="Traditional Arabic" w:hAnsi="Traditional Arabic" w:hint="cs"/>
          <w:sz w:val="34"/>
          <w:szCs w:val="34"/>
          <w:rtl/>
        </w:rPr>
        <w:t>يمكن</w:t>
      </w:r>
      <w:r w:rsidRPr="003F6A9F">
        <w:rPr>
          <w:rFonts w:hint="cs"/>
          <w:sz w:val="34"/>
          <w:szCs w:val="34"/>
          <w:rtl/>
        </w:rPr>
        <w:t xml:space="preserve"> أن يستغله الموكل ووكيله في المماطلة وكثرت الاستمهالات، كلما سنحت لهما الفرصة، ومع ذلك فهي أمور جوهرية ومن حق الموكل التحوّط فيها، ولكن يمكن تحقيق ذلك مع تضييق فرص استغلالها في المماطلة، ومن وسائل ذلك:</w:t>
      </w:r>
    </w:p>
    <w:p w:rsidR="00516BBA" w:rsidRPr="003F6A9F" w:rsidRDefault="00516BBA" w:rsidP="00516BBA">
      <w:pPr>
        <w:ind w:firstLine="567"/>
        <w:jc w:val="lowKashida"/>
        <w:rPr>
          <w:rFonts w:ascii="Traditional Arabic" w:hAnsi="Traditional Arabic"/>
          <w:sz w:val="34"/>
          <w:szCs w:val="34"/>
          <w:rtl/>
        </w:rPr>
      </w:pPr>
      <w:r w:rsidRPr="003F6A9F">
        <w:rPr>
          <w:rFonts w:hint="cs"/>
          <w:sz w:val="34"/>
          <w:szCs w:val="34"/>
          <w:rtl/>
        </w:rPr>
        <w:t xml:space="preserve">1. </w:t>
      </w:r>
      <w:r w:rsidRPr="003F6A9F">
        <w:rPr>
          <w:rFonts w:ascii="Traditional Arabic" w:hAnsi="Traditional Arabic" w:hint="cs"/>
          <w:sz w:val="34"/>
          <w:szCs w:val="34"/>
          <w:rtl/>
        </w:rPr>
        <w:t>أن ينص على جميع هذه المستثنيات في الصيغة الاعتيادية التي تكون جاهزة في كتابة العدل، ومن حق الموكل حذف ما شاء منها، ولكن يعلم أنه إذا استثنى إجراء فيتعين عليه الحضور أصالة عند الحاجة إلى هذا الإجراء، أو إصدار وثيقة وكالة أخرى بخصوصه.</w:t>
      </w:r>
    </w:p>
    <w:p w:rsidR="00516BBA" w:rsidRPr="003F6A9F" w:rsidRDefault="00516BBA" w:rsidP="00F96C9E">
      <w:pPr>
        <w:ind w:firstLine="567"/>
        <w:jc w:val="lowKashida"/>
        <w:rPr>
          <w:caps/>
          <w:color w:val="000000" w:themeColor="text1"/>
          <w:sz w:val="34"/>
          <w:szCs w:val="34"/>
          <w:rtl/>
        </w:rPr>
      </w:pPr>
      <w:r w:rsidRPr="003F6A9F">
        <w:rPr>
          <w:rFonts w:ascii="Traditional Arabic" w:hAnsi="Traditional Arabic" w:hint="cs"/>
          <w:sz w:val="34"/>
          <w:szCs w:val="34"/>
          <w:rtl/>
        </w:rPr>
        <w:t>2. إذا حددت المحكمة جلسة يتعين فيها قيام الوكيل بأحد هذه الإجراءات، فعليها إعلامه بإحضار وثيقة وكالة جديدة تتضمن</w:t>
      </w:r>
      <w:r w:rsidRPr="003F6A9F">
        <w:rPr>
          <w:rFonts w:hint="cs"/>
          <w:caps/>
          <w:color w:val="000000" w:themeColor="text1"/>
          <w:sz w:val="34"/>
          <w:szCs w:val="34"/>
          <w:rtl/>
        </w:rPr>
        <w:t xml:space="preserve"> الإجراء، أو حضور الموكل بنفسه، وإلا </w:t>
      </w:r>
      <w:r w:rsidR="00F96C9E" w:rsidRPr="003F6A9F">
        <w:rPr>
          <w:rFonts w:hint="cs"/>
          <w:caps/>
          <w:color w:val="000000" w:themeColor="text1"/>
          <w:sz w:val="34"/>
          <w:szCs w:val="34"/>
          <w:rtl/>
        </w:rPr>
        <w:t>يعامل معاملة الذي بلغ لشخصه أو وكيله ولم يحضر، بحيث</w:t>
      </w:r>
      <w:r w:rsidR="00F96C9E" w:rsidRPr="003F6A9F">
        <w:rPr>
          <w:rFonts w:ascii="Traditional Arabic" w:hAnsi="Traditional Arabic"/>
          <w:sz w:val="34"/>
          <w:szCs w:val="34"/>
          <w:rtl/>
        </w:rPr>
        <w:t xml:space="preserve"> تحكم المحكمة في الدعوى ، ويعد حكمها في حق المدعى عليه حضوريًّا</w:t>
      </w:r>
      <w:r w:rsidR="00F96C9E" w:rsidRPr="003F6A9F">
        <w:rPr>
          <w:rFonts w:ascii="Traditional Arabic" w:hAnsi="Traditional Arabic" w:hint="cs"/>
          <w:sz w:val="34"/>
          <w:szCs w:val="34"/>
          <w:rtl/>
        </w:rPr>
        <w:t>؛ وفقا للفقرة 2 من المادة 57</w:t>
      </w:r>
      <w:r w:rsidRPr="003F6A9F">
        <w:rPr>
          <w:rFonts w:hint="cs"/>
          <w:caps/>
          <w:color w:val="000000" w:themeColor="text1"/>
          <w:sz w:val="34"/>
          <w:szCs w:val="34"/>
          <w:rtl/>
        </w:rPr>
        <w:t>.</w:t>
      </w:r>
    </w:p>
    <w:p w:rsidR="00516BBA" w:rsidRPr="003F6A9F" w:rsidRDefault="00516BBA" w:rsidP="00977858">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السادس</w:t>
      </w:r>
      <w:r w:rsidR="00977858" w:rsidRPr="003F6A9F">
        <w:rPr>
          <w:rFonts w:hint="cs"/>
          <w:b/>
          <w:bCs/>
          <w:sz w:val="34"/>
          <w:szCs w:val="34"/>
          <w:rtl/>
        </w:rPr>
        <w:t xml:space="preserve"> </w:t>
      </w:r>
      <w:r w:rsidR="0074038A" w:rsidRPr="003F6A9F">
        <w:rPr>
          <w:rFonts w:hint="cs"/>
          <w:b/>
          <w:bCs/>
          <w:sz w:val="34"/>
          <w:szCs w:val="34"/>
          <w:rtl/>
        </w:rPr>
        <w:t>[</w:t>
      </w:r>
      <w:r w:rsidR="007B0278">
        <w:rPr>
          <w:rFonts w:hint="cs"/>
          <w:b/>
          <w:bCs/>
          <w:sz w:val="34"/>
          <w:szCs w:val="34"/>
          <w:rtl/>
        </w:rPr>
        <w:t>يتبع:</w:t>
      </w:r>
      <w:r w:rsidR="0046210B">
        <w:rPr>
          <w:rFonts w:hint="cs"/>
          <w:b/>
          <w:bCs/>
          <w:sz w:val="34"/>
          <w:szCs w:val="34"/>
          <w:rtl/>
        </w:rPr>
        <w:t xml:space="preserve"> </w:t>
      </w:r>
      <w:proofErr w:type="gramStart"/>
      <w:r w:rsidR="00977858" w:rsidRPr="003F6A9F">
        <w:rPr>
          <w:b/>
          <w:bCs/>
          <w:sz w:val="34"/>
          <w:szCs w:val="34"/>
          <w:rtl/>
        </w:rPr>
        <w:t>الباب</w:t>
      </w:r>
      <w:proofErr w:type="gramEnd"/>
      <w:r w:rsidR="00977858" w:rsidRPr="003F6A9F">
        <w:rPr>
          <w:b/>
          <w:bCs/>
          <w:sz w:val="34"/>
          <w:szCs w:val="34"/>
          <w:rtl/>
        </w:rPr>
        <w:t xml:space="preserve"> الرابع</w:t>
      </w:r>
      <w:r w:rsidR="00977858" w:rsidRPr="003F6A9F">
        <w:rPr>
          <w:rFonts w:hint="cs"/>
          <w:b/>
          <w:bCs/>
          <w:sz w:val="34"/>
          <w:szCs w:val="34"/>
          <w:rtl/>
        </w:rPr>
        <w:t xml:space="preserve">: </w:t>
      </w:r>
      <w:r w:rsidR="00977858" w:rsidRPr="003F6A9F">
        <w:rPr>
          <w:b/>
          <w:bCs/>
          <w:sz w:val="34"/>
          <w:szCs w:val="34"/>
          <w:rtl/>
        </w:rPr>
        <w:t>حضور الخصوم وغيابهم والتوكيل في الخصومة</w:t>
      </w:r>
      <w:r w:rsidR="00977858" w:rsidRPr="003F6A9F">
        <w:rPr>
          <w:rFonts w:hint="cs"/>
          <w:b/>
          <w:bCs/>
          <w:sz w:val="34"/>
          <w:szCs w:val="34"/>
          <w:rtl/>
        </w:rPr>
        <w:t xml:space="preserve">. </w:t>
      </w:r>
      <w:proofErr w:type="gramStart"/>
      <w:r w:rsidR="00977858" w:rsidRPr="003F6A9F">
        <w:rPr>
          <w:b/>
          <w:bCs/>
          <w:sz w:val="34"/>
          <w:szCs w:val="34"/>
          <w:rtl/>
        </w:rPr>
        <w:t>الفصل</w:t>
      </w:r>
      <w:proofErr w:type="gramEnd"/>
      <w:r w:rsidR="00977858" w:rsidRPr="003F6A9F">
        <w:rPr>
          <w:b/>
          <w:bCs/>
          <w:sz w:val="34"/>
          <w:szCs w:val="34"/>
          <w:rtl/>
        </w:rPr>
        <w:t xml:space="preserve"> </w:t>
      </w:r>
      <w:r w:rsidR="00977858" w:rsidRPr="003F6A9F">
        <w:rPr>
          <w:rFonts w:hint="cs"/>
          <w:b/>
          <w:bCs/>
          <w:sz w:val="34"/>
          <w:szCs w:val="34"/>
          <w:rtl/>
        </w:rPr>
        <w:t>الثاني: غياب الخصوم]</w:t>
      </w:r>
      <w:r w:rsidR="00977858" w:rsidRPr="003F6A9F">
        <w:rPr>
          <w:b/>
          <w:b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 xml:space="preserve">في </w:t>
      </w:r>
      <w:r w:rsidRPr="003F6A9F">
        <w:rPr>
          <w:b/>
          <w:bCs/>
          <w:sz w:val="34"/>
          <w:szCs w:val="34"/>
          <w:rtl/>
        </w:rPr>
        <w:t xml:space="preserve">المادة </w:t>
      </w:r>
      <w:r w:rsidRPr="003F6A9F">
        <w:rPr>
          <w:rFonts w:hint="cs"/>
          <w:b/>
          <w:bCs/>
          <w:sz w:val="34"/>
          <w:szCs w:val="34"/>
          <w:rtl/>
        </w:rPr>
        <w:t xml:space="preserve">57، </w:t>
      </w:r>
      <w:proofErr w:type="gramStart"/>
      <w:r w:rsidRPr="003F6A9F">
        <w:rPr>
          <w:rFonts w:hint="cs"/>
          <w:b/>
          <w:bCs/>
          <w:sz w:val="34"/>
          <w:szCs w:val="34"/>
          <w:rtl/>
        </w:rPr>
        <w:t>فقرة</w:t>
      </w:r>
      <w:proofErr w:type="gramEnd"/>
      <w:r w:rsidRPr="003F6A9F">
        <w:rPr>
          <w:rFonts w:hint="cs"/>
          <w:b/>
          <w:bCs/>
          <w:sz w:val="34"/>
          <w:szCs w:val="34"/>
          <w:rtl/>
        </w:rPr>
        <w:t xml:space="preserve"> 4</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w:t>
      </w:r>
      <w:r w:rsidRPr="003F6A9F">
        <w:rPr>
          <w:sz w:val="34"/>
          <w:szCs w:val="34"/>
          <w:rtl/>
        </w:rPr>
        <w:t xml:space="preserve">4- </w:t>
      </w:r>
      <w:proofErr w:type="gramStart"/>
      <w:r w:rsidRPr="003F6A9F">
        <w:rPr>
          <w:sz w:val="34"/>
          <w:szCs w:val="34"/>
          <w:rtl/>
        </w:rPr>
        <w:t>إذا</w:t>
      </w:r>
      <w:proofErr w:type="gramEnd"/>
      <w:r w:rsidRPr="003F6A9F">
        <w:rPr>
          <w:sz w:val="34"/>
          <w:szCs w:val="34"/>
          <w:rtl/>
        </w:rPr>
        <w:t xml:space="preserve"> تخلف المدعى </w:t>
      </w:r>
      <w:r w:rsidRPr="003F6A9F">
        <w:rPr>
          <w:rFonts w:ascii="Traditional Arabic" w:hAnsi="Traditional Arabic"/>
          <w:sz w:val="34"/>
          <w:szCs w:val="34"/>
          <w:rtl/>
        </w:rPr>
        <w:t>عليه</w:t>
      </w:r>
      <w:r w:rsidRPr="003F6A9F">
        <w:rPr>
          <w:sz w:val="34"/>
          <w:szCs w:val="34"/>
          <w:rtl/>
        </w:rPr>
        <w:t xml:space="preserve"> في المسائل الزوجية والحضانة والنفقة والزيارة ومن عضلها أولياؤها، فللمحكمة أن تأمر بإحضاره جبراً وفق ضوابط تحددها لوائح هذا النظام</w:t>
      </w:r>
      <w:r w:rsidRPr="003F6A9F">
        <w:rPr>
          <w:rFonts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AC27F6">
      <w:pPr>
        <w:ind w:firstLine="567"/>
        <w:jc w:val="lowKashida"/>
        <w:rPr>
          <w:caps/>
          <w:color w:val="000000" w:themeColor="text1"/>
          <w:sz w:val="34"/>
          <w:szCs w:val="34"/>
          <w:rtl/>
        </w:rPr>
      </w:pPr>
      <w:r w:rsidRPr="003F6A9F">
        <w:rPr>
          <w:rFonts w:hint="cs"/>
          <w:caps/>
          <w:color w:val="000000" w:themeColor="text1"/>
          <w:sz w:val="34"/>
          <w:szCs w:val="34"/>
          <w:rtl/>
        </w:rPr>
        <w:t xml:space="preserve">يلاحظ على هذه الفقرة من </w:t>
      </w:r>
      <w:r w:rsidRPr="003F6A9F">
        <w:rPr>
          <w:rFonts w:ascii="Traditional Arabic" w:hAnsi="Traditional Arabic" w:hint="cs"/>
          <w:sz w:val="34"/>
          <w:szCs w:val="34"/>
          <w:rtl/>
        </w:rPr>
        <w:t>المادة</w:t>
      </w:r>
      <w:r w:rsidRPr="003F6A9F">
        <w:rPr>
          <w:rFonts w:hint="cs"/>
          <w:caps/>
          <w:color w:val="000000" w:themeColor="text1"/>
          <w:sz w:val="34"/>
          <w:szCs w:val="34"/>
          <w:rtl/>
        </w:rPr>
        <w:t xml:space="preserve"> بأنه روعي فيها قضايا مختارة في الأحوال الشخصية تمس الحاجة إلى سرعة البت فيها، ولكن مثار الإشكال في حصر نفاذها في الصور المذكورة، على الرغم من وج</w:t>
      </w:r>
      <w:r w:rsidR="00AC27F6" w:rsidRPr="003F6A9F">
        <w:rPr>
          <w:rFonts w:hint="cs"/>
          <w:caps/>
          <w:color w:val="000000" w:themeColor="text1"/>
          <w:sz w:val="34"/>
          <w:szCs w:val="34"/>
          <w:rtl/>
        </w:rPr>
        <w:t xml:space="preserve">ود حالات أخرى يصعب </w:t>
      </w:r>
      <w:r w:rsidRPr="003F6A9F">
        <w:rPr>
          <w:rFonts w:hint="cs"/>
          <w:caps/>
          <w:color w:val="000000" w:themeColor="text1"/>
          <w:sz w:val="34"/>
          <w:szCs w:val="34"/>
          <w:rtl/>
        </w:rPr>
        <w:t xml:space="preserve">البت فيها </w:t>
      </w:r>
      <w:r w:rsidR="00AC27F6" w:rsidRPr="003F6A9F">
        <w:rPr>
          <w:rFonts w:hint="cs"/>
          <w:caps/>
          <w:color w:val="000000" w:themeColor="text1"/>
          <w:sz w:val="34"/>
          <w:szCs w:val="34"/>
          <w:rtl/>
        </w:rPr>
        <w:t xml:space="preserve">بدون </w:t>
      </w:r>
      <w:r w:rsidRPr="003F6A9F">
        <w:rPr>
          <w:rFonts w:hint="cs"/>
          <w:caps/>
          <w:color w:val="000000" w:themeColor="text1"/>
          <w:sz w:val="34"/>
          <w:szCs w:val="34"/>
          <w:rtl/>
        </w:rPr>
        <w:t xml:space="preserve">حضور المدعى عليه بشخصه أو وكيله، ومن صور ذلك (الواقعية): أن تكون الدعوى </w:t>
      </w:r>
      <w:r w:rsidR="00A86380" w:rsidRPr="003F6A9F">
        <w:rPr>
          <w:rFonts w:hint="cs"/>
          <w:caps/>
          <w:color w:val="000000" w:themeColor="text1"/>
          <w:sz w:val="34"/>
          <w:szCs w:val="34"/>
          <w:rtl/>
        </w:rPr>
        <w:t>من ورثة الميت الثاني</w:t>
      </w:r>
      <w:r w:rsidRPr="003F6A9F">
        <w:rPr>
          <w:rFonts w:hint="cs"/>
          <w:caps/>
          <w:color w:val="000000" w:themeColor="text1"/>
          <w:sz w:val="34"/>
          <w:szCs w:val="34"/>
          <w:rtl/>
        </w:rPr>
        <w:t xml:space="preserve"> </w:t>
      </w:r>
      <w:r w:rsidR="00A86380" w:rsidRPr="003F6A9F">
        <w:rPr>
          <w:rFonts w:hint="cs"/>
          <w:caps/>
          <w:color w:val="000000" w:themeColor="text1"/>
          <w:sz w:val="34"/>
          <w:szCs w:val="34"/>
          <w:rtl/>
        </w:rPr>
        <w:t>في عقار تحت يد أحد ورثة الميت الأول</w:t>
      </w:r>
      <w:r w:rsidRPr="003F6A9F">
        <w:rPr>
          <w:rFonts w:hint="cs"/>
          <w:caps/>
          <w:color w:val="000000" w:themeColor="text1"/>
          <w:sz w:val="34"/>
          <w:szCs w:val="34"/>
          <w:rtl/>
        </w:rPr>
        <w:t>، ولديه صك قديم غير مسجل في الحاسوب، ولي</w:t>
      </w:r>
      <w:r w:rsidR="00A86380" w:rsidRPr="003F6A9F">
        <w:rPr>
          <w:rFonts w:hint="cs"/>
          <w:caps/>
          <w:color w:val="000000" w:themeColor="text1"/>
          <w:sz w:val="34"/>
          <w:szCs w:val="34"/>
          <w:rtl/>
        </w:rPr>
        <w:t xml:space="preserve">س عند المدعي صورة منه، كما أن </w:t>
      </w:r>
      <w:r w:rsidRPr="003F6A9F">
        <w:rPr>
          <w:rFonts w:hint="cs"/>
          <w:caps/>
          <w:color w:val="000000" w:themeColor="text1"/>
          <w:sz w:val="34"/>
          <w:szCs w:val="34"/>
          <w:rtl/>
        </w:rPr>
        <w:t xml:space="preserve">ورثة </w:t>
      </w:r>
      <w:r w:rsidR="00A86380" w:rsidRPr="003F6A9F">
        <w:rPr>
          <w:rFonts w:hint="cs"/>
          <w:caps/>
          <w:color w:val="000000" w:themeColor="text1"/>
          <w:sz w:val="34"/>
          <w:szCs w:val="34"/>
          <w:rtl/>
        </w:rPr>
        <w:t xml:space="preserve">الميت الأول </w:t>
      </w:r>
      <w:r w:rsidRPr="003F6A9F">
        <w:rPr>
          <w:rFonts w:hint="cs"/>
          <w:caps/>
          <w:color w:val="000000" w:themeColor="text1"/>
          <w:sz w:val="34"/>
          <w:szCs w:val="34"/>
          <w:rtl/>
        </w:rPr>
        <w:t xml:space="preserve">لم يخرجوا شهادة وفاة لمورثهم ولا صكا بحصر الورثة، والمدعي </w:t>
      </w:r>
      <w:r w:rsidR="00D068ED" w:rsidRPr="003F6A9F">
        <w:rPr>
          <w:rFonts w:hint="cs"/>
          <w:caps/>
          <w:color w:val="000000" w:themeColor="text1"/>
          <w:sz w:val="34"/>
          <w:szCs w:val="34"/>
          <w:rtl/>
        </w:rPr>
        <w:t>ليس معنيا ب</w:t>
      </w:r>
      <w:r w:rsidRPr="003F6A9F">
        <w:rPr>
          <w:rFonts w:hint="cs"/>
          <w:caps/>
          <w:color w:val="000000" w:themeColor="text1"/>
          <w:sz w:val="34"/>
          <w:szCs w:val="34"/>
          <w:rtl/>
        </w:rPr>
        <w:t xml:space="preserve">المطالبة بإخراج </w:t>
      </w:r>
      <w:r w:rsidR="00F96C9E" w:rsidRPr="003F6A9F">
        <w:rPr>
          <w:rFonts w:hint="cs"/>
          <w:caps/>
          <w:color w:val="000000" w:themeColor="text1"/>
          <w:sz w:val="34"/>
          <w:szCs w:val="34"/>
          <w:rtl/>
        </w:rPr>
        <w:t>أي من هذه الوثائق</w:t>
      </w:r>
      <w:r w:rsidRPr="003F6A9F">
        <w:rPr>
          <w:rFonts w:hint="cs"/>
          <w:caps/>
          <w:color w:val="000000" w:themeColor="text1"/>
          <w:sz w:val="34"/>
          <w:szCs w:val="34"/>
          <w:rtl/>
        </w:rPr>
        <w:t xml:space="preserve">؛ لأنه ليس من بين الورثة المباشرين، كما أنه </w:t>
      </w:r>
      <w:r w:rsidR="00D068ED" w:rsidRPr="003F6A9F">
        <w:rPr>
          <w:rFonts w:hint="cs"/>
          <w:caps/>
          <w:color w:val="000000" w:themeColor="text1"/>
          <w:sz w:val="34"/>
          <w:szCs w:val="34"/>
          <w:rtl/>
        </w:rPr>
        <w:t>يصعب عليه إحضار</w:t>
      </w:r>
      <w:r w:rsidRPr="003F6A9F">
        <w:rPr>
          <w:rFonts w:hint="cs"/>
          <w:caps/>
          <w:color w:val="000000" w:themeColor="text1"/>
          <w:sz w:val="34"/>
          <w:szCs w:val="34"/>
          <w:rtl/>
        </w:rPr>
        <w:t xml:space="preserve"> بينة بإثباتهما</w:t>
      </w:r>
      <w:r w:rsidR="00D068ED" w:rsidRPr="003F6A9F">
        <w:rPr>
          <w:rFonts w:hint="cs"/>
          <w:caps/>
          <w:color w:val="000000" w:themeColor="text1"/>
          <w:sz w:val="34"/>
          <w:szCs w:val="34"/>
          <w:rtl/>
        </w:rPr>
        <w:t>؛ لكونه بعيد الصلة عن الميت الأول</w:t>
      </w:r>
      <w:r w:rsidR="00A86380" w:rsidRPr="003F6A9F">
        <w:rPr>
          <w:rFonts w:hint="cs"/>
          <w:caps/>
          <w:color w:val="000000" w:themeColor="text1"/>
          <w:sz w:val="34"/>
          <w:szCs w:val="34"/>
          <w:rtl/>
        </w:rPr>
        <w:t>،</w:t>
      </w:r>
      <w:r w:rsidRPr="003F6A9F">
        <w:rPr>
          <w:rFonts w:hint="cs"/>
          <w:caps/>
          <w:color w:val="000000" w:themeColor="text1"/>
          <w:sz w:val="34"/>
          <w:szCs w:val="34"/>
          <w:rtl/>
        </w:rPr>
        <w:t xml:space="preserve"> وهذا يعيق القاضي عن الحكم عند غياب المدعى عليه؛ لأن مبدأ إقامة الدعوى من الأساس متوقف على </w:t>
      </w:r>
      <w:r w:rsidR="00797CA7" w:rsidRPr="003F6A9F">
        <w:rPr>
          <w:rFonts w:hint="cs"/>
          <w:caps/>
          <w:color w:val="000000" w:themeColor="text1"/>
          <w:sz w:val="34"/>
          <w:szCs w:val="34"/>
          <w:rtl/>
        </w:rPr>
        <w:t xml:space="preserve">استخراج شهادة الوفاة، وصك </w:t>
      </w:r>
      <w:r w:rsidRPr="003F6A9F">
        <w:rPr>
          <w:rFonts w:hint="cs"/>
          <w:caps/>
          <w:color w:val="000000" w:themeColor="text1"/>
          <w:sz w:val="34"/>
          <w:szCs w:val="34"/>
          <w:rtl/>
        </w:rPr>
        <w:t xml:space="preserve">حصر </w:t>
      </w:r>
      <w:r w:rsidRPr="003F6A9F">
        <w:rPr>
          <w:rFonts w:hint="cs"/>
          <w:caps/>
          <w:color w:val="000000" w:themeColor="text1"/>
          <w:sz w:val="34"/>
          <w:szCs w:val="34"/>
          <w:rtl/>
        </w:rPr>
        <w:lastRenderedPageBreak/>
        <w:t>ورثة الميت</w:t>
      </w:r>
      <w:r w:rsidR="00A86380" w:rsidRPr="003F6A9F">
        <w:rPr>
          <w:rFonts w:hint="cs"/>
          <w:caps/>
          <w:color w:val="000000" w:themeColor="text1"/>
          <w:sz w:val="34"/>
          <w:szCs w:val="34"/>
          <w:rtl/>
        </w:rPr>
        <w:t xml:space="preserve"> الأول</w:t>
      </w:r>
      <w:r w:rsidR="00797CA7" w:rsidRPr="003F6A9F">
        <w:rPr>
          <w:rFonts w:hint="cs"/>
          <w:caps/>
          <w:color w:val="000000" w:themeColor="text1"/>
          <w:sz w:val="34"/>
          <w:szCs w:val="34"/>
          <w:rtl/>
        </w:rPr>
        <w:t>،</w:t>
      </w:r>
      <w:r w:rsidRPr="003F6A9F">
        <w:rPr>
          <w:rFonts w:hint="cs"/>
          <w:caps/>
          <w:color w:val="000000" w:themeColor="text1"/>
          <w:sz w:val="34"/>
          <w:szCs w:val="34"/>
          <w:rtl/>
        </w:rPr>
        <w:t xml:space="preserve"> وإثبات ملكيته للعقار</w:t>
      </w:r>
      <w:r w:rsidR="00797CA7" w:rsidRPr="003F6A9F">
        <w:rPr>
          <w:rFonts w:hint="cs"/>
          <w:caps/>
          <w:color w:val="000000" w:themeColor="text1"/>
          <w:sz w:val="34"/>
          <w:szCs w:val="34"/>
          <w:rtl/>
        </w:rPr>
        <w:t>،</w:t>
      </w:r>
      <w:r w:rsidRPr="003F6A9F">
        <w:rPr>
          <w:rFonts w:hint="cs"/>
          <w:caps/>
          <w:color w:val="000000" w:themeColor="text1"/>
          <w:sz w:val="34"/>
          <w:szCs w:val="34"/>
          <w:rtl/>
        </w:rPr>
        <w:t xml:space="preserve"> وهذا </w:t>
      </w:r>
      <w:r w:rsidR="00AC27F6" w:rsidRPr="003F6A9F">
        <w:rPr>
          <w:rFonts w:hint="cs"/>
          <w:caps/>
          <w:color w:val="000000" w:themeColor="text1"/>
          <w:sz w:val="34"/>
          <w:szCs w:val="34"/>
          <w:rtl/>
        </w:rPr>
        <w:t>يحتاج إلى إجراءات طويلة</w:t>
      </w:r>
      <w:r w:rsidRPr="003F6A9F">
        <w:rPr>
          <w:rFonts w:hint="cs"/>
          <w:caps/>
          <w:color w:val="000000" w:themeColor="text1"/>
          <w:sz w:val="34"/>
          <w:szCs w:val="34"/>
          <w:rtl/>
        </w:rPr>
        <w:t xml:space="preserve"> بدون حضور المدعى عليه أو وكيله، وبما أنه يرفض الحضور والتوكيل </w:t>
      </w:r>
      <w:r w:rsidR="00AC27F6" w:rsidRPr="003F6A9F">
        <w:rPr>
          <w:rFonts w:hint="cs"/>
          <w:caps/>
          <w:color w:val="000000" w:themeColor="text1"/>
          <w:sz w:val="34"/>
          <w:szCs w:val="34"/>
          <w:rtl/>
        </w:rPr>
        <w:t xml:space="preserve">فما المانع </w:t>
      </w:r>
      <w:r w:rsidRPr="003F6A9F">
        <w:rPr>
          <w:rFonts w:hint="cs"/>
          <w:caps/>
          <w:color w:val="000000" w:themeColor="text1"/>
          <w:sz w:val="34"/>
          <w:szCs w:val="34"/>
          <w:rtl/>
        </w:rPr>
        <w:t>من إحضاره بالقوة الجبرية!</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 xml:space="preserve">نعم جاء في </w:t>
      </w:r>
      <w:r w:rsidRPr="003F6A9F">
        <w:rPr>
          <w:rFonts w:ascii="Traditional Arabic" w:hAnsi="Traditional Arabic" w:hint="cs"/>
          <w:sz w:val="34"/>
          <w:szCs w:val="34"/>
          <w:rtl/>
        </w:rPr>
        <w:t>اللائحة</w:t>
      </w:r>
      <w:r w:rsidRPr="003F6A9F">
        <w:rPr>
          <w:rFonts w:hint="cs"/>
          <w:caps/>
          <w:color w:val="000000" w:themeColor="text1"/>
          <w:sz w:val="34"/>
          <w:szCs w:val="34"/>
          <w:rtl/>
        </w:rPr>
        <w:t xml:space="preserve"> 75/4: أن «</w:t>
      </w:r>
      <w:r w:rsidRPr="003F6A9F">
        <w:rPr>
          <w:caps/>
          <w:color w:val="000000" w:themeColor="text1"/>
          <w:sz w:val="34"/>
          <w:szCs w:val="34"/>
          <w:rtl/>
        </w:rPr>
        <w:t>57/4 للمحكمة –عند الاقتضاء-أن تأمر بإيقاف خدمات الممتنع عن الحضور لدى الجهات الحكومية</w:t>
      </w:r>
      <w:r w:rsidRPr="003F6A9F">
        <w:rPr>
          <w:rFonts w:hint="cs"/>
          <w:caps/>
          <w:color w:val="000000" w:themeColor="text1"/>
          <w:sz w:val="34"/>
          <w:szCs w:val="34"/>
          <w:rtl/>
        </w:rPr>
        <w:t>»، وهذا مفيد في كثير من الأحوال، لكن قد يكون المدعى عليه كبيرا في السن وجميع الخدمات التي يحتاجها باسم أولاده مما يجعل إيقاف خدماته غير مثمر.</w:t>
      </w:r>
    </w:p>
    <w:p w:rsidR="00516BBA" w:rsidRPr="003F6A9F" w:rsidRDefault="00516BBA" w:rsidP="00516BBA">
      <w:pPr>
        <w:ind w:firstLine="567"/>
        <w:jc w:val="lowKashida"/>
        <w:rPr>
          <w:caps/>
          <w:color w:val="000000" w:themeColor="text1"/>
          <w:sz w:val="34"/>
          <w:szCs w:val="34"/>
          <w:rtl/>
        </w:rPr>
      </w:pPr>
      <w:proofErr w:type="gramStart"/>
      <w:r w:rsidRPr="003F6A9F">
        <w:rPr>
          <w:rFonts w:hint="cs"/>
          <w:b/>
          <w:bCs/>
          <w:caps/>
          <w:color w:val="000000" w:themeColor="text1"/>
          <w:sz w:val="34"/>
          <w:szCs w:val="34"/>
          <w:rtl/>
        </w:rPr>
        <w:t>وقد</w:t>
      </w:r>
      <w:proofErr w:type="gramEnd"/>
      <w:r w:rsidRPr="003F6A9F">
        <w:rPr>
          <w:rFonts w:hint="cs"/>
          <w:b/>
          <w:bCs/>
          <w:caps/>
          <w:color w:val="000000" w:themeColor="text1"/>
          <w:sz w:val="34"/>
          <w:szCs w:val="34"/>
          <w:rtl/>
        </w:rPr>
        <w:t xml:space="preserve"> يقال:</w:t>
      </w:r>
      <w:r w:rsidRPr="003F6A9F">
        <w:rPr>
          <w:rFonts w:hint="cs"/>
          <w:caps/>
          <w:color w:val="000000" w:themeColor="text1"/>
          <w:sz w:val="34"/>
          <w:szCs w:val="34"/>
          <w:rtl/>
        </w:rPr>
        <w:t xml:space="preserve"> إن بقية الأنواع من القضايا كثيرة، ومتشعبة وقد تمتد لجلسات كثيرة، كما أن طبيعتها ليست كطبيعة الأنواع الأربعة المذكورة من جهة الحاجة الماسة إلى سرعة البت... إلخ!</w:t>
      </w:r>
    </w:p>
    <w:p w:rsidR="00516BBA" w:rsidRPr="003F6A9F" w:rsidRDefault="00516BBA" w:rsidP="00A870B3">
      <w:pPr>
        <w:ind w:firstLine="567"/>
        <w:jc w:val="lowKashida"/>
        <w:rPr>
          <w:caps/>
          <w:color w:val="000000" w:themeColor="text1"/>
          <w:sz w:val="34"/>
          <w:szCs w:val="34"/>
          <w:rtl/>
        </w:rPr>
      </w:pPr>
      <w:r w:rsidRPr="003F6A9F">
        <w:rPr>
          <w:rFonts w:hint="cs"/>
          <w:b/>
          <w:bCs/>
          <w:caps/>
          <w:color w:val="000000" w:themeColor="text1"/>
          <w:sz w:val="34"/>
          <w:szCs w:val="34"/>
          <w:rtl/>
        </w:rPr>
        <w:t>ويمكن أن يدفع هذا الإيراد:</w:t>
      </w:r>
      <w:r w:rsidRPr="003F6A9F">
        <w:rPr>
          <w:rFonts w:hint="cs"/>
          <w:caps/>
          <w:color w:val="000000" w:themeColor="text1"/>
          <w:sz w:val="34"/>
          <w:szCs w:val="34"/>
          <w:rtl/>
        </w:rPr>
        <w:t xml:space="preserve"> بأنّ القيد المذكور في بداية اللائحة (وهو: عند الاقتضاء) سيجعل للقاضي مندوحة </w:t>
      </w:r>
      <w:r w:rsidRPr="003F6A9F">
        <w:rPr>
          <w:rFonts w:ascii="Traditional Arabic" w:hAnsi="Traditional Arabic" w:hint="cs"/>
          <w:sz w:val="34"/>
          <w:szCs w:val="34"/>
          <w:rtl/>
        </w:rPr>
        <w:t>فيما</w:t>
      </w:r>
      <w:r w:rsidRPr="003F6A9F">
        <w:rPr>
          <w:rFonts w:hint="cs"/>
          <w:caps/>
          <w:color w:val="000000" w:themeColor="text1"/>
          <w:sz w:val="34"/>
          <w:szCs w:val="34"/>
          <w:rtl/>
        </w:rPr>
        <w:t xml:space="preserve"> لو لم يقتنع بموجود المقتضي للتطبيق، لكن ستبقى الهالة الردعية عن الحضور شاملة لجميع القضايا؛ لأن احتمال التطبيق مهما كان بعيدا لكن لعظم فداحته سيبقى مخيفا ومن ثم رادعا؛ وهذا شأن عامة العقوبات في الشريعة، حيث قُصد منها تخويف الناس بها، دون زجهم فيها، وفي مقدمة هذه العقوبات القصاص: </w:t>
      </w:r>
      <w:r w:rsidRPr="003F6A9F">
        <w:rPr>
          <w:rFonts w:ascii="QCF_BSML" w:hAnsi="QCF_BSML" w:cs="QCF_BSML"/>
          <w:sz w:val="34"/>
          <w:szCs w:val="34"/>
          <w:rtl/>
        </w:rPr>
        <w:t>ﮋ</w:t>
      </w:r>
      <w:r w:rsidRPr="003F6A9F">
        <w:rPr>
          <w:rFonts w:ascii="QCF_P027" w:hAnsi="QCF_P027" w:cs="QCF_P027"/>
          <w:sz w:val="34"/>
          <w:szCs w:val="34"/>
          <w:rtl/>
        </w:rPr>
        <w:t>ﯔ ﯕ ﯖ ﯗ  ﯘ ﯙ ﯚ ﯛ</w:t>
      </w:r>
      <w:r w:rsidRPr="003F6A9F">
        <w:rPr>
          <w:rFonts w:ascii="QCF_BSML" w:hAnsi="QCF_BSML" w:cs="QCF_BSML"/>
          <w:sz w:val="34"/>
          <w:szCs w:val="34"/>
          <w:rtl/>
        </w:rPr>
        <w:t>ﮊ</w:t>
      </w:r>
      <w:r w:rsidRPr="003F6A9F">
        <w:rPr>
          <w:rFonts w:ascii="Arial" w:hAnsi="Arial" w:cs="Arial"/>
          <w:sz w:val="34"/>
          <w:szCs w:val="34"/>
          <w:rtl/>
        </w:rPr>
        <w:t xml:space="preserve"> </w:t>
      </w:r>
      <w:r w:rsidRPr="003F6A9F">
        <w:rPr>
          <w:rFonts w:hint="cs"/>
          <w:caps/>
          <w:color w:val="000000" w:themeColor="text1"/>
          <w:sz w:val="34"/>
          <w:szCs w:val="34"/>
          <w:rtl/>
        </w:rPr>
        <w:t>[</w:t>
      </w:r>
      <w:r w:rsidRPr="003F6A9F">
        <w:rPr>
          <w:caps/>
          <w:color w:val="000000" w:themeColor="text1"/>
          <w:sz w:val="34"/>
          <w:szCs w:val="34"/>
          <w:rtl/>
        </w:rPr>
        <w:t>البقرة: ١٧٩</w:t>
      </w:r>
      <w:r w:rsidRPr="003F6A9F">
        <w:rPr>
          <w:rFonts w:hint="cs"/>
          <w:caps/>
          <w:color w:val="000000" w:themeColor="text1"/>
          <w:sz w:val="34"/>
          <w:szCs w:val="34"/>
          <w:rtl/>
        </w:rPr>
        <w:t xml:space="preserve">]، فالمقصود من القصاص الردع؛ لإبقاء حياة القاتل والمقتول معا! وقديما </w:t>
      </w:r>
      <w:proofErr w:type="gramStart"/>
      <w:r w:rsidRPr="003F6A9F">
        <w:rPr>
          <w:rFonts w:hint="cs"/>
          <w:caps/>
          <w:color w:val="000000" w:themeColor="text1"/>
          <w:sz w:val="34"/>
          <w:szCs w:val="34"/>
          <w:rtl/>
        </w:rPr>
        <w:t>قالت</w:t>
      </w:r>
      <w:proofErr w:type="gramEnd"/>
      <w:r w:rsidRPr="003F6A9F">
        <w:rPr>
          <w:rFonts w:hint="cs"/>
          <w:caps/>
          <w:color w:val="000000" w:themeColor="text1"/>
          <w:sz w:val="34"/>
          <w:szCs w:val="34"/>
          <w:rtl/>
        </w:rPr>
        <w:t xml:space="preserve"> العرب: (القتل أنفى للقتل!).</w:t>
      </w:r>
    </w:p>
    <w:p w:rsidR="00516BBA" w:rsidRPr="003F6A9F" w:rsidRDefault="00516BBA" w:rsidP="00516BBA">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السابع</w:t>
      </w:r>
      <w:r w:rsidR="00977858" w:rsidRPr="003F6A9F">
        <w:rPr>
          <w:rFonts w:hint="cs"/>
          <w:b/>
          <w:bCs/>
          <w:sz w:val="34"/>
          <w:szCs w:val="34"/>
          <w:rtl/>
        </w:rPr>
        <w:t xml:space="preserve"> </w:t>
      </w:r>
      <w:r w:rsidR="00977858"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977858" w:rsidRPr="003F6A9F">
        <w:rPr>
          <w:rFonts w:ascii="Traditional Arabic" w:hAnsi="Traditional Arabic"/>
          <w:b/>
          <w:bCs/>
          <w:sz w:val="34"/>
          <w:szCs w:val="34"/>
          <w:rtl/>
        </w:rPr>
        <w:t>الباب الخام</w:t>
      </w:r>
      <w:r w:rsidR="00977858" w:rsidRPr="003F6A9F">
        <w:rPr>
          <w:rFonts w:ascii="Traditional Arabic" w:hAnsi="Traditional Arabic" w:hint="cs"/>
          <w:b/>
          <w:bCs/>
          <w:sz w:val="34"/>
          <w:szCs w:val="34"/>
          <w:rtl/>
        </w:rPr>
        <w:t>س</w:t>
      </w:r>
      <w:r w:rsidR="00977858" w:rsidRPr="003F6A9F">
        <w:rPr>
          <w:rFonts w:ascii="Traditional Arabic" w:hAnsi="Traditional Arabic"/>
          <w:b/>
          <w:bCs/>
          <w:sz w:val="34"/>
          <w:szCs w:val="34"/>
          <w:rtl/>
        </w:rPr>
        <w:t>: إجراءات الجلسات ونظامها. الفصل الأول</w:t>
      </w:r>
      <w:r w:rsidR="00977858" w:rsidRPr="003F6A9F">
        <w:rPr>
          <w:rFonts w:ascii="Traditional Arabic" w:hAnsi="Traditional Arabic" w:hint="cs"/>
          <w:b/>
          <w:bCs/>
          <w:sz w:val="34"/>
          <w:szCs w:val="34"/>
          <w:rtl/>
        </w:rPr>
        <w:t>:</w:t>
      </w:r>
      <w:r w:rsidR="00977858" w:rsidRPr="003F6A9F">
        <w:rPr>
          <w:rFonts w:ascii="Traditional Arabic" w:hAnsi="Traditional Arabic"/>
          <w:b/>
          <w:bCs/>
          <w:sz w:val="34"/>
          <w:szCs w:val="34"/>
          <w:rtl/>
        </w:rPr>
        <w:t xml:space="preserve"> إجراءات الجلسات</w:t>
      </w:r>
      <w:r w:rsidR="00977858" w:rsidRPr="003F6A9F">
        <w:rPr>
          <w:rFonts w:ascii="Traditional Arabic" w:hAnsi="Traditional Arabic" w:hint="cs"/>
          <w:b/>
          <w:bCs/>
          <w:sz w:val="34"/>
          <w:szCs w:val="34"/>
          <w:rtl/>
        </w:rPr>
        <w:t>]</w:t>
      </w:r>
      <w:r w:rsidRPr="003F6A9F">
        <w:rPr>
          <w:b/>
          <w:bCs/>
          <w:sz w:val="34"/>
          <w:szCs w:val="34"/>
          <w:rtl/>
        </w:rPr>
        <w:t>:</w:t>
      </w:r>
    </w:p>
    <w:p w:rsidR="00516BBA" w:rsidRPr="003F6A9F" w:rsidRDefault="00516BBA" w:rsidP="00516BBA">
      <w:pPr>
        <w:ind w:firstLine="567"/>
        <w:jc w:val="lowKashida"/>
        <w:rPr>
          <w:sz w:val="34"/>
          <w:szCs w:val="34"/>
          <w:rtl/>
        </w:rPr>
      </w:pPr>
      <w:r w:rsidRPr="003F6A9F">
        <w:rPr>
          <w:b/>
          <w:bCs/>
          <w:sz w:val="34"/>
          <w:szCs w:val="34"/>
          <w:rtl/>
        </w:rPr>
        <w:t xml:space="preserve">جاء </w:t>
      </w:r>
      <w:r w:rsidRPr="003F6A9F">
        <w:rPr>
          <w:rFonts w:hint="cs"/>
          <w:b/>
          <w:bCs/>
          <w:sz w:val="34"/>
          <w:szCs w:val="34"/>
          <w:rtl/>
        </w:rPr>
        <w:t>في اللائحة 62/1</w:t>
      </w:r>
      <w:r w:rsidRPr="003F6A9F">
        <w:rPr>
          <w:b/>
          <w:bCs/>
          <w:sz w:val="34"/>
          <w:szCs w:val="34"/>
          <w:rtl/>
        </w:rPr>
        <w:t>:</w:t>
      </w:r>
      <w:r w:rsidRPr="003F6A9F">
        <w:rPr>
          <w:rFonts w:hint="cs"/>
          <w:sz w:val="34"/>
          <w:szCs w:val="34"/>
          <w:rtl/>
        </w:rPr>
        <w:t xml:space="preserve"> «</w:t>
      </w:r>
      <w:r w:rsidRPr="003F6A9F">
        <w:rPr>
          <w:sz w:val="34"/>
          <w:szCs w:val="34"/>
          <w:rtl/>
        </w:rPr>
        <w:t>تكون مدة الجلسة ثلاثين دقيقة ويجوز الزيادة عليها بحسب نظر الدائرة، ويضع المجلس الأعلى للقضاء قواعد تحدد العدد المناسب للجلسات اليومية بحسب الاختصاص النوعي لكل محكمة</w:t>
      </w:r>
      <w:r w:rsidRPr="003F6A9F">
        <w:rPr>
          <w:rFonts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 xml:space="preserve">إن المتابع لشؤون التقاضي في المملكة ليس لديه أدنى تردد في أن أحد أبرز أسباب التأخير </w:t>
      </w:r>
      <w:r w:rsidRPr="003F6A9F">
        <w:rPr>
          <w:caps/>
          <w:color w:val="000000" w:themeColor="text1"/>
          <w:sz w:val="34"/>
          <w:szCs w:val="34"/>
          <w:rtl/>
        </w:rPr>
        <w:t>–</w:t>
      </w:r>
      <w:r w:rsidRPr="003F6A9F">
        <w:rPr>
          <w:rFonts w:hint="cs"/>
          <w:caps/>
          <w:color w:val="000000" w:themeColor="text1"/>
          <w:sz w:val="34"/>
          <w:szCs w:val="34"/>
          <w:rtl/>
        </w:rPr>
        <w:t xml:space="preserve"> إن لم يكن أبرزها على </w:t>
      </w:r>
      <w:r w:rsidRPr="003F6A9F">
        <w:rPr>
          <w:rFonts w:ascii="Traditional Arabic" w:hAnsi="Traditional Arabic" w:hint="cs"/>
          <w:sz w:val="34"/>
          <w:szCs w:val="34"/>
          <w:rtl/>
        </w:rPr>
        <w:t>الإطلاق</w:t>
      </w:r>
      <w:r w:rsidRPr="003F6A9F">
        <w:rPr>
          <w:rFonts w:hint="cs"/>
          <w:caps/>
          <w:color w:val="000000" w:themeColor="text1"/>
          <w:sz w:val="34"/>
          <w:szCs w:val="34"/>
          <w:rtl/>
        </w:rPr>
        <w:t xml:space="preserve"> - هو كثرة الجلسات اليومية التي تعرض أمام القاضي الواحد، والذي يعزز ذلك نظام الجلسات المعمول به في محاكم المملكة؛ فالقاضي ليس لديه أعوان</w:t>
      </w:r>
      <w:r w:rsidR="0065711C">
        <w:rPr>
          <w:rFonts w:hint="cs"/>
          <w:caps/>
          <w:color w:val="000000" w:themeColor="text1"/>
          <w:sz w:val="34"/>
          <w:szCs w:val="34"/>
          <w:rtl/>
        </w:rPr>
        <w:t>ٌ مؤهلو</w:t>
      </w:r>
      <w:r w:rsidRPr="003F6A9F">
        <w:rPr>
          <w:rFonts w:hint="cs"/>
          <w:caps/>
          <w:color w:val="000000" w:themeColor="text1"/>
          <w:sz w:val="34"/>
          <w:szCs w:val="34"/>
          <w:rtl/>
        </w:rPr>
        <w:t xml:space="preserve">ن في الشريعة أو القانون أو الإدارة أو الحاسوب بحيث يمكن الاستفادة منهم في تخفيف بعض </w:t>
      </w:r>
      <w:r w:rsidRPr="003F6A9F">
        <w:rPr>
          <w:rFonts w:hint="cs"/>
          <w:caps/>
          <w:color w:val="000000" w:themeColor="text1"/>
          <w:sz w:val="34"/>
          <w:szCs w:val="34"/>
          <w:rtl/>
        </w:rPr>
        <w:lastRenderedPageBreak/>
        <w:t>الأعباء، بل هو الذي يتولى بنفسه جميع الإجراءات المتعلقة بالجلسة، ومن حق الخصوم أن تكون مرافعتهم شفهية</w:t>
      </w:r>
      <w:r w:rsidRPr="003F6A9F">
        <w:rPr>
          <w:b/>
          <w:bCs/>
          <w:caps/>
          <w:color w:val="000000" w:themeColor="text1"/>
          <w:sz w:val="34"/>
          <w:szCs w:val="34"/>
          <w:vertAlign w:val="superscript"/>
          <w:rtl/>
        </w:rPr>
        <w:t>(</w:t>
      </w:r>
      <w:r w:rsidRPr="003F6A9F">
        <w:rPr>
          <w:b/>
          <w:bCs/>
          <w:caps/>
          <w:color w:val="000000" w:themeColor="text1"/>
          <w:sz w:val="34"/>
          <w:szCs w:val="34"/>
          <w:vertAlign w:val="superscript"/>
          <w:rtl/>
        </w:rPr>
        <w:footnoteReference w:id="51"/>
      </w:r>
      <w:r w:rsidRPr="003F6A9F">
        <w:rPr>
          <w:b/>
          <w:bCs/>
          <w:caps/>
          <w:color w:val="000000" w:themeColor="text1"/>
          <w:sz w:val="34"/>
          <w:szCs w:val="34"/>
          <w:vertAlign w:val="superscript"/>
          <w:rtl/>
        </w:rPr>
        <w:t>)</w:t>
      </w:r>
      <w:r w:rsidRPr="003F6A9F">
        <w:rPr>
          <w:rFonts w:hint="cs"/>
          <w:caps/>
          <w:color w:val="000000" w:themeColor="text1"/>
          <w:sz w:val="34"/>
          <w:szCs w:val="34"/>
          <w:rtl/>
        </w:rPr>
        <w:t>، وإذا كانت ستُعرض في الجلسة وثائقُ أو بيناتٌ مكتوبةٌ أو تقاريرُ أو شهاداتٌ فيحتاج وقتا لقراءتها أو سماعها، كما يحتاج وقتا أطول لمناقشة ما جاء فيها، وكذلك لمناقشة الخصوم بعضهم لبعض... إلخ، ثم بعد ذلك كله، فإن القاضي سيملي على كاتب الضبط ما يحتاج إلى تدوين</w:t>
      </w:r>
      <w:r w:rsidR="00797CA7" w:rsidRPr="003F6A9F">
        <w:rPr>
          <w:rFonts w:hint="cs"/>
          <w:caps/>
          <w:color w:val="000000" w:themeColor="text1"/>
          <w:sz w:val="34"/>
          <w:szCs w:val="34"/>
          <w:rtl/>
        </w:rPr>
        <w:t>ٍ</w:t>
      </w:r>
      <w:r w:rsidRPr="003F6A9F">
        <w:rPr>
          <w:rFonts w:hint="cs"/>
          <w:caps/>
          <w:color w:val="000000" w:themeColor="text1"/>
          <w:sz w:val="34"/>
          <w:szCs w:val="34"/>
          <w:rtl/>
        </w:rPr>
        <w:t xml:space="preserve"> في الضبط، وسيوجهه إلى حفظ ما يحتاج إلى حفظ</w:t>
      </w:r>
      <w:r w:rsidR="00797CA7" w:rsidRPr="003F6A9F">
        <w:rPr>
          <w:rFonts w:hint="cs"/>
          <w:caps/>
          <w:color w:val="000000" w:themeColor="text1"/>
          <w:sz w:val="34"/>
          <w:szCs w:val="34"/>
          <w:rtl/>
        </w:rPr>
        <w:t>ٍ</w:t>
      </w:r>
      <w:r w:rsidRPr="003F6A9F">
        <w:rPr>
          <w:rFonts w:hint="cs"/>
          <w:caps/>
          <w:color w:val="000000" w:themeColor="text1"/>
          <w:sz w:val="34"/>
          <w:szCs w:val="34"/>
          <w:rtl/>
        </w:rPr>
        <w:t xml:space="preserve"> في ملف القضية، وبعد الكتابة لابد من مراجعة القاضي لما كُتب؛ ثم توقيع الخصوم على محضر الجلسة...إلخ، وهذا كله في ظل الظروف العادية، فما بالك إذا عرض في موعد الجلسة تأخر القاضي أو أحد أعوانه، أو غياب الموظف الذي يتابع القضية ثم دعت الحاجة إلى البحث عن أحد المتعلقات المهمة بالقضية، أو تعطل النظام الالكتروني في الوزارة، أو تعطل جهاز الحاسوب أو الطابعة في مكتب القاضي، أو احتاج أحد الخصوم إلى إحضار وثائق من سيارته طُلبت عرضًا في الجلسة...، </w:t>
      </w:r>
      <w:proofErr w:type="gramStart"/>
      <w:r w:rsidRPr="003F6A9F">
        <w:rPr>
          <w:rFonts w:hint="cs"/>
          <w:caps/>
          <w:color w:val="000000" w:themeColor="text1"/>
          <w:sz w:val="34"/>
          <w:szCs w:val="34"/>
          <w:rtl/>
        </w:rPr>
        <w:t>وأهم</w:t>
      </w:r>
      <w:proofErr w:type="gramEnd"/>
      <w:r w:rsidRPr="003F6A9F">
        <w:rPr>
          <w:rFonts w:hint="cs"/>
          <w:caps/>
          <w:color w:val="000000" w:themeColor="text1"/>
          <w:sz w:val="34"/>
          <w:szCs w:val="34"/>
          <w:rtl/>
        </w:rPr>
        <w:t xml:space="preserve"> من ذلك كله أن القاضي يحتاج إلى وقت لمراجعة ملف القضية قبل الجلسة،  وفي ظل هذا الضغط الهائل فإن عقارب الساعة تطارد القاضي لوجود جلسة أخرى لقضية أخرى قد لا تزيد المهلة بين ابتدائهما عن 30 دقيقة! </w:t>
      </w:r>
    </w:p>
    <w:p w:rsidR="00516BBA" w:rsidRPr="003F6A9F" w:rsidRDefault="00516BBA" w:rsidP="00516BBA">
      <w:pPr>
        <w:ind w:firstLine="567"/>
        <w:jc w:val="lowKashida"/>
        <w:rPr>
          <w:caps/>
          <w:color w:val="000000" w:themeColor="text1"/>
          <w:sz w:val="34"/>
          <w:szCs w:val="34"/>
          <w:rtl/>
        </w:rPr>
      </w:pPr>
      <w:proofErr w:type="gramStart"/>
      <w:r w:rsidRPr="003F6A9F">
        <w:rPr>
          <w:rFonts w:hint="cs"/>
          <w:caps/>
          <w:color w:val="000000" w:themeColor="text1"/>
          <w:sz w:val="34"/>
          <w:szCs w:val="34"/>
          <w:rtl/>
        </w:rPr>
        <w:t>ففي</w:t>
      </w:r>
      <w:proofErr w:type="gramEnd"/>
      <w:r w:rsidRPr="003F6A9F">
        <w:rPr>
          <w:rFonts w:hint="cs"/>
          <w:caps/>
          <w:color w:val="000000" w:themeColor="text1"/>
          <w:sz w:val="34"/>
          <w:szCs w:val="34"/>
          <w:rtl/>
        </w:rPr>
        <w:t xml:space="preserve"> ظل بعض هذه الأحوال </w:t>
      </w:r>
      <w:r w:rsidRPr="003F6A9F">
        <w:rPr>
          <w:caps/>
          <w:color w:val="000000" w:themeColor="text1"/>
          <w:sz w:val="34"/>
          <w:szCs w:val="34"/>
          <w:rtl/>
        </w:rPr>
        <w:t>–</w:t>
      </w:r>
      <w:r w:rsidRPr="003F6A9F">
        <w:rPr>
          <w:rFonts w:hint="cs"/>
          <w:caps/>
          <w:color w:val="000000" w:themeColor="text1"/>
          <w:sz w:val="34"/>
          <w:szCs w:val="34"/>
          <w:rtl/>
        </w:rPr>
        <w:t xml:space="preserve">وليس كلها- لا يلام القاضي إذا اضطر إلى اختصار الجلسة وإنهائها في أقل </w:t>
      </w:r>
      <w:r w:rsidRPr="003F6A9F">
        <w:rPr>
          <w:rFonts w:ascii="Traditional Arabic" w:hAnsi="Traditional Arabic" w:hint="cs"/>
          <w:sz w:val="34"/>
          <w:szCs w:val="34"/>
          <w:rtl/>
        </w:rPr>
        <w:t>وقت</w:t>
      </w:r>
      <w:r w:rsidRPr="003F6A9F">
        <w:rPr>
          <w:rFonts w:hint="cs"/>
          <w:caps/>
          <w:color w:val="000000" w:themeColor="text1"/>
          <w:sz w:val="34"/>
          <w:szCs w:val="34"/>
          <w:rtl/>
        </w:rPr>
        <w:t xml:space="preserve"> ممكن، وأبسط مبرر له في ذلك: هو انتهاء وقت الجلسة!</w:t>
      </w:r>
    </w:p>
    <w:p w:rsidR="00516BBA" w:rsidRPr="003F6A9F" w:rsidRDefault="00516BBA" w:rsidP="00516BBA">
      <w:pPr>
        <w:ind w:firstLine="567"/>
        <w:jc w:val="lowKashida"/>
        <w:rPr>
          <w:caps/>
          <w:color w:val="000000" w:themeColor="text1"/>
          <w:sz w:val="34"/>
          <w:szCs w:val="34"/>
          <w:rtl/>
        </w:rPr>
      </w:pPr>
      <w:proofErr w:type="gramStart"/>
      <w:r w:rsidRPr="003F6A9F">
        <w:rPr>
          <w:rFonts w:hint="cs"/>
          <w:b/>
          <w:bCs/>
          <w:caps/>
          <w:color w:val="000000" w:themeColor="text1"/>
          <w:sz w:val="34"/>
          <w:szCs w:val="34"/>
          <w:rtl/>
        </w:rPr>
        <w:t>وقد</w:t>
      </w:r>
      <w:proofErr w:type="gramEnd"/>
      <w:r w:rsidRPr="003F6A9F">
        <w:rPr>
          <w:rFonts w:hint="cs"/>
          <w:b/>
          <w:bCs/>
          <w:caps/>
          <w:color w:val="000000" w:themeColor="text1"/>
          <w:sz w:val="34"/>
          <w:szCs w:val="34"/>
          <w:rtl/>
        </w:rPr>
        <w:t xml:space="preserve"> يقال:</w:t>
      </w:r>
      <w:r w:rsidRPr="003F6A9F">
        <w:rPr>
          <w:rFonts w:hint="cs"/>
          <w:caps/>
          <w:color w:val="000000" w:themeColor="text1"/>
          <w:sz w:val="34"/>
          <w:szCs w:val="34"/>
          <w:rtl/>
        </w:rPr>
        <w:t xml:space="preserve"> إن الدافع </w:t>
      </w:r>
      <w:r w:rsidRPr="003F6A9F">
        <w:rPr>
          <w:rFonts w:ascii="Traditional Arabic" w:hAnsi="Traditional Arabic" w:hint="cs"/>
          <w:sz w:val="34"/>
          <w:szCs w:val="34"/>
          <w:rtl/>
        </w:rPr>
        <w:t>لكثرة</w:t>
      </w:r>
      <w:r w:rsidRPr="003F6A9F">
        <w:rPr>
          <w:rFonts w:hint="cs"/>
          <w:caps/>
          <w:color w:val="000000" w:themeColor="text1"/>
          <w:sz w:val="34"/>
          <w:szCs w:val="34"/>
          <w:rtl/>
        </w:rPr>
        <w:t xml:space="preserve"> الجلسات اليومية هو قلة القضاة مقارنة بكثرة القضايا التي تزيد بشكل طبيعي مع زيادة السكان!</w:t>
      </w:r>
    </w:p>
    <w:p w:rsidR="00516BBA" w:rsidRPr="003F6A9F" w:rsidRDefault="00516BBA" w:rsidP="0065711C">
      <w:pPr>
        <w:ind w:firstLine="567"/>
        <w:jc w:val="lowKashida"/>
        <w:rPr>
          <w:caps/>
          <w:color w:val="000000" w:themeColor="text1"/>
          <w:sz w:val="34"/>
          <w:szCs w:val="34"/>
          <w:rtl/>
        </w:rPr>
      </w:pPr>
      <w:proofErr w:type="gramStart"/>
      <w:r w:rsidRPr="003F6A9F">
        <w:rPr>
          <w:rFonts w:hint="cs"/>
          <w:b/>
          <w:bCs/>
          <w:caps/>
          <w:color w:val="000000" w:themeColor="text1"/>
          <w:sz w:val="34"/>
          <w:szCs w:val="34"/>
          <w:rtl/>
        </w:rPr>
        <w:t>والجواب</w:t>
      </w:r>
      <w:proofErr w:type="gramEnd"/>
      <w:r w:rsidRPr="003F6A9F">
        <w:rPr>
          <w:rFonts w:hint="cs"/>
          <w:b/>
          <w:bCs/>
          <w:caps/>
          <w:color w:val="000000" w:themeColor="text1"/>
          <w:sz w:val="34"/>
          <w:szCs w:val="34"/>
          <w:rtl/>
        </w:rPr>
        <w:t>:</w:t>
      </w:r>
      <w:r w:rsidRPr="003F6A9F">
        <w:rPr>
          <w:rFonts w:hint="cs"/>
          <w:caps/>
          <w:color w:val="000000" w:themeColor="text1"/>
          <w:sz w:val="34"/>
          <w:szCs w:val="34"/>
          <w:rtl/>
        </w:rPr>
        <w:t xml:space="preserve"> أن زيادة </w:t>
      </w:r>
      <w:r w:rsidRPr="003F6A9F">
        <w:rPr>
          <w:rFonts w:ascii="Traditional Arabic" w:hAnsi="Traditional Arabic" w:hint="cs"/>
          <w:sz w:val="34"/>
          <w:szCs w:val="34"/>
          <w:rtl/>
        </w:rPr>
        <w:t>الجلسات</w:t>
      </w:r>
      <w:r w:rsidRPr="003F6A9F">
        <w:rPr>
          <w:rFonts w:hint="cs"/>
          <w:caps/>
          <w:color w:val="000000" w:themeColor="text1"/>
          <w:sz w:val="34"/>
          <w:szCs w:val="34"/>
          <w:rtl/>
        </w:rPr>
        <w:t xml:space="preserve"> اليومية </w:t>
      </w:r>
      <w:r w:rsidRPr="003F6A9F">
        <w:rPr>
          <w:caps/>
          <w:color w:val="000000" w:themeColor="text1"/>
          <w:sz w:val="34"/>
          <w:szCs w:val="34"/>
          <w:rtl/>
        </w:rPr>
        <w:t>–</w:t>
      </w:r>
      <w:r w:rsidRPr="003F6A9F">
        <w:rPr>
          <w:rFonts w:hint="cs"/>
          <w:caps/>
          <w:color w:val="000000" w:themeColor="text1"/>
          <w:sz w:val="34"/>
          <w:szCs w:val="34"/>
          <w:rtl/>
        </w:rPr>
        <w:t>في أكثر القضايا الحقوقية والجزائية - لا تعدو أن تكون حلا</w:t>
      </w:r>
      <w:r w:rsidR="00C34CFB" w:rsidRPr="003F6A9F">
        <w:rPr>
          <w:rFonts w:hint="cs"/>
          <w:caps/>
          <w:color w:val="000000" w:themeColor="text1"/>
          <w:sz w:val="34"/>
          <w:szCs w:val="34"/>
          <w:rtl/>
        </w:rPr>
        <w:t>ًّ</w:t>
      </w:r>
      <w:r w:rsidRPr="003F6A9F">
        <w:rPr>
          <w:rFonts w:hint="cs"/>
          <w:caps/>
          <w:color w:val="000000" w:themeColor="text1"/>
          <w:sz w:val="34"/>
          <w:szCs w:val="34"/>
          <w:rtl/>
        </w:rPr>
        <w:t xml:space="preserve"> وهمي</w:t>
      </w:r>
      <w:r w:rsidR="00C34CFB" w:rsidRPr="003F6A9F">
        <w:rPr>
          <w:rFonts w:hint="cs"/>
          <w:caps/>
          <w:color w:val="000000" w:themeColor="text1"/>
          <w:sz w:val="34"/>
          <w:szCs w:val="34"/>
          <w:rtl/>
        </w:rPr>
        <w:t>ًّ</w:t>
      </w:r>
      <w:r w:rsidRPr="003F6A9F">
        <w:rPr>
          <w:rFonts w:hint="cs"/>
          <w:caps/>
          <w:color w:val="000000" w:themeColor="text1"/>
          <w:sz w:val="34"/>
          <w:szCs w:val="34"/>
          <w:rtl/>
        </w:rPr>
        <w:t xml:space="preserve">ا للتباعد بين أمد الجلسات فحسب؛ لأنه ما الفائدة أن يكون بين موعد الجلستين شهرٌ أو شهران مثلا، لكن على حساب كثرة الجلسات؟! </w:t>
      </w:r>
      <w:proofErr w:type="gramStart"/>
      <w:r w:rsidRPr="003F6A9F">
        <w:rPr>
          <w:rFonts w:hint="cs"/>
          <w:caps/>
          <w:color w:val="000000" w:themeColor="text1"/>
          <w:sz w:val="34"/>
          <w:szCs w:val="34"/>
          <w:rtl/>
        </w:rPr>
        <w:t>فلو</w:t>
      </w:r>
      <w:proofErr w:type="gramEnd"/>
      <w:r w:rsidRPr="003F6A9F">
        <w:rPr>
          <w:rFonts w:hint="cs"/>
          <w:caps/>
          <w:color w:val="000000" w:themeColor="text1"/>
          <w:sz w:val="34"/>
          <w:szCs w:val="34"/>
          <w:rtl/>
        </w:rPr>
        <w:t xml:space="preserve"> خُيّر القاضي والخصوم بين إنهاء القضية في سنة لكن في </w:t>
      </w:r>
      <w:r w:rsidR="00C34CFB" w:rsidRPr="003F6A9F">
        <w:rPr>
          <w:rFonts w:hint="cs"/>
          <w:caps/>
          <w:color w:val="000000" w:themeColor="text1"/>
          <w:sz w:val="34"/>
          <w:szCs w:val="34"/>
          <w:rtl/>
        </w:rPr>
        <w:t>أربع</w:t>
      </w:r>
      <w:r w:rsidRPr="003F6A9F">
        <w:rPr>
          <w:rFonts w:hint="cs"/>
          <w:caps/>
          <w:color w:val="000000" w:themeColor="text1"/>
          <w:sz w:val="34"/>
          <w:szCs w:val="34"/>
          <w:rtl/>
        </w:rPr>
        <w:t xml:space="preserve"> جلسات مطولة ومتباعدة، أو إنهائها في سنة أيضا لكن في </w:t>
      </w:r>
      <w:r w:rsidR="00C34CFB" w:rsidRPr="003F6A9F">
        <w:rPr>
          <w:rFonts w:hint="cs"/>
          <w:caps/>
          <w:color w:val="000000" w:themeColor="text1"/>
          <w:sz w:val="34"/>
          <w:szCs w:val="34"/>
          <w:rtl/>
        </w:rPr>
        <w:t>12</w:t>
      </w:r>
      <w:r w:rsidRPr="003F6A9F">
        <w:rPr>
          <w:rFonts w:hint="cs"/>
          <w:caps/>
          <w:color w:val="000000" w:themeColor="text1"/>
          <w:sz w:val="34"/>
          <w:szCs w:val="34"/>
          <w:rtl/>
        </w:rPr>
        <w:t xml:space="preserve"> </w:t>
      </w:r>
      <w:r w:rsidR="00C34CFB" w:rsidRPr="003F6A9F">
        <w:rPr>
          <w:rFonts w:hint="cs"/>
          <w:caps/>
          <w:color w:val="000000" w:themeColor="text1"/>
          <w:sz w:val="34"/>
          <w:szCs w:val="34"/>
          <w:rtl/>
        </w:rPr>
        <w:t>جلسة</w:t>
      </w:r>
      <w:r w:rsidRPr="003F6A9F">
        <w:rPr>
          <w:rFonts w:hint="cs"/>
          <w:caps/>
          <w:color w:val="000000" w:themeColor="text1"/>
          <w:sz w:val="34"/>
          <w:szCs w:val="34"/>
          <w:rtl/>
        </w:rPr>
        <w:t xml:space="preserve"> قصيرة ومتقاربة</w:t>
      </w:r>
      <w:r w:rsidR="0065711C">
        <w:rPr>
          <w:rFonts w:hint="cs"/>
          <w:caps/>
          <w:color w:val="000000" w:themeColor="text1"/>
          <w:sz w:val="34"/>
          <w:szCs w:val="34"/>
          <w:rtl/>
        </w:rPr>
        <w:t>؛</w:t>
      </w:r>
      <w:r w:rsidRPr="003F6A9F">
        <w:rPr>
          <w:rFonts w:hint="cs"/>
          <w:caps/>
          <w:color w:val="000000" w:themeColor="text1"/>
          <w:sz w:val="34"/>
          <w:szCs w:val="34"/>
          <w:rtl/>
        </w:rPr>
        <w:t xml:space="preserve"> فسيختارون الخيار الأول بداهة! فضلا عن كونه أحرى باختصار مدة التقاضي؛ لأن كل جلسة أخذت ما تحتاجه من الوقت، ولاسيما في تهيئة القاضي لدراسة ملف القضية وإعطائه الفرصة الكافية لمناقشة الخصوم وعرض ما لديهم من بينات ودفوع، بخلاف </w:t>
      </w:r>
      <w:r w:rsidRPr="003F6A9F">
        <w:rPr>
          <w:rFonts w:hint="cs"/>
          <w:caps/>
          <w:color w:val="000000" w:themeColor="text1"/>
          <w:sz w:val="34"/>
          <w:szCs w:val="34"/>
          <w:rtl/>
        </w:rPr>
        <w:lastRenderedPageBreak/>
        <w:t xml:space="preserve">الجلسات القصيرة التي قد يضطر فيها القاضي أحيانا إلى تأجيل </w:t>
      </w:r>
      <w:r w:rsidR="00797CA7" w:rsidRPr="003F6A9F">
        <w:rPr>
          <w:rFonts w:hint="cs"/>
          <w:caps/>
          <w:color w:val="000000" w:themeColor="text1"/>
          <w:sz w:val="34"/>
          <w:szCs w:val="34"/>
          <w:rtl/>
        </w:rPr>
        <w:t xml:space="preserve">باقي </w:t>
      </w:r>
      <w:r w:rsidRPr="003F6A9F">
        <w:rPr>
          <w:rFonts w:hint="cs"/>
          <w:caps/>
          <w:color w:val="000000" w:themeColor="text1"/>
          <w:sz w:val="34"/>
          <w:szCs w:val="34"/>
          <w:rtl/>
        </w:rPr>
        <w:t>الجلسة لا لشيء سوى انتهاء وقتها ومن ثم يحتاج إلى إكماله في الموعد التالي!</w:t>
      </w:r>
    </w:p>
    <w:p w:rsidR="00516BBA" w:rsidRPr="003F6A9F" w:rsidRDefault="005911CD" w:rsidP="00516BBA">
      <w:pPr>
        <w:ind w:firstLine="567"/>
        <w:jc w:val="lowKashida"/>
        <w:rPr>
          <w:b/>
          <w:bCs/>
          <w:caps/>
          <w:color w:val="000000" w:themeColor="text1"/>
          <w:sz w:val="34"/>
          <w:szCs w:val="34"/>
          <w:rtl/>
        </w:rPr>
      </w:pPr>
      <w:r w:rsidRPr="003F6A9F">
        <w:rPr>
          <w:rFonts w:hint="cs"/>
          <w:b/>
          <w:bCs/>
          <w:caps/>
          <w:color w:val="000000" w:themeColor="text1"/>
          <w:sz w:val="34"/>
          <w:szCs w:val="34"/>
          <w:rtl/>
        </w:rPr>
        <w:t>والذي يمكن اقتراحه:</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1. المضي قدما بخطى سريعة في زيادة عدد القضاة؛ وفقا لخطط تأهيلية تركز على الجانب التطبيقي والميداني.</w:t>
      </w:r>
    </w:p>
    <w:p w:rsidR="00516BBA" w:rsidRPr="003F6A9F" w:rsidRDefault="00516BBA" w:rsidP="0065711C">
      <w:pPr>
        <w:ind w:firstLine="567"/>
        <w:jc w:val="lowKashida"/>
        <w:rPr>
          <w:rFonts w:ascii="Traditional Arabic" w:hAnsi="Traditional Arabic"/>
          <w:sz w:val="34"/>
          <w:szCs w:val="34"/>
          <w:rtl/>
        </w:rPr>
      </w:pPr>
      <w:r w:rsidRPr="003F6A9F">
        <w:rPr>
          <w:rFonts w:hint="cs"/>
          <w:caps/>
          <w:color w:val="000000" w:themeColor="text1"/>
          <w:sz w:val="34"/>
          <w:szCs w:val="34"/>
          <w:rtl/>
        </w:rPr>
        <w:t>2. الاستفادة من التقنيات الحديثة ولاسيما ال</w:t>
      </w:r>
      <w:r w:rsidR="0065711C">
        <w:rPr>
          <w:rFonts w:hint="cs"/>
          <w:caps/>
          <w:color w:val="000000" w:themeColor="text1"/>
          <w:sz w:val="34"/>
          <w:szCs w:val="34"/>
          <w:rtl/>
        </w:rPr>
        <w:t>إ</w:t>
      </w:r>
      <w:r w:rsidRPr="003F6A9F">
        <w:rPr>
          <w:rFonts w:hint="cs"/>
          <w:caps/>
          <w:color w:val="000000" w:themeColor="text1"/>
          <w:sz w:val="34"/>
          <w:szCs w:val="34"/>
          <w:rtl/>
        </w:rPr>
        <w:t xml:space="preserve">لكترونية منها في اختصار أمد التقاضي؛ كتبادل </w:t>
      </w:r>
      <w:r w:rsidRPr="003F6A9F">
        <w:rPr>
          <w:rFonts w:ascii="Traditional Arabic" w:hAnsi="Traditional Arabic" w:hint="cs"/>
          <w:sz w:val="34"/>
          <w:szCs w:val="34"/>
          <w:rtl/>
        </w:rPr>
        <w:t xml:space="preserve">المذكرات الإلكترونية بين الخصوم، وإيجاد نظام موحد بين وزارة العدل وجميع الدوائر الحكومية ذات الصلة بمتطلبات التقاضي، وتفعيل البريد الإلكتروني والفاكس والبرقية في المخاطبات الرسمية، ونحو ذلك.  </w:t>
      </w:r>
    </w:p>
    <w:p w:rsidR="00516BBA" w:rsidRPr="003F6A9F" w:rsidRDefault="00516BBA" w:rsidP="00516BBA">
      <w:pPr>
        <w:ind w:firstLine="567"/>
        <w:jc w:val="lowKashida"/>
        <w:rPr>
          <w:rFonts w:ascii="Traditional Arabic" w:hAnsi="Traditional Arabic"/>
          <w:sz w:val="34"/>
          <w:szCs w:val="34"/>
          <w:rtl/>
        </w:rPr>
      </w:pPr>
      <w:r w:rsidRPr="003F6A9F">
        <w:rPr>
          <w:rFonts w:ascii="Traditional Arabic" w:hAnsi="Traditional Arabic" w:hint="cs"/>
          <w:sz w:val="34"/>
          <w:szCs w:val="34"/>
          <w:rtl/>
        </w:rPr>
        <w:t>4. تخفيف أعمال القاضي وتركيزها على الجانب الموضوعي في دراسة القضايا.</w:t>
      </w:r>
    </w:p>
    <w:p w:rsidR="00516BBA" w:rsidRPr="003F6A9F" w:rsidRDefault="00516BBA" w:rsidP="0065711C">
      <w:pPr>
        <w:ind w:firstLine="567"/>
        <w:jc w:val="lowKashida"/>
        <w:rPr>
          <w:rFonts w:ascii="Traditional Arabic" w:hAnsi="Traditional Arabic"/>
          <w:sz w:val="34"/>
          <w:szCs w:val="34"/>
          <w:rtl/>
        </w:rPr>
      </w:pPr>
      <w:r w:rsidRPr="003F6A9F">
        <w:rPr>
          <w:rFonts w:ascii="Traditional Arabic" w:hAnsi="Traditional Arabic" w:hint="cs"/>
          <w:sz w:val="34"/>
          <w:szCs w:val="34"/>
          <w:rtl/>
        </w:rPr>
        <w:t>5. رفع كفاءة الأعوان، بحيث يعمل مع كل قاضٍ موظفان جامعيان على الأقل؛ أحدهما مؤهله في الشريعة أو القانون، والثاني في الحاسب الآلي أو الإدارة، بحيث يتولى الشرعي أو القانوني مساعدة القاضي في الجانب الموضوعي، ويتولى الحاسوبي أو الإداري العبء الأكبر في الجوانب الإجرائية والإدارية نيابة عن القاضي، وليس هناك ما يمنع من أن يعمل الجامعيان مع أكثر من قاضٍ في آن واحد لكن في أوقات مختلفة.</w:t>
      </w:r>
    </w:p>
    <w:p w:rsidR="00C34CFB" w:rsidRPr="003F6A9F" w:rsidRDefault="00516BBA" w:rsidP="0016374C">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6. أن يكون الحد الأعلى للجلسات اليومية في </w:t>
      </w:r>
      <w:r w:rsidR="0016374C" w:rsidRPr="003F6A9F">
        <w:rPr>
          <w:rFonts w:ascii="Traditional Arabic" w:hAnsi="Traditional Arabic" w:hint="cs"/>
          <w:sz w:val="34"/>
          <w:szCs w:val="34"/>
          <w:rtl/>
        </w:rPr>
        <w:t>قضايا الترافع</w:t>
      </w:r>
      <w:r w:rsidRPr="003F6A9F">
        <w:rPr>
          <w:rFonts w:ascii="Traditional Arabic" w:hAnsi="Traditional Arabic" w:hint="cs"/>
          <w:sz w:val="34"/>
          <w:szCs w:val="34"/>
          <w:rtl/>
        </w:rPr>
        <w:t xml:space="preserve"> </w:t>
      </w:r>
      <w:r w:rsidR="0016374C" w:rsidRPr="003F6A9F">
        <w:rPr>
          <w:rFonts w:ascii="Traditional Arabic" w:hAnsi="Traditional Arabic" w:hint="cs"/>
          <w:sz w:val="34"/>
          <w:szCs w:val="34"/>
          <w:rtl/>
        </w:rPr>
        <w:t>الأساسية التي تحتاج إلى مداولة</w:t>
      </w:r>
      <w:r w:rsidRPr="003F6A9F">
        <w:rPr>
          <w:rFonts w:ascii="Traditional Arabic" w:hAnsi="Traditional Arabic" w:hint="cs"/>
          <w:sz w:val="34"/>
          <w:szCs w:val="34"/>
          <w:rtl/>
        </w:rPr>
        <w:t xml:space="preserve"> أربع جلسات فقط، وبين بدايةِ كلِّ جلستين ساعة ونصف، بحيث تخصص </w:t>
      </w:r>
      <w:r w:rsidR="00797CA7" w:rsidRPr="003F6A9F">
        <w:rPr>
          <w:rFonts w:ascii="Traditional Arabic" w:hAnsi="Traditional Arabic" w:hint="cs"/>
          <w:sz w:val="34"/>
          <w:szCs w:val="34"/>
          <w:rtl/>
        </w:rPr>
        <w:t xml:space="preserve">قرابة </w:t>
      </w:r>
      <w:r w:rsidRPr="003F6A9F">
        <w:rPr>
          <w:rFonts w:ascii="Traditional Arabic" w:hAnsi="Traditional Arabic" w:hint="cs"/>
          <w:sz w:val="34"/>
          <w:szCs w:val="34"/>
          <w:rtl/>
        </w:rPr>
        <w:t>نصف ساعة لدراسة القاضي لملف القضية، وتهيئة الأعوان لجميع متطلبات الجلسة وما تحتاجه من جوانب إجرائية، ثم</w:t>
      </w:r>
      <w:r w:rsidR="00797CA7" w:rsidRPr="003F6A9F">
        <w:rPr>
          <w:rFonts w:ascii="Traditional Arabic" w:hAnsi="Traditional Arabic" w:hint="cs"/>
          <w:sz w:val="34"/>
          <w:szCs w:val="34"/>
          <w:rtl/>
        </w:rPr>
        <w:t xml:space="preserve"> قرابة</w:t>
      </w:r>
      <w:r w:rsidRPr="003F6A9F">
        <w:rPr>
          <w:rFonts w:ascii="Traditional Arabic" w:hAnsi="Traditional Arabic" w:hint="cs"/>
          <w:sz w:val="34"/>
          <w:szCs w:val="34"/>
          <w:rtl/>
        </w:rPr>
        <w:t xml:space="preserve"> النصف الثاني ليتولى القاضي الإشراف على الجانب الموضوعي في الجلسة، ثم النصف الثالث ليكمل الأعوان بقية الأمور الإجرائية التي تحصل عادة بعد الانتهاء من الجانب الموضوعي، مع الرجوع إلى القاضي إن لزم الأمر، كما يمكن الدمج بين </w:t>
      </w:r>
      <w:r w:rsidR="0027443E" w:rsidRPr="003F6A9F">
        <w:rPr>
          <w:rFonts w:ascii="Traditional Arabic" w:hAnsi="Traditional Arabic" w:hint="cs"/>
          <w:sz w:val="34"/>
          <w:szCs w:val="34"/>
          <w:rtl/>
        </w:rPr>
        <w:t xml:space="preserve">هذه الأوقات الثلاثة </w:t>
      </w:r>
      <w:r w:rsidRPr="003F6A9F">
        <w:rPr>
          <w:rFonts w:ascii="Traditional Arabic" w:hAnsi="Traditional Arabic" w:hint="cs"/>
          <w:sz w:val="34"/>
          <w:szCs w:val="34"/>
          <w:rtl/>
        </w:rPr>
        <w:t>بحيث يكون وقتها متداخلا، وبإشراف من القاضي</w:t>
      </w:r>
      <w:r w:rsidR="00AB353D" w:rsidRPr="003F6A9F">
        <w:rPr>
          <w:rFonts w:ascii="Traditional Arabic" w:hAnsi="Traditional Arabic"/>
          <w:b/>
          <w:bCs/>
          <w:sz w:val="34"/>
          <w:szCs w:val="34"/>
          <w:vertAlign w:val="superscript"/>
          <w:rtl/>
        </w:rPr>
        <w:t>(</w:t>
      </w:r>
      <w:r w:rsidR="00AB353D" w:rsidRPr="003F6A9F">
        <w:rPr>
          <w:rStyle w:val="a7"/>
          <w:rFonts w:ascii="Traditional Arabic" w:hAnsi="Traditional Arabic"/>
          <w:b/>
          <w:bCs/>
          <w:sz w:val="34"/>
          <w:szCs w:val="34"/>
          <w:rtl/>
        </w:rPr>
        <w:footnoteReference w:id="52"/>
      </w:r>
      <w:r w:rsidR="00AB353D"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lastRenderedPageBreak/>
        <w:t xml:space="preserve">الموضع </w:t>
      </w:r>
      <w:r w:rsidRPr="003F6A9F">
        <w:rPr>
          <w:rFonts w:hint="cs"/>
          <w:b/>
          <w:bCs/>
          <w:sz w:val="34"/>
          <w:szCs w:val="34"/>
          <w:rtl/>
        </w:rPr>
        <w:t>الثامن</w:t>
      </w:r>
      <w:r w:rsidR="00977858" w:rsidRPr="003F6A9F">
        <w:rPr>
          <w:rFonts w:hint="cs"/>
          <w:b/>
          <w:bCs/>
          <w:sz w:val="34"/>
          <w:szCs w:val="34"/>
          <w:rtl/>
        </w:rPr>
        <w:t xml:space="preserve"> </w:t>
      </w:r>
      <w:r w:rsidR="00977858"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977858" w:rsidRPr="003F6A9F">
        <w:rPr>
          <w:rFonts w:ascii="Traditional Arabic" w:hAnsi="Traditional Arabic"/>
          <w:b/>
          <w:bCs/>
          <w:sz w:val="34"/>
          <w:szCs w:val="34"/>
          <w:rtl/>
        </w:rPr>
        <w:t>الباب الخام</w:t>
      </w:r>
      <w:r w:rsidR="00977858" w:rsidRPr="003F6A9F">
        <w:rPr>
          <w:rFonts w:ascii="Traditional Arabic" w:hAnsi="Traditional Arabic" w:hint="cs"/>
          <w:b/>
          <w:bCs/>
          <w:sz w:val="34"/>
          <w:szCs w:val="34"/>
          <w:rtl/>
        </w:rPr>
        <w:t>س</w:t>
      </w:r>
      <w:r w:rsidR="00977858" w:rsidRPr="003F6A9F">
        <w:rPr>
          <w:rFonts w:ascii="Traditional Arabic" w:hAnsi="Traditional Arabic"/>
          <w:b/>
          <w:bCs/>
          <w:sz w:val="34"/>
          <w:szCs w:val="34"/>
          <w:rtl/>
        </w:rPr>
        <w:t>: إجراءات الجلسات ونظامها. الفصل الأول</w:t>
      </w:r>
      <w:r w:rsidR="00977858" w:rsidRPr="003F6A9F">
        <w:rPr>
          <w:rFonts w:ascii="Traditional Arabic" w:hAnsi="Traditional Arabic" w:hint="cs"/>
          <w:b/>
          <w:bCs/>
          <w:sz w:val="34"/>
          <w:szCs w:val="34"/>
          <w:rtl/>
        </w:rPr>
        <w:t>:</w:t>
      </w:r>
      <w:r w:rsidR="00977858" w:rsidRPr="003F6A9F">
        <w:rPr>
          <w:rFonts w:ascii="Traditional Arabic" w:hAnsi="Traditional Arabic"/>
          <w:b/>
          <w:bCs/>
          <w:sz w:val="34"/>
          <w:szCs w:val="34"/>
          <w:rtl/>
        </w:rPr>
        <w:t xml:space="preserve"> إجراءات الجلسات</w:t>
      </w:r>
      <w:r w:rsidR="00977858" w:rsidRPr="003F6A9F">
        <w:rPr>
          <w:rFonts w:ascii="Traditional Arabic" w:hAnsi="Traditional Arabic" w:hint="cs"/>
          <w:b/>
          <w:bCs/>
          <w:sz w:val="34"/>
          <w:szCs w:val="34"/>
          <w:rtl/>
        </w:rPr>
        <w:t>]</w:t>
      </w:r>
      <w:r w:rsidRPr="003F6A9F">
        <w:rPr>
          <w:b/>
          <w:b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 xml:space="preserve">في </w:t>
      </w:r>
      <w:r w:rsidRPr="003F6A9F">
        <w:rPr>
          <w:b/>
          <w:bCs/>
          <w:sz w:val="34"/>
          <w:szCs w:val="34"/>
          <w:rtl/>
        </w:rPr>
        <w:t>المادة</w:t>
      </w:r>
      <w:r w:rsidRPr="003F6A9F">
        <w:rPr>
          <w:rFonts w:hint="cs"/>
          <w:b/>
          <w:bCs/>
          <w:sz w:val="34"/>
          <w:szCs w:val="34"/>
          <w:rtl/>
        </w:rPr>
        <w:t xml:space="preserve"> 65</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w:t>
      </w:r>
      <w:r w:rsidRPr="003F6A9F">
        <w:rPr>
          <w:sz w:val="34"/>
          <w:szCs w:val="34"/>
          <w:rtl/>
        </w:rPr>
        <w:t>تكون المرافعة شفهية، على أن ذلك لا يمنع من تقديم الأقوال أو الدفوع في مذكرات مكتوبة تتبادل صورها بين الخصوم، ويحفظ أصلها في ملف القضية، مع الإشارة إليها في الضبط. وعلى المحكمة أن تعطي الخصوم المهل المناسبة للاطلاع على المستندات والرد عليها كلما اقتضت الحال ذلك</w:t>
      </w:r>
      <w:r w:rsidRPr="003F6A9F">
        <w:rPr>
          <w:rFonts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516BBA">
      <w:pPr>
        <w:ind w:firstLine="567"/>
        <w:jc w:val="lowKashida"/>
        <w:rPr>
          <w:b/>
          <w:bCs/>
          <w:caps/>
          <w:color w:val="000000" w:themeColor="text1"/>
          <w:sz w:val="34"/>
          <w:szCs w:val="34"/>
          <w:rtl/>
        </w:rPr>
      </w:pPr>
      <w:r w:rsidRPr="003F6A9F">
        <w:rPr>
          <w:rFonts w:hint="cs"/>
          <w:b/>
          <w:bCs/>
          <w:caps/>
          <w:color w:val="000000" w:themeColor="text1"/>
          <w:sz w:val="34"/>
          <w:szCs w:val="34"/>
          <w:rtl/>
        </w:rPr>
        <w:t xml:space="preserve">هذه المادة ترد عليها </w:t>
      </w:r>
      <w:proofErr w:type="gramStart"/>
      <w:r w:rsidRPr="003F6A9F">
        <w:rPr>
          <w:rFonts w:hint="cs"/>
          <w:b/>
          <w:bCs/>
          <w:caps/>
          <w:color w:val="000000" w:themeColor="text1"/>
          <w:sz w:val="34"/>
          <w:szCs w:val="34"/>
          <w:rtl/>
        </w:rPr>
        <w:t>ثلاث</w:t>
      </w:r>
      <w:proofErr w:type="gramEnd"/>
      <w:r w:rsidRPr="003F6A9F">
        <w:rPr>
          <w:rFonts w:hint="cs"/>
          <w:b/>
          <w:bCs/>
          <w:caps/>
          <w:color w:val="000000" w:themeColor="text1"/>
          <w:sz w:val="34"/>
          <w:szCs w:val="34"/>
          <w:rtl/>
        </w:rPr>
        <w:t xml:space="preserve"> ملحوظات قد تتسبب في التأخير:</w:t>
      </w:r>
    </w:p>
    <w:p w:rsidR="00516BBA" w:rsidRPr="003F6A9F" w:rsidRDefault="00516BBA" w:rsidP="00516BBA">
      <w:pPr>
        <w:ind w:firstLine="567"/>
        <w:jc w:val="lowKashida"/>
        <w:rPr>
          <w:caps/>
          <w:color w:val="000000" w:themeColor="text1"/>
          <w:sz w:val="34"/>
          <w:szCs w:val="34"/>
          <w:rtl/>
        </w:rPr>
      </w:pPr>
      <w:r w:rsidRPr="003F6A9F">
        <w:rPr>
          <w:rFonts w:hint="cs"/>
          <w:b/>
          <w:bCs/>
          <w:caps/>
          <w:color w:val="000000" w:themeColor="text1"/>
          <w:sz w:val="34"/>
          <w:szCs w:val="34"/>
          <w:rtl/>
        </w:rPr>
        <w:t>الملحوظة الأولى:</w:t>
      </w:r>
      <w:r w:rsidRPr="003F6A9F">
        <w:rPr>
          <w:rFonts w:hint="cs"/>
          <w:caps/>
          <w:color w:val="000000" w:themeColor="text1"/>
          <w:sz w:val="34"/>
          <w:szCs w:val="34"/>
          <w:rtl/>
        </w:rPr>
        <w:t xml:space="preserve"> أنها أجازت تقديم الأقوال أو الدفوع في مذكرات مكتوبة، وإذا كان ذلك بمبادرة من الخصوم فلا إشكال؛ لأنهم أصحاب الشأن، لكن موضع الإشكال لو كان ذلك بمبادرة من القاضي على الرغم من رغبة الخصمين أو أحدهما في المشافهة، فليس في المادة ما يدل على إلزام القاضي بالسماع، وهذا يفوت </w:t>
      </w:r>
      <w:r w:rsidRPr="003F6A9F">
        <w:rPr>
          <w:rFonts w:ascii="Traditional Arabic" w:hAnsi="Traditional Arabic" w:hint="cs"/>
          <w:sz w:val="34"/>
          <w:szCs w:val="34"/>
          <w:rtl/>
        </w:rPr>
        <w:t>أحد</w:t>
      </w:r>
      <w:r w:rsidRPr="003F6A9F">
        <w:rPr>
          <w:rFonts w:hint="cs"/>
          <w:caps/>
          <w:color w:val="000000" w:themeColor="text1"/>
          <w:sz w:val="34"/>
          <w:szCs w:val="34"/>
          <w:rtl/>
        </w:rPr>
        <w:t xml:space="preserve"> مقاصد التقاضي وهو أن يطمئن الخصوم بأنهم أخذوا حقهم وافيًا في تقديم كل ما يعتقدون تأثيره في الحكم، وأوصلوا وجهة نظرهم بشكل محسوس ويقيني، كما أن المذكرات المكتوبة قد تكون فيها جوانب مؤثرة في نظر من كتبها لكن لم يحسن صياغتها، أو قد تكون طويلة فلا يقرأها القاضي كاملة، وفي الجانب المقابل قد يكون فيها استرسال متشعب ومتعمد بقصد تشتيت القاضي فيؤثر ذلك كله سلبا في تأخير فهم القاضي </w:t>
      </w:r>
      <w:r w:rsidRPr="003F6A9F">
        <w:rPr>
          <w:rFonts w:hint="cs"/>
          <w:caps/>
          <w:color w:val="000000" w:themeColor="text1"/>
          <w:sz w:val="34"/>
          <w:szCs w:val="34"/>
          <w:rtl/>
        </w:rPr>
        <w:lastRenderedPageBreak/>
        <w:t>للقضية، ومن ثم في تأخير صدور الحكم.</w:t>
      </w:r>
    </w:p>
    <w:p w:rsidR="00516BBA" w:rsidRPr="003F6A9F" w:rsidRDefault="005911CD" w:rsidP="00516BBA">
      <w:pPr>
        <w:ind w:firstLine="567"/>
        <w:jc w:val="lowKashida"/>
        <w:rPr>
          <w:caps/>
          <w:color w:val="000000" w:themeColor="text1"/>
          <w:sz w:val="34"/>
          <w:szCs w:val="34"/>
          <w:rtl/>
        </w:rPr>
      </w:pPr>
      <w:proofErr w:type="gramStart"/>
      <w:r w:rsidRPr="003F6A9F">
        <w:rPr>
          <w:rFonts w:hint="cs"/>
          <w:b/>
          <w:bCs/>
          <w:caps/>
          <w:color w:val="000000" w:themeColor="text1"/>
          <w:sz w:val="34"/>
          <w:szCs w:val="34"/>
          <w:rtl/>
        </w:rPr>
        <w:t>والذي</w:t>
      </w:r>
      <w:proofErr w:type="gramEnd"/>
      <w:r w:rsidRPr="003F6A9F">
        <w:rPr>
          <w:rFonts w:hint="cs"/>
          <w:b/>
          <w:bCs/>
          <w:caps/>
          <w:color w:val="000000" w:themeColor="text1"/>
          <w:sz w:val="34"/>
          <w:szCs w:val="34"/>
          <w:rtl/>
        </w:rPr>
        <w:t xml:space="preserve"> يمكن اقتراحه:</w:t>
      </w:r>
      <w:r w:rsidR="00516BBA" w:rsidRPr="003F6A9F">
        <w:rPr>
          <w:rFonts w:hint="cs"/>
          <w:caps/>
          <w:color w:val="000000" w:themeColor="text1"/>
          <w:sz w:val="34"/>
          <w:szCs w:val="34"/>
          <w:rtl/>
        </w:rPr>
        <w:t xml:space="preserve"> أن ينص في </w:t>
      </w:r>
      <w:r w:rsidR="00516BBA" w:rsidRPr="003F6A9F">
        <w:rPr>
          <w:rFonts w:ascii="Traditional Arabic" w:hAnsi="Traditional Arabic" w:hint="cs"/>
          <w:sz w:val="34"/>
          <w:szCs w:val="34"/>
          <w:rtl/>
        </w:rPr>
        <w:t>اللائحة</w:t>
      </w:r>
      <w:r w:rsidR="00516BBA" w:rsidRPr="003F6A9F">
        <w:rPr>
          <w:rFonts w:hint="cs"/>
          <w:caps/>
          <w:color w:val="000000" w:themeColor="text1"/>
          <w:sz w:val="34"/>
          <w:szCs w:val="34"/>
          <w:rtl/>
        </w:rPr>
        <w:t xml:space="preserve"> التنفيذية على أن المشافهة هي الأصل، وأن العدول عنها إلى المذكرات المكتوبة إنما يكون باختيار الخصوم.</w:t>
      </w:r>
    </w:p>
    <w:p w:rsidR="00516BBA" w:rsidRPr="003F6A9F" w:rsidRDefault="00516BBA" w:rsidP="00F66D1B">
      <w:pPr>
        <w:ind w:firstLine="567"/>
        <w:jc w:val="lowKashida"/>
        <w:rPr>
          <w:caps/>
          <w:color w:val="000000" w:themeColor="text1"/>
          <w:sz w:val="34"/>
          <w:szCs w:val="34"/>
          <w:rtl/>
        </w:rPr>
      </w:pPr>
      <w:r w:rsidRPr="003F6A9F">
        <w:rPr>
          <w:rFonts w:hint="cs"/>
          <w:b/>
          <w:bCs/>
          <w:caps/>
          <w:color w:val="000000" w:themeColor="text1"/>
          <w:sz w:val="34"/>
          <w:szCs w:val="34"/>
          <w:rtl/>
        </w:rPr>
        <w:t>الملحوظة الثانية:</w:t>
      </w:r>
      <w:r w:rsidRPr="003F6A9F">
        <w:rPr>
          <w:rFonts w:hint="cs"/>
          <w:caps/>
          <w:color w:val="000000" w:themeColor="text1"/>
          <w:sz w:val="34"/>
          <w:szCs w:val="34"/>
          <w:rtl/>
        </w:rPr>
        <w:t xml:space="preserve"> نصت المادة على أن </w:t>
      </w:r>
      <w:r w:rsidRPr="003F6A9F">
        <w:rPr>
          <w:rFonts w:ascii="Traditional Arabic" w:hAnsi="Traditional Arabic" w:hint="cs"/>
          <w:sz w:val="34"/>
          <w:szCs w:val="34"/>
          <w:rtl/>
        </w:rPr>
        <w:t>المذكرات</w:t>
      </w:r>
      <w:r w:rsidRPr="003F6A9F">
        <w:rPr>
          <w:rFonts w:hint="cs"/>
          <w:caps/>
          <w:color w:val="000000" w:themeColor="text1"/>
          <w:sz w:val="34"/>
          <w:szCs w:val="34"/>
          <w:rtl/>
        </w:rPr>
        <w:t xml:space="preserve"> المكتوبة: «</w:t>
      </w:r>
      <w:r w:rsidRPr="003F6A9F">
        <w:rPr>
          <w:sz w:val="34"/>
          <w:szCs w:val="34"/>
          <w:rtl/>
        </w:rPr>
        <w:t>يحفظ أصلها في ملف القضية، مع الإشارة إليها في الضبط</w:t>
      </w:r>
      <w:r w:rsidRPr="003F6A9F">
        <w:rPr>
          <w:rFonts w:hint="cs"/>
          <w:caps/>
          <w:color w:val="000000" w:themeColor="text1"/>
          <w:sz w:val="34"/>
          <w:szCs w:val="34"/>
          <w:rtl/>
        </w:rPr>
        <w:t xml:space="preserve">»، وموضع الإشكال أن المادة حددت تصرفا واحدا مع جميع المذكرات، وهو حفظها في ملف القضية، مع الإشارة إليها في الضبط، وهذا يضعفها إلى حد كبير؛ لأن ما يكتب في الضبط هو الأساس الذي يركّز عليه قاضي الموضوع وقاضي الاستئناف وكل من هو معني بدراسة القضية، وهو الذي يحظى بتوقيع القاضي والخصوم في نهاية كل جلسة، كما أن القاضي محاسب على كل ما يدون في الضبط، فلو دونها القاضي أو ملخصها في الضبط سيفيد في جعل احتمال إغفال القاضي لمضمون المذكرة بسبب التأجيل والنسيان غيرَ واردٍ، فما المانع أن يترك الخيار للقاضي؟ </w:t>
      </w:r>
      <w:proofErr w:type="gramStart"/>
      <w:r w:rsidRPr="003F6A9F">
        <w:rPr>
          <w:rFonts w:hint="cs"/>
          <w:caps/>
          <w:color w:val="000000" w:themeColor="text1"/>
          <w:sz w:val="34"/>
          <w:szCs w:val="34"/>
          <w:rtl/>
        </w:rPr>
        <w:t>فقد</w:t>
      </w:r>
      <w:proofErr w:type="gramEnd"/>
      <w:r w:rsidRPr="003F6A9F">
        <w:rPr>
          <w:rFonts w:hint="cs"/>
          <w:caps/>
          <w:color w:val="000000" w:themeColor="text1"/>
          <w:sz w:val="34"/>
          <w:szCs w:val="34"/>
          <w:rtl/>
        </w:rPr>
        <w:t xml:space="preserve"> يرى القاضي أن المصلحة تقتضي تلخيص المذكرة ونقل الملخص إلى الضبط، بل قد يرى نقل المذكرة بالكامل؛ لأن إخراجها عن الضبط سيخلق فجوة عند القراءة اللاحقة للقضية، ومن ثم سيترتب على إغفالها تأخير فهم الدعوى!</w:t>
      </w:r>
    </w:p>
    <w:p w:rsidR="00516BBA" w:rsidRPr="003F6A9F" w:rsidRDefault="005911CD" w:rsidP="00516BBA">
      <w:pPr>
        <w:ind w:firstLine="567"/>
        <w:jc w:val="lowKashida"/>
        <w:rPr>
          <w:b/>
          <w:bCs/>
          <w:caps/>
          <w:color w:val="000000" w:themeColor="text1"/>
          <w:sz w:val="34"/>
          <w:szCs w:val="34"/>
          <w:rtl/>
        </w:rPr>
      </w:pPr>
      <w:r w:rsidRPr="003F6A9F">
        <w:rPr>
          <w:rFonts w:hint="cs"/>
          <w:b/>
          <w:bCs/>
          <w:caps/>
          <w:color w:val="000000" w:themeColor="text1"/>
          <w:sz w:val="34"/>
          <w:szCs w:val="34"/>
          <w:rtl/>
        </w:rPr>
        <w:t>والذي يمكن اقتراحه:</w:t>
      </w:r>
      <w:r w:rsidR="00516BBA" w:rsidRPr="003F6A9F">
        <w:rPr>
          <w:rFonts w:hint="cs"/>
          <w:b/>
          <w:bCs/>
          <w:caps/>
          <w:color w:val="000000" w:themeColor="text1"/>
          <w:sz w:val="34"/>
          <w:szCs w:val="34"/>
          <w:rtl/>
        </w:rPr>
        <w:t xml:space="preserve"> أن يكون للقاضي ثلاث خيارات بحسب ما يراه أنفع في تحقيق المصلحة:</w:t>
      </w:r>
    </w:p>
    <w:p w:rsidR="00516BBA" w:rsidRPr="003F6A9F" w:rsidRDefault="00516BBA" w:rsidP="00516BBA">
      <w:pPr>
        <w:ind w:firstLine="567"/>
        <w:jc w:val="lowKashida"/>
        <w:rPr>
          <w:sz w:val="34"/>
          <w:szCs w:val="34"/>
          <w:rtl/>
        </w:rPr>
      </w:pPr>
      <w:proofErr w:type="gramStart"/>
      <w:r w:rsidRPr="003F6A9F">
        <w:rPr>
          <w:rFonts w:hint="cs"/>
          <w:b/>
          <w:bCs/>
          <w:caps/>
          <w:color w:val="000000" w:themeColor="text1"/>
          <w:sz w:val="34"/>
          <w:szCs w:val="34"/>
          <w:rtl/>
        </w:rPr>
        <w:t>الخيار</w:t>
      </w:r>
      <w:proofErr w:type="gramEnd"/>
      <w:r w:rsidRPr="003F6A9F">
        <w:rPr>
          <w:rFonts w:hint="cs"/>
          <w:b/>
          <w:bCs/>
          <w:caps/>
          <w:color w:val="000000" w:themeColor="text1"/>
          <w:sz w:val="34"/>
          <w:szCs w:val="34"/>
          <w:rtl/>
        </w:rPr>
        <w:t xml:space="preserve"> الأول:</w:t>
      </w:r>
      <w:r w:rsidRPr="003F6A9F">
        <w:rPr>
          <w:rFonts w:hint="cs"/>
          <w:caps/>
          <w:color w:val="000000" w:themeColor="text1"/>
          <w:sz w:val="34"/>
          <w:szCs w:val="34"/>
          <w:rtl/>
        </w:rPr>
        <w:t xml:space="preserve"> </w:t>
      </w:r>
      <w:r w:rsidRPr="003F6A9F">
        <w:rPr>
          <w:rFonts w:hint="cs"/>
          <w:sz w:val="34"/>
          <w:szCs w:val="34"/>
          <w:rtl/>
        </w:rPr>
        <w:t xml:space="preserve">أن </w:t>
      </w:r>
      <w:r w:rsidRPr="003F6A9F">
        <w:rPr>
          <w:sz w:val="34"/>
          <w:szCs w:val="34"/>
          <w:rtl/>
        </w:rPr>
        <w:t>يحفظ أصل</w:t>
      </w:r>
      <w:r w:rsidRPr="003F6A9F">
        <w:rPr>
          <w:rFonts w:hint="cs"/>
          <w:sz w:val="34"/>
          <w:szCs w:val="34"/>
          <w:rtl/>
        </w:rPr>
        <w:t xml:space="preserve"> المذكرة المكتوبة</w:t>
      </w:r>
      <w:r w:rsidRPr="003F6A9F">
        <w:rPr>
          <w:sz w:val="34"/>
          <w:szCs w:val="34"/>
          <w:rtl/>
        </w:rPr>
        <w:t xml:space="preserve"> في ملف القضية، مع الإشارة إليها في الضبط</w:t>
      </w:r>
      <w:r w:rsidRPr="003F6A9F">
        <w:rPr>
          <w:rFonts w:hint="cs"/>
          <w:sz w:val="34"/>
          <w:szCs w:val="34"/>
          <w:rtl/>
        </w:rPr>
        <w:t>.</w:t>
      </w:r>
    </w:p>
    <w:p w:rsidR="00516BBA" w:rsidRPr="003F6A9F" w:rsidRDefault="00516BBA" w:rsidP="00516BBA">
      <w:pPr>
        <w:ind w:firstLine="567"/>
        <w:jc w:val="lowKashida"/>
        <w:rPr>
          <w:sz w:val="34"/>
          <w:szCs w:val="34"/>
          <w:rtl/>
        </w:rPr>
      </w:pPr>
      <w:proofErr w:type="gramStart"/>
      <w:r w:rsidRPr="003F6A9F">
        <w:rPr>
          <w:rFonts w:hint="cs"/>
          <w:b/>
          <w:bCs/>
          <w:sz w:val="34"/>
          <w:szCs w:val="34"/>
          <w:rtl/>
        </w:rPr>
        <w:t>الخيار</w:t>
      </w:r>
      <w:proofErr w:type="gramEnd"/>
      <w:r w:rsidRPr="003F6A9F">
        <w:rPr>
          <w:rFonts w:hint="cs"/>
          <w:b/>
          <w:bCs/>
          <w:sz w:val="34"/>
          <w:szCs w:val="34"/>
          <w:rtl/>
        </w:rPr>
        <w:t xml:space="preserve"> الثاني:</w:t>
      </w:r>
      <w:r w:rsidRPr="003F6A9F">
        <w:rPr>
          <w:rFonts w:hint="cs"/>
          <w:sz w:val="34"/>
          <w:szCs w:val="34"/>
          <w:rtl/>
        </w:rPr>
        <w:t xml:space="preserve"> أن يطلب القاضي ممن حرر المذكرة أن يلخصها ليتم نقل الملخص إلى الضبط، أو يقوم </w:t>
      </w:r>
      <w:r w:rsidRPr="003F6A9F">
        <w:rPr>
          <w:rFonts w:ascii="Traditional Arabic" w:hAnsi="Traditional Arabic" w:hint="cs"/>
          <w:sz w:val="34"/>
          <w:szCs w:val="34"/>
          <w:rtl/>
        </w:rPr>
        <w:t>القاضي</w:t>
      </w:r>
      <w:r w:rsidRPr="003F6A9F">
        <w:rPr>
          <w:rFonts w:hint="cs"/>
          <w:sz w:val="34"/>
          <w:szCs w:val="34"/>
          <w:rtl/>
        </w:rPr>
        <w:t xml:space="preserve"> بنقل ما يراه مهما في تصور تسلسل الدعوى.</w:t>
      </w:r>
    </w:p>
    <w:p w:rsidR="00516BBA" w:rsidRPr="003F6A9F" w:rsidRDefault="00516BBA" w:rsidP="0065711C">
      <w:pPr>
        <w:ind w:firstLine="567"/>
        <w:jc w:val="lowKashida"/>
        <w:rPr>
          <w:caps/>
          <w:color w:val="000000" w:themeColor="text1"/>
          <w:sz w:val="34"/>
          <w:szCs w:val="34"/>
          <w:rtl/>
        </w:rPr>
      </w:pPr>
      <w:proofErr w:type="gramStart"/>
      <w:r w:rsidRPr="003F6A9F">
        <w:rPr>
          <w:rFonts w:hint="cs"/>
          <w:b/>
          <w:bCs/>
          <w:sz w:val="34"/>
          <w:szCs w:val="34"/>
          <w:rtl/>
        </w:rPr>
        <w:t>الخيار</w:t>
      </w:r>
      <w:proofErr w:type="gramEnd"/>
      <w:r w:rsidRPr="003F6A9F">
        <w:rPr>
          <w:rFonts w:hint="cs"/>
          <w:b/>
          <w:bCs/>
          <w:sz w:val="34"/>
          <w:szCs w:val="34"/>
          <w:rtl/>
        </w:rPr>
        <w:t xml:space="preserve"> الثالث:</w:t>
      </w:r>
      <w:r w:rsidRPr="003F6A9F">
        <w:rPr>
          <w:rFonts w:hint="cs"/>
          <w:sz w:val="34"/>
          <w:szCs w:val="34"/>
          <w:rtl/>
        </w:rPr>
        <w:t xml:space="preserve"> أن </w:t>
      </w:r>
      <w:r w:rsidRPr="003F6A9F">
        <w:rPr>
          <w:rFonts w:hint="cs"/>
          <w:caps/>
          <w:color w:val="000000" w:themeColor="text1"/>
          <w:sz w:val="34"/>
          <w:szCs w:val="34"/>
          <w:rtl/>
        </w:rPr>
        <w:t xml:space="preserve">ينقلها بالكامل إلى الضبط، من خلال إلزام الخصم الذي حررها بتزويد مكتب القاضي </w:t>
      </w:r>
      <w:r w:rsidRPr="003F6A9F">
        <w:rPr>
          <w:rFonts w:ascii="Traditional Arabic" w:hAnsi="Traditional Arabic" w:hint="cs"/>
          <w:sz w:val="34"/>
          <w:szCs w:val="34"/>
          <w:rtl/>
        </w:rPr>
        <w:t>بنسخة</w:t>
      </w:r>
      <w:r w:rsidRPr="003F6A9F">
        <w:rPr>
          <w:rFonts w:hint="cs"/>
          <w:caps/>
          <w:color w:val="000000" w:themeColor="text1"/>
          <w:sz w:val="34"/>
          <w:szCs w:val="34"/>
          <w:rtl/>
        </w:rPr>
        <w:t xml:space="preserve"> </w:t>
      </w:r>
      <w:r w:rsidR="0065711C">
        <w:rPr>
          <w:rFonts w:hint="cs"/>
          <w:caps/>
          <w:color w:val="000000" w:themeColor="text1"/>
          <w:sz w:val="34"/>
          <w:szCs w:val="34"/>
          <w:rtl/>
        </w:rPr>
        <w:t>إ</w:t>
      </w:r>
      <w:r w:rsidRPr="003F6A9F">
        <w:rPr>
          <w:rFonts w:hint="cs"/>
          <w:caps/>
          <w:color w:val="000000" w:themeColor="text1"/>
          <w:sz w:val="34"/>
          <w:szCs w:val="34"/>
          <w:rtl/>
        </w:rPr>
        <w:t>لكترونية من المذكرة.</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 xml:space="preserve">وقبل الانتقال إلى الملحوظة الثالثة تجدر الإشارة إلى أن الملحوظة الثانية تم استدراكها في لائحة تفسيرية </w:t>
      </w:r>
      <w:r w:rsidRPr="003F6A9F">
        <w:rPr>
          <w:rFonts w:ascii="Traditional Arabic" w:hAnsi="Traditional Arabic" w:hint="cs"/>
          <w:sz w:val="34"/>
          <w:szCs w:val="34"/>
          <w:rtl/>
        </w:rPr>
        <w:t>لمادة</w:t>
      </w:r>
      <w:r w:rsidRPr="003F6A9F">
        <w:rPr>
          <w:rFonts w:hint="cs"/>
          <w:caps/>
          <w:color w:val="000000" w:themeColor="text1"/>
          <w:sz w:val="34"/>
          <w:szCs w:val="34"/>
          <w:rtl/>
        </w:rPr>
        <w:t xml:space="preserve"> لاحقة، وكان الأولى أن تذكر هنا، وهذه اللائحة هي 71/7، ونصها: «</w:t>
      </w:r>
      <w:r w:rsidRPr="003F6A9F">
        <w:rPr>
          <w:caps/>
          <w:color w:val="000000" w:themeColor="text1"/>
          <w:sz w:val="34"/>
          <w:szCs w:val="34"/>
          <w:rtl/>
        </w:rPr>
        <w:t>عند تقديم المذكرات يكتفى بالإشارة في الضبط إلى اسم من قدمها وصفته وتاريخ تقديمها وعدد صفحاتها، ويحفظ أصلها في ملف القضية، وللدائرة تدوين ما اشتملت عليه من أقوال أو دفوع، مما ترى أنه مؤثر في القضية</w:t>
      </w:r>
      <w:r w:rsidRPr="003F6A9F">
        <w:rPr>
          <w:rFonts w:hint="cs"/>
          <w:caps/>
          <w:color w:val="000000" w:themeColor="text1"/>
          <w:sz w:val="34"/>
          <w:szCs w:val="34"/>
          <w:rtl/>
        </w:rPr>
        <w:t>».</w:t>
      </w:r>
    </w:p>
    <w:p w:rsidR="00516BBA" w:rsidRPr="003F6A9F" w:rsidRDefault="00516BBA" w:rsidP="0027443E">
      <w:pPr>
        <w:ind w:firstLine="567"/>
        <w:jc w:val="lowKashida"/>
        <w:rPr>
          <w:caps/>
          <w:color w:val="000000" w:themeColor="text1"/>
          <w:sz w:val="34"/>
          <w:szCs w:val="34"/>
          <w:rtl/>
        </w:rPr>
      </w:pPr>
      <w:r w:rsidRPr="003F6A9F">
        <w:rPr>
          <w:rFonts w:hint="cs"/>
          <w:b/>
          <w:bCs/>
          <w:caps/>
          <w:color w:val="000000" w:themeColor="text1"/>
          <w:sz w:val="34"/>
          <w:szCs w:val="34"/>
          <w:rtl/>
        </w:rPr>
        <w:lastRenderedPageBreak/>
        <w:t>الملحوظة الثالثة:</w:t>
      </w:r>
      <w:r w:rsidRPr="003F6A9F">
        <w:rPr>
          <w:rFonts w:hint="cs"/>
          <w:caps/>
          <w:color w:val="000000" w:themeColor="text1"/>
          <w:sz w:val="34"/>
          <w:szCs w:val="34"/>
          <w:rtl/>
        </w:rPr>
        <w:t xml:space="preserve"> جاء في نهاية المادة: «</w:t>
      </w:r>
      <w:r w:rsidRPr="003F6A9F">
        <w:rPr>
          <w:caps/>
          <w:color w:val="000000" w:themeColor="text1"/>
          <w:sz w:val="34"/>
          <w:szCs w:val="34"/>
          <w:rtl/>
        </w:rPr>
        <w:t xml:space="preserve">وعلى المحكمة أن تعطي الخصوم المهل المناسبة للاطلاع على </w:t>
      </w:r>
      <w:r w:rsidRPr="003F6A9F">
        <w:rPr>
          <w:rFonts w:ascii="Traditional Arabic" w:hAnsi="Traditional Arabic"/>
          <w:sz w:val="34"/>
          <w:szCs w:val="34"/>
          <w:rtl/>
        </w:rPr>
        <w:t>المستندات</w:t>
      </w:r>
      <w:r w:rsidRPr="003F6A9F">
        <w:rPr>
          <w:caps/>
          <w:color w:val="000000" w:themeColor="text1"/>
          <w:sz w:val="34"/>
          <w:szCs w:val="34"/>
          <w:rtl/>
        </w:rPr>
        <w:t xml:space="preserve"> والرد عليها كلما اقتضت الحال ذلك</w:t>
      </w:r>
      <w:r w:rsidRPr="003F6A9F">
        <w:rPr>
          <w:rFonts w:hint="cs"/>
          <w:caps/>
          <w:color w:val="000000" w:themeColor="text1"/>
          <w:sz w:val="34"/>
          <w:szCs w:val="34"/>
          <w:rtl/>
        </w:rPr>
        <w:t>». وهذه المادة ورد في آخرها قيد مهم، وهو (</w:t>
      </w:r>
      <w:r w:rsidRPr="003F6A9F">
        <w:rPr>
          <w:caps/>
          <w:color w:val="000000" w:themeColor="text1"/>
          <w:sz w:val="34"/>
          <w:szCs w:val="34"/>
          <w:rtl/>
        </w:rPr>
        <w:t>كلما اقتضت الحال ذلك</w:t>
      </w:r>
      <w:r w:rsidRPr="003F6A9F">
        <w:rPr>
          <w:rFonts w:hint="cs"/>
          <w:caps/>
          <w:color w:val="000000" w:themeColor="text1"/>
          <w:sz w:val="34"/>
          <w:szCs w:val="34"/>
          <w:rtl/>
        </w:rPr>
        <w:t>)، وهذا قيد يجب أن يؤخذ بعين الاعتبار؛ حتى لا تكون هذه المهل فرصة للمماطلات.</w:t>
      </w:r>
    </w:p>
    <w:p w:rsidR="00516BBA" w:rsidRPr="003F6A9F" w:rsidRDefault="00961D14" w:rsidP="00516BBA">
      <w:pPr>
        <w:ind w:firstLine="567"/>
        <w:jc w:val="lowKashida"/>
        <w:rPr>
          <w:b/>
          <w:bCs/>
          <w:caps/>
          <w:color w:val="000000" w:themeColor="text1"/>
          <w:sz w:val="34"/>
          <w:szCs w:val="34"/>
          <w:rtl/>
        </w:rPr>
      </w:pPr>
      <w:r w:rsidRPr="003F6A9F">
        <w:rPr>
          <w:rFonts w:hint="cs"/>
          <w:b/>
          <w:bCs/>
          <w:sz w:val="34"/>
          <w:szCs w:val="34"/>
          <w:rtl/>
        </w:rPr>
        <w:t>والذي يمكن اقتراحه:</w:t>
      </w:r>
    </w:p>
    <w:p w:rsidR="00516BBA" w:rsidRPr="003F6A9F" w:rsidRDefault="00516BBA" w:rsidP="0065711C">
      <w:pPr>
        <w:ind w:firstLine="567"/>
        <w:jc w:val="lowKashida"/>
        <w:rPr>
          <w:caps/>
          <w:color w:val="000000" w:themeColor="text1"/>
          <w:sz w:val="34"/>
          <w:szCs w:val="34"/>
          <w:rtl/>
        </w:rPr>
      </w:pPr>
      <w:r w:rsidRPr="003F6A9F">
        <w:rPr>
          <w:rFonts w:hint="cs"/>
          <w:caps/>
          <w:color w:val="000000" w:themeColor="text1"/>
          <w:sz w:val="34"/>
          <w:szCs w:val="34"/>
          <w:rtl/>
        </w:rPr>
        <w:t>أن يكون تبادل هذه</w:t>
      </w:r>
      <w:r w:rsidR="0065711C">
        <w:rPr>
          <w:rFonts w:hint="cs"/>
          <w:caps/>
          <w:color w:val="000000" w:themeColor="text1"/>
          <w:sz w:val="34"/>
          <w:szCs w:val="34"/>
          <w:rtl/>
        </w:rPr>
        <w:t xml:space="preserve"> المذكرات بين الخصوم مع بعضهم </w:t>
      </w:r>
      <w:r w:rsidRPr="003F6A9F">
        <w:rPr>
          <w:rFonts w:hint="cs"/>
          <w:caps/>
          <w:color w:val="000000" w:themeColor="text1"/>
          <w:sz w:val="34"/>
          <w:szCs w:val="34"/>
          <w:rtl/>
        </w:rPr>
        <w:t>بعض</w:t>
      </w:r>
      <w:r w:rsidR="0065711C">
        <w:rPr>
          <w:rFonts w:hint="cs"/>
          <w:caps/>
          <w:color w:val="000000" w:themeColor="text1"/>
          <w:sz w:val="34"/>
          <w:szCs w:val="34"/>
          <w:rtl/>
        </w:rPr>
        <w:t>ًا</w:t>
      </w:r>
      <w:r w:rsidRPr="003F6A9F">
        <w:rPr>
          <w:rFonts w:hint="cs"/>
          <w:caps/>
          <w:color w:val="000000" w:themeColor="text1"/>
          <w:sz w:val="34"/>
          <w:szCs w:val="34"/>
          <w:rtl/>
        </w:rPr>
        <w:t xml:space="preserve"> بشكل إلكتروني ومباشر، وكذلك مع </w:t>
      </w:r>
      <w:r w:rsidRPr="003F6A9F">
        <w:rPr>
          <w:rFonts w:ascii="Traditional Arabic" w:hAnsi="Traditional Arabic" w:hint="cs"/>
          <w:sz w:val="34"/>
          <w:szCs w:val="34"/>
          <w:rtl/>
        </w:rPr>
        <w:t>المحكمة</w:t>
      </w:r>
      <w:r w:rsidRPr="003F6A9F">
        <w:rPr>
          <w:rFonts w:hint="cs"/>
          <w:caps/>
          <w:color w:val="000000" w:themeColor="text1"/>
          <w:sz w:val="34"/>
          <w:szCs w:val="34"/>
          <w:rtl/>
        </w:rPr>
        <w:t>، وإذا استدعى المقام تبادل نسخ ورقية من المذكرات بإشراف الدائرة</w:t>
      </w:r>
      <w:r w:rsidR="0065711C">
        <w:rPr>
          <w:rFonts w:hint="cs"/>
          <w:caps/>
          <w:color w:val="000000" w:themeColor="text1"/>
          <w:sz w:val="34"/>
          <w:szCs w:val="34"/>
          <w:rtl/>
        </w:rPr>
        <w:t>؛</w:t>
      </w:r>
      <w:r w:rsidRPr="003F6A9F">
        <w:rPr>
          <w:rFonts w:hint="cs"/>
          <w:caps/>
          <w:color w:val="000000" w:themeColor="text1"/>
          <w:sz w:val="34"/>
          <w:szCs w:val="34"/>
          <w:rtl/>
        </w:rPr>
        <w:t xml:space="preserve"> فيكون ذلك في مواعيد مستقلة مع الموظف الإداري في الدائرة، وفي أقرب وقت ممكن، وبمعزل كامل عن الجدول الاعتيادي لجلسات ال</w:t>
      </w:r>
      <w:r w:rsidR="0027443E" w:rsidRPr="003F6A9F">
        <w:rPr>
          <w:rFonts w:hint="cs"/>
          <w:caps/>
          <w:color w:val="000000" w:themeColor="text1"/>
          <w:sz w:val="34"/>
          <w:szCs w:val="34"/>
          <w:rtl/>
        </w:rPr>
        <w:t>ت</w:t>
      </w:r>
      <w:r w:rsidRPr="003F6A9F">
        <w:rPr>
          <w:rFonts w:hint="cs"/>
          <w:caps/>
          <w:color w:val="000000" w:themeColor="text1"/>
          <w:sz w:val="34"/>
          <w:szCs w:val="34"/>
          <w:rtl/>
        </w:rPr>
        <w:t xml:space="preserve">قاضي.     </w:t>
      </w:r>
    </w:p>
    <w:p w:rsidR="00516BBA" w:rsidRPr="003F6A9F" w:rsidRDefault="00516BBA" w:rsidP="00516BBA">
      <w:pPr>
        <w:ind w:firstLine="567"/>
        <w:jc w:val="lowKashida"/>
        <w:rPr>
          <w:b/>
          <w:bCs/>
          <w:sz w:val="34"/>
          <w:szCs w:val="34"/>
          <w:rtl/>
        </w:rPr>
      </w:pPr>
      <w:r w:rsidRPr="003F6A9F">
        <w:rPr>
          <w:b/>
          <w:bCs/>
          <w:sz w:val="34"/>
          <w:szCs w:val="34"/>
          <w:rtl/>
        </w:rPr>
        <w:t xml:space="preserve">الموضع </w:t>
      </w:r>
      <w:r w:rsidRPr="003F6A9F">
        <w:rPr>
          <w:rFonts w:hint="cs"/>
          <w:b/>
          <w:bCs/>
          <w:sz w:val="34"/>
          <w:szCs w:val="34"/>
          <w:rtl/>
        </w:rPr>
        <w:t>التاسع</w:t>
      </w:r>
      <w:r w:rsidR="00977858" w:rsidRPr="003F6A9F">
        <w:rPr>
          <w:rFonts w:hint="cs"/>
          <w:b/>
          <w:bCs/>
          <w:sz w:val="34"/>
          <w:szCs w:val="34"/>
          <w:rtl/>
        </w:rPr>
        <w:t xml:space="preserve"> </w:t>
      </w:r>
      <w:r w:rsidR="00977858" w:rsidRPr="003F6A9F">
        <w:rPr>
          <w:rFonts w:ascii="Traditional Arabic" w:hAnsi="Traditional Arabic" w:hint="cs"/>
          <w:b/>
          <w:bCs/>
          <w:sz w:val="34"/>
          <w:szCs w:val="34"/>
          <w:rtl/>
        </w:rPr>
        <w:t>[</w:t>
      </w:r>
      <w:r w:rsidR="007B0278">
        <w:rPr>
          <w:rFonts w:ascii="Traditional Arabic" w:hAnsi="Traditional Arabic" w:hint="cs"/>
          <w:b/>
          <w:bCs/>
          <w:sz w:val="34"/>
          <w:szCs w:val="34"/>
          <w:rtl/>
        </w:rPr>
        <w:t>يتبع:</w:t>
      </w:r>
      <w:r w:rsidR="0046210B">
        <w:rPr>
          <w:rFonts w:ascii="Traditional Arabic" w:hAnsi="Traditional Arabic" w:hint="cs"/>
          <w:b/>
          <w:bCs/>
          <w:sz w:val="34"/>
          <w:szCs w:val="34"/>
          <w:rtl/>
        </w:rPr>
        <w:t xml:space="preserve"> </w:t>
      </w:r>
      <w:r w:rsidR="00977858" w:rsidRPr="003F6A9F">
        <w:rPr>
          <w:rFonts w:ascii="Traditional Arabic" w:hAnsi="Traditional Arabic"/>
          <w:b/>
          <w:bCs/>
          <w:sz w:val="34"/>
          <w:szCs w:val="34"/>
          <w:rtl/>
        </w:rPr>
        <w:t>الباب الخام</w:t>
      </w:r>
      <w:r w:rsidR="00977858" w:rsidRPr="003F6A9F">
        <w:rPr>
          <w:rFonts w:ascii="Traditional Arabic" w:hAnsi="Traditional Arabic" w:hint="cs"/>
          <w:b/>
          <w:bCs/>
          <w:sz w:val="34"/>
          <w:szCs w:val="34"/>
          <w:rtl/>
        </w:rPr>
        <w:t>س</w:t>
      </w:r>
      <w:r w:rsidR="00977858" w:rsidRPr="003F6A9F">
        <w:rPr>
          <w:rFonts w:ascii="Traditional Arabic" w:hAnsi="Traditional Arabic"/>
          <w:b/>
          <w:bCs/>
          <w:sz w:val="34"/>
          <w:szCs w:val="34"/>
          <w:rtl/>
        </w:rPr>
        <w:t>: إجراءات الجلسات ونظامها. الفصل الأول</w:t>
      </w:r>
      <w:r w:rsidR="00977858" w:rsidRPr="003F6A9F">
        <w:rPr>
          <w:rFonts w:ascii="Traditional Arabic" w:hAnsi="Traditional Arabic" w:hint="cs"/>
          <w:b/>
          <w:bCs/>
          <w:sz w:val="34"/>
          <w:szCs w:val="34"/>
          <w:rtl/>
        </w:rPr>
        <w:t>:</w:t>
      </w:r>
      <w:r w:rsidR="00977858" w:rsidRPr="003F6A9F">
        <w:rPr>
          <w:rFonts w:ascii="Traditional Arabic" w:hAnsi="Traditional Arabic"/>
          <w:b/>
          <w:bCs/>
          <w:sz w:val="34"/>
          <w:szCs w:val="34"/>
          <w:rtl/>
        </w:rPr>
        <w:t xml:space="preserve"> إجراءات الجلسات</w:t>
      </w:r>
      <w:r w:rsidR="00977858" w:rsidRPr="003F6A9F">
        <w:rPr>
          <w:rFonts w:ascii="Traditional Arabic" w:hAnsi="Traditional Arabic" w:hint="cs"/>
          <w:b/>
          <w:bCs/>
          <w:sz w:val="34"/>
          <w:szCs w:val="34"/>
          <w:rtl/>
        </w:rPr>
        <w:t>]</w:t>
      </w:r>
      <w:r w:rsidRPr="003F6A9F">
        <w:rPr>
          <w:b/>
          <w:bCs/>
          <w:sz w:val="34"/>
          <w:szCs w:val="34"/>
          <w:rtl/>
        </w:rPr>
        <w:t>:</w:t>
      </w:r>
    </w:p>
    <w:p w:rsidR="00516BBA" w:rsidRPr="003F6A9F" w:rsidRDefault="00516BBA" w:rsidP="0027443E">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 xml:space="preserve">في </w:t>
      </w:r>
      <w:r w:rsidRPr="003F6A9F">
        <w:rPr>
          <w:b/>
          <w:bCs/>
          <w:sz w:val="34"/>
          <w:szCs w:val="34"/>
          <w:rtl/>
        </w:rPr>
        <w:t>المادة</w:t>
      </w:r>
      <w:r w:rsidRPr="003F6A9F">
        <w:rPr>
          <w:rFonts w:hint="cs"/>
          <w:b/>
          <w:bCs/>
          <w:sz w:val="34"/>
          <w:szCs w:val="34"/>
          <w:rtl/>
        </w:rPr>
        <w:t xml:space="preserve"> </w:t>
      </w:r>
      <w:r w:rsidR="0027443E" w:rsidRPr="003F6A9F">
        <w:rPr>
          <w:rFonts w:hint="cs"/>
          <w:b/>
          <w:bCs/>
          <w:sz w:val="34"/>
          <w:szCs w:val="34"/>
          <w:rtl/>
        </w:rPr>
        <w:t>71</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w:t>
      </w:r>
      <w:r w:rsidRPr="003F6A9F">
        <w:rPr>
          <w:sz w:val="34"/>
          <w:szCs w:val="34"/>
          <w:rtl/>
        </w:rPr>
        <w:t xml:space="preserve">يدوّن كاتب الضبط - تحت </w:t>
      </w:r>
      <w:r w:rsidRPr="003F6A9F">
        <w:rPr>
          <w:rFonts w:ascii="Traditional Arabic" w:hAnsi="Traditional Arabic"/>
          <w:sz w:val="34"/>
          <w:szCs w:val="34"/>
          <w:rtl/>
        </w:rPr>
        <w:t>إشراف</w:t>
      </w:r>
      <w:r w:rsidRPr="003F6A9F">
        <w:rPr>
          <w:sz w:val="34"/>
          <w:szCs w:val="34"/>
          <w:rtl/>
        </w:rPr>
        <w:t xml:space="preserve"> القاضي - وقائع المرافعة في الضبط، ويذكر تاريخ افتتاح كل مرافعة ووقته، ووقت اختتامها، ومستند نظر الدعوى، واسم القاضي، وأسماء الخصوم ووكلائهم، ثم يوقع عليه القاضي وكاتب الضبط ومن ذكرت أسماؤهم فيه، فإن امتنع أحد منهم عن التوقيع أثبت القاضي ذلك في ضبط الجلسة</w:t>
      </w:r>
      <w:r w:rsidRPr="003F6A9F">
        <w:rPr>
          <w:rFonts w:hint="cs"/>
          <w:sz w:val="34"/>
          <w:szCs w:val="34"/>
          <w:rtl/>
        </w:rPr>
        <w:t xml:space="preserve">». </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516BBA">
      <w:pPr>
        <w:ind w:firstLine="567"/>
        <w:jc w:val="lowKashida"/>
        <w:rPr>
          <w:caps/>
          <w:color w:val="000000" w:themeColor="text1"/>
          <w:sz w:val="34"/>
          <w:szCs w:val="34"/>
          <w:rtl/>
        </w:rPr>
      </w:pPr>
      <w:proofErr w:type="gramStart"/>
      <w:r w:rsidRPr="003F6A9F">
        <w:rPr>
          <w:rFonts w:hint="cs"/>
          <w:caps/>
          <w:color w:val="000000" w:themeColor="text1"/>
          <w:sz w:val="34"/>
          <w:szCs w:val="34"/>
          <w:rtl/>
        </w:rPr>
        <w:t>مما</w:t>
      </w:r>
      <w:proofErr w:type="gramEnd"/>
      <w:r w:rsidRPr="003F6A9F">
        <w:rPr>
          <w:rFonts w:hint="cs"/>
          <w:caps/>
          <w:color w:val="000000" w:themeColor="text1"/>
          <w:sz w:val="34"/>
          <w:szCs w:val="34"/>
          <w:rtl/>
        </w:rPr>
        <w:t xml:space="preserve"> يتسبب في تداخل أوقات الجلسات، أن يكون وقت إعداد كاتب الضبط لكل ما يتعلق بالجلسة ضمن وقت الجلسة، ويزيد الأمر صعوبة إذا كان البدء بالتدوين بعد الانتهاء من وقائع الجلسة، وسيعقبها مباشرة وقت جلسة أخرى! مما يترتب عليه - </w:t>
      </w:r>
      <w:proofErr w:type="gramStart"/>
      <w:r w:rsidRPr="003F6A9F">
        <w:rPr>
          <w:rFonts w:hint="cs"/>
          <w:caps/>
          <w:color w:val="000000" w:themeColor="text1"/>
          <w:sz w:val="34"/>
          <w:szCs w:val="34"/>
          <w:rtl/>
        </w:rPr>
        <w:t>في</w:t>
      </w:r>
      <w:proofErr w:type="gramEnd"/>
      <w:r w:rsidRPr="003F6A9F">
        <w:rPr>
          <w:rFonts w:hint="cs"/>
          <w:caps/>
          <w:color w:val="000000" w:themeColor="text1"/>
          <w:sz w:val="34"/>
          <w:szCs w:val="34"/>
          <w:rtl/>
        </w:rPr>
        <w:t xml:space="preserve"> الغالب - تمديد وقت الجلسة، ومن ثم تأخير البدء بالجلسة التالية.</w:t>
      </w:r>
    </w:p>
    <w:p w:rsidR="00516BBA" w:rsidRPr="003F6A9F" w:rsidRDefault="00961D14" w:rsidP="00516BBA">
      <w:pPr>
        <w:ind w:firstLine="567"/>
        <w:jc w:val="lowKashida"/>
        <w:rPr>
          <w:b/>
          <w:bCs/>
          <w:caps/>
          <w:color w:val="000000" w:themeColor="text1"/>
          <w:sz w:val="34"/>
          <w:szCs w:val="34"/>
          <w:rtl/>
        </w:rPr>
      </w:pPr>
      <w:r w:rsidRPr="003F6A9F">
        <w:rPr>
          <w:rFonts w:hint="cs"/>
          <w:b/>
          <w:bCs/>
          <w:sz w:val="34"/>
          <w:szCs w:val="34"/>
          <w:rtl/>
        </w:rPr>
        <w:t>والذي يمكن اقتراحه:</w:t>
      </w:r>
    </w:p>
    <w:p w:rsidR="00516BBA" w:rsidRPr="003F6A9F" w:rsidRDefault="00516BBA" w:rsidP="00516BBA">
      <w:pPr>
        <w:ind w:firstLine="567"/>
        <w:jc w:val="lowKashida"/>
        <w:rPr>
          <w:caps/>
          <w:color w:val="000000" w:themeColor="text1"/>
          <w:sz w:val="34"/>
          <w:szCs w:val="34"/>
          <w:rtl/>
        </w:rPr>
      </w:pPr>
      <w:r w:rsidRPr="003F6A9F">
        <w:rPr>
          <w:rFonts w:hint="cs"/>
          <w:caps/>
          <w:color w:val="000000" w:themeColor="text1"/>
          <w:sz w:val="34"/>
          <w:szCs w:val="34"/>
          <w:rtl/>
        </w:rPr>
        <w:t>1. أن يكون هناك فترة احتياطية عقب الوقت المقدر لكل جلسة لا يقل عن نصف ساعة، لضمان الالتزام بمتطلبات كل جلسة على الوجه المطلوب، دون أن يؤثر ذلك في الالتزام ببدء الجلسة اللاحقة في موعدها.</w:t>
      </w:r>
    </w:p>
    <w:p w:rsidR="00516BBA" w:rsidRPr="003F6A9F" w:rsidRDefault="00516BBA" w:rsidP="00516BBA">
      <w:pPr>
        <w:ind w:firstLine="567"/>
        <w:jc w:val="lowKashida"/>
        <w:rPr>
          <w:rFonts w:ascii="Traditional Arabic" w:hAnsi="Traditional Arabic"/>
          <w:sz w:val="34"/>
          <w:szCs w:val="34"/>
          <w:rtl/>
        </w:rPr>
      </w:pPr>
      <w:r w:rsidRPr="003F6A9F">
        <w:rPr>
          <w:rFonts w:hint="cs"/>
          <w:caps/>
          <w:color w:val="000000" w:themeColor="text1"/>
          <w:sz w:val="34"/>
          <w:szCs w:val="34"/>
          <w:rtl/>
        </w:rPr>
        <w:t xml:space="preserve">2. أن تكون هناك نماذج جاهزة للمعلومات الأساسية والمتكررة، بحيث يسهل على كاتب </w:t>
      </w:r>
      <w:r w:rsidRPr="003F6A9F">
        <w:rPr>
          <w:rFonts w:hint="cs"/>
          <w:caps/>
          <w:color w:val="000000" w:themeColor="text1"/>
          <w:sz w:val="34"/>
          <w:szCs w:val="34"/>
          <w:rtl/>
        </w:rPr>
        <w:lastRenderedPageBreak/>
        <w:t>الضبط تكميلها بتدوين المعلومات المتغيرة فقط (ك</w:t>
      </w:r>
      <w:r w:rsidRPr="003F6A9F">
        <w:rPr>
          <w:sz w:val="34"/>
          <w:szCs w:val="34"/>
          <w:rtl/>
        </w:rPr>
        <w:t xml:space="preserve">تاريخ افتتاح كل مرافعة ووقته، ووقت اختتامها، </w:t>
      </w:r>
      <w:r w:rsidRPr="003F6A9F">
        <w:rPr>
          <w:rFonts w:ascii="Traditional Arabic" w:hAnsi="Traditional Arabic"/>
          <w:sz w:val="34"/>
          <w:szCs w:val="34"/>
          <w:rtl/>
        </w:rPr>
        <w:t>ومستند نظر الدعوى، وأسماء الخصوم ووكلائهم</w:t>
      </w:r>
      <w:r w:rsidRPr="003F6A9F">
        <w:rPr>
          <w:rFonts w:ascii="Traditional Arabic" w:hAnsi="Traditional Arabic" w:hint="cs"/>
          <w:sz w:val="34"/>
          <w:szCs w:val="34"/>
          <w:rtl/>
        </w:rPr>
        <w:t>)، ويقوم الكاتب بتجهيز كل ما يتصل بذلك، كالتحقق من هويات الخصوم، ووجود المستندات المطلوبة قبل بدء وقت الجلسة، بما فيها نسخة إلكترونية مما يريد الخصوم إثباته في الضبط.</w:t>
      </w:r>
    </w:p>
    <w:p w:rsidR="00516BBA" w:rsidRPr="003F6A9F" w:rsidRDefault="00516BBA" w:rsidP="00516BBA">
      <w:pPr>
        <w:ind w:firstLine="567"/>
        <w:jc w:val="lowKashida"/>
        <w:rPr>
          <w:caps/>
          <w:color w:val="000000" w:themeColor="text1"/>
          <w:sz w:val="34"/>
          <w:szCs w:val="34"/>
          <w:rtl/>
        </w:rPr>
      </w:pPr>
      <w:r w:rsidRPr="003F6A9F">
        <w:rPr>
          <w:rFonts w:ascii="Traditional Arabic" w:hAnsi="Traditional Arabic" w:hint="cs"/>
          <w:sz w:val="34"/>
          <w:szCs w:val="34"/>
          <w:rtl/>
        </w:rPr>
        <w:t>3. أن يرسل كاتب الضبط رسالة</w:t>
      </w:r>
      <w:r w:rsidR="00652F51">
        <w:rPr>
          <w:rFonts w:ascii="Traditional Arabic" w:hAnsi="Traditional Arabic" w:hint="cs"/>
          <w:sz w:val="34"/>
          <w:szCs w:val="34"/>
          <w:rtl/>
        </w:rPr>
        <w:t xml:space="preserve"> جماعية عبر البريد الإ</w:t>
      </w:r>
      <w:r w:rsidRPr="003F6A9F">
        <w:rPr>
          <w:rFonts w:ascii="Traditional Arabic" w:hAnsi="Traditional Arabic" w:hint="cs"/>
          <w:sz w:val="34"/>
          <w:szCs w:val="34"/>
          <w:rtl/>
        </w:rPr>
        <w:t xml:space="preserve">لكتروني إلى الخصوم، </w:t>
      </w:r>
      <w:r w:rsidR="0027443E" w:rsidRPr="003F6A9F">
        <w:rPr>
          <w:rFonts w:ascii="Traditional Arabic" w:hAnsi="Traditional Arabic" w:hint="cs"/>
          <w:sz w:val="34"/>
          <w:szCs w:val="34"/>
          <w:rtl/>
        </w:rPr>
        <w:t xml:space="preserve">أو من خلال برنامج حاسوبي خاص تعده الوزارة، </w:t>
      </w:r>
      <w:r w:rsidRPr="003F6A9F">
        <w:rPr>
          <w:rFonts w:ascii="Traditional Arabic" w:hAnsi="Traditional Arabic" w:hint="cs"/>
          <w:sz w:val="34"/>
          <w:szCs w:val="34"/>
          <w:rtl/>
        </w:rPr>
        <w:t>بحيث يطّلع على محادثاتها الجميع في</w:t>
      </w:r>
      <w:r w:rsidRPr="003F6A9F">
        <w:rPr>
          <w:rFonts w:hint="cs"/>
          <w:caps/>
          <w:color w:val="000000" w:themeColor="text1"/>
          <w:sz w:val="34"/>
          <w:szCs w:val="34"/>
          <w:rtl/>
        </w:rPr>
        <w:t xml:space="preserve"> آن واحد بما فيهم القاضي، ويتم من خلالها تجهيز المعلومات الأساسية في الجلسة، وكتابة ما أمكن كتابته من مسودة محضر الجلسة.</w:t>
      </w:r>
    </w:p>
    <w:p w:rsidR="00516BBA" w:rsidRPr="003F6A9F" w:rsidRDefault="00516BBA" w:rsidP="00F07734">
      <w:pPr>
        <w:ind w:firstLine="567"/>
        <w:jc w:val="lowKashida"/>
        <w:rPr>
          <w:b/>
          <w:bCs/>
          <w:sz w:val="34"/>
          <w:szCs w:val="34"/>
          <w:rtl/>
        </w:rPr>
      </w:pPr>
      <w:r w:rsidRPr="003F6A9F">
        <w:rPr>
          <w:rFonts w:hint="cs"/>
          <w:caps/>
          <w:color w:val="000000" w:themeColor="text1"/>
          <w:sz w:val="34"/>
          <w:szCs w:val="34"/>
          <w:rtl/>
        </w:rPr>
        <w:t xml:space="preserve">   </w:t>
      </w:r>
      <w:r w:rsidRPr="003F6A9F">
        <w:rPr>
          <w:b/>
          <w:bCs/>
          <w:sz w:val="34"/>
          <w:szCs w:val="34"/>
          <w:rtl/>
        </w:rPr>
        <w:t xml:space="preserve">الموضع </w:t>
      </w:r>
      <w:r w:rsidR="00584FBC" w:rsidRPr="003F6A9F">
        <w:rPr>
          <w:rFonts w:hint="cs"/>
          <w:b/>
          <w:bCs/>
          <w:sz w:val="34"/>
          <w:szCs w:val="34"/>
          <w:rtl/>
        </w:rPr>
        <w:t>العاشر</w:t>
      </w:r>
      <w:r w:rsidR="00977858" w:rsidRPr="003F6A9F">
        <w:rPr>
          <w:rFonts w:hint="cs"/>
          <w:b/>
          <w:bCs/>
          <w:sz w:val="34"/>
          <w:szCs w:val="34"/>
          <w:rtl/>
        </w:rPr>
        <w:t xml:space="preserve"> [</w:t>
      </w:r>
      <w:r w:rsidR="007B0278">
        <w:rPr>
          <w:rFonts w:hint="cs"/>
          <w:b/>
          <w:bCs/>
          <w:sz w:val="34"/>
          <w:szCs w:val="34"/>
          <w:rtl/>
        </w:rPr>
        <w:t>يتبع:</w:t>
      </w:r>
      <w:r w:rsidR="0046210B">
        <w:rPr>
          <w:rFonts w:hint="cs"/>
          <w:b/>
          <w:bCs/>
          <w:sz w:val="34"/>
          <w:szCs w:val="34"/>
          <w:rtl/>
        </w:rPr>
        <w:t xml:space="preserve"> </w:t>
      </w:r>
      <w:r w:rsidR="00977858" w:rsidRPr="003F6A9F">
        <w:rPr>
          <w:b/>
          <w:bCs/>
          <w:sz w:val="34"/>
          <w:szCs w:val="34"/>
          <w:rtl/>
        </w:rPr>
        <w:t>الباب السادس</w:t>
      </w:r>
      <w:r w:rsidR="00977858" w:rsidRPr="003F6A9F">
        <w:rPr>
          <w:rFonts w:hint="cs"/>
          <w:b/>
          <w:bCs/>
          <w:sz w:val="34"/>
          <w:szCs w:val="34"/>
          <w:rtl/>
        </w:rPr>
        <w:t xml:space="preserve">: </w:t>
      </w:r>
      <w:r w:rsidR="00977858" w:rsidRPr="003F6A9F">
        <w:rPr>
          <w:b/>
          <w:bCs/>
          <w:sz w:val="34"/>
          <w:szCs w:val="34"/>
          <w:rtl/>
        </w:rPr>
        <w:t>الدفوع والإدخال والتدخّل والطلبات العارضة</w:t>
      </w:r>
      <w:r w:rsidR="00F07734" w:rsidRPr="003F6A9F">
        <w:rPr>
          <w:rFonts w:hint="cs"/>
          <w:b/>
          <w:bCs/>
          <w:sz w:val="34"/>
          <w:szCs w:val="34"/>
          <w:rtl/>
        </w:rPr>
        <w:t xml:space="preserve">. </w:t>
      </w:r>
      <w:r w:rsidR="00977858" w:rsidRPr="003F6A9F">
        <w:rPr>
          <w:b/>
          <w:bCs/>
          <w:sz w:val="34"/>
          <w:szCs w:val="34"/>
          <w:rtl/>
        </w:rPr>
        <w:t>الفصل الأول</w:t>
      </w:r>
      <w:r w:rsidR="00F07734" w:rsidRPr="003F6A9F">
        <w:rPr>
          <w:rFonts w:hint="cs"/>
          <w:b/>
          <w:bCs/>
          <w:sz w:val="34"/>
          <w:szCs w:val="34"/>
          <w:rtl/>
        </w:rPr>
        <w:t xml:space="preserve">: </w:t>
      </w:r>
      <w:r w:rsidR="00977858" w:rsidRPr="003F6A9F">
        <w:rPr>
          <w:b/>
          <w:bCs/>
          <w:sz w:val="34"/>
          <w:szCs w:val="34"/>
          <w:rtl/>
        </w:rPr>
        <w:t>الدفوع</w:t>
      </w:r>
      <w:r w:rsidR="00977858" w:rsidRPr="003F6A9F">
        <w:rPr>
          <w:rFonts w:hint="cs"/>
          <w:b/>
          <w:bCs/>
          <w:sz w:val="34"/>
          <w:szCs w:val="34"/>
          <w:rtl/>
        </w:rPr>
        <w:t>]</w:t>
      </w:r>
      <w:r w:rsidRPr="003F6A9F">
        <w:rPr>
          <w:b/>
          <w:b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 xml:space="preserve">في المادة 76، </w:t>
      </w:r>
      <w:proofErr w:type="gramStart"/>
      <w:r w:rsidRPr="003F6A9F">
        <w:rPr>
          <w:rFonts w:hint="cs"/>
          <w:b/>
          <w:bCs/>
          <w:sz w:val="34"/>
          <w:szCs w:val="34"/>
          <w:rtl/>
        </w:rPr>
        <w:t>الفقرة</w:t>
      </w:r>
      <w:proofErr w:type="gramEnd"/>
      <w:r w:rsidRPr="003F6A9F">
        <w:rPr>
          <w:rFonts w:hint="cs"/>
          <w:b/>
          <w:bCs/>
          <w:sz w:val="34"/>
          <w:szCs w:val="34"/>
          <w:rtl/>
        </w:rPr>
        <w:t xml:space="preserve"> 1</w:t>
      </w:r>
      <w:r w:rsidRPr="003F6A9F">
        <w:rPr>
          <w:b/>
          <w:bCs/>
          <w:sz w:val="34"/>
          <w:szCs w:val="34"/>
          <w:rtl/>
        </w:rPr>
        <w:t>:</w:t>
      </w:r>
    </w:p>
    <w:p w:rsidR="00516BBA" w:rsidRPr="003F6A9F" w:rsidRDefault="00516BBA" w:rsidP="00975EC0">
      <w:pPr>
        <w:ind w:firstLine="567"/>
        <w:jc w:val="lowKashida"/>
        <w:rPr>
          <w:sz w:val="34"/>
          <w:szCs w:val="34"/>
          <w:rtl/>
        </w:rPr>
      </w:pPr>
      <w:r w:rsidRPr="003F6A9F">
        <w:rPr>
          <w:rFonts w:hint="cs"/>
          <w:sz w:val="34"/>
          <w:szCs w:val="34"/>
          <w:rtl/>
        </w:rPr>
        <w:t>«</w:t>
      </w:r>
      <w:r w:rsidRPr="003F6A9F">
        <w:rPr>
          <w:sz w:val="34"/>
          <w:szCs w:val="34"/>
          <w:rtl/>
        </w:rPr>
        <w:t xml:space="preserve">الدفع بعدم </w:t>
      </w:r>
      <w:r w:rsidRPr="003F6A9F">
        <w:rPr>
          <w:rFonts w:ascii="Traditional Arabic" w:hAnsi="Traditional Arabic"/>
          <w:sz w:val="34"/>
          <w:szCs w:val="34"/>
          <w:rtl/>
        </w:rPr>
        <w:t>اختصاص</w:t>
      </w:r>
      <w:r w:rsidRPr="003F6A9F">
        <w:rPr>
          <w:sz w:val="34"/>
          <w:szCs w:val="34"/>
          <w:rtl/>
        </w:rPr>
        <w:t xml:space="preserve"> المحكمة لانتفاء ولايتها أو بسبب نوع الدعوى أو قيمتها، أو الدفع بعدم قبول الدعوى لانعدام الصفة أو الأهلية أو المصلحة أو لأي سبب آخر، وكذا الدفع بعدم جواز نظر الدعوى لسبق الفصل فيها؛ يجوز الدفع به في أي مرحلة تكون فيها الدعوى وتحكم به المحكمة من تلقاء نفسها</w:t>
      </w:r>
      <w:r w:rsidRPr="003F6A9F">
        <w:rPr>
          <w:rFonts w:hint="cs"/>
          <w:sz w:val="34"/>
          <w:szCs w:val="34"/>
          <w:rtl/>
        </w:rPr>
        <w:t>».</w:t>
      </w:r>
    </w:p>
    <w:p w:rsidR="00516BBA" w:rsidRPr="003F6A9F" w:rsidRDefault="00516BBA" w:rsidP="00516BB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516BBA" w:rsidRPr="003F6A9F" w:rsidRDefault="00516BBA" w:rsidP="00516BBA">
      <w:pPr>
        <w:ind w:firstLine="567"/>
        <w:jc w:val="lowKashida"/>
        <w:rPr>
          <w:sz w:val="34"/>
          <w:szCs w:val="34"/>
          <w:rtl/>
        </w:rPr>
      </w:pPr>
      <w:r w:rsidRPr="003F6A9F">
        <w:rPr>
          <w:rFonts w:hint="cs"/>
          <w:sz w:val="34"/>
          <w:szCs w:val="34"/>
          <w:rtl/>
        </w:rPr>
        <w:t xml:space="preserve">ما جاء في بداية </w:t>
      </w:r>
      <w:r w:rsidRPr="003F6A9F">
        <w:rPr>
          <w:rFonts w:ascii="Traditional Arabic" w:hAnsi="Traditional Arabic" w:hint="cs"/>
          <w:sz w:val="34"/>
          <w:szCs w:val="34"/>
          <w:rtl/>
        </w:rPr>
        <w:t>هذه</w:t>
      </w:r>
      <w:r w:rsidRPr="003F6A9F">
        <w:rPr>
          <w:rFonts w:hint="cs"/>
          <w:sz w:val="34"/>
          <w:szCs w:val="34"/>
          <w:rtl/>
        </w:rPr>
        <w:t xml:space="preserve"> العبارة قد يكون سببا في التأخير؛ لأن السماح بالدفع بعدم الاختصاص في الأمور المذكورة في أي مرحلة من مراحل الدعوى قد يكون ثغرة يستفيد منها المدعى عليه، حيث يمكنه أن يؤخر هذا الدفع إلى أن يستنفد الطرق المتاحة له من الدفوع الأخرى، فإذا عجز عن تزوير الحقيقة: لجأ إلى الدفع المذكور في هذه المادة، واستفاد من تمديد مهلة هذا الدفع في مماطلة المدعي وتأخيره في نيل حقه. </w:t>
      </w:r>
    </w:p>
    <w:p w:rsidR="00516BBA" w:rsidRPr="003F6A9F" w:rsidRDefault="005911CD" w:rsidP="00516BBA">
      <w:pPr>
        <w:ind w:firstLine="567"/>
        <w:jc w:val="lowKashida"/>
        <w:rPr>
          <w:sz w:val="34"/>
          <w:szCs w:val="34"/>
          <w:rtl/>
        </w:rPr>
      </w:pPr>
      <w:r w:rsidRPr="003F6A9F">
        <w:rPr>
          <w:rFonts w:hint="cs"/>
          <w:b/>
          <w:bCs/>
          <w:sz w:val="34"/>
          <w:szCs w:val="34"/>
          <w:rtl/>
        </w:rPr>
        <w:t>والذي يمكن اقتراحه:</w:t>
      </w:r>
      <w:r w:rsidR="00516BBA" w:rsidRPr="003F6A9F">
        <w:rPr>
          <w:rFonts w:hint="cs"/>
          <w:sz w:val="34"/>
          <w:szCs w:val="34"/>
          <w:rtl/>
        </w:rPr>
        <w:t xml:space="preserve"> </w:t>
      </w:r>
    </w:p>
    <w:p w:rsidR="00426463" w:rsidRPr="003F6A9F" w:rsidRDefault="00516BBA" w:rsidP="00426463">
      <w:pPr>
        <w:ind w:firstLine="567"/>
        <w:jc w:val="lowKashida"/>
        <w:rPr>
          <w:rFonts w:ascii="Traditional Arabic" w:hAnsi="Traditional Arabic"/>
          <w:sz w:val="34"/>
          <w:szCs w:val="34"/>
          <w:rtl/>
        </w:rPr>
      </w:pPr>
      <w:r w:rsidRPr="003F6A9F">
        <w:rPr>
          <w:rFonts w:hint="cs"/>
          <w:sz w:val="34"/>
          <w:szCs w:val="34"/>
          <w:rtl/>
        </w:rPr>
        <w:t xml:space="preserve">أن يكون التحقق من دخول الدعوى في ولاية القاضي من واجبات القاضي نفسه، ويكون ذلك قبل مداولة </w:t>
      </w:r>
      <w:r w:rsidRPr="003F6A9F">
        <w:rPr>
          <w:rFonts w:ascii="Traditional Arabic" w:hAnsi="Traditional Arabic" w:hint="cs"/>
          <w:sz w:val="34"/>
          <w:szCs w:val="34"/>
          <w:rtl/>
        </w:rPr>
        <w:t>الدعوى في الجلسة الأولى، حيث إن عدم الاختصاص النوعي والأمور الأخرى المذكورة في هذه المادة تنزع الصلاحية من القاضي في النظر في الدعوى وتجعل ما عقد من جلسات قبل الحكم بعدم الاختصاص هدرًا للأوقات والطاقات</w:t>
      </w:r>
      <w:r w:rsidR="00426463" w:rsidRPr="003F6A9F">
        <w:rPr>
          <w:rFonts w:ascii="Traditional Arabic" w:hAnsi="Traditional Arabic" w:hint="cs"/>
          <w:sz w:val="34"/>
          <w:szCs w:val="34"/>
          <w:rtl/>
        </w:rPr>
        <w:t>.</w:t>
      </w:r>
    </w:p>
    <w:p w:rsidR="002D19F8" w:rsidRPr="003F6A9F" w:rsidRDefault="0027443E" w:rsidP="002D19F8">
      <w:pPr>
        <w:ind w:firstLine="567"/>
        <w:jc w:val="lowKashida"/>
        <w:rPr>
          <w:sz w:val="34"/>
          <w:szCs w:val="34"/>
          <w:rtl/>
        </w:rPr>
      </w:pPr>
      <w:r w:rsidRPr="003F6A9F">
        <w:rPr>
          <w:rFonts w:ascii="Traditional Arabic" w:hAnsi="Traditional Arabic" w:hint="cs"/>
          <w:b/>
          <w:bCs/>
          <w:sz w:val="34"/>
          <w:szCs w:val="34"/>
          <w:rtl/>
        </w:rPr>
        <w:lastRenderedPageBreak/>
        <w:t>والذي يمكن اقتراحه:</w:t>
      </w:r>
      <w:r w:rsidR="00426463" w:rsidRPr="003F6A9F">
        <w:rPr>
          <w:rFonts w:ascii="Traditional Arabic" w:hAnsi="Traditional Arabic" w:hint="cs"/>
          <w:sz w:val="34"/>
          <w:szCs w:val="34"/>
          <w:rtl/>
        </w:rPr>
        <w:t xml:space="preserve"> أن </w:t>
      </w:r>
      <w:r w:rsidR="00735220" w:rsidRPr="003F6A9F">
        <w:rPr>
          <w:rFonts w:ascii="Traditional Arabic" w:hAnsi="Traditional Arabic" w:hint="cs"/>
          <w:sz w:val="34"/>
          <w:szCs w:val="34"/>
          <w:rtl/>
        </w:rPr>
        <w:t>تفرد لائحة تنفيذية تخص</w:t>
      </w:r>
      <w:r w:rsidR="00426463" w:rsidRPr="003F6A9F">
        <w:rPr>
          <w:rFonts w:ascii="Traditional Arabic" w:hAnsi="Traditional Arabic" w:hint="cs"/>
          <w:sz w:val="34"/>
          <w:szCs w:val="34"/>
          <w:rtl/>
        </w:rPr>
        <w:t xml:space="preserve"> العبارة التي جاءت </w:t>
      </w:r>
      <w:proofErr w:type="gramStart"/>
      <w:r w:rsidR="00735220" w:rsidRPr="003F6A9F">
        <w:rPr>
          <w:rFonts w:ascii="Traditional Arabic" w:hAnsi="Traditional Arabic" w:hint="cs"/>
          <w:sz w:val="34"/>
          <w:szCs w:val="34"/>
          <w:rtl/>
        </w:rPr>
        <w:t>في</w:t>
      </w:r>
      <w:proofErr w:type="gramEnd"/>
      <w:r w:rsidR="00735220" w:rsidRPr="003F6A9F">
        <w:rPr>
          <w:rFonts w:ascii="Traditional Arabic" w:hAnsi="Traditional Arabic" w:hint="cs"/>
          <w:sz w:val="34"/>
          <w:szCs w:val="34"/>
          <w:rtl/>
        </w:rPr>
        <w:t xml:space="preserve"> </w:t>
      </w:r>
      <w:r w:rsidR="00516BBA" w:rsidRPr="003F6A9F">
        <w:rPr>
          <w:rFonts w:ascii="Traditional Arabic" w:hAnsi="Traditional Arabic" w:hint="cs"/>
          <w:sz w:val="34"/>
          <w:szCs w:val="34"/>
          <w:rtl/>
        </w:rPr>
        <w:t>آخر المادة: «...</w:t>
      </w:r>
      <w:r w:rsidR="00516BBA" w:rsidRPr="003F6A9F">
        <w:rPr>
          <w:rFonts w:ascii="Traditional Arabic" w:hAnsi="Traditional Arabic"/>
          <w:sz w:val="34"/>
          <w:szCs w:val="34"/>
          <w:rtl/>
        </w:rPr>
        <w:t xml:space="preserve"> </w:t>
      </w:r>
      <w:proofErr w:type="gramStart"/>
      <w:r w:rsidR="00516BBA" w:rsidRPr="003F6A9F">
        <w:rPr>
          <w:rFonts w:ascii="Traditional Arabic" w:hAnsi="Traditional Arabic"/>
          <w:sz w:val="34"/>
          <w:szCs w:val="34"/>
          <w:rtl/>
        </w:rPr>
        <w:t>وتحكم</w:t>
      </w:r>
      <w:proofErr w:type="gramEnd"/>
      <w:r w:rsidR="00516BBA" w:rsidRPr="003F6A9F">
        <w:rPr>
          <w:rFonts w:ascii="Traditional Arabic" w:hAnsi="Traditional Arabic"/>
          <w:sz w:val="34"/>
          <w:szCs w:val="34"/>
          <w:rtl/>
        </w:rPr>
        <w:t xml:space="preserve"> به المحكمة من تلقاء نفسها</w:t>
      </w:r>
      <w:r w:rsidR="00516BBA" w:rsidRPr="003F6A9F">
        <w:rPr>
          <w:rFonts w:ascii="Traditional Arabic" w:hAnsi="Traditional Arabic" w:hint="cs"/>
          <w:sz w:val="34"/>
          <w:szCs w:val="34"/>
          <w:rtl/>
        </w:rPr>
        <w:t>»</w:t>
      </w:r>
      <w:r w:rsidR="00735220" w:rsidRPr="003F6A9F">
        <w:rPr>
          <w:rFonts w:ascii="Traditional Arabic" w:hAnsi="Traditional Arabic" w:hint="cs"/>
          <w:sz w:val="34"/>
          <w:szCs w:val="34"/>
          <w:rtl/>
        </w:rPr>
        <w:t>،</w:t>
      </w:r>
      <w:r w:rsidR="00735220" w:rsidRPr="003F6A9F">
        <w:rPr>
          <w:rFonts w:hint="cs"/>
          <w:sz w:val="34"/>
          <w:szCs w:val="34"/>
          <w:rtl/>
        </w:rPr>
        <w:t xml:space="preserve"> بحيث يذكر فيها بأن التحقق من ذلك من واجبات </w:t>
      </w:r>
      <w:r w:rsidR="005917D3" w:rsidRPr="003F6A9F">
        <w:rPr>
          <w:rFonts w:hint="cs"/>
          <w:sz w:val="34"/>
          <w:szCs w:val="34"/>
          <w:rtl/>
        </w:rPr>
        <w:t>الدائرة</w:t>
      </w:r>
      <w:r w:rsidR="00735220" w:rsidRPr="003F6A9F">
        <w:rPr>
          <w:rFonts w:hint="cs"/>
          <w:sz w:val="34"/>
          <w:szCs w:val="34"/>
          <w:rtl/>
        </w:rPr>
        <w:t xml:space="preserve"> قبل المضي قدما في النظر في الدعوى.</w:t>
      </w:r>
    </w:p>
    <w:p w:rsidR="002D19F8" w:rsidRPr="003F6A9F" w:rsidRDefault="002D19F8" w:rsidP="00F07734">
      <w:pPr>
        <w:ind w:firstLine="567"/>
        <w:jc w:val="lowKashida"/>
        <w:rPr>
          <w:b/>
          <w:bCs/>
          <w:sz w:val="34"/>
          <w:szCs w:val="34"/>
          <w:rtl/>
        </w:rPr>
      </w:pPr>
      <w:r w:rsidRPr="003F6A9F">
        <w:rPr>
          <w:b/>
          <w:bCs/>
          <w:sz w:val="34"/>
          <w:szCs w:val="34"/>
          <w:rtl/>
        </w:rPr>
        <w:t xml:space="preserve">الموضع </w:t>
      </w:r>
      <w:r w:rsidR="00584FBC" w:rsidRPr="003F6A9F">
        <w:rPr>
          <w:rFonts w:hint="cs"/>
          <w:b/>
          <w:bCs/>
          <w:sz w:val="34"/>
          <w:szCs w:val="34"/>
          <w:rtl/>
        </w:rPr>
        <w:t>الحادي عشر</w:t>
      </w:r>
      <w:r w:rsidR="00F07734" w:rsidRPr="003F6A9F">
        <w:rPr>
          <w:rFonts w:hint="cs"/>
          <w:b/>
          <w:bCs/>
          <w:sz w:val="34"/>
          <w:szCs w:val="34"/>
          <w:rtl/>
        </w:rPr>
        <w:t xml:space="preserve"> [</w:t>
      </w:r>
      <w:r w:rsidR="007B0278">
        <w:rPr>
          <w:rFonts w:hint="cs"/>
          <w:b/>
          <w:bCs/>
          <w:sz w:val="34"/>
          <w:szCs w:val="34"/>
          <w:rtl/>
        </w:rPr>
        <w:t>يتبع:</w:t>
      </w:r>
      <w:r w:rsidR="0046210B">
        <w:rPr>
          <w:rFonts w:hint="cs"/>
          <w:b/>
          <w:bCs/>
          <w:sz w:val="34"/>
          <w:szCs w:val="34"/>
          <w:rtl/>
        </w:rPr>
        <w:t xml:space="preserve"> </w:t>
      </w:r>
      <w:r w:rsidR="00F07734" w:rsidRPr="003F6A9F">
        <w:rPr>
          <w:b/>
          <w:bCs/>
          <w:sz w:val="34"/>
          <w:szCs w:val="34"/>
          <w:rtl/>
        </w:rPr>
        <w:t>الباب التاسع</w:t>
      </w:r>
      <w:r w:rsidR="00F07734" w:rsidRPr="003F6A9F">
        <w:rPr>
          <w:rFonts w:hint="cs"/>
          <w:b/>
          <w:bCs/>
          <w:sz w:val="34"/>
          <w:szCs w:val="34"/>
          <w:rtl/>
        </w:rPr>
        <w:t xml:space="preserve">: </w:t>
      </w:r>
      <w:r w:rsidR="00F07734" w:rsidRPr="003F6A9F">
        <w:rPr>
          <w:b/>
          <w:bCs/>
          <w:sz w:val="34"/>
          <w:szCs w:val="34"/>
          <w:rtl/>
        </w:rPr>
        <w:t>إجراءات الإثبات</w:t>
      </w:r>
      <w:r w:rsidR="00F07734" w:rsidRPr="003F6A9F">
        <w:rPr>
          <w:rFonts w:hint="cs"/>
          <w:b/>
          <w:bCs/>
          <w:sz w:val="34"/>
          <w:szCs w:val="34"/>
          <w:rtl/>
        </w:rPr>
        <w:t>.</w:t>
      </w:r>
      <w:r w:rsidR="00F07734" w:rsidRPr="003F6A9F">
        <w:rPr>
          <w:b/>
          <w:bCs/>
          <w:sz w:val="34"/>
          <w:szCs w:val="34"/>
          <w:rtl/>
        </w:rPr>
        <w:t xml:space="preserve"> </w:t>
      </w:r>
      <w:proofErr w:type="gramStart"/>
      <w:r w:rsidR="00F07734" w:rsidRPr="003F6A9F">
        <w:rPr>
          <w:b/>
          <w:bCs/>
          <w:sz w:val="34"/>
          <w:szCs w:val="34"/>
          <w:rtl/>
        </w:rPr>
        <w:t>الفصل</w:t>
      </w:r>
      <w:proofErr w:type="gramEnd"/>
      <w:r w:rsidR="00F07734" w:rsidRPr="003F6A9F">
        <w:rPr>
          <w:b/>
          <w:bCs/>
          <w:sz w:val="34"/>
          <w:szCs w:val="34"/>
          <w:rtl/>
        </w:rPr>
        <w:t xml:space="preserve"> الثاني: استجواب الخصوم والإقرار</w:t>
      </w:r>
      <w:r w:rsidR="00F07734" w:rsidRPr="003F6A9F">
        <w:rPr>
          <w:rFonts w:hint="cs"/>
          <w:b/>
          <w:bCs/>
          <w:sz w:val="34"/>
          <w:szCs w:val="34"/>
          <w:rtl/>
        </w:rPr>
        <w:t>]</w:t>
      </w:r>
      <w:r w:rsidRPr="003F6A9F">
        <w:rPr>
          <w:b/>
          <w:bCs/>
          <w:sz w:val="34"/>
          <w:szCs w:val="34"/>
          <w:rtl/>
        </w:rPr>
        <w:t>:</w:t>
      </w:r>
    </w:p>
    <w:p w:rsidR="002D19F8" w:rsidRPr="003F6A9F" w:rsidRDefault="002D19F8" w:rsidP="002D19F8">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في المادة 106</w:t>
      </w:r>
      <w:r w:rsidRPr="003F6A9F">
        <w:rPr>
          <w:b/>
          <w:bCs/>
          <w:sz w:val="34"/>
          <w:szCs w:val="34"/>
          <w:rtl/>
        </w:rPr>
        <w:t>:</w:t>
      </w:r>
    </w:p>
    <w:p w:rsidR="00E231D9" w:rsidRPr="003F6A9F" w:rsidRDefault="002D19F8" w:rsidP="00E231D9">
      <w:pPr>
        <w:ind w:firstLine="567"/>
        <w:jc w:val="lowKashida"/>
        <w:rPr>
          <w:sz w:val="34"/>
          <w:szCs w:val="34"/>
          <w:rtl/>
        </w:rPr>
      </w:pPr>
      <w:r w:rsidRPr="003F6A9F">
        <w:rPr>
          <w:rFonts w:hint="cs"/>
          <w:sz w:val="34"/>
          <w:szCs w:val="34"/>
          <w:rtl/>
        </w:rPr>
        <w:t>«</w:t>
      </w:r>
      <w:proofErr w:type="gramStart"/>
      <w:r w:rsidRPr="003F6A9F">
        <w:rPr>
          <w:sz w:val="34"/>
          <w:szCs w:val="34"/>
          <w:rtl/>
        </w:rPr>
        <w:t>إذا</w:t>
      </w:r>
      <w:proofErr w:type="gramEnd"/>
      <w:r w:rsidRPr="003F6A9F">
        <w:rPr>
          <w:sz w:val="34"/>
          <w:szCs w:val="34"/>
          <w:rtl/>
        </w:rPr>
        <w:t xml:space="preserve"> كان للخصم عذر مقبول يمنعه من الحضور بنفسه لاستجوابه ينتقل القاضي أو يكلف من يثق به إلى مكان إقامته لاستجوابه، وإذا كان المستجوب خارج نطاق اختصاص المحكمة</w:t>
      </w:r>
      <w:r w:rsidR="00652F51">
        <w:rPr>
          <w:rFonts w:hint="cs"/>
          <w:sz w:val="34"/>
          <w:szCs w:val="34"/>
          <w:rtl/>
        </w:rPr>
        <w:t>؛</w:t>
      </w:r>
      <w:r w:rsidRPr="003F6A9F">
        <w:rPr>
          <w:sz w:val="34"/>
          <w:szCs w:val="34"/>
          <w:rtl/>
        </w:rPr>
        <w:t xml:space="preserve"> فيستخلف القاضي في استجوابه محكمة مكان إقامته</w:t>
      </w:r>
      <w:r w:rsidRPr="003F6A9F">
        <w:rPr>
          <w:rFonts w:hint="cs"/>
          <w:sz w:val="34"/>
          <w:szCs w:val="34"/>
          <w:rtl/>
        </w:rPr>
        <w:t>».</w:t>
      </w:r>
      <w:r w:rsidR="00E231D9" w:rsidRPr="003F6A9F">
        <w:rPr>
          <w:rFonts w:hint="cs"/>
          <w:sz w:val="34"/>
          <w:szCs w:val="34"/>
          <w:rtl/>
        </w:rPr>
        <w:t xml:space="preserve"> </w:t>
      </w:r>
    </w:p>
    <w:p w:rsidR="00B41B97" w:rsidRPr="003F6A9F" w:rsidRDefault="00E231D9" w:rsidP="00003D1B">
      <w:pPr>
        <w:ind w:firstLine="567"/>
        <w:jc w:val="lowKashida"/>
        <w:rPr>
          <w:sz w:val="34"/>
          <w:szCs w:val="34"/>
          <w:rtl/>
        </w:rPr>
      </w:pPr>
      <w:proofErr w:type="gramStart"/>
      <w:r w:rsidRPr="003F6A9F">
        <w:rPr>
          <w:rFonts w:hint="cs"/>
          <w:sz w:val="34"/>
          <w:szCs w:val="34"/>
          <w:rtl/>
        </w:rPr>
        <w:t>وقريب</w:t>
      </w:r>
      <w:proofErr w:type="gramEnd"/>
      <w:r w:rsidRPr="003F6A9F">
        <w:rPr>
          <w:rFonts w:hint="cs"/>
          <w:sz w:val="34"/>
          <w:szCs w:val="34"/>
          <w:rtl/>
        </w:rPr>
        <w:t xml:space="preserve"> من هذا: المادة 114 في شأن سماع اليمين، وكذلك المادة 122 في شأن سماع الشاهد</w:t>
      </w:r>
      <w:r w:rsidR="00FF7E15" w:rsidRPr="003F6A9F">
        <w:rPr>
          <w:rFonts w:hint="cs"/>
          <w:sz w:val="34"/>
          <w:szCs w:val="34"/>
          <w:rtl/>
        </w:rPr>
        <w:t xml:space="preserve">، وأيضا المادة </w:t>
      </w:r>
      <w:r w:rsidR="00FF7E15" w:rsidRPr="003F6A9F">
        <w:rPr>
          <w:rFonts w:ascii="Traditional Arabic" w:hAnsi="Traditional Arabic" w:hint="cs"/>
          <w:sz w:val="34"/>
          <w:szCs w:val="34"/>
          <w:rtl/>
        </w:rPr>
        <w:t>116</w:t>
      </w:r>
      <w:r w:rsidR="00FF7E15" w:rsidRPr="003F6A9F">
        <w:rPr>
          <w:rFonts w:hint="cs"/>
          <w:sz w:val="34"/>
          <w:szCs w:val="34"/>
          <w:rtl/>
        </w:rPr>
        <w:t xml:space="preserve"> في شأن الانتقال أو الاستخلاف في معاينة </w:t>
      </w:r>
      <w:r w:rsidR="00003D1B" w:rsidRPr="003F6A9F">
        <w:rPr>
          <w:rFonts w:hint="cs"/>
          <w:sz w:val="34"/>
          <w:szCs w:val="34"/>
          <w:rtl/>
        </w:rPr>
        <w:t>العين المتنازع عليها</w:t>
      </w:r>
      <w:r w:rsidRPr="003F6A9F">
        <w:rPr>
          <w:rFonts w:hint="cs"/>
          <w:sz w:val="34"/>
          <w:szCs w:val="34"/>
          <w:rtl/>
        </w:rPr>
        <w:t>.</w:t>
      </w:r>
      <w:r w:rsidR="00B41B97" w:rsidRPr="003F6A9F">
        <w:rPr>
          <w:rFonts w:hint="cs"/>
          <w:sz w:val="34"/>
          <w:szCs w:val="34"/>
          <w:rtl/>
        </w:rPr>
        <w:t xml:space="preserve"> </w:t>
      </w:r>
    </w:p>
    <w:p w:rsidR="002D19F8" w:rsidRPr="003F6A9F" w:rsidRDefault="002D19F8" w:rsidP="002D19F8">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7373B3" w:rsidRPr="003F6A9F" w:rsidRDefault="00E231D9" w:rsidP="002D19F8">
      <w:pPr>
        <w:ind w:firstLine="567"/>
        <w:jc w:val="lowKashida"/>
        <w:rPr>
          <w:sz w:val="34"/>
          <w:szCs w:val="34"/>
          <w:rtl/>
        </w:rPr>
      </w:pPr>
      <w:r w:rsidRPr="003F6A9F">
        <w:rPr>
          <w:rFonts w:hint="cs"/>
          <w:sz w:val="34"/>
          <w:szCs w:val="34"/>
          <w:rtl/>
        </w:rPr>
        <w:t>لاشك أن إجراءات انتقال جلسة استجواب الخصم، أو سماع اليمين أو الش</w:t>
      </w:r>
      <w:r w:rsidR="007373B3" w:rsidRPr="003F6A9F">
        <w:rPr>
          <w:rFonts w:hint="cs"/>
          <w:sz w:val="34"/>
          <w:szCs w:val="34"/>
          <w:rtl/>
        </w:rPr>
        <w:t>ا</w:t>
      </w:r>
      <w:r w:rsidRPr="003F6A9F">
        <w:rPr>
          <w:rFonts w:hint="cs"/>
          <w:sz w:val="34"/>
          <w:szCs w:val="34"/>
          <w:rtl/>
        </w:rPr>
        <w:t xml:space="preserve">هد إلى مقر إقامتهم تحتاج إلى </w:t>
      </w:r>
      <w:r w:rsidR="007373B3" w:rsidRPr="003F6A9F">
        <w:rPr>
          <w:rFonts w:hint="cs"/>
          <w:sz w:val="34"/>
          <w:szCs w:val="34"/>
          <w:rtl/>
        </w:rPr>
        <w:t>وقت، وهذا يؤثر سلبا في تطويل أمد التقاضي، ولاسيما إذا كان مكان إقامتهم خارج نطاق الاختصاص المكاني للمحكمة.</w:t>
      </w:r>
    </w:p>
    <w:p w:rsidR="00B50780" w:rsidRPr="003F6A9F" w:rsidRDefault="005911CD" w:rsidP="00B50780">
      <w:pPr>
        <w:ind w:firstLine="567"/>
        <w:jc w:val="lowKashida"/>
        <w:rPr>
          <w:sz w:val="34"/>
          <w:szCs w:val="34"/>
          <w:rtl/>
        </w:rPr>
      </w:pPr>
      <w:proofErr w:type="gramStart"/>
      <w:r w:rsidRPr="003F6A9F">
        <w:rPr>
          <w:rFonts w:hint="cs"/>
          <w:b/>
          <w:bCs/>
          <w:sz w:val="34"/>
          <w:szCs w:val="34"/>
          <w:rtl/>
        </w:rPr>
        <w:t>والذي</w:t>
      </w:r>
      <w:proofErr w:type="gramEnd"/>
      <w:r w:rsidRPr="003F6A9F">
        <w:rPr>
          <w:rFonts w:hint="cs"/>
          <w:b/>
          <w:bCs/>
          <w:sz w:val="34"/>
          <w:szCs w:val="34"/>
          <w:rtl/>
        </w:rPr>
        <w:t xml:space="preserve"> يمكن اقتراحه:</w:t>
      </w:r>
      <w:r w:rsidR="007373B3" w:rsidRPr="003F6A9F">
        <w:rPr>
          <w:rFonts w:hint="cs"/>
          <w:sz w:val="34"/>
          <w:szCs w:val="34"/>
          <w:rtl/>
        </w:rPr>
        <w:t xml:space="preserve"> </w:t>
      </w:r>
      <w:r w:rsidR="007373B3" w:rsidRPr="003F6A9F">
        <w:rPr>
          <w:rFonts w:ascii="Traditional Arabic" w:hAnsi="Traditional Arabic" w:hint="cs"/>
          <w:sz w:val="34"/>
          <w:szCs w:val="34"/>
          <w:rtl/>
        </w:rPr>
        <w:t>الاستفادة</w:t>
      </w:r>
      <w:r w:rsidR="007373B3" w:rsidRPr="003F6A9F">
        <w:rPr>
          <w:rFonts w:hint="cs"/>
          <w:sz w:val="34"/>
          <w:szCs w:val="34"/>
          <w:rtl/>
        </w:rPr>
        <w:t xml:space="preserve"> من التقنية</w:t>
      </w:r>
      <w:r w:rsidR="002D19F8" w:rsidRPr="003F6A9F">
        <w:rPr>
          <w:rFonts w:hint="cs"/>
          <w:sz w:val="34"/>
          <w:szCs w:val="34"/>
          <w:rtl/>
        </w:rPr>
        <w:t xml:space="preserve"> </w:t>
      </w:r>
      <w:r w:rsidR="007373B3" w:rsidRPr="003F6A9F">
        <w:rPr>
          <w:rFonts w:hint="cs"/>
          <w:sz w:val="34"/>
          <w:szCs w:val="34"/>
          <w:rtl/>
        </w:rPr>
        <w:t>الحديثة في ذلك؛ حيث يمكن الاستفادة من برامج النقل المباشر (أو شبه المباشر)</w:t>
      </w:r>
      <w:r w:rsidR="00347B8A" w:rsidRPr="003F6A9F">
        <w:rPr>
          <w:rFonts w:hint="cs"/>
          <w:sz w:val="34"/>
          <w:szCs w:val="34"/>
          <w:rtl/>
        </w:rPr>
        <w:t xml:space="preserve"> في إدارة القاضي للجلسة وهو في مقره</w:t>
      </w:r>
      <w:r w:rsidR="00B50780" w:rsidRPr="003F6A9F">
        <w:rPr>
          <w:rFonts w:hint="cs"/>
          <w:sz w:val="34"/>
          <w:szCs w:val="34"/>
          <w:rtl/>
        </w:rPr>
        <w:t>.</w:t>
      </w:r>
    </w:p>
    <w:p w:rsidR="000E2DF2" w:rsidRPr="003F6A9F" w:rsidRDefault="00347B8A" w:rsidP="0011142B">
      <w:pPr>
        <w:ind w:firstLine="567"/>
        <w:jc w:val="lowKashida"/>
        <w:rPr>
          <w:sz w:val="34"/>
          <w:szCs w:val="34"/>
          <w:rtl/>
        </w:rPr>
      </w:pPr>
      <w:r w:rsidRPr="003F6A9F">
        <w:rPr>
          <w:rFonts w:hint="cs"/>
          <w:b/>
          <w:bCs/>
          <w:sz w:val="34"/>
          <w:szCs w:val="34"/>
          <w:rtl/>
        </w:rPr>
        <w:t>ومن الطرق المناسبة لتحقيق ذلك:</w:t>
      </w:r>
      <w:r w:rsidRPr="003F6A9F">
        <w:rPr>
          <w:rFonts w:hint="cs"/>
          <w:sz w:val="34"/>
          <w:szCs w:val="34"/>
          <w:rtl/>
        </w:rPr>
        <w:t xml:space="preserve"> أن تتعاقد وزارة العدل مع شركة تنقل مندوبها وأجهزتها إلى مكان ال</w:t>
      </w:r>
      <w:r w:rsidR="00B50780" w:rsidRPr="003F6A9F">
        <w:rPr>
          <w:rFonts w:hint="cs"/>
          <w:sz w:val="34"/>
          <w:szCs w:val="34"/>
          <w:rtl/>
        </w:rPr>
        <w:t>ـ</w:t>
      </w:r>
      <w:r w:rsidRPr="003F6A9F">
        <w:rPr>
          <w:rFonts w:hint="cs"/>
          <w:sz w:val="34"/>
          <w:szCs w:val="34"/>
          <w:rtl/>
        </w:rPr>
        <w:t>م</w:t>
      </w:r>
      <w:r w:rsidR="00B50780" w:rsidRPr="003F6A9F">
        <w:rPr>
          <w:rFonts w:hint="cs"/>
          <w:sz w:val="34"/>
          <w:szCs w:val="34"/>
          <w:rtl/>
        </w:rPr>
        <w:t>ُ</w:t>
      </w:r>
      <w:r w:rsidRPr="003F6A9F">
        <w:rPr>
          <w:rFonts w:hint="cs"/>
          <w:sz w:val="34"/>
          <w:szCs w:val="34"/>
          <w:rtl/>
        </w:rPr>
        <w:t>ستجو</w:t>
      </w:r>
      <w:r w:rsidR="00B50780" w:rsidRPr="003F6A9F">
        <w:rPr>
          <w:rFonts w:hint="cs"/>
          <w:sz w:val="34"/>
          <w:szCs w:val="34"/>
          <w:rtl/>
        </w:rPr>
        <w:t>َ</w:t>
      </w:r>
      <w:r w:rsidRPr="003F6A9F">
        <w:rPr>
          <w:rFonts w:hint="cs"/>
          <w:sz w:val="34"/>
          <w:szCs w:val="34"/>
          <w:rtl/>
        </w:rPr>
        <w:t>ب، وتتحمل تبعات التحق</w:t>
      </w:r>
      <w:r w:rsidR="00B50780" w:rsidRPr="003F6A9F">
        <w:rPr>
          <w:rFonts w:hint="cs"/>
          <w:sz w:val="34"/>
          <w:szCs w:val="34"/>
          <w:rtl/>
        </w:rPr>
        <w:t>ّ</w:t>
      </w:r>
      <w:r w:rsidRPr="003F6A9F">
        <w:rPr>
          <w:rFonts w:hint="cs"/>
          <w:sz w:val="34"/>
          <w:szCs w:val="34"/>
          <w:rtl/>
        </w:rPr>
        <w:t xml:space="preserve">ق من شخصه، ثم تتولى إدارة كامل الإجراءات الفنية للربط بين </w:t>
      </w:r>
      <w:r w:rsidR="00B50780" w:rsidRPr="003F6A9F">
        <w:rPr>
          <w:rFonts w:hint="cs"/>
          <w:sz w:val="34"/>
          <w:szCs w:val="34"/>
          <w:rtl/>
        </w:rPr>
        <w:t xml:space="preserve">الـمُستجوَب </w:t>
      </w:r>
      <w:r w:rsidRPr="003F6A9F">
        <w:rPr>
          <w:rFonts w:hint="cs"/>
          <w:sz w:val="34"/>
          <w:szCs w:val="34"/>
          <w:rtl/>
        </w:rPr>
        <w:t xml:space="preserve">والمحكمة، </w:t>
      </w:r>
      <w:r w:rsidR="00B50780" w:rsidRPr="003F6A9F">
        <w:rPr>
          <w:rFonts w:hint="cs"/>
          <w:sz w:val="34"/>
          <w:szCs w:val="34"/>
          <w:rtl/>
        </w:rPr>
        <w:t>وإذا دعى الأمر</w:t>
      </w:r>
      <w:r w:rsidR="00652F51">
        <w:rPr>
          <w:rFonts w:hint="cs"/>
          <w:sz w:val="34"/>
          <w:szCs w:val="34"/>
          <w:rtl/>
        </w:rPr>
        <w:t>؛</w:t>
      </w:r>
      <w:r w:rsidR="00B50780" w:rsidRPr="003F6A9F">
        <w:rPr>
          <w:rFonts w:hint="cs"/>
          <w:sz w:val="34"/>
          <w:szCs w:val="34"/>
          <w:rtl/>
        </w:rPr>
        <w:t xml:space="preserve"> فيمكن أن يتحمل المحكوم عليه كافة </w:t>
      </w:r>
      <w:r w:rsidR="0011142B" w:rsidRPr="003F6A9F">
        <w:rPr>
          <w:rFonts w:hint="cs"/>
          <w:sz w:val="34"/>
          <w:szCs w:val="34"/>
          <w:rtl/>
        </w:rPr>
        <w:t>ال</w:t>
      </w:r>
      <w:r w:rsidR="00B50780" w:rsidRPr="003F6A9F">
        <w:rPr>
          <w:rFonts w:hint="cs"/>
          <w:sz w:val="34"/>
          <w:szCs w:val="34"/>
          <w:rtl/>
        </w:rPr>
        <w:t xml:space="preserve">مصاريف </w:t>
      </w:r>
      <w:r w:rsidR="0011142B" w:rsidRPr="003F6A9F">
        <w:rPr>
          <w:rFonts w:hint="cs"/>
          <w:sz w:val="34"/>
          <w:szCs w:val="34"/>
          <w:rtl/>
        </w:rPr>
        <w:t>التي تحتاجها</w:t>
      </w:r>
      <w:r w:rsidR="00B50780" w:rsidRPr="003F6A9F">
        <w:rPr>
          <w:rFonts w:hint="cs"/>
          <w:sz w:val="34"/>
          <w:szCs w:val="34"/>
          <w:rtl/>
        </w:rPr>
        <w:t xml:space="preserve"> الشركة</w:t>
      </w:r>
      <w:r w:rsidR="0011142B" w:rsidRPr="003F6A9F">
        <w:rPr>
          <w:rFonts w:hint="cs"/>
          <w:sz w:val="34"/>
          <w:szCs w:val="34"/>
          <w:rtl/>
        </w:rPr>
        <w:t xml:space="preserve"> في تنفيذ هذه الجلسة</w:t>
      </w:r>
      <w:r w:rsidR="00B50780" w:rsidRPr="003F6A9F">
        <w:rPr>
          <w:rFonts w:hint="cs"/>
          <w:sz w:val="34"/>
          <w:szCs w:val="34"/>
          <w:rtl/>
        </w:rPr>
        <w:t>.</w:t>
      </w:r>
    </w:p>
    <w:p w:rsidR="000E2DF2" w:rsidRPr="003F6A9F" w:rsidRDefault="000E2DF2" w:rsidP="00F07734">
      <w:pPr>
        <w:ind w:firstLine="567"/>
        <w:jc w:val="lowKashida"/>
        <w:rPr>
          <w:b/>
          <w:bCs/>
          <w:sz w:val="34"/>
          <w:szCs w:val="34"/>
          <w:rtl/>
        </w:rPr>
      </w:pPr>
      <w:r w:rsidRPr="003F6A9F">
        <w:rPr>
          <w:b/>
          <w:bCs/>
          <w:sz w:val="34"/>
          <w:szCs w:val="34"/>
          <w:rtl/>
        </w:rPr>
        <w:t xml:space="preserve">الموضع </w:t>
      </w:r>
      <w:r w:rsidR="00584FBC" w:rsidRPr="003F6A9F">
        <w:rPr>
          <w:rFonts w:hint="cs"/>
          <w:b/>
          <w:bCs/>
          <w:sz w:val="34"/>
          <w:szCs w:val="34"/>
          <w:rtl/>
        </w:rPr>
        <w:t>الثاني عشر</w:t>
      </w:r>
      <w:r w:rsidR="00F07734" w:rsidRPr="003F6A9F">
        <w:rPr>
          <w:rFonts w:hint="cs"/>
          <w:b/>
          <w:bCs/>
          <w:sz w:val="34"/>
          <w:szCs w:val="34"/>
          <w:rtl/>
        </w:rPr>
        <w:t xml:space="preserve"> [</w:t>
      </w:r>
      <w:r w:rsidR="007B0278">
        <w:rPr>
          <w:rFonts w:hint="cs"/>
          <w:b/>
          <w:bCs/>
          <w:sz w:val="34"/>
          <w:szCs w:val="34"/>
          <w:rtl/>
        </w:rPr>
        <w:t>يتبع:</w:t>
      </w:r>
      <w:r w:rsidR="0046210B">
        <w:rPr>
          <w:rFonts w:hint="cs"/>
          <w:b/>
          <w:bCs/>
          <w:sz w:val="34"/>
          <w:szCs w:val="34"/>
          <w:rtl/>
        </w:rPr>
        <w:t xml:space="preserve"> </w:t>
      </w:r>
      <w:r w:rsidR="00F07734" w:rsidRPr="003F6A9F">
        <w:rPr>
          <w:b/>
          <w:bCs/>
          <w:sz w:val="34"/>
          <w:szCs w:val="34"/>
          <w:rtl/>
        </w:rPr>
        <w:t>الباب التاسع</w:t>
      </w:r>
      <w:r w:rsidR="00F07734" w:rsidRPr="003F6A9F">
        <w:rPr>
          <w:rFonts w:hint="cs"/>
          <w:b/>
          <w:bCs/>
          <w:sz w:val="34"/>
          <w:szCs w:val="34"/>
          <w:rtl/>
        </w:rPr>
        <w:t xml:space="preserve">: </w:t>
      </w:r>
      <w:r w:rsidR="00F07734" w:rsidRPr="003F6A9F">
        <w:rPr>
          <w:b/>
          <w:bCs/>
          <w:sz w:val="34"/>
          <w:szCs w:val="34"/>
          <w:rtl/>
        </w:rPr>
        <w:t>إجراءات الإثبات</w:t>
      </w:r>
      <w:r w:rsidR="00F07734" w:rsidRPr="003F6A9F">
        <w:rPr>
          <w:rFonts w:hint="cs"/>
          <w:b/>
          <w:bCs/>
          <w:sz w:val="34"/>
          <w:szCs w:val="34"/>
          <w:rtl/>
        </w:rPr>
        <w:t>]</w:t>
      </w:r>
      <w:r w:rsidRPr="003F6A9F">
        <w:rPr>
          <w:b/>
          <w:bCs/>
          <w:sz w:val="34"/>
          <w:szCs w:val="34"/>
          <w:rtl/>
        </w:rPr>
        <w:t>:</w:t>
      </w:r>
    </w:p>
    <w:p w:rsidR="000E2DF2" w:rsidRPr="003F6A9F" w:rsidRDefault="000E2DF2" w:rsidP="000E2DF2">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في المادة 162</w:t>
      </w:r>
      <w:r w:rsidRPr="003F6A9F">
        <w:rPr>
          <w:b/>
          <w:bCs/>
          <w:sz w:val="34"/>
          <w:szCs w:val="34"/>
          <w:rtl/>
        </w:rPr>
        <w:t>:</w:t>
      </w:r>
    </w:p>
    <w:p w:rsidR="000E2DF2" w:rsidRPr="003F6A9F" w:rsidRDefault="000E2DF2" w:rsidP="00652F51">
      <w:pPr>
        <w:ind w:firstLine="567"/>
        <w:jc w:val="lowKashida"/>
        <w:rPr>
          <w:sz w:val="34"/>
          <w:szCs w:val="34"/>
          <w:rtl/>
        </w:rPr>
      </w:pPr>
      <w:r w:rsidRPr="003F6A9F">
        <w:rPr>
          <w:rFonts w:hint="cs"/>
          <w:sz w:val="34"/>
          <w:szCs w:val="34"/>
          <w:rtl/>
        </w:rPr>
        <w:t>«</w:t>
      </w:r>
      <w:r w:rsidRPr="003F6A9F">
        <w:rPr>
          <w:sz w:val="34"/>
          <w:szCs w:val="34"/>
          <w:rtl/>
        </w:rPr>
        <w:t>إذا نظـر القضية عدد من القضاة</w:t>
      </w:r>
      <w:r w:rsidR="00652F51">
        <w:rPr>
          <w:rFonts w:hint="cs"/>
          <w:sz w:val="34"/>
          <w:szCs w:val="34"/>
          <w:rtl/>
        </w:rPr>
        <w:t>؛</w:t>
      </w:r>
      <w:r w:rsidRPr="003F6A9F">
        <w:rPr>
          <w:sz w:val="34"/>
          <w:szCs w:val="34"/>
          <w:rtl/>
        </w:rPr>
        <w:t xml:space="preserve"> فيصدر الحكم بالإجماع أو بأغلبية الآراء</w:t>
      </w:r>
      <w:proofErr w:type="gramStart"/>
      <w:r w:rsidRPr="003F6A9F">
        <w:rPr>
          <w:sz w:val="34"/>
          <w:szCs w:val="34"/>
          <w:rtl/>
        </w:rPr>
        <w:t xml:space="preserve">، </w:t>
      </w:r>
      <w:r w:rsidR="006B28E6" w:rsidRPr="003F6A9F">
        <w:rPr>
          <w:rFonts w:hint="cs"/>
          <w:sz w:val="34"/>
          <w:szCs w:val="34"/>
          <w:rtl/>
        </w:rPr>
        <w:t>.</w:t>
      </w:r>
      <w:proofErr w:type="gramEnd"/>
      <w:r w:rsidR="006B28E6" w:rsidRPr="003F6A9F">
        <w:rPr>
          <w:rFonts w:hint="cs"/>
          <w:sz w:val="34"/>
          <w:szCs w:val="34"/>
          <w:rtl/>
        </w:rPr>
        <w:t>..</w:t>
      </w:r>
      <w:r w:rsidRPr="003F6A9F">
        <w:rPr>
          <w:sz w:val="34"/>
          <w:szCs w:val="34"/>
          <w:rtl/>
        </w:rPr>
        <w:t xml:space="preserve"> </w:t>
      </w:r>
      <w:proofErr w:type="gramStart"/>
      <w:r w:rsidRPr="003F6A9F">
        <w:rPr>
          <w:sz w:val="34"/>
          <w:szCs w:val="34"/>
          <w:rtl/>
        </w:rPr>
        <w:t>فإن</w:t>
      </w:r>
      <w:proofErr w:type="gramEnd"/>
      <w:r w:rsidRPr="003F6A9F">
        <w:rPr>
          <w:sz w:val="34"/>
          <w:szCs w:val="34"/>
          <w:rtl/>
        </w:rPr>
        <w:t xml:space="preserve"> لم تتوافر الأغلبية أو تشعبت الآراء إلى أكثر من رأيين</w:t>
      </w:r>
      <w:r w:rsidR="00652F51">
        <w:rPr>
          <w:rFonts w:hint="cs"/>
          <w:sz w:val="34"/>
          <w:szCs w:val="34"/>
          <w:rtl/>
        </w:rPr>
        <w:t>؛</w:t>
      </w:r>
      <w:r w:rsidRPr="003F6A9F">
        <w:rPr>
          <w:sz w:val="34"/>
          <w:szCs w:val="34"/>
          <w:rtl/>
        </w:rPr>
        <w:t xml:space="preserve"> فيكلف رئيس المحكمة أحد قضاتها لترجيح أحد الآراء حتى تحصل الأغلبية في الحكم</w:t>
      </w:r>
      <w:r w:rsidR="006B28E6" w:rsidRPr="003F6A9F">
        <w:rPr>
          <w:rFonts w:hint="cs"/>
          <w:sz w:val="34"/>
          <w:szCs w:val="34"/>
          <w:rtl/>
        </w:rPr>
        <w:t>...</w:t>
      </w:r>
      <w:r w:rsidRPr="003F6A9F">
        <w:rPr>
          <w:rFonts w:hint="cs"/>
          <w:sz w:val="34"/>
          <w:szCs w:val="34"/>
          <w:rtl/>
        </w:rPr>
        <w:t xml:space="preserve">». </w:t>
      </w:r>
    </w:p>
    <w:p w:rsidR="000E2DF2" w:rsidRPr="003F6A9F" w:rsidRDefault="006B28E6" w:rsidP="000E2DF2">
      <w:pPr>
        <w:ind w:firstLine="567"/>
        <w:jc w:val="lowKashida"/>
        <w:rPr>
          <w:sz w:val="34"/>
          <w:szCs w:val="34"/>
          <w:rtl/>
        </w:rPr>
      </w:pPr>
      <w:proofErr w:type="gramStart"/>
      <w:r w:rsidRPr="003F6A9F">
        <w:rPr>
          <w:rFonts w:hint="cs"/>
          <w:sz w:val="34"/>
          <w:szCs w:val="34"/>
          <w:rtl/>
        </w:rPr>
        <w:lastRenderedPageBreak/>
        <w:t>وجاء</w:t>
      </w:r>
      <w:proofErr w:type="gramEnd"/>
      <w:r w:rsidRPr="003F6A9F">
        <w:rPr>
          <w:rFonts w:hint="cs"/>
          <w:sz w:val="34"/>
          <w:szCs w:val="34"/>
          <w:rtl/>
        </w:rPr>
        <w:t xml:space="preserve"> في اللائحة 162/4: «</w:t>
      </w:r>
      <w:r w:rsidRPr="003F6A9F">
        <w:rPr>
          <w:sz w:val="34"/>
          <w:szCs w:val="34"/>
          <w:rtl/>
        </w:rPr>
        <w:t>إذا نظرت القضية من ثلاثة قضاة وتشعبت الآراء لأكثر من رأيين</w:t>
      </w:r>
      <w:r w:rsidR="00652F51">
        <w:rPr>
          <w:rFonts w:hint="cs"/>
          <w:sz w:val="34"/>
          <w:szCs w:val="34"/>
          <w:rtl/>
        </w:rPr>
        <w:t>،</w:t>
      </w:r>
      <w:r w:rsidRPr="003F6A9F">
        <w:rPr>
          <w:sz w:val="34"/>
          <w:szCs w:val="34"/>
          <w:rtl/>
        </w:rPr>
        <w:t xml:space="preserve"> ووافق القاضي المكلف أحد الآراء</w:t>
      </w:r>
      <w:r w:rsidR="00652F51">
        <w:rPr>
          <w:rFonts w:hint="cs"/>
          <w:sz w:val="34"/>
          <w:szCs w:val="34"/>
          <w:rtl/>
        </w:rPr>
        <w:t>؛</w:t>
      </w:r>
      <w:r w:rsidRPr="003F6A9F">
        <w:rPr>
          <w:sz w:val="34"/>
          <w:szCs w:val="34"/>
          <w:rtl/>
        </w:rPr>
        <w:t xml:space="preserve"> فقد حصلت الأغلبية في الحكم</w:t>
      </w:r>
      <w:r w:rsidR="00652F51">
        <w:rPr>
          <w:rFonts w:hint="cs"/>
          <w:sz w:val="34"/>
          <w:szCs w:val="34"/>
          <w:rtl/>
        </w:rPr>
        <w:t>.</w:t>
      </w:r>
      <w:r w:rsidRPr="003F6A9F">
        <w:rPr>
          <w:sz w:val="34"/>
          <w:szCs w:val="34"/>
          <w:rtl/>
        </w:rPr>
        <w:t xml:space="preserve"> وإذا استقل المكلف برأي </w:t>
      </w:r>
      <w:proofErr w:type="gramStart"/>
      <w:r w:rsidRPr="003F6A9F">
        <w:rPr>
          <w:sz w:val="34"/>
          <w:szCs w:val="34"/>
          <w:rtl/>
        </w:rPr>
        <w:t>آخر</w:t>
      </w:r>
      <w:proofErr w:type="gramEnd"/>
      <w:r w:rsidR="00652F51">
        <w:rPr>
          <w:rFonts w:hint="cs"/>
          <w:sz w:val="34"/>
          <w:szCs w:val="34"/>
          <w:rtl/>
        </w:rPr>
        <w:t>؛</w:t>
      </w:r>
      <w:r w:rsidRPr="003F6A9F">
        <w:rPr>
          <w:sz w:val="34"/>
          <w:szCs w:val="34"/>
          <w:rtl/>
        </w:rPr>
        <w:t xml:space="preserve"> فيكلف غيره حتى تحصل الأغلبية في الحكم</w:t>
      </w:r>
      <w:r w:rsidRPr="003F6A9F">
        <w:rPr>
          <w:rFonts w:hint="cs"/>
          <w:sz w:val="34"/>
          <w:szCs w:val="34"/>
          <w:rtl/>
        </w:rPr>
        <w:t>».</w:t>
      </w:r>
    </w:p>
    <w:p w:rsidR="000E2DF2" w:rsidRPr="003F6A9F" w:rsidRDefault="000E2DF2" w:rsidP="000E2DF2">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2D19F8" w:rsidRPr="003F6A9F" w:rsidRDefault="006B28E6" w:rsidP="000E2DF2">
      <w:pPr>
        <w:ind w:firstLine="567"/>
        <w:jc w:val="lowKashida"/>
        <w:rPr>
          <w:sz w:val="34"/>
          <w:szCs w:val="34"/>
          <w:rtl/>
        </w:rPr>
      </w:pPr>
      <w:proofErr w:type="gramStart"/>
      <w:r w:rsidRPr="003F6A9F">
        <w:rPr>
          <w:rFonts w:hint="cs"/>
          <w:sz w:val="34"/>
          <w:szCs w:val="34"/>
          <w:rtl/>
        </w:rPr>
        <w:t>يمكن</w:t>
      </w:r>
      <w:proofErr w:type="gramEnd"/>
      <w:r w:rsidRPr="003F6A9F">
        <w:rPr>
          <w:rFonts w:hint="cs"/>
          <w:sz w:val="34"/>
          <w:szCs w:val="34"/>
          <w:rtl/>
        </w:rPr>
        <w:t xml:space="preserve"> أن تكون هذه المادة ولائحتها سببا في التأخير إذا كان تكليف القاضي الثاني المرجح يحتاج إلى قرار جديد من رئيس المحكمة.</w:t>
      </w:r>
    </w:p>
    <w:p w:rsidR="006B28E6" w:rsidRPr="003F6A9F" w:rsidRDefault="006B28E6" w:rsidP="000E2DF2">
      <w:pPr>
        <w:ind w:firstLine="567"/>
        <w:jc w:val="lowKashida"/>
        <w:rPr>
          <w:sz w:val="34"/>
          <w:szCs w:val="34"/>
          <w:rtl/>
        </w:rPr>
      </w:pPr>
      <w:r w:rsidRPr="003F6A9F">
        <w:rPr>
          <w:rFonts w:hint="cs"/>
          <w:b/>
          <w:bCs/>
          <w:sz w:val="34"/>
          <w:szCs w:val="34"/>
          <w:rtl/>
        </w:rPr>
        <w:t>والذي يمكن اقتراحه:</w:t>
      </w:r>
      <w:r w:rsidRPr="003F6A9F">
        <w:rPr>
          <w:rFonts w:hint="cs"/>
          <w:sz w:val="34"/>
          <w:szCs w:val="34"/>
          <w:rtl/>
        </w:rPr>
        <w:t xml:space="preserve"> أن يصدر رئيس المحكمة أمرا واحدا يتضمن </w:t>
      </w:r>
      <w:r w:rsidR="005911CD" w:rsidRPr="003F6A9F">
        <w:rPr>
          <w:rFonts w:hint="cs"/>
          <w:sz w:val="34"/>
          <w:szCs w:val="34"/>
          <w:rtl/>
        </w:rPr>
        <w:t>تكليف أحد قضاة المحكمة لترجيح أحد الآراء، وتكليف قاضٍ آخر احتياطي فيما إذا استقل القاضي الأول برأي جديد، ومثل ذلك إذا تعذر قيام رئيس المحكمة بتكليف القاضي المرجح والاحتياط له فيكون تكليفهما معا من المجلس الأعلى للقضاء في قرار واحد.</w:t>
      </w:r>
    </w:p>
    <w:p w:rsidR="00354981" w:rsidRPr="003F6A9F" w:rsidRDefault="00354981" w:rsidP="0074038A">
      <w:pPr>
        <w:ind w:firstLine="567"/>
        <w:jc w:val="lowKashida"/>
        <w:rPr>
          <w:b/>
          <w:bCs/>
          <w:sz w:val="34"/>
          <w:szCs w:val="34"/>
          <w:rtl/>
        </w:rPr>
      </w:pPr>
      <w:r w:rsidRPr="003F6A9F">
        <w:rPr>
          <w:b/>
          <w:bCs/>
          <w:sz w:val="34"/>
          <w:szCs w:val="34"/>
          <w:rtl/>
        </w:rPr>
        <w:t xml:space="preserve">الموضع </w:t>
      </w:r>
      <w:r w:rsidR="00584FBC" w:rsidRPr="003F6A9F">
        <w:rPr>
          <w:rFonts w:hint="cs"/>
          <w:b/>
          <w:bCs/>
          <w:sz w:val="34"/>
          <w:szCs w:val="34"/>
          <w:rtl/>
        </w:rPr>
        <w:t>الثالث</w:t>
      </w:r>
      <w:r w:rsidRPr="003F6A9F">
        <w:rPr>
          <w:rFonts w:hint="cs"/>
          <w:b/>
          <w:bCs/>
          <w:sz w:val="34"/>
          <w:szCs w:val="34"/>
          <w:rtl/>
        </w:rPr>
        <w:t xml:space="preserve"> عشر</w:t>
      </w:r>
      <w:r w:rsidR="0074038A" w:rsidRPr="003F6A9F">
        <w:rPr>
          <w:rFonts w:hint="cs"/>
          <w:b/>
          <w:bCs/>
          <w:sz w:val="34"/>
          <w:szCs w:val="34"/>
          <w:rtl/>
        </w:rPr>
        <w:t xml:space="preserve"> [</w:t>
      </w:r>
      <w:r w:rsidR="007B0278">
        <w:rPr>
          <w:rFonts w:hint="cs"/>
          <w:b/>
          <w:bCs/>
          <w:sz w:val="34"/>
          <w:szCs w:val="34"/>
          <w:rtl/>
        </w:rPr>
        <w:t>يتبع:</w:t>
      </w:r>
      <w:r w:rsidR="0046210B">
        <w:rPr>
          <w:rFonts w:hint="cs"/>
          <w:b/>
          <w:bCs/>
          <w:sz w:val="34"/>
          <w:szCs w:val="34"/>
          <w:rtl/>
        </w:rPr>
        <w:t xml:space="preserve"> </w:t>
      </w:r>
      <w:r w:rsidR="0074038A" w:rsidRPr="003F6A9F">
        <w:rPr>
          <w:b/>
          <w:bCs/>
          <w:sz w:val="34"/>
          <w:szCs w:val="34"/>
          <w:rtl/>
        </w:rPr>
        <w:t>الباب التاسع</w:t>
      </w:r>
      <w:r w:rsidR="0074038A" w:rsidRPr="003F6A9F">
        <w:rPr>
          <w:rFonts w:hint="cs"/>
          <w:b/>
          <w:bCs/>
          <w:sz w:val="34"/>
          <w:szCs w:val="34"/>
          <w:rtl/>
        </w:rPr>
        <w:t xml:space="preserve">: </w:t>
      </w:r>
      <w:r w:rsidR="0074038A" w:rsidRPr="003F6A9F">
        <w:rPr>
          <w:b/>
          <w:bCs/>
          <w:sz w:val="34"/>
          <w:szCs w:val="34"/>
          <w:rtl/>
        </w:rPr>
        <w:t>إجراءات الإثبات</w:t>
      </w:r>
      <w:r w:rsidR="0074038A" w:rsidRPr="003F6A9F">
        <w:rPr>
          <w:rFonts w:hint="cs"/>
          <w:b/>
          <w:bCs/>
          <w:sz w:val="34"/>
          <w:szCs w:val="34"/>
          <w:rtl/>
        </w:rPr>
        <w:t>]</w:t>
      </w:r>
      <w:r w:rsidR="0074038A" w:rsidRPr="003F6A9F">
        <w:rPr>
          <w:b/>
          <w:bCs/>
          <w:sz w:val="34"/>
          <w:szCs w:val="34"/>
          <w:rtl/>
        </w:rPr>
        <w:t>:</w:t>
      </w:r>
    </w:p>
    <w:p w:rsidR="00354981" w:rsidRPr="003F6A9F" w:rsidRDefault="00354981" w:rsidP="00354981">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في المادة 167</w:t>
      </w:r>
      <w:r w:rsidRPr="003F6A9F">
        <w:rPr>
          <w:b/>
          <w:bCs/>
          <w:sz w:val="34"/>
          <w:szCs w:val="34"/>
          <w:rtl/>
        </w:rPr>
        <w:t>:</w:t>
      </w:r>
    </w:p>
    <w:p w:rsidR="00354981" w:rsidRPr="003F6A9F" w:rsidRDefault="00354981" w:rsidP="00652F51">
      <w:pPr>
        <w:ind w:firstLine="567"/>
        <w:jc w:val="lowKashida"/>
        <w:rPr>
          <w:sz w:val="34"/>
          <w:szCs w:val="34"/>
          <w:rtl/>
        </w:rPr>
      </w:pPr>
      <w:r w:rsidRPr="003F6A9F">
        <w:rPr>
          <w:rFonts w:hint="cs"/>
          <w:sz w:val="34"/>
          <w:szCs w:val="34"/>
          <w:rtl/>
        </w:rPr>
        <w:t>«</w:t>
      </w:r>
      <w:r w:rsidR="0005089B" w:rsidRPr="003F6A9F">
        <w:rPr>
          <w:sz w:val="34"/>
          <w:szCs w:val="34"/>
          <w:rtl/>
        </w:rPr>
        <w:t>إذا انتهت ولايـة القـاضي بالنسبة إلى قضيـة ما قبل النطق بالحكم فيها</w:t>
      </w:r>
      <w:r w:rsidR="00652F51">
        <w:rPr>
          <w:rFonts w:hint="cs"/>
          <w:sz w:val="34"/>
          <w:szCs w:val="34"/>
          <w:rtl/>
        </w:rPr>
        <w:t>؛</w:t>
      </w:r>
      <w:r w:rsidR="0005089B" w:rsidRPr="003F6A9F">
        <w:rPr>
          <w:sz w:val="34"/>
          <w:szCs w:val="34"/>
          <w:rtl/>
        </w:rPr>
        <w:t xml:space="preserve"> فلخلفه الاستمرار في نظرها من الحد الذي انتهت إليه إجراءاتها لدى سلفه بعد تلاوة ما تم ضبطه سابقاً على الخصوم، فإن كانت موقعة بتوقيع القاضي السابق على توقيعات المترافعين والشهود فيعتمدها، وإن كان ما تم ضبطه غير موقع من المترافعين أو أحدهم أو القاضي ولم يصدّق المترافعون عليه فإن المرافعة تعاد من جديد</w:t>
      </w:r>
      <w:r w:rsidRPr="003F6A9F">
        <w:rPr>
          <w:rFonts w:hint="cs"/>
          <w:sz w:val="34"/>
          <w:szCs w:val="34"/>
          <w:rtl/>
        </w:rPr>
        <w:t xml:space="preserve">». </w:t>
      </w:r>
    </w:p>
    <w:p w:rsidR="00354981" w:rsidRPr="003F6A9F" w:rsidRDefault="00354981" w:rsidP="00354981">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3E313F" w:rsidRPr="003F6A9F" w:rsidRDefault="008803E9" w:rsidP="003E313F">
      <w:pPr>
        <w:ind w:firstLine="567"/>
        <w:jc w:val="lowKashida"/>
        <w:rPr>
          <w:sz w:val="34"/>
          <w:szCs w:val="34"/>
          <w:rtl/>
        </w:rPr>
      </w:pPr>
      <w:r w:rsidRPr="003F6A9F">
        <w:rPr>
          <w:rFonts w:hint="cs"/>
          <w:sz w:val="34"/>
          <w:szCs w:val="34"/>
          <w:rtl/>
        </w:rPr>
        <w:t xml:space="preserve">جاء في نهاية المادة: أن القاضي إذا تغير </w:t>
      </w:r>
      <w:r w:rsidR="006D5903" w:rsidRPr="003F6A9F">
        <w:rPr>
          <w:rFonts w:hint="cs"/>
          <w:sz w:val="34"/>
          <w:szCs w:val="34"/>
          <w:rtl/>
        </w:rPr>
        <w:t>و</w:t>
      </w:r>
      <w:r w:rsidR="006D5903" w:rsidRPr="003F6A9F">
        <w:rPr>
          <w:sz w:val="34"/>
          <w:szCs w:val="34"/>
          <w:rtl/>
        </w:rPr>
        <w:t xml:space="preserve">كان ما تم ضبطه </w:t>
      </w:r>
      <w:r w:rsidR="006D5903" w:rsidRPr="003F6A9F">
        <w:rPr>
          <w:rFonts w:hint="cs"/>
          <w:sz w:val="34"/>
          <w:szCs w:val="34"/>
          <w:rtl/>
        </w:rPr>
        <w:t xml:space="preserve">عند القاضي السابق </w:t>
      </w:r>
      <w:r w:rsidR="006D5903" w:rsidRPr="003F6A9F">
        <w:rPr>
          <w:sz w:val="34"/>
          <w:szCs w:val="34"/>
          <w:rtl/>
        </w:rPr>
        <w:t>غير موقع من المترافعين أو أحدهم أو القاضي ولم يصدّق المترافعون عليه فإن المرافعة تعاد من جديد</w:t>
      </w:r>
      <w:r w:rsidR="006D5903" w:rsidRPr="003F6A9F">
        <w:rPr>
          <w:rFonts w:hint="cs"/>
          <w:sz w:val="34"/>
          <w:szCs w:val="34"/>
          <w:rtl/>
        </w:rPr>
        <w:t>، ولا شك أن عودتها إلى نقطة البداية بدون قناعة قضائية بعدم جدواها؛ هدر للجلسات السابقة، وتطويل لأمد التقاضي، كما أنه قد يفتح الباب لبعض الخصوم لتعمد ترك التوقيع</w:t>
      </w:r>
      <w:r w:rsidR="003E313F" w:rsidRPr="003F6A9F">
        <w:rPr>
          <w:rFonts w:hint="cs"/>
          <w:sz w:val="34"/>
          <w:szCs w:val="34"/>
          <w:rtl/>
        </w:rPr>
        <w:t>، والتذرع بأي ذريعة؛ للاستفادة من ذلك مستقبلا فيما لو تغير القاضي.</w:t>
      </w:r>
    </w:p>
    <w:p w:rsidR="00C8337E" w:rsidRPr="003F6A9F" w:rsidRDefault="003E313F" w:rsidP="003E313F">
      <w:pPr>
        <w:ind w:firstLine="567"/>
        <w:jc w:val="lowKashida"/>
        <w:rPr>
          <w:sz w:val="34"/>
          <w:szCs w:val="34"/>
          <w:rtl/>
        </w:rPr>
      </w:pPr>
      <w:r w:rsidRPr="003F6A9F">
        <w:rPr>
          <w:rFonts w:hint="cs"/>
          <w:b/>
          <w:bCs/>
          <w:sz w:val="34"/>
          <w:szCs w:val="34"/>
          <w:rtl/>
        </w:rPr>
        <w:t>ولتجنب هذه الآثار السلبية:</w:t>
      </w:r>
      <w:r w:rsidRPr="003F6A9F">
        <w:rPr>
          <w:rFonts w:hint="cs"/>
          <w:sz w:val="34"/>
          <w:szCs w:val="34"/>
          <w:rtl/>
        </w:rPr>
        <w:t xml:space="preserve"> </w:t>
      </w:r>
      <w:r w:rsidR="0067776E" w:rsidRPr="003F6A9F">
        <w:rPr>
          <w:rFonts w:hint="cs"/>
          <w:sz w:val="34"/>
          <w:szCs w:val="34"/>
          <w:rtl/>
        </w:rPr>
        <w:t>ينبغي</w:t>
      </w:r>
      <w:r w:rsidRPr="003F6A9F">
        <w:rPr>
          <w:rFonts w:hint="cs"/>
          <w:sz w:val="34"/>
          <w:szCs w:val="34"/>
          <w:rtl/>
        </w:rPr>
        <w:t xml:space="preserve"> على القاضي الاهتمام الشديد بتوقيعه على كل محضر</w:t>
      </w:r>
      <w:r w:rsidR="00021497" w:rsidRPr="003F6A9F">
        <w:rPr>
          <w:rFonts w:hint="cs"/>
          <w:sz w:val="34"/>
          <w:szCs w:val="34"/>
          <w:rtl/>
        </w:rPr>
        <w:t>ِ</w:t>
      </w:r>
      <w:r w:rsidRPr="003F6A9F">
        <w:rPr>
          <w:rFonts w:hint="cs"/>
          <w:sz w:val="34"/>
          <w:szCs w:val="34"/>
          <w:rtl/>
        </w:rPr>
        <w:t xml:space="preserve"> ضبط</w:t>
      </w:r>
      <w:r w:rsidR="00021497" w:rsidRPr="003F6A9F">
        <w:rPr>
          <w:rFonts w:hint="cs"/>
          <w:sz w:val="34"/>
          <w:szCs w:val="34"/>
          <w:rtl/>
        </w:rPr>
        <w:t>ٍ</w:t>
      </w:r>
      <w:r w:rsidRPr="003F6A9F">
        <w:rPr>
          <w:rFonts w:hint="cs"/>
          <w:sz w:val="34"/>
          <w:szCs w:val="34"/>
          <w:rtl/>
        </w:rPr>
        <w:t xml:space="preserve"> في حينه، وكذلك الخصوم، وعدم تأجيله بأي حال من الأحوال.</w:t>
      </w:r>
    </w:p>
    <w:p w:rsidR="00230C9A" w:rsidRPr="003F6A9F" w:rsidRDefault="00230C9A" w:rsidP="0074038A">
      <w:pPr>
        <w:ind w:firstLine="567"/>
        <w:jc w:val="lowKashida"/>
        <w:rPr>
          <w:b/>
          <w:bCs/>
          <w:sz w:val="34"/>
          <w:szCs w:val="34"/>
          <w:rtl/>
        </w:rPr>
      </w:pPr>
      <w:r w:rsidRPr="003F6A9F">
        <w:rPr>
          <w:b/>
          <w:bCs/>
          <w:sz w:val="34"/>
          <w:szCs w:val="34"/>
          <w:rtl/>
        </w:rPr>
        <w:t xml:space="preserve">الموضع </w:t>
      </w:r>
      <w:r w:rsidR="00584FBC" w:rsidRPr="003F6A9F">
        <w:rPr>
          <w:rFonts w:hint="cs"/>
          <w:b/>
          <w:bCs/>
          <w:sz w:val="34"/>
          <w:szCs w:val="34"/>
          <w:rtl/>
        </w:rPr>
        <w:t>الرابع</w:t>
      </w:r>
      <w:r w:rsidRPr="003F6A9F">
        <w:rPr>
          <w:rFonts w:hint="cs"/>
          <w:b/>
          <w:bCs/>
          <w:sz w:val="34"/>
          <w:szCs w:val="34"/>
          <w:rtl/>
        </w:rPr>
        <w:t xml:space="preserve"> عشر</w:t>
      </w:r>
      <w:r w:rsidR="0074038A" w:rsidRPr="003F6A9F">
        <w:rPr>
          <w:rFonts w:hint="cs"/>
          <w:b/>
          <w:bCs/>
          <w:sz w:val="34"/>
          <w:szCs w:val="34"/>
          <w:rtl/>
        </w:rPr>
        <w:t xml:space="preserve"> [</w:t>
      </w:r>
      <w:r w:rsidR="007B0278">
        <w:rPr>
          <w:rFonts w:hint="cs"/>
          <w:b/>
          <w:bCs/>
          <w:sz w:val="34"/>
          <w:szCs w:val="34"/>
          <w:rtl/>
        </w:rPr>
        <w:t>يتبع:</w:t>
      </w:r>
      <w:r w:rsidR="0046210B">
        <w:rPr>
          <w:rFonts w:hint="cs"/>
          <w:b/>
          <w:bCs/>
          <w:sz w:val="34"/>
          <w:szCs w:val="34"/>
          <w:rtl/>
        </w:rPr>
        <w:t xml:space="preserve"> </w:t>
      </w:r>
      <w:r w:rsidR="0074038A" w:rsidRPr="003F6A9F">
        <w:rPr>
          <w:b/>
          <w:bCs/>
          <w:sz w:val="34"/>
          <w:szCs w:val="34"/>
          <w:rtl/>
        </w:rPr>
        <w:t>الباب الثالث عشر</w:t>
      </w:r>
      <w:r w:rsidR="0074038A" w:rsidRPr="003F6A9F">
        <w:rPr>
          <w:rFonts w:hint="cs"/>
          <w:b/>
          <w:bCs/>
          <w:sz w:val="34"/>
          <w:szCs w:val="34"/>
          <w:rtl/>
        </w:rPr>
        <w:t xml:space="preserve">: </w:t>
      </w:r>
      <w:r w:rsidR="0074038A" w:rsidRPr="003F6A9F">
        <w:rPr>
          <w:b/>
          <w:bCs/>
          <w:sz w:val="34"/>
          <w:szCs w:val="34"/>
          <w:rtl/>
        </w:rPr>
        <w:t>الإنهاءات</w:t>
      </w:r>
      <w:r w:rsidR="0074038A" w:rsidRPr="003F6A9F">
        <w:rPr>
          <w:rFonts w:hint="cs"/>
          <w:b/>
          <w:bCs/>
          <w:sz w:val="34"/>
          <w:szCs w:val="34"/>
          <w:rtl/>
        </w:rPr>
        <w:t>.</w:t>
      </w:r>
      <w:r w:rsidR="0074038A" w:rsidRPr="003F6A9F">
        <w:rPr>
          <w:b/>
          <w:bCs/>
          <w:sz w:val="34"/>
          <w:szCs w:val="34"/>
          <w:rtl/>
        </w:rPr>
        <w:t xml:space="preserve"> الفصل الثاني</w:t>
      </w:r>
      <w:r w:rsidR="0074038A" w:rsidRPr="003F6A9F">
        <w:rPr>
          <w:rFonts w:hint="cs"/>
          <w:b/>
          <w:bCs/>
          <w:sz w:val="34"/>
          <w:szCs w:val="34"/>
          <w:rtl/>
        </w:rPr>
        <w:t xml:space="preserve">: </w:t>
      </w:r>
      <w:r w:rsidR="0074038A" w:rsidRPr="003F6A9F">
        <w:rPr>
          <w:b/>
          <w:bCs/>
          <w:sz w:val="34"/>
          <w:szCs w:val="34"/>
          <w:rtl/>
        </w:rPr>
        <w:t xml:space="preserve">الأوقاف </w:t>
      </w:r>
      <w:r w:rsidR="0074038A" w:rsidRPr="003F6A9F">
        <w:rPr>
          <w:b/>
          <w:bCs/>
          <w:sz w:val="34"/>
          <w:szCs w:val="34"/>
          <w:rtl/>
        </w:rPr>
        <w:lastRenderedPageBreak/>
        <w:t>والقاصرو</w:t>
      </w:r>
      <w:r w:rsidR="0074038A" w:rsidRPr="003F6A9F">
        <w:rPr>
          <w:rFonts w:hint="cs"/>
          <w:b/>
          <w:bCs/>
          <w:sz w:val="34"/>
          <w:szCs w:val="34"/>
          <w:rtl/>
        </w:rPr>
        <w:t>ن]</w:t>
      </w:r>
      <w:r w:rsidRPr="003F6A9F">
        <w:rPr>
          <w:b/>
          <w:bCs/>
          <w:sz w:val="34"/>
          <w:szCs w:val="34"/>
          <w:rtl/>
        </w:rPr>
        <w:t>:</w:t>
      </w:r>
    </w:p>
    <w:p w:rsidR="00230C9A" w:rsidRPr="003F6A9F" w:rsidRDefault="00230C9A" w:rsidP="00230C9A">
      <w:pPr>
        <w:ind w:firstLine="567"/>
        <w:jc w:val="lowKashida"/>
        <w:rPr>
          <w:b/>
          <w:bCs/>
          <w:sz w:val="34"/>
          <w:szCs w:val="34"/>
          <w:rtl/>
        </w:rPr>
      </w:pPr>
      <w:r w:rsidRPr="003F6A9F">
        <w:rPr>
          <w:b/>
          <w:bCs/>
          <w:sz w:val="34"/>
          <w:szCs w:val="34"/>
          <w:rtl/>
        </w:rPr>
        <w:t xml:space="preserve">جاء </w:t>
      </w:r>
      <w:r w:rsidRPr="003F6A9F">
        <w:rPr>
          <w:rFonts w:hint="cs"/>
          <w:b/>
          <w:bCs/>
          <w:sz w:val="34"/>
          <w:szCs w:val="34"/>
          <w:rtl/>
        </w:rPr>
        <w:t>في المادة 223</w:t>
      </w:r>
      <w:r w:rsidRPr="003F6A9F">
        <w:rPr>
          <w:b/>
          <w:bCs/>
          <w:sz w:val="34"/>
          <w:szCs w:val="34"/>
          <w:rtl/>
        </w:rPr>
        <w:t>:</w:t>
      </w:r>
    </w:p>
    <w:p w:rsidR="00154FB6" w:rsidRPr="003F6A9F" w:rsidRDefault="00230C9A" w:rsidP="00652F51">
      <w:pPr>
        <w:ind w:firstLine="567"/>
        <w:jc w:val="lowKashida"/>
        <w:rPr>
          <w:sz w:val="34"/>
          <w:szCs w:val="34"/>
          <w:rtl/>
        </w:rPr>
      </w:pPr>
      <w:r w:rsidRPr="003F6A9F">
        <w:rPr>
          <w:rFonts w:hint="cs"/>
          <w:sz w:val="34"/>
          <w:szCs w:val="34"/>
          <w:rtl/>
        </w:rPr>
        <w:t>«</w:t>
      </w:r>
      <w:r w:rsidR="00154FB6" w:rsidRPr="003F6A9F">
        <w:rPr>
          <w:sz w:val="34"/>
          <w:szCs w:val="34"/>
          <w:rtl/>
        </w:rPr>
        <w:t>1- إذا اقتضت المصلحة العامة بيع وقف عام أو استبداله أو نقله</w:t>
      </w:r>
      <w:r w:rsidR="00652F51">
        <w:rPr>
          <w:rFonts w:hint="cs"/>
          <w:sz w:val="34"/>
          <w:szCs w:val="34"/>
          <w:rtl/>
        </w:rPr>
        <w:t>؛</w:t>
      </w:r>
      <w:r w:rsidR="00154FB6" w:rsidRPr="003F6A9F">
        <w:rPr>
          <w:sz w:val="34"/>
          <w:szCs w:val="34"/>
          <w:rtl/>
        </w:rPr>
        <w:t xml:space="preserve"> فليس لناظره أن يجري ذلك إلا بعد استئذان المحكمة في البلد التي فيها الوقف، وإثبات المسوغات الشرعية التي تجيز بيعه أو استبداله أو نقله، على أن يجعل ثمنه في مثله في الحال.</w:t>
      </w:r>
    </w:p>
    <w:p w:rsidR="00154FB6" w:rsidRPr="003F6A9F" w:rsidRDefault="00154FB6" w:rsidP="00154FB6">
      <w:pPr>
        <w:ind w:firstLine="567"/>
        <w:jc w:val="lowKashida"/>
        <w:rPr>
          <w:sz w:val="34"/>
          <w:szCs w:val="34"/>
          <w:rtl/>
        </w:rPr>
      </w:pPr>
      <w:r w:rsidRPr="003F6A9F">
        <w:rPr>
          <w:sz w:val="34"/>
          <w:szCs w:val="34"/>
          <w:rtl/>
        </w:rPr>
        <w:t xml:space="preserve">2- إذا اقتضت المصلحة التصرف في الوقف الأهلي ببيعه أو استبداله أو نقله أو رهنه أو الاقتراض له أو تعميره أو شراء بدل منه أو تجزئته أو فرزه أو دمجه أو تأجيره لمدة تزيد على عشر سنوات أو المضاربة بماله - فيما </w:t>
      </w:r>
      <w:r w:rsidRPr="003F6A9F">
        <w:rPr>
          <w:rFonts w:ascii="Traditional Arabic" w:hAnsi="Traditional Arabic"/>
          <w:sz w:val="34"/>
          <w:szCs w:val="34"/>
          <w:rtl/>
        </w:rPr>
        <w:t>إذا</w:t>
      </w:r>
      <w:r w:rsidRPr="003F6A9F">
        <w:rPr>
          <w:sz w:val="34"/>
          <w:szCs w:val="34"/>
          <w:rtl/>
        </w:rPr>
        <w:t xml:space="preserve"> كان الثمن لا يكفي لشراء البدل - فليس لناظره أن يجري أيًّا من تلك التصرفات إلا بعد استئذان المحكمة المختصة</w:t>
      </w:r>
      <w:r w:rsidR="00230C9A" w:rsidRPr="003F6A9F">
        <w:rPr>
          <w:rFonts w:hint="cs"/>
          <w:sz w:val="34"/>
          <w:szCs w:val="34"/>
          <w:rtl/>
        </w:rPr>
        <w:t>».</w:t>
      </w:r>
    </w:p>
    <w:p w:rsidR="00681820" w:rsidRPr="003F6A9F" w:rsidRDefault="00154FB6" w:rsidP="00154FB6">
      <w:pPr>
        <w:ind w:firstLine="567"/>
        <w:jc w:val="lowKashida"/>
        <w:rPr>
          <w:sz w:val="34"/>
          <w:szCs w:val="34"/>
          <w:rtl/>
        </w:rPr>
      </w:pPr>
      <w:proofErr w:type="gramStart"/>
      <w:r w:rsidRPr="003F6A9F">
        <w:rPr>
          <w:rFonts w:hint="cs"/>
          <w:b/>
          <w:bCs/>
          <w:sz w:val="34"/>
          <w:szCs w:val="34"/>
          <w:rtl/>
        </w:rPr>
        <w:t>وجاء</w:t>
      </w:r>
      <w:proofErr w:type="gramEnd"/>
      <w:r w:rsidRPr="003F6A9F">
        <w:rPr>
          <w:rFonts w:hint="cs"/>
          <w:b/>
          <w:bCs/>
          <w:sz w:val="34"/>
          <w:szCs w:val="34"/>
          <w:rtl/>
        </w:rPr>
        <w:t xml:space="preserve"> في اللائحة 223/7:</w:t>
      </w:r>
      <w:r w:rsidRPr="003F6A9F">
        <w:rPr>
          <w:rFonts w:hint="cs"/>
          <w:sz w:val="34"/>
          <w:szCs w:val="34"/>
          <w:rtl/>
        </w:rPr>
        <w:t xml:space="preserve"> «</w:t>
      </w:r>
      <w:r w:rsidRPr="003F6A9F">
        <w:rPr>
          <w:sz w:val="34"/>
          <w:szCs w:val="34"/>
          <w:rtl/>
        </w:rPr>
        <w:t xml:space="preserve"> الإذن باستبدال الأوقاف الخيرية العامة وبيعها وشراء بدل عنها يكون بعد موافقة مجلس الأوقاف الأعلى</w:t>
      </w:r>
      <w:r w:rsidRPr="003F6A9F">
        <w:rPr>
          <w:rFonts w:hint="cs"/>
          <w:sz w:val="34"/>
          <w:szCs w:val="34"/>
          <w:rtl/>
        </w:rPr>
        <w:t>».</w:t>
      </w:r>
    </w:p>
    <w:p w:rsidR="00230C9A" w:rsidRPr="003F6A9F" w:rsidRDefault="00681820" w:rsidP="00154FB6">
      <w:pPr>
        <w:ind w:firstLine="567"/>
        <w:jc w:val="lowKashida"/>
        <w:rPr>
          <w:sz w:val="34"/>
          <w:szCs w:val="34"/>
          <w:rtl/>
        </w:rPr>
      </w:pPr>
      <w:r w:rsidRPr="003F6A9F">
        <w:rPr>
          <w:rFonts w:hint="cs"/>
          <w:b/>
          <w:bCs/>
          <w:sz w:val="34"/>
          <w:szCs w:val="34"/>
          <w:rtl/>
        </w:rPr>
        <w:t>وجاء في المادة 224:</w:t>
      </w:r>
      <w:r w:rsidRPr="003F6A9F">
        <w:rPr>
          <w:rFonts w:hint="cs"/>
          <w:sz w:val="34"/>
          <w:szCs w:val="34"/>
          <w:rtl/>
        </w:rPr>
        <w:t xml:space="preserve"> «</w:t>
      </w:r>
      <w:r w:rsidRPr="003F6A9F">
        <w:rPr>
          <w:sz w:val="34"/>
          <w:szCs w:val="34"/>
          <w:rtl/>
        </w:rPr>
        <w:t>إذا كان الولي غير الأب، واقتضى الأمر التصرف للقاصر أو الغائب بشراء عقار له أو بيع عقاره أو قسمته أو رهنه أو دمجه أو الاقتراض له أو طلب صرف ماله الذي أودعته المحكمة في مؤسسة النقد العربي السعودي أو أحد فروعها أو أحد المصارف في البلد لأي سبب، أو إذا كان المولى عليه طرفاً في الشركات التي يطلب توثيق عقودها أو زيادة رأس مالها ؛ فليس للولي أو الوصي أن يجري أيًّا من تلك التصرفات إلا بعد استئذان المحكمة المختصة</w:t>
      </w:r>
      <w:r w:rsidRPr="003F6A9F">
        <w:rPr>
          <w:rFonts w:hint="cs"/>
          <w:sz w:val="34"/>
          <w:szCs w:val="34"/>
          <w:rtl/>
        </w:rPr>
        <w:t>».</w:t>
      </w:r>
    </w:p>
    <w:p w:rsidR="00D94EE0" w:rsidRPr="003F6A9F" w:rsidRDefault="00D94EE0" w:rsidP="00D94EE0">
      <w:pPr>
        <w:ind w:firstLine="567"/>
        <w:jc w:val="lowKashida"/>
        <w:rPr>
          <w:sz w:val="34"/>
          <w:szCs w:val="34"/>
          <w:rtl/>
        </w:rPr>
      </w:pPr>
      <w:r w:rsidRPr="003F6A9F">
        <w:rPr>
          <w:rFonts w:hint="cs"/>
          <w:sz w:val="34"/>
          <w:szCs w:val="34"/>
          <w:rtl/>
        </w:rPr>
        <w:t xml:space="preserve">ومما له </w:t>
      </w:r>
      <w:proofErr w:type="gramStart"/>
      <w:r w:rsidRPr="003F6A9F">
        <w:rPr>
          <w:rFonts w:hint="cs"/>
          <w:sz w:val="34"/>
          <w:szCs w:val="34"/>
          <w:rtl/>
        </w:rPr>
        <w:t>صلة</w:t>
      </w:r>
      <w:proofErr w:type="gramEnd"/>
      <w:r w:rsidRPr="003F6A9F">
        <w:rPr>
          <w:rFonts w:hint="cs"/>
          <w:sz w:val="34"/>
          <w:szCs w:val="34"/>
          <w:rtl/>
        </w:rPr>
        <w:t xml:space="preserve"> وثيقة بموضوع هاتين المادتين واللائحة المذكورة: مادة 225، و226.</w:t>
      </w:r>
    </w:p>
    <w:p w:rsidR="00230C9A" w:rsidRPr="003F6A9F" w:rsidRDefault="00230C9A" w:rsidP="00230C9A">
      <w:pPr>
        <w:ind w:firstLine="567"/>
        <w:jc w:val="lowKashida"/>
        <w:rPr>
          <w:b/>
          <w:bCs/>
          <w:sz w:val="34"/>
          <w:szCs w:val="34"/>
          <w:rtl/>
        </w:rPr>
      </w:pPr>
      <w:r w:rsidRPr="003F6A9F">
        <w:rPr>
          <w:b/>
          <w:bCs/>
          <w:sz w:val="34"/>
          <w:szCs w:val="34"/>
          <w:rtl/>
        </w:rPr>
        <w:t xml:space="preserve">وجه الصلة </w:t>
      </w:r>
      <w:r w:rsidRPr="003F6A9F">
        <w:rPr>
          <w:rFonts w:hint="cs"/>
          <w:b/>
          <w:bCs/>
          <w:sz w:val="34"/>
          <w:szCs w:val="34"/>
          <w:rtl/>
        </w:rPr>
        <w:t>بالتأخير</w:t>
      </w:r>
      <w:r w:rsidRPr="003F6A9F">
        <w:rPr>
          <w:b/>
          <w:bCs/>
          <w:sz w:val="34"/>
          <w:szCs w:val="34"/>
          <w:rtl/>
        </w:rPr>
        <w:t>:</w:t>
      </w:r>
    </w:p>
    <w:p w:rsidR="0085168B" w:rsidRPr="003F6A9F" w:rsidRDefault="00154FB6" w:rsidP="007D5BB1">
      <w:pPr>
        <w:ind w:firstLine="567"/>
        <w:jc w:val="lowKashida"/>
        <w:rPr>
          <w:rFonts w:ascii="Traditional Arabic" w:hAnsi="Traditional Arabic"/>
          <w:sz w:val="34"/>
          <w:szCs w:val="34"/>
          <w:rtl/>
        </w:rPr>
      </w:pPr>
      <w:r w:rsidRPr="003F6A9F">
        <w:rPr>
          <w:rFonts w:ascii="Traditional Arabic" w:hAnsi="Traditional Arabic" w:hint="cs"/>
          <w:sz w:val="34"/>
          <w:szCs w:val="34"/>
          <w:rtl/>
        </w:rPr>
        <w:t xml:space="preserve">مما لاشك فيه أن اشتراط إذن المحكمة </w:t>
      </w:r>
      <w:r w:rsidR="00384417" w:rsidRPr="003F6A9F">
        <w:rPr>
          <w:rFonts w:ascii="Traditional Arabic" w:hAnsi="Traditional Arabic" w:hint="cs"/>
          <w:sz w:val="34"/>
          <w:szCs w:val="34"/>
          <w:rtl/>
        </w:rPr>
        <w:t xml:space="preserve">أو مجلس الأوقاف الأعلى </w:t>
      </w:r>
      <w:r w:rsidRPr="003F6A9F">
        <w:rPr>
          <w:rFonts w:ascii="Traditional Arabic" w:hAnsi="Traditional Arabic" w:hint="cs"/>
          <w:sz w:val="34"/>
          <w:szCs w:val="34"/>
          <w:rtl/>
        </w:rPr>
        <w:t xml:space="preserve">في مثل هذه التصرفات فيه </w:t>
      </w:r>
      <w:r w:rsidR="00384417" w:rsidRPr="003F6A9F">
        <w:rPr>
          <w:rFonts w:ascii="Traditional Arabic" w:hAnsi="Traditional Arabic" w:hint="cs"/>
          <w:sz w:val="34"/>
          <w:szCs w:val="34"/>
          <w:rtl/>
        </w:rPr>
        <w:t xml:space="preserve">حماية </w:t>
      </w:r>
      <w:r w:rsidR="00F77E1A" w:rsidRPr="003F6A9F">
        <w:rPr>
          <w:rFonts w:ascii="Traditional Arabic" w:hAnsi="Traditional Arabic" w:hint="cs"/>
          <w:sz w:val="34"/>
          <w:szCs w:val="34"/>
          <w:rtl/>
        </w:rPr>
        <w:t>لمصلحة</w:t>
      </w:r>
      <w:r w:rsidR="00384417" w:rsidRPr="003F6A9F">
        <w:rPr>
          <w:rFonts w:ascii="Traditional Arabic" w:hAnsi="Traditional Arabic" w:hint="cs"/>
          <w:sz w:val="34"/>
          <w:szCs w:val="34"/>
          <w:rtl/>
        </w:rPr>
        <w:t xml:space="preserve"> الموقوف عليهم و</w:t>
      </w:r>
      <w:r w:rsidR="00F77E1A" w:rsidRPr="003F6A9F">
        <w:rPr>
          <w:rFonts w:ascii="Traditional Arabic" w:hAnsi="Traditional Arabic" w:hint="cs"/>
          <w:sz w:val="34"/>
          <w:szCs w:val="34"/>
          <w:rtl/>
        </w:rPr>
        <w:t>لمصلحة القاصرين</w:t>
      </w:r>
      <w:r w:rsidR="00384417" w:rsidRPr="003F6A9F">
        <w:rPr>
          <w:rFonts w:ascii="Traditional Arabic" w:hAnsi="Traditional Arabic" w:hint="cs"/>
          <w:sz w:val="34"/>
          <w:szCs w:val="34"/>
          <w:rtl/>
        </w:rPr>
        <w:t xml:space="preserve">، لكن هذا الإذن يتطلب إجراءات إضافية غير موجودة في </w:t>
      </w:r>
      <w:r w:rsidR="00604945" w:rsidRPr="003F6A9F">
        <w:rPr>
          <w:rFonts w:ascii="Traditional Arabic" w:hAnsi="Traditional Arabic" w:hint="cs"/>
          <w:sz w:val="34"/>
          <w:szCs w:val="34"/>
          <w:rtl/>
        </w:rPr>
        <w:t xml:space="preserve">القضايا العادية، </w:t>
      </w:r>
      <w:r w:rsidR="0085168B" w:rsidRPr="003F6A9F">
        <w:rPr>
          <w:rFonts w:ascii="Traditional Arabic" w:hAnsi="Traditional Arabic" w:hint="cs"/>
          <w:sz w:val="34"/>
          <w:szCs w:val="34"/>
          <w:rtl/>
        </w:rPr>
        <w:t xml:space="preserve">مما </w:t>
      </w:r>
      <w:r w:rsidR="00F77E1A" w:rsidRPr="003F6A9F">
        <w:rPr>
          <w:rFonts w:ascii="Traditional Arabic" w:hAnsi="Traditional Arabic" w:hint="cs"/>
          <w:sz w:val="34"/>
          <w:szCs w:val="34"/>
          <w:rtl/>
        </w:rPr>
        <w:t xml:space="preserve">يترتب عليه مفاسد جديدة قد لا تقل عن مصلحة اشتراط الإذن من المحكمة أو غيرها، </w:t>
      </w:r>
      <w:r w:rsidR="00604945" w:rsidRPr="003F6A9F">
        <w:rPr>
          <w:rFonts w:ascii="Traditional Arabic" w:hAnsi="Traditional Arabic" w:hint="cs"/>
          <w:sz w:val="34"/>
          <w:szCs w:val="34"/>
          <w:rtl/>
        </w:rPr>
        <w:t>و</w:t>
      </w:r>
      <w:r w:rsidR="00F77E1A" w:rsidRPr="003F6A9F">
        <w:rPr>
          <w:rFonts w:ascii="Traditional Arabic" w:hAnsi="Traditional Arabic" w:hint="cs"/>
          <w:sz w:val="34"/>
          <w:szCs w:val="34"/>
          <w:rtl/>
        </w:rPr>
        <w:t xml:space="preserve">لا شك أن كمال العدل يقتضي أن </w:t>
      </w:r>
      <w:r w:rsidR="00604945" w:rsidRPr="003F6A9F">
        <w:rPr>
          <w:rFonts w:ascii="Traditional Arabic" w:hAnsi="Traditional Arabic" w:hint="cs"/>
          <w:sz w:val="34"/>
          <w:szCs w:val="34"/>
          <w:rtl/>
        </w:rPr>
        <w:t>يقاب</w:t>
      </w:r>
      <w:r w:rsidR="0085168B" w:rsidRPr="003F6A9F">
        <w:rPr>
          <w:rFonts w:ascii="Traditional Arabic" w:hAnsi="Traditional Arabic" w:hint="cs"/>
          <w:sz w:val="34"/>
          <w:szCs w:val="34"/>
          <w:rtl/>
        </w:rPr>
        <w:t>ِ</w:t>
      </w:r>
      <w:r w:rsidR="00604945" w:rsidRPr="003F6A9F">
        <w:rPr>
          <w:rFonts w:ascii="Traditional Arabic" w:hAnsi="Traditional Arabic" w:hint="cs"/>
          <w:sz w:val="34"/>
          <w:szCs w:val="34"/>
          <w:rtl/>
        </w:rPr>
        <w:t>ل هذه الإجراءات الإضافية تسريع</w:t>
      </w:r>
      <w:r w:rsidR="0085168B" w:rsidRPr="003F6A9F">
        <w:rPr>
          <w:rFonts w:ascii="Traditional Arabic" w:hAnsi="Traditional Arabic" w:hint="cs"/>
          <w:sz w:val="34"/>
          <w:szCs w:val="34"/>
          <w:rtl/>
        </w:rPr>
        <w:t>ٌ</w:t>
      </w:r>
      <w:r w:rsidR="00604945" w:rsidRPr="003F6A9F">
        <w:rPr>
          <w:rFonts w:ascii="Traditional Arabic" w:hAnsi="Traditional Arabic" w:hint="cs"/>
          <w:sz w:val="34"/>
          <w:szCs w:val="34"/>
          <w:rtl/>
        </w:rPr>
        <w:t xml:space="preserve"> في إجراءات أخرى، بحيث تتعادل قضايا الوقف والقص</w:t>
      </w:r>
      <w:r w:rsidR="00F77E1A" w:rsidRPr="003F6A9F">
        <w:rPr>
          <w:rFonts w:ascii="Traditional Arabic" w:hAnsi="Traditional Arabic" w:hint="cs"/>
          <w:sz w:val="34"/>
          <w:szCs w:val="34"/>
          <w:rtl/>
        </w:rPr>
        <w:t>ّ</w:t>
      </w:r>
      <w:r w:rsidR="00604945" w:rsidRPr="003F6A9F">
        <w:rPr>
          <w:rFonts w:ascii="Traditional Arabic" w:hAnsi="Traditional Arabic" w:hint="cs"/>
          <w:sz w:val="34"/>
          <w:szCs w:val="34"/>
          <w:rtl/>
        </w:rPr>
        <w:t xml:space="preserve">ر مع القضايا الأخرى، إن لم </w:t>
      </w:r>
      <w:r w:rsidR="007D5BB1">
        <w:rPr>
          <w:rFonts w:ascii="Traditional Arabic" w:hAnsi="Traditional Arabic" w:hint="cs"/>
          <w:sz w:val="34"/>
          <w:szCs w:val="34"/>
          <w:rtl/>
        </w:rPr>
        <w:t>تتفوقْ</w:t>
      </w:r>
      <w:r w:rsidR="00604945" w:rsidRPr="003F6A9F">
        <w:rPr>
          <w:rFonts w:ascii="Traditional Arabic" w:hAnsi="Traditional Arabic" w:hint="cs"/>
          <w:sz w:val="34"/>
          <w:szCs w:val="34"/>
          <w:rtl/>
        </w:rPr>
        <w:t xml:space="preserve"> عليها.</w:t>
      </w:r>
    </w:p>
    <w:p w:rsidR="00761796" w:rsidRPr="003F6A9F" w:rsidRDefault="00AD1A47" w:rsidP="00761796">
      <w:pPr>
        <w:tabs>
          <w:tab w:val="left" w:pos="509"/>
        </w:tabs>
        <w:ind w:firstLine="567"/>
        <w:jc w:val="both"/>
        <w:rPr>
          <w:rFonts w:ascii="Traditional Arabic" w:hAnsi="Traditional Arabic"/>
          <w:b/>
          <w:bCs/>
          <w:sz w:val="34"/>
          <w:szCs w:val="34"/>
          <w:rtl/>
        </w:rPr>
      </w:pPr>
      <w:proofErr w:type="gramStart"/>
      <w:r w:rsidRPr="003F6A9F">
        <w:rPr>
          <w:rFonts w:ascii="Traditional Arabic" w:hAnsi="Traditional Arabic" w:hint="cs"/>
          <w:b/>
          <w:bCs/>
          <w:sz w:val="34"/>
          <w:szCs w:val="34"/>
          <w:rtl/>
        </w:rPr>
        <w:t>ولما</w:t>
      </w:r>
      <w:proofErr w:type="gramEnd"/>
      <w:r w:rsidRPr="003F6A9F">
        <w:rPr>
          <w:rFonts w:ascii="Traditional Arabic" w:hAnsi="Traditional Arabic" w:hint="cs"/>
          <w:b/>
          <w:bCs/>
          <w:sz w:val="34"/>
          <w:szCs w:val="34"/>
          <w:rtl/>
        </w:rPr>
        <w:t xml:space="preserve"> ينتج عن اشتراط إذن المحكمة ونحوها من تأخير بالغ الضرر على </w:t>
      </w:r>
      <w:r w:rsidR="00761796" w:rsidRPr="003F6A9F">
        <w:rPr>
          <w:rFonts w:ascii="Traditional Arabic" w:hAnsi="Traditional Arabic" w:hint="cs"/>
          <w:b/>
          <w:bCs/>
          <w:sz w:val="34"/>
          <w:szCs w:val="34"/>
          <w:rtl/>
        </w:rPr>
        <w:t>القاصرين والمنتفعين بالأوقاف من المناسب تخصيص هذا الموضع بمزيد تفصيل؛ على النحو الآتي:</w:t>
      </w:r>
    </w:p>
    <w:p w:rsidR="00761796" w:rsidRPr="003F6A9F" w:rsidRDefault="00761796" w:rsidP="00761796">
      <w:pPr>
        <w:tabs>
          <w:tab w:val="left" w:pos="509"/>
        </w:tabs>
        <w:ind w:firstLine="567"/>
        <w:jc w:val="both"/>
        <w:rPr>
          <w:rFonts w:ascii="Traditional Arabic" w:hAnsi="Traditional Arabic"/>
          <w:sz w:val="34"/>
          <w:szCs w:val="34"/>
          <w:rtl/>
        </w:rPr>
      </w:pPr>
      <w:r w:rsidRPr="003F6A9F">
        <w:rPr>
          <w:rFonts w:ascii="Traditional Arabic" w:hAnsi="Traditional Arabic" w:hint="cs"/>
          <w:sz w:val="34"/>
          <w:szCs w:val="34"/>
          <w:rtl/>
        </w:rPr>
        <w:t xml:space="preserve">من يمثل صاحب الحق قد لا يكون مفوضًا بشكل مباشر من صاحب الحق، مما يجعل تمثيله </w:t>
      </w:r>
      <w:r w:rsidRPr="003F6A9F">
        <w:rPr>
          <w:rFonts w:ascii="Traditional Arabic" w:hAnsi="Traditional Arabic" w:hint="cs"/>
          <w:sz w:val="34"/>
          <w:szCs w:val="34"/>
          <w:rtl/>
        </w:rPr>
        <w:lastRenderedPageBreak/>
        <w:t>له فيه شيء من القصور؛ وهذا يستدعي تدخل القاضي للتأكد من وفاء العقد بمصلحة صاحب الحق، ولكن هذا التدخل قد يترتب عليه تأخير مضر بصاحب الحق؛ فما الحكم الشرعي تجاه هذا التأخير؟</w:t>
      </w:r>
    </w:p>
    <w:p w:rsidR="00761796" w:rsidRPr="003F6A9F" w:rsidRDefault="00761796" w:rsidP="00761796">
      <w:pPr>
        <w:tabs>
          <w:tab w:val="left" w:pos="509"/>
        </w:tabs>
        <w:ind w:firstLine="567"/>
        <w:jc w:val="both"/>
        <w:rPr>
          <w:rFonts w:ascii="Traditional Arabic" w:hAnsi="Traditional Arabic"/>
          <w:sz w:val="34"/>
          <w:szCs w:val="34"/>
          <w:rtl/>
        </w:rPr>
      </w:pPr>
      <w:r w:rsidRPr="003F6A9F">
        <w:rPr>
          <w:rFonts w:ascii="Traditional Arabic" w:hAnsi="Traditional Arabic" w:hint="cs"/>
          <w:sz w:val="34"/>
          <w:szCs w:val="34"/>
          <w:rtl/>
        </w:rPr>
        <w:t>وقبل الجواب عن السؤال هاكَ توضيحًا لما جاء في مقدمته:</w:t>
      </w:r>
    </w:p>
    <w:p w:rsidR="00761796" w:rsidRPr="003F6A9F" w:rsidRDefault="00761796" w:rsidP="00761796">
      <w:pPr>
        <w:tabs>
          <w:tab w:val="left" w:pos="509"/>
        </w:tabs>
        <w:ind w:firstLine="567"/>
        <w:jc w:val="both"/>
        <w:rPr>
          <w:rFonts w:ascii="Traditional Arabic" w:hAnsi="Traditional Arabic"/>
          <w:sz w:val="34"/>
          <w:szCs w:val="34"/>
          <w:rtl/>
        </w:rPr>
      </w:pPr>
      <w:r w:rsidRPr="003F6A9F">
        <w:rPr>
          <w:rFonts w:ascii="Traditional Arabic" w:hAnsi="Traditional Arabic"/>
          <w:sz w:val="34"/>
          <w:szCs w:val="34"/>
          <w:rtl/>
        </w:rPr>
        <w:t xml:space="preserve">مَنْ يمثِّلُ صاحبَ الحق </w:t>
      </w:r>
      <w:proofErr w:type="gramStart"/>
      <w:r w:rsidRPr="003F6A9F">
        <w:rPr>
          <w:rFonts w:ascii="Traditional Arabic" w:hAnsi="Traditional Arabic"/>
          <w:sz w:val="34"/>
          <w:szCs w:val="34"/>
          <w:rtl/>
        </w:rPr>
        <w:t>يختلف</w:t>
      </w:r>
      <w:proofErr w:type="gramEnd"/>
      <w:r w:rsidRPr="003F6A9F">
        <w:rPr>
          <w:rFonts w:ascii="Traditional Arabic" w:hAnsi="Traditional Arabic"/>
          <w:sz w:val="34"/>
          <w:szCs w:val="34"/>
          <w:rtl/>
        </w:rPr>
        <w:t xml:space="preserve"> حاله باختلاف</w:t>
      </w:r>
      <w:r w:rsidRPr="003F6A9F">
        <w:rPr>
          <w:rFonts w:ascii="Traditional Arabic" w:hAnsi="Traditional Arabic" w:hint="cs"/>
          <w:sz w:val="34"/>
          <w:szCs w:val="34"/>
          <w:rtl/>
        </w:rPr>
        <w:t xml:space="preserve"> </w:t>
      </w:r>
      <w:r w:rsidRPr="003F6A9F">
        <w:rPr>
          <w:rFonts w:ascii="Traditional Arabic" w:hAnsi="Traditional Arabic"/>
          <w:sz w:val="34"/>
          <w:szCs w:val="34"/>
          <w:rtl/>
        </w:rPr>
        <w:t>صاحب الحق:</w:t>
      </w:r>
    </w:p>
    <w:p w:rsidR="00761796" w:rsidRPr="003F6A9F" w:rsidRDefault="00761796" w:rsidP="00761796">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الحالة الأولى:</w:t>
      </w:r>
      <w:r w:rsidRPr="003F6A9F">
        <w:rPr>
          <w:rFonts w:ascii="Traditional Arabic" w:hAnsi="Traditional Arabic" w:hint="cs"/>
          <w:sz w:val="34"/>
          <w:szCs w:val="34"/>
          <w:rtl/>
        </w:rPr>
        <w:t xml:space="preserve"> أ</w:t>
      </w:r>
      <w:r w:rsidRPr="003F6A9F">
        <w:rPr>
          <w:rFonts w:ascii="Traditional Arabic" w:hAnsi="Traditional Arabic"/>
          <w:sz w:val="34"/>
          <w:szCs w:val="34"/>
          <w:rtl/>
        </w:rPr>
        <w:t xml:space="preserve">ن </w:t>
      </w:r>
      <w:r w:rsidRPr="003F6A9F">
        <w:rPr>
          <w:rFonts w:ascii="Traditional Arabic" w:hAnsi="Traditional Arabic" w:hint="cs"/>
          <w:sz w:val="34"/>
          <w:szCs w:val="34"/>
          <w:rtl/>
        </w:rPr>
        <w:t>يكون</w:t>
      </w:r>
      <w:r w:rsidRPr="003F6A9F">
        <w:rPr>
          <w:rFonts w:ascii="Traditional Arabic" w:hAnsi="Traditional Arabic"/>
          <w:sz w:val="34"/>
          <w:szCs w:val="34"/>
          <w:rtl/>
        </w:rPr>
        <w:t xml:space="preserve"> صاحب الحق كامل الأهلية</w:t>
      </w:r>
      <w:r w:rsidRPr="003F6A9F">
        <w:rPr>
          <w:rFonts w:ascii="Traditional Arabic" w:hAnsi="Traditional Arabic" w:hint="cs"/>
          <w:sz w:val="34"/>
          <w:szCs w:val="34"/>
          <w:rtl/>
        </w:rPr>
        <w:t xml:space="preserve"> وقد فوض من ينوب عنه بشكل مباشر:</w:t>
      </w:r>
      <w:r w:rsidRPr="003F6A9F">
        <w:rPr>
          <w:rFonts w:ascii="Traditional Arabic" w:hAnsi="Traditional Arabic"/>
          <w:sz w:val="34"/>
          <w:szCs w:val="34"/>
          <w:rtl/>
        </w:rPr>
        <w:t xml:space="preserve"> </w:t>
      </w:r>
      <w:r w:rsidRPr="003F6A9F">
        <w:rPr>
          <w:rFonts w:ascii="Traditional Arabic" w:hAnsi="Traditional Arabic" w:hint="cs"/>
          <w:sz w:val="34"/>
          <w:szCs w:val="34"/>
          <w:rtl/>
        </w:rPr>
        <w:t>ف</w:t>
      </w:r>
      <w:r w:rsidRPr="003F6A9F">
        <w:rPr>
          <w:rFonts w:ascii="Traditional Arabic" w:hAnsi="Traditional Arabic"/>
          <w:sz w:val="34"/>
          <w:szCs w:val="34"/>
          <w:rtl/>
        </w:rPr>
        <w:t>حينئذ لا إشكال في قيام الوكيل مقامه في كل ما وك</w:t>
      </w:r>
      <w:r w:rsidRPr="003F6A9F">
        <w:rPr>
          <w:rFonts w:ascii="Traditional Arabic" w:hAnsi="Traditional Arabic" w:hint="cs"/>
          <w:sz w:val="34"/>
          <w:szCs w:val="34"/>
          <w:rtl/>
        </w:rPr>
        <w:t>َّ</w:t>
      </w:r>
      <w:r w:rsidRPr="003F6A9F">
        <w:rPr>
          <w:rFonts w:ascii="Traditional Arabic" w:hAnsi="Traditional Arabic"/>
          <w:sz w:val="34"/>
          <w:szCs w:val="34"/>
          <w:rtl/>
        </w:rPr>
        <w:t>ل</w:t>
      </w:r>
      <w:r w:rsidRPr="003F6A9F">
        <w:rPr>
          <w:rFonts w:ascii="Traditional Arabic" w:hAnsi="Traditional Arabic" w:hint="cs"/>
          <w:sz w:val="34"/>
          <w:szCs w:val="34"/>
          <w:rtl/>
        </w:rPr>
        <w:t>ه</w:t>
      </w:r>
      <w:r w:rsidRPr="003F6A9F">
        <w:rPr>
          <w:rFonts w:ascii="Traditional Arabic" w:hAnsi="Traditional Arabic"/>
          <w:sz w:val="34"/>
          <w:szCs w:val="34"/>
          <w:rtl/>
        </w:rPr>
        <w:t xml:space="preserve"> فيه مما يقبل التوكيل</w:t>
      </w:r>
      <w:r w:rsidRPr="003F6A9F">
        <w:rPr>
          <w:rFonts w:ascii="Traditional Arabic" w:hAnsi="Traditional Arabic" w:hint="cs"/>
          <w:sz w:val="34"/>
          <w:szCs w:val="34"/>
          <w:rtl/>
        </w:rPr>
        <w:t>؛</w:t>
      </w:r>
      <w:r w:rsidRPr="003F6A9F">
        <w:rPr>
          <w:rFonts w:ascii="Traditional Arabic" w:hAnsi="Traditional Arabic"/>
          <w:sz w:val="34"/>
          <w:szCs w:val="34"/>
          <w:rtl/>
        </w:rPr>
        <w:t xml:space="preserve"> </w:t>
      </w:r>
      <w:r w:rsidRPr="003F6A9F">
        <w:rPr>
          <w:rFonts w:ascii="Traditional Arabic" w:hAnsi="Traditional Arabic" w:hint="cs"/>
          <w:sz w:val="34"/>
          <w:szCs w:val="34"/>
          <w:rtl/>
        </w:rPr>
        <w:t>لأ</w:t>
      </w:r>
      <w:r w:rsidRPr="003F6A9F">
        <w:rPr>
          <w:rFonts w:ascii="Traditional Arabic" w:hAnsi="Traditional Arabic"/>
          <w:sz w:val="34"/>
          <w:szCs w:val="34"/>
          <w:rtl/>
        </w:rPr>
        <w:t>نه هو المعني في اختيار من ينوب عنه، وفي تقييد تصرفاته أو إطلاقها، ويتحمل المسؤولية كاملة فيما فوَّضه فيه.</w:t>
      </w:r>
    </w:p>
    <w:p w:rsidR="00761796" w:rsidRPr="003F6A9F" w:rsidRDefault="00761796" w:rsidP="00761796">
      <w:pPr>
        <w:tabs>
          <w:tab w:val="left" w:pos="509"/>
        </w:tabs>
        <w:ind w:firstLine="567"/>
        <w:jc w:val="both"/>
        <w:rPr>
          <w:rFonts w:ascii="Traditional Arabic" w:hAnsi="Traditional Arabic"/>
          <w:sz w:val="34"/>
          <w:szCs w:val="34"/>
          <w:rtl/>
        </w:rPr>
      </w:pPr>
      <w:proofErr w:type="gramStart"/>
      <w:r w:rsidRPr="003F6A9F">
        <w:rPr>
          <w:rFonts w:ascii="Traditional Arabic" w:hAnsi="Traditional Arabic" w:hint="cs"/>
          <w:b/>
          <w:bCs/>
          <w:sz w:val="34"/>
          <w:szCs w:val="34"/>
          <w:rtl/>
        </w:rPr>
        <w:t>الحالة</w:t>
      </w:r>
      <w:proofErr w:type="gramEnd"/>
      <w:r w:rsidRPr="003F6A9F">
        <w:rPr>
          <w:rFonts w:ascii="Traditional Arabic" w:hAnsi="Traditional Arabic" w:hint="cs"/>
          <w:b/>
          <w:bCs/>
          <w:sz w:val="34"/>
          <w:szCs w:val="34"/>
          <w:rtl/>
        </w:rPr>
        <w:t xml:space="preserve"> الثانية:</w:t>
      </w:r>
      <w:r w:rsidRPr="003F6A9F">
        <w:rPr>
          <w:rFonts w:ascii="Traditional Arabic" w:hAnsi="Traditional Arabic" w:hint="cs"/>
          <w:sz w:val="34"/>
          <w:szCs w:val="34"/>
          <w:rtl/>
        </w:rPr>
        <w:t xml:space="preserve"> أن لا يفوضه صاحب الحق بشكل مباشر، وهذا له قسمان:</w:t>
      </w:r>
    </w:p>
    <w:p w:rsidR="00761796" w:rsidRPr="003F6A9F" w:rsidRDefault="00761796" w:rsidP="00DC6DE2">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القسم الأول:</w:t>
      </w:r>
      <w:r w:rsidRPr="003F6A9F">
        <w:rPr>
          <w:rFonts w:ascii="Traditional Arabic" w:hAnsi="Traditional Arabic" w:hint="cs"/>
          <w:sz w:val="34"/>
          <w:szCs w:val="34"/>
          <w:rtl/>
        </w:rPr>
        <w:t xml:space="preserve"> أن يكون صاحبُ الحق </w:t>
      </w:r>
      <w:r w:rsidRPr="003F6A9F">
        <w:rPr>
          <w:rFonts w:ascii="Traditional Arabic" w:hAnsi="Traditional Arabic"/>
          <w:sz w:val="34"/>
          <w:szCs w:val="34"/>
          <w:rtl/>
        </w:rPr>
        <w:t>ناقصَ الأهلية</w:t>
      </w:r>
      <w:r w:rsidRPr="003F6A9F">
        <w:rPr>
          <w:rFonts w:ascii="Traditional Arabic" w:hAnsi="Traditional Arabic" w:hint="cs"/>
          <w:sz w:val="34"/>
          <w:szCs w:val="34"/>
          <w:rtl/>
        </w:rPr>
        <w:t xml:space="preserve">؛ </w:t>
      </w:r>
      <w:r w:rsidRPr="003F6A9F">
        <w:rPr>
          <w:rFonts w:ascii="Traditional Arabic" w:hAnsi="Traditional Arabic"/>
          <w:sz w:val="34"/>
          <w:szCs w:val="34"/>
          <w:rtl/>
        </w:rPr>
        <w:t>كالصبي والمجنون والسفيه ونحوهم (وهم من يسمون بالقُصَّر)</w:t>
      </w:r>
      <w:r w:rsidRPr="003F6A9F">
        <w:rPr>
          <w:rFonts w:ascii="Traditional Arabic" w:hAnsi="Traditional Arabic" w:hint="cs"/>
          <w:sz w:val="34"/>
          <w:szCs w:val="34"/>
          <w:rtl/>
        </w:rPr>
        <w:t xml:space="preserve">: فصاحب الحق هنا </w:t>
      </w:r>
      <w:r w:rsidRPr="003F6A9F">
        <w:rPr>
          <w:rFonts w:ascii="Traditional Arabic" w:hAnsi="Traditional Arabic"/>
          <w:sz w:val="34"/>
          <w:szCs w:val="34"/>
          <w:rtl/>
        </w:rPr>
        <w:t>لا يستطيع توكيل من يقوم مقامه في تولي حقوقه؛ لأن فاقد الشيء لا يعطيه، ف</w:t>
      </w:r>
      <w:r w:rsidRPr="003F6A9F">
        <w:rPr>
          <w:rFonts w:ascii="Traditional Arabic" w:hAnsi="Traditional Arabic" w:hint="cs"/>
          <w:sz w:val="34"/>
          <w:szCs w:val="34"/>
          <w:rtl/>
        </w:rPr>
        <w:t xml:space="preserve">يحتاج إلى ولي، ولكن </w:t>
      </w:r>
      <w:r w:rsidRPr="003F6A9F">
        <w:rPr>
          <w:rFonts w:ascii="Traditional Arabic" w:hAnsi="Traditional Arabic"/>
          <w:sz w:val="34"/>
          <w:szCs w:val="34"/>
          <w:rtl/>
        </w:rPr>
        <w:t xml:space="preserve">لا يرُجع إليه عند تحديد الولي، وهذا الولي قد يكون الأب أو وصيه أو </w:t>
      </w:r>
      <w:r w:rsidRPr="003F6A9F">
        <w:rPr>
          <w:rFonts w:ascii="Traditional Arabic" w:hAnsi="Traditional Arabic" w:hint="cs"/>
          <w:sz w:val="34"/>
          <w:szCs w:val="34"/>
          <w:rtl/>
        </w:rPr>
        <w:t>أقرب العصبة إليه</w:t>
      </w:r>
      <w:r w:rsidRPr="003F6A9F">
        <w:rPr>
          <w:rFonts w:ascii="Traditional Arabic" w:hAnsi="Traditional Arabic"/>
          <w:sz w:val="34"/>
          <w:szCs w:val="34"/>
          <w:rtl/>
        </w:rPr>
        <w:t xml:space="preserve"> أو من ينصِّبُه القاضي، كما أن هذه الولاية لا تكون في عقد محد</w:t>
      </w:r>
      <w:r w:rsidRPr="003F6A9F">
        <w:rPr>
          <w:rFonts w:ascii="Traditional Arabic" w:hAnsi="Traditional Arabic" w:hint="cs"/>
          <w:sz w:val="34"/>
          <w:szCs w:val="34"/>
          <w:rtl/>
        </w:rPr>
        <w:t>َّ</w:t>
      </w:r>
      <w:r w:rsidRPr="003F6A9F">
        <w:rPr>
          <w:rFonts w:ascii="Traditional Arabic" w:hAnsi="Traditional Arabic"/>
          <w:sz w:val="34"/>
          <w:szCs w:val="34"/>
          <w:rtl/>
        </w:rPr>
        <w:t xml:space="preserve">د أو مجموعة من العقود، وإنما في جميع مصالح القاصر، ومن المعلوم أن تقدير المصالح مما تتفاوت فيه الأنظار، وإذا كان الغبن في المصالح </w:t>
      </w:r>
      <w:r w:rsidR="007D5BB1">
        <w:rPr>
          <w:rFonts w:ascii="Traditional Arabic" w:hAnsi="Traditional Arabic" w:hint="cs"/>
          <w:sz w:val="34"/>
          <w:szCs w:val="34"/>
          <w:rtl/>
        </w:rPr>
        <w:t>الصغيرة خطبه يسير؛</w:t>
      </w:r>
      <w:r w:rsidRPr="003F6A9F">
        <w:rPr>
          <w:rFonts w:ascii="Traditional Arabic" w:hAnsi="Traditional Arabic"/>
          <w:sz w:val="34"/>
          <w:szCs w:val="34"/>
          <w:rtl/>
        </w:rPr>
        <w:t xml:space="preserve"> فإنه لا يكون </w:t>
      </w:r>
      <w:r w:rsidR="00DC6DE2">
        <w:rPr>
          <w:rFonts w:ascii="Traditional Arabic" w:hAnsi="Traditional Arabic" w:hint="cs"/>
          <w:sz w:val="34"/>
          <w:szCs w:val="34"/>
          <w:rtl/>
        </w:rPr>
        <w:t>مقبولا</w:t>
      </w:r>
      <w:r w:rsidRPr="003F6A9F">
        <w:rPr>
          <w:rFonts w:ascii="Traditional Arabic" w:hAnsi="Traditional Arabic"/>
          <w:sz w:val="34"/>
          <w:szCs w:val="34"/>
          <w:rtl/>
        </w:rPr>
        <w:t xml:space="preserve"> في المصالح الكبيرة، وفي مقدمتها العقارات ونحوها؛ لهذا شدد الفقهاء في تقييد تصرف الأولياء فيها وحصروها في نطاق ضيق</w:t>
      </w:r>
      <w:r w:rsidRPr="003F6A9F">
        <w:rPr>
          <w:rFonts w:ascii="Traditional Arabic" w:hAnsi="Traditional Arabic"/>
          <w:b/>
          <w:bCs/>
          <w:sz w:val="34"/>
          <w:szCs w:val="34"/>
          <w:vertAlign w:val="superscript"/>
          <w:rtl/>
        </w:rPr>
        <w:t>(</w:t>
      </w:r>
      <w:r w:rsidRPr="003F6A9F">
        <w:rPr>
          <w:rStyle w:val="a7"/>
          <w:rFonts w:ascii="Traditional Arabic" w:hAnsi="Traditional Arabic"/>
          <w:b/>
          <w:bCs/>
          <w:sz w:val="34"/>
          <w:szCs w:val="34"/>
          <w:rtl/>
        </w:rPr>
        <w:footnoteReference w:id="53"/>
      </w:r>
      <w:r w:rsidRPr="003F6A9F">
        <w:rPr>
          <w:rFonts w:ascii="Traditional Arabic" w:hAnsi="Traditional Arabic"/>
          <w:b/>
          <w:bCs/>
          <w:sz w:val="34"/>
          <w:szCs w:val="34"/>
          <w:vertAlign w:val="superscript"/>
          <w:rtl/>
        </w:rPr>
        <w:t>)</w:t>
      </w:r>
      <w:r w:rsidRPr="003F6A9F">
        <w:rPr>
          <w:rFonts w:ascii="Traditional Arabic" w:hAnsi="Traditional Arabic"/>
          <w:sz w:val="34"/>
          <w:szCs w:val="34"/>
          <w:rtl/>
        </w:rPr>
        <w:t>، حفظا لمصلحة القاصر من جهة، وحدًّا من اعتراضه مستقبلا إذا زال عنه عارض الأهلية</w:t>
      </w:r>
      <w:r w:rsidRPr="003F6A9F">
        <w:rPr>
          <w:rFonts w:ascii="Traditional Arabic" w:hAnsi="Traditional Arabic" w:hint="cs"/>
          <w:sz w:val="34"/>
          <w:szCs w:val="34"/>
          <w:rtl/>
        </w:rPr>
        <w:t xml:space="preserve"> من جهة أخرى</w:t>
      </w:r>
      <w:r w:rsidRPr="003F6A9F">
        <w:rPr>
          <w:rFonts w:ascii="Traditional Arabic" w:hAnsi="Traditional Arabic"/>
          <w:sz w:val="34"/>
          <w:szCs w:val="34"/>
          <w:rtl/>
        </w:rPr>
        <w:t>.</w:t>
      </w:r>
      <w:r w:rsidRPr="003F6A9F">
        <w:rPr>
          <w:rFonts w:ascii="Traditional Arabic" w:hAnsi="Traditional Arabic" w:hint="cs"/>
          <w:sz w:val="34"/>
          <w:szCs w:val="34"/>
          <w:rtl/>
        </w:rPr>
        <w:t xml:space="preserve">  </w:t>
      </w:r>
    </w:p>
    <w:p w:rsidR="00761796" w:rsidRPr="003F6A9F" w:rsidRDefault="00761796" w:rsidP="00761796">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القسم الثاني:</w:t>
      </w:r>
      <w:r w:rsidRPr="003F6A9F">
        <w:rPr>
          <w:rFonts w:ascii="Traditional Arabic" w:hAnsi="Traditional Arabic" w:hint="cs"/>
          <w:sz w:val="34"/>
          <w:szCs w:val="34"/>
          <w:rtl/>
        </w:rPr>
        <w:t xml:space="preserve"> أن يكون المفوِّضُ جهةً منفكةً عن المنتفع بالحق، وهذا ينطبق على ناظر الأوقاف -إذا كان غير الواقِف نفسه-؛ فهو</w:t>
      </w:r>
      <w:r w:rsidRPr="003F6A9F">
        <w:rPr>
          <w:rFonts w:ascii="Traditional Arabic" w:hAnsi="Traditional Arabic"/>
          <w:sz w:val="34"/>
          <w:szCs w:val="34"/>
          <w:rtl/>
        </w:rPr>
        <w:t xml:space="preserve"> ينوب عن مصالح الموقوف عليهم دون تفويض مباشر منهم</w:t>
      </w:r>
      <w:r w:rsidRPr="003F6A9F">
        <w:rPr>
          <w:rFonts w:ascii="Traditional Arabic" w:hAnsi="Traditional Arabic" w:hint="cs"/>
          <w:sz w:val="34"/>
          <w:szCs w:val="34"/>
          <w:rtl/>
        </w:rPr>
        <w:t>، وإنما من جهة منفكة وهي الجهة الواقفة؛ مما قد يترتب عليه تضارب في تقدير المصالح بين الناظر والموقوف عليهم، وهذا التضارب قد يكون مغتفرا في المصالح اليسيرة، بخلاف المصال</w:t>
      </w:r>
      <w:r w:rsidR="00A957D3">
        <w:rPr>
          <w:rFonts w:ascii="Traditional Arabic" w:hAnsi="Traditional Arabic" w:hint="cs"/>
          <w:sz w:val="34"/>
          <w:szCs w:val="34"/>
          <w:rtl/>
        </w:rPr>
        <w:t xml:space="preserve">ح </w:t>
      </w:r>
      <w:r w:rsidR="00A957D3">
        <w:rPr>
          <w:rFonts w:ascii="Traditional Arabic" w:hAnsi="Traditional Arabic" w:hint="cs"/>
          <w:sz w:val="34"/>
          <w:szCs w:val="34"/>
          <w:rtl/>
        </w:rPr>
        <w:lastRenderedPageBreak/>
        <w:t>الكبيرة كالعقارات ونحوها، ولا</w:t>
      </w:r>
      <w:r w:rsidRPr="003F6A9F">
        <w:rPr>
          <w:rFonts w:ascii="Traditional Arabic" w:hAnsi="Traditional Arabic" w:hint="cs"/>
          <w:sz w:val="34"/>
          <w:szCs w:val="34"/>
          <w:rtl/>
        </w:rPr>
        <w:t xml:space="preserve">سيما أن أي إخلالٍ ظاهرٍ بتلك المصالح يصعب تداركه بعد التصرف في العقار؛ لهذا ألحق الفقهاء تصرفات نظار الأوقاف في بيع العقارات ونحوها بتصرفات الأولياء والأوصياء على القصر من جهة </w:t>
      </w:r>
      <w:r w:rsidRPr="003F6A9F">
        <w:rPr>
          <w:rFonts w:ascii="Traditional Arabic" w:hAnsi="Traditional Arabic"/>
          <w:sz w:val="34"/>
          <w:szCs w:val="34"/>
          <w:rtl/>
        </w:rPr>
        <w:t>تقييد تصرف</w:t>
      </w:r>
      <w:r w:rsidRPr="003F6A9F">
        <w:rPr>
          <w:rFonts w:ascii="Traditional Arabic" w:hAnsi="Traditional Arabic" w:hint="cs"/>
          <w:sz w:val="34"/>
          <w:szCs w:val="34"/>
          <w:rtl/>
        </w:rPr>
        <w:t xml:space="preserve">اتهم </w:t>
      </w:r>
      <w:r w:rsidRPr="003F6A9F">
        <w:rPr>
          <w:rFonts w:ascii="Traditional Arabic" w:hAnsi="Traditional Arabic"/>
          <w:sz w:val="34"/>
          <w:szCs w:val="34"/>
          <w:rtl/>
        </w:rPr>
        <w:t xml:space="preserve"> فيها وحصروها في نطاق ضيق</w:t>
      </w:r>
      <w:r w:rsidRPr="003F6A9F">
        <w:rPr>
          <w:rFonts w:ascii="Traditional Arabic" w:hAnsi="Traditional Arabic"/>
          <w:b/>
          <w:bCs/>
          <w:sz w:val="34"/>
          <w:szCs w:val="34"/>
          <w:vertAlign w:val="superscript"/>
          <w:rtl/>
        </w:rPr>
        <w:t>(</w:t>
      </w:r>
      <w:r w:rsidRPr="003F6A9F">
        <w:rPr>
          <w:rStyle w:val="a7"/>
          <w:rFonts w:ascii="Traditional Arabic" w:hAnsi="Traditional Arabic"/>
          <w:b/>
          <w:bCs/>
          <w:sz w:val="34"/>
          <w:szCs w:val="34"/>
          <w:rtl/>
        </w:rPr>
        <w:footnoteReference w:id="54"/>
      </w:r>
      <w:r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w:t>
      </w:r>
    </w:p>
    <w:p w:rsidR="00761796" w:rsidRPr="003F6A9F" w:rsidRDefault="00761796" w:rsidP="00761796">
      <w:pPr>
        <w:tabs>
          <w:tab w:val="left" w:pos="509"/>
        </w:tabs>
        <w:ind w:firstLine="567"/>
        <w:jc w:val="both"/>
        <w:rPr>
          <w:rFonts w:ascii="Traditional Arabic" w:hAnsi="Traditional Arabic"/>
          <w:sz w:val="34"/>
          <w:szCs w:val="34"/>
          <w:rtl/>
        </w:rPr>
      </w:pPr>
      <w:r w:rsidRPr="003F6A9F">
        <w:rPr>
          <w:rFonts w:ascii="Traditional Arabic" w:hAnsi="Traditional Arabic" w:hint="cs"/>
          <w:sz w:val="34"/>
          <w:szCs w:val="34"/>
          <w:rtl/>
        </w:rPr>
        <w:t xml:space="preserve">فيلحظ على الحالة الثانية بقسميها أن التصرفات في العقارات ونحوها من قبل الأولياء والأوصياء ونظار الأوقاف محوطة بجملة من القيود التي تحفظ مصالح المنتفعين بالعقارات. والذي يعنينا </w:t>
      </w:r>
      <w:r w:rsidRPr="003F6A9F">
        <w:rPr>
          <w:rFonts w:ascii="Traditional Arabic" w:hAnsi="Traditional Arabic"/>
          <w:sz w:val="34"/>
          <w:szCs w:val="34"/>
          <w:rtl/>
        </w:rPr>
        <w:t>–</w:t>
      </w:r>
      <w:r w:rsidRPr="003F6A9F">
        <w:rPr>
          <w:rFonts w:ascii="Traditional Arabic" w:hAnsi="Traditional Arabic" w:hint="cs"/>
          <w:sz w:val="34"/>
          <w:szCs w:val="34"/>
          <w:rtl/>
        </w:rPr>
        <w:t xml:space="preserve"> في سياق هذا البحث - من تلك القيود: </w:t>
      </w:r>
      <w:r w:rsidRPr="003F6A9F">
        <w:rPr>
          <w:rFonts w:ascii="Traditional Arabic" w:hAnsi="Traditional Arabic"/>
          <w:sz w:val="34"/>
          <w:szCs w:val="34"/>
          <w:rtl/>
        </w:rPr>
        <w:t>تعليق عقود بيع العقارات ونحوها على إجازة القاضي للعقد، وإذا كانت هذه الإجازة من الحاجيات في السابق</w:t>
      </w:r>
      <w:r w:rsidR="00DC6DE2">
        <w:rPr>
          <w:rFonts w:ascii="Traditional Arabic" w:hAnsi="Traditional Arabic" w:hint="cs"/>
          <w:sz w:val="34"/>
          <w:szCs w:val="34"/>
          <w:rtl/>
        </w:rPr>
        <w:t>؛</w:t>
      </w:r>
      <w:r w:rsidRPr="003F6A9F">
        <w:rPr>
          <w:rFonts w:ascii="Traditional Arabic" w:hAnsi="Traditional Arabic"/>
          <w:sz w:val="34"/>
          <w:szCs w:val="34"/>
          <w:rtl/>
        </w:rPr>
        <w:t xml:space="preserve"> فهي في الزمن الحاضر من الضروريات؛ لكثرة الناس</w:t>
      </w:r>
      <w:r w:rsidRPr="003F6A9F">
        <w:rPr>
          <w:rFonts w:ascii="Traditional Arabic" w:hAnsi="Traditional Arabic" w:hint="cs"/>
          <w:sz w:val="34"/>
          <w:szCs w:val="34"/>
          <w:rtl/>
        </w:rPr>
        <w:t>، وسرعة تقلب أمزجتهم وذممهم،</w:t>
      </w:r>
      <w:r w:rsidRPr="003F6A9F">
        <w:rPr>
          <w:rFonts w:ascii="Traditional Arabic" w:hAnsi="Traditional Arabic"/>
          <w:sz w:val="34"/>
          <w:szCs w:val="34"/>
          <w:rtl/>
        </w:rPr>
        <w:t xml:space="preserve"> وتذبذب أسعار العقارات وتفاوتها بشكل يصعب فيه اكتشاف الغبن إلا من قبل الحذ</w:t>
      </w:r>
      <w:r w:rsidRPr="003F6A9F">
        <w:rPr>
          <w:rFonts w:ascii="Traditional Arabic" w:hAnsi="Traditional Arabic" w:hint="cs"/>
          <w:sz w:val="34"/>
          <w:szCs w:val="34"/>
          <w:rtl/>
        </w:rPr>
        <w:t>ّ</w:t>
      </w:r>
      <w:r w:rsidRPr="003F6A9F">
        <w:rPr>
          <w:rFonts w:ascii="Traditional Arabic" w:hAnsi="Traditional Arabic"/>
          <w:sz w:val="34"/>
          <w:szCs w:val="34"/>
          <w:rtl/>
        </w:rPr>
        <w:t>اق من أهل الخبرة؛ لهذا لا يكاد يخلو نظام المرافعات في الدول المعاصرة</w:t>
      </w:r>
      <w:r w:rsidRPr="003F6A9F">
        <w:rPr>
          <w:rFonts w:ascii="Traditional Arabic" w:hAnsi="Traditional Arabic"/>
          <w:b/>
          <w:bCs/>
          <w:sz w:val="34"/>
          <w:szCs w:val="34"/>
          <w:vertAlign w:val="superscript"/>
          <w:rtl/>
        </w:rPr>
        <w:t>(</w:t>
      </w:r>
      <w:r w:rsidRPr="003F6A9F">
        <w:rPr>
          <w:rStyle w:val="a7"/>
          <w:rFonts w:ascii="Traditional Arabic" w:hAnsi="Traditional Arabic"/>
          <w:b/>
          <w:bCs/>
          <w:sz w:val="34"/>
          <w:szCs w:val="34"/>
          <w:rtl/>
        </w:rPr>
        <w:footnoteReference w:id="55"/>
      </w:r>
      <w:r w:rsidRPr="003F6A9F">
        <w:rPr>
          <w:rFonts w:ascii="Traditional Arabic" w:hAnsi="Traditional Arabic"/>
          <w:b/>
          <w:bCs/>
          <w:sz w:val="34"/>
          <w:szCs w:val="34"/>
          <w:vertAlign w:val="superscript"/>
          <w:rtl/>
        </w:rPr>
        <w:t>)</w:t>
      </w:r>
      <w:r w:rsidRPr="003F6A9F">
        <w:rPr>
          <w:rFonts w:ascii="Traditional Arabic" w:hAnsi="Traditional Arabic"/>
          <w:sz w:val="34"/>
          <w:szCs w:val="34"/>
          <w:rtl/>
        </w:rPr>
        <w:t xml:space="preserve"> من اشتراط إجازة القاضي لتلك العقود.</w:t>
      </w:r>
    </w:p>
    <w:p w:rsidR="00761796" w:rsidRPr="003F6A9F" w:rsidRDefault="00761796" w:rsidP="00761796">
      <w:pPr>
        <w:tabs>
          <w:tab w:val="left" w:pos="509"/>
        </w:tabs>
        <w:ind w:firstLine="567"/>
        <w:jc w:val="both"/>
        <w:rPr>
          <w:rFonts w:ascii="Traditional Arabic" w:hAnsi="Traditional Arabic"/>
          <w:sz w:val="34"/>
          <w:szCs w:val="34"/>
          <w:rtl/>
        </w:rPr>
      </w:pPr>
      <w:proofErr w:type="gramStart"/>
      <w:r w:rsidRPr="003F6A9F">
        <w:rPr>
          <w:rFonts w:ascii="Traditional Arabic" w:hAnsi="Traditional Arabic"/>
          <w:sz w:val="34"/>
          <w:szCs w:val="34"/>
          <w:rtl/>
        </w:rPr>
        <w:t>والذي</w:t>
      </w:r>
      <w:proofErr w:type="gramEnd"/>
      <w:r w:rsidRPr="003F6A9F">
        <w:rPr>
          <w:rFonts w:ascii="Traditional Arabic" w:hAnsi="Traditional Arabic"/>
          <w:sz w:val="34"/>
          <w:szCs w:val="34"/>
          <w:rtl/>
        </w:rPr>
        <w:t xml:space="preserve"> يعنينا في هذا البحث أن هذه الإجازة غالبا ما يترتب عليها تأخير مضر</w:t>
      </w:r>
      <w:r w:rsidRPr="003F6A9F">
        <w:rPr>
          <w:rFonts w:ascii="Traditional Arabic" w:hAnsi="Traditional Arabic" w:hint="cs"/>
          <w:sz w:val="34"/>
          <w:szCs w:val="34"/>
          <w:rtl/>
        </w:rPr>
        <w:t>ّ</w:t>
      </w:r>
      <w:r w:rsidRPr="003F6A9F">
        <w:rPr>
          <w:rFonts w:ascii="Traditional Arabic" w:hAnsi="Traditional Arabic"/>
          <w:sz w:val="34"/>
          <w:szCs w:val="34"/>
          <w:rtl/>
        </w:rPr>
        <w:t xml:space="preserve"> بأصحاب المصلحة! </w:t>
      </w:r>
      <w:proofErr w:type="gramStart"/>
      <w:r w:rsidRPr="003F6A9F">
        <w:rPr>
          <w:rFonts w:ascii="Traditional Arabic" w:hAnsi="Traditional Arabic"/>
          <w:sz w:val="34"/>
          <w:szCs w:val="34"/>
          <w:rtl/>
        </w:rPr>
        <w:t>ومن</w:t>
      </w:r>
      <w:proofErr w:type="gramEnd"/>
      <w:r w:rsidRPr="003F6A9F">
        <w:rPr>
          <w:rFonts w:ascii="Traditional Arabic" w:hAnsi="Traditional Arabic"/>
          <w:sz w:val="34"/>
          <w:szCs w:val="34"/>
          <w:rtl/>
        </w:rPr>
        <w:t xml:space="preserve"> أبرز صور التأخير</w:t>
      </w:r>
      <w:r w:rsidRPr="003F6A9F">
        <w:rPr>
          <w:rFonts w:ascii="Traditional Arabic" w:hAnsi="Traditional Arabic" w:hint="cs"/>
          <w:sz w:val="34"/>
          <w:szCs w:val="34"/>
          <w:rtl/>
        </w:rPr>
        <w:t xml:space="preserve"> المضرّ</w:t>
      </w:r>
      <w:r w:rsidRPr="003F6A9F">
        <w:rPr>
          <w:rFonts w:ascii="Traditional Arabic" w:hAnsi="Traditional Arabic"/>
          <w:sz w:val="34"/>
          <w:szCs w:val="34"/>
          <w:rtl/>
        </w:rPr>
        <w:t xml:space="preserve">: أن القاضي يحتاج إلى استشارة أهل الخبرة، وأهل الخبرة يحتاجون إلى معاينة العقار، ثم كتابة تقرير عنه، وبعد وصول التقرير إلى القاضي وتحديد موعد الجلسة: قد ينسحب المشتري بسبب طول الانتظار! </w:t>
      </w:r>
      <w:r w:rsidRPr="003F6A9F">
        <w:rPr>
          <w:rFonts w:ascii="Traditional Arabic" w:hAnsi="Traditional Arabic" w:hint="cs"/>
          <w:sz w:val="34"/>
          <w:szCs w:val="34"/>
          <w:rtl/>
        </w:rPr>
        <w:t xml:space="preserve">بل قد ينسحب فور العلم بأن العقار فيه قصر أو أوقاف، وقد لا يقبل الانتظار إلا إذا كان العقار بأقل من سعر المثل؛ لجبر عيب التأخير </w:t>
      </w:r>
      <w:r w:rsidRPr="003F6A9F">
        <w:rPr>
          <w:rFonts w:ascii="Traditional Arabic" w:hAnsi="Traditional Arabic"/>
          <w:sz w:val="34"/>
          <w:szCs w:val="34"/>
          <w:rtl/>
        </w:rPr>
        <w:t xml:space="preserve">–وللأسف الشديد </w:t>
      </w:r>
      <w:r w:rsidRPr="003F6A9F">
        <w:rPr>
          <w:rFonts w:ascii="Traditional Arabic" w:hAnsi="Traditional Arabic" w:hint="cs"/>
          <w:sz w:val="34"/>
          <w:szCs w:val="34"/>
          <w:rtl/>
        </w:rPr>
        <w:t xml:space="preserve">أصبح هذا التأخير عيبًا شائعًا عند أهل العقار- لهذا </w:t>
      </w:r>
      <w:r w:rsidR="0067776E" w:rsidRPr="003F6A9F">
        <w:rPr>
          <w:rFonts w:ascii="Traditional Arabic" w:hAnsi="Traditional Arabic" w:hint="cs"/>
          <w:sz w:val="34"/>
          <w:szCs w:val="34"/>
          <w:rtl/>
        </w:rPr>
        <w:t>ينبغي</w:t>
      </w:r>
      <w:r w:rsidRPr="003F6A9F">
        <w:rPr>
          <w:rFonts w:ascii="Traditional Arabic" w:hAnsi="Traditional Arabic" w:hint="cs"/>
          <w:sz w:val="34"/>
          <w:szCs w:val="34"/>
          <w:rtl/>
        </w:rPr>
        <w:t xml:space="preserve"> على القاضي أن يبذل وسعه في إعمال قواعد الموازنة بين المصالح والمفاسد، بالتقليل ما أمكن من مفسدة (أمد التأخير)، مع عدم الإخلال بالمتطلبات التي تكفل لصاحب الحق وفاء العقد بمصلحته. ومن أهم قواعد الموازنة: «</w:t>
      </w:r>
      <w:r w:rsidRPr="003F6A9F">
        <w:rPr>
          <w:rFonts w:ascii="Traditional Arabic" w:hAnsi="Traditional Arabic"/>
          <w:sz w:val="34"/>
          <w:szCs w:val="34"/>
          <w:rtl/>
        </w:rPr>
        <w:t>أن الشريعة جاءت بتحصيل المصالح وتكميلها وتعطيل المفاسد وتقليلها وأنها ترجح خير</w:t>
      </w:r>
      <w:r w:rsidRPr="003F6A9F">
        <w:rPr>
          <w:rFonts w:ascii="Traditional Arabic" w:hAnsi="Traditional Arabic" w:hint="cs"/>
          <w:sz w:val="34"/>
          <w:szCs w:val="34"/>
          <w:rtl/>
        </w:rPr>
        <w:t>َ</w:t>
      </w:r>
      <w:r w:rsidRPr="003F6A9F">
        <w:rPr>
          <w:rFonts w:ascii="Traditional Arabic" w:hAnsi="Traditional Arabic"/>
          <w:sz w:val="34"/>
          <w:szCs w:val="34"/>
          <w:rtl/>
        </w:rPr>
        <w:t xml:space="preserve"> الخيرين وشر</w:t>
      </w:r>
      <w:r w:rsidRPr="003F6A9F">
        <w:rPr>
          <w:rFonts w:ascii="Traditional Arabic" w:hAnsi="Traditional Arabic" w:hint="cs"/>
          <w:sz w:val="34"/>
          <w:szCs w:val="34"/>
          <w:rtl/>
        </w:rPr>
        <w:t xml:space="preserve">َّ </w:t>
      </w:r>
      <w:r w:rsidRPr="003F6A9F">
        <w:rPr>
          <w:rFonts w:ascii="Traditional Arabic" w:hAnsi="Traditional Arabic"/>
          <w:sz w:val="34"/>
          <w:szCs w:val="34"/>
          <w:rtl/>
        </w:rPr>
        <w:t>الشرين وتحصيل أعظم المصلحتين بتفويت أدناهما وتدفع أعظم المفسدتين باحتمال أدناهما</w:t>
      </w:r>
      <w:r w:rsidRPr="003F6A9F">
        <w:rPr>
          <w:rFonts w:ascii="Traditional Arabic" w:hAnsi="Traditional Arabic" w:hint="cs"/>
          <w:sz w:val="34"/>
          <w:szCs w:val="34"/>
          <w:rtl/>
        </w:rPr>
        <w:t xml:space="preserve"> »</w:t>
      </w:r>
      <w:r w:rsidRPr="003F6A9F">
        <w:rPr>
          <w:rFonts w:ascii="Traditional Arabic" w:hAnsi="Traditional Arabic"/>
          <w:b/>
          <w:bCs/>
          <w:sz w:val="34"/>
          <w:szCs w:val="34"/>
          <w:vertAlign w:val="superscript"/>
          <w:rtl/>
        </w:rPr>
        <w:t>(</w:t>
      </w:r>
      <w:r w:rsidRPr="003F6A9F">
        <w:rPr>
          <w:rStyle w:val="a7"/>
          <w:rFonts w:ascii="Traditional Arabic" w:hAnsi="Traditional Arabic"/>
          <w:b/>
          <w:bCs/>
          <w:sz w:val="34"/>
          <w:szCs w:val="34"/>
          <w:rtl/>
        </w:rPr>
        <w:footnoteReference w:id="56"/>
      </w:r>
      <w:r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w:t>
      </w:r>
    </w:p>
    <w:p w:rsidR="003301C6" w:rsidRPr="003F6A9F" w:rsidRDefault="00761796" w:rsidP="00387CB9">
      <w:pPr>
        <w:tabs>
          <w:tab w:val="left" w:pos="509"/>
        </w:tabs>
        <w:ind w:firstLine="567"/>
        <w:jc w:val="both"/>
        <w:rPr>
          <w:rFonts w:ascii="Traditional Arabic" w:hAnsi="Traditional Arabic"/>
          <w:sz w:val="34"/>
          <w:szCs w:val="34"/>
          <w:rtl/>
        </w:rPr>
      </w:pPr>
      <w:r w:rsidRPr="003F6A9F">
        <w:rPr>
          <w:rFonts w:ascii="Traditional Arabic" w:hAnsi="Traditional Arabic" w:hint="cs"/>
          <w:sz w:val="34"/>
          <w:szCs w:val="34"/>
          <w:rtl/>
        </w:rPr>
        <w:lastRenderedPageBreak/>
        <w:t xml:space="preserve">كما </w:t>
      </w:r>
      <w:r w:rsidR="0067776E" w:rsidRPr="003F6A9F">
        <w:rPr>
          <w:rFonts w:ascii="Traditional Arabic" w:hAnsi="Traditional Arabic" w:hint="cs"/>
          <w:sz w:val="34"/>
          <w:szCs w:val="34"/>
          <w:rtl/>
        </w:rPr>
        <w:t>ينبغي</w:t>
      </w:r>
      <w:r w:rsidRPr="003F6A9F">
        <w:rPr>
          <w:rFonts w:ascii="Traditional Arabic" w:hAnsi="Traditional Arabic" w:hint="cs"/>
          <w:sz w:val="34"/>
          <w:szCs w:val="34"/>
          <w:rtl/>
        </w:rPr>
        <w:t xml:space="preserve"> على الجهات المختصة التخفيف في هذه المتطلبات </w:t>
      </w:r>
      <w:r w:rsidR="00387CB9" w:rsidRPr="003F6A9F">
        <w:rPr>
          <w:rFonts w:ascii="Traditional Arabic" w:hAnsi="Traditional Arabic" w:hint="cs"/>
          <w:sz w:val="34"/>
          <w:szCs w:val="34"/>
          <w:rtl/>
        </w:rPr>
        <w:t>النظامية ما أمكن، وإذا كان لابد منها ف</w:t>
      </w:r>
      <w:r w:rsidR="0067776E" w:rsidRPr="003F6A9F">
        <w:rPr>
          <w:rFonts w:ascii="Traditional Arabic" w:hAnsi="Traditional Arabic" w:hint="cs"/>
          <w:sz w:val="34"/>
          <w:szCs w:val="34"/>
          <w:rtl/>
        </w:rPr>
        <w:t>ينبغي</w:t>
      </w:r>
      <w:r w:rsidR="00387CB9" w:rsidRPr="003F6A9F">
        <w:rPr>
          <w:rFonts w:ascii="Traditional Arabic" w:hAnsi="Traditional Arabic" w:hint="cs"/>
          <w:sz w:val="34"/>
          <w:szCs w:val="34"/>
          <w:rtl/>
        </w:rPr>
        <w:t xml:space="preserve"> إيجاد محفزات </w:t>
      </w:r>
      <w:r w:rsidRPr="003F6A9F">
        <w:rPr>
          <w:rFonts w:ascii="Traditional Arabic" w:hAnsi="Traditional Arabic" w:hint="cs"/>
          <w:sz w:val="34"/>
          <w:szCs w:val="34"/>
          <w:rtl/>
        </w:rPr>
        <w:t>بديلة تفوق مصلحتها مفسدة التأخير الذي لا بد منه</w:t>
      </w:r>
      <w:r w:rsidRPr="003F6A9F">
        <w:rPr>
          <w:rFonts w:ascii="Traditional Arabic" w:hAnsi="Traditional Arabic"/>
          <w:b/>
          <w:bCs/>
          <w:sz w:val="34"/>
          <w:szCs w:val="34"/>
          <w:vertAlign w:val="superscript"/>
          <w:rtl/>
        </w:rPr>
        <w:t>(</w:t>
      </w:r>
      <w:r w:rsidRPr="003F6A9F">
        <w:rPr>
          <w:rStyle w:val="a7"/>
          <w:rFonts w:ascii="Traditional Arabic" w:hAnsi="Traditional Arabic"/>
          <w:b/>
          <w:bCs/>
          <w:sz w:val="34"/>
          <w:szCs w:val="34"/>
          <w:rtl/>
        </w:rPr>
        <w:footnoteReference w:id="57"/>
      </w:r>
      <w:r w:rsidRPr="003F6A9F">
        <w:rPr>
          <w:rFonts w:ascii="Traditional Arabic" w:hAnsi="Traditional Arabic"/>
          <w:b/>
          <w:bCs/>
          <w:sz w:val="34"/>
          <w:szCs w:val="34"/>
          <w:vertAlign w:val="superscript"/>
          <w:rtl/>
        </w:rPr>
        <w:t>)</w:t>
      </w:r>
      <w:r w:rsidRPr="003F6A9F">
        <w:rPr>
          <w:rFonts w:ascii="Traditional Arabic" w:hAnsi="Traditional Arabic" w:hint="cs"/>
          <w:sz w:val="34"/>
          <w:szCs w:val="34"/>
          <w:rtl/>
        </w:rPr>
        <w:t>.</w:t>
      </w:r>
    </w:p>
    <w:p w:rsidR="003301C6" w:rsidRPr="003F6A9F" w:rsidRDefault="003301C6">
      <w:pPr>
        <w:widowControl/>
        <w:bidi w:val="0"/>
        <w:ind w:firstLine="0"/>
        <w:rPr>
          <w:rFonts w:ascii="Traditional Arabic" w:hAnsi="Traditional Arabic"/>
          <w:sz w:val="34"/>
          <w:szCs w:val="34"/>
        </w:rPr>
      </w:pPr>
      <w:r w:rsidRPr="003F6A9F">
        <w:rPr>
          <w:rFonts w:ascii="Traditional Arabic" w:hAnsi="Traditional Arabic"/>
          <w:sz w:val="34"/>
          <w:szCs w:val="34"/>
          <w:rtl/>
        </w:rPr>
        <w:br w:type="page"/>
      </w:r>
    </w:p>
    <w:p w:rsidR="0085168B" w:rsidRPr="003F6A9F" w:rsidRDefault="003301C6" w:rsidP="00A8676E">
      <w:pPr>
        <w:ind w:left="509" w:firstLine="0"/>
        <w:jc w:val="center"/>
        <w:rPr>
          <w:rFonts w:cs="AL-Mateen"/>
          <w:color w:val="000000" w:themeColor="text1"/>
          <w:sz w:val="34"/>
          <w:szCs w:val="34"/>
          <w:rtl/>
        </w:rPr>
      </w:pPr>
      <w:proofErr w:type="gramStart"/>
      <w:r w:rsidRPr="003F6A9F">
        <w:rPr>
          <w:rFonts w:cs="AL-Mateen" w:hint="cs"/>
          <w:color w:val="000000" w:themeColor="text1"/>
          <w:sz w:val="34"/>
          <w:szCs w:val="34"/>
          <w:rtl/>
        </w:rPr>
        <w:lastRenderedPageBreak/>
        <w:t>الخاتمة</w:t>
      </w:r>
      <w:proofErr w:type="gramEnd"/>
    </w:p>
    <w:p w:rsidR="00A8676E" w:rsidRPr="00354B74" w:rsidRDefault="00A8676E" w:rsidP="00A8676E">
      <w:pPr>
        <w:ind w:left="509" w:firstLine="0"/>
        <w:jc w:val="center"/>
        <w:rPr>
          <w:rFonts w:cs="AL-Mateen"/>
          <w:color w:val="000000" w:themeColor="text1"/>
          <w:sz w:val="8"/>
          <w:szCs w:val="8"/>
          <w:rtl/>
        </w:rPr>
      </w:pPr>
    </w:p>
    <w:p w:rsidR="00D6366B" w:rsidRPr="003F6A9F" w:rsidRDefault="00D6366B" w:rsidP="00E62ECA">
      <w:pPr>
        <w:tabs>
          <w:tab w:val="left" w:pos="509"/>
        </w:tabs>
        <w:ind w:firstLine="567"/>
        <w:jc w:val="both"/>
        <w:rPr>
          <w:rFonts w:ascii="Traditional Arabic" w:hAnsi="Traditional Arabic"/>
          <w:sz w:val="34"/>
          <w:szCs w:val="34"/>
          <w:rtl/>
        </w:rPr>
      </w:pPr>
      <w:r w:rsidRPr="003F6A9F">
        <w:rPr>
          <w:rFonts w:ascii="Traditional Arabic" w:hAnsi="Traditional Arabic"/>
          <w:sz w:val="34"/>
          <w:szCs w:val="34"/>
          <w:rtl/>
        </w:rPr>
        <w:t xml:space="preserve">في نهاية المطاف من المناسب بيان </w:t>
      </w:r>
      <w:r w:rsidR="00E62ECA" w:rsidRPr="003F6A9F">
        <w:rPr>
          <w:rFonts w:ascii="Traditional Arabic" w:hAnsi="Traditional Arabic" w:hint="cs"/>
          <w:sz w:val="34"/>
          <w:szCs w:val="34"/>
          <w:rtl/>
        </w:rPr>
        <w:t>خلاصة</w:t>
      </w:r>
      <w:r w:rsidRPr="003F6A9F">
        <w:rPr>
          <w:rFonts w:ascii="Traditional Arabic" w:hAnsi="Traditional Arabic"/>
          <w:sz w:val="34"/>
          <w:szCs w:val="34"/>
          <w:rtl/>
        </w:rPr>
        <w:t xml:space="preserve"> البحث</w:t>
      </w:r>
      <w:r w:rsidRPr="003F6A9F">
        <w:rPr>
          <w:rFonts w:ascii="Traditional Arabic" w:hAnsi="Traditional Arabic" w:hint="cs"/>
          <w:sz w:val="34"/>
          <w:szCs w:val="34"/>
          <w:rtl/>
        </w:rPr>
        <w:t xml:space="preserve"> </w:t>
      </w:r>
      <w:r w:rsidR="00E62ECA" w:rsidRPr="003F6A9F">
        <w:rPr>
          <w:rFonts w:ascii="Traditional Arabic" w:hAnsi="Traditional Arabic" w:hint="cs"/>
          <w:sz w:val="34"/>
          <w:szCs w:val="34"/>
          <w:rtl/>
        </w:rPr>
        <w:t xml:space="preserve">وأهم </w:t>
      </w:r>
      <w:r w:rsidRPr="003F6A9F">
        <w:rPr>
          <w:rFonts w:ascii="Traditional Arabic" w:hAnsi="Traditional Arabic" w:hint="cs"/>
          <w:sz w:val="34"/>
          <w:szCs w:val="34"/>
          <w:rtl/>
        </w:rPr>
        <w:t>توصياته</w:t>
      </w:r>
      <w:r w:rsidRPr="003F6A9F">
        <w:rPr>
          <w:rFonts w:ascii="Traditional Arabic" w:hAnsi="Traditional Arabic"/>
          <w:sz w:val="34"/>
          <w:szCs w:val="34"/>
          <w:rtl/>
        </w:rPr>
        <w:t>:</w:t>
      </w:r>
    </w:p>
    <w:p w:rsidR="003301C6" w:rsidRPr="003F6A9F" w:rsidRDefault="003301C6" w:rsidP="00603BD5">
      <w:pPr>
        <w:tabs>
          <w:tab w:val="left" w:pos="509"/>
        </w:tabs>
        <w:ind w:firstLine="567"/>
        <w:jc w:val="both"/>
        <w:rPr>
          <w:rFonts w:ascii="Traditional Arabic" w:hAnsi="Traditional Arabic"/>
          <w:b/>
          <w:bCs/>
          <w:sz w:val="34"/>
          <w:szCs w:val="34"/>
          <w:rtl/>
        </w:rPr>
      </w:pPr>
      <w:r w:rsidRPr="003F6A9F">
        <w:rPr>
          <w:rFonts w:ascii="Traditional Arabic" w:hAnsi="Traditional Arabic" w:hint="cs"/>
          <w:b/>
          <w:bCs/>
          <w:sz w:val="34"/>
          <w:szCs w:val="34"/>
          <w:rtl/>
        </w:rPr>
        <w:t xml:space="preserve">أولا: </w:t>
      </w:r>
      <w:proofErr w:type="gramStart"/>
      <w:r w:rsidR="00603BD5">
        <w:rPr>
          <w:rFonts w:ascii="Traditional Arabic" w:hAnsi="Traditional Arabic" w:hint="cs"/>
          <w:b/>
          <w:bCs/>
          <w:sz w:val="34"/>
          <w:szCs w:val="34"/>
          <w:rtl/>
        </w:rPr>
        <w:t>خلاصة</w:t>
      </w:r>
      <w:proofErr w:type="gramEnd"/>
      <w:r w:rsidR="00603BD5">
        <w:rPr>
          <w:rFonts w:ascii="Traditional Arabic" w:hAnsi="Traditional Arabic" w:hint="cs"/>
          <w:b/>
          <w:bCs/>
          <w:sz w:val="34"/>
          <w:szCs w:val="34"/>
          <w:rtl/>
        </w:rPr>
        <w:t xml:space="preserve"> </w:t>
      </w:r>
      <w:r w:rsidRPr="003F6A9F">
        <w:rPr>
          <w:rFonts w:ascii="Traditional Arabic" w:hAnsi="Traditional Arabic" w:hint="cs"/>
          <w:b/>
          <w:bCs/>
          <w:sz w:val="34"/>
          <w:szCs w:val="34"/>
          <w:rtl/>
        </w:rPr>
        <w:t>البحث:</w:t>
      </w:r>
    </w:p>
    <w:p w:rsidR="003A1DC1" w:rsidRPr="003F6A9F" w:rsidRDefault="00112EE3" w:rsidP="00DC6DE2">
      <w:pPr>
        <w:tabs>
          <w:tab w:val="left" w:pos="509"/>
        </w:tabs>
        <w:ind w:firstLine="567"/>
        <w:jc w:val="both"/>
        <w:rPr>
          <w:rFonts w:ascii="Traditional Arabic" w:hAnsi="Traditional Arabic"/>
          <w:color w:val="000000" w:themeColor="text1"/>
          <w:sz w:val="34"/>
          <w:szCs w:val="34"/>
          <w:rtl/>
        </w:rPr>
      </w:pPr>
      <w:r w:rsidRPr="003F6A9F">
        <w:rPr>
          <w:rFonts w:ascii="Traditional Arabic" w:hAnsi="Traditional Arabic" w:hint="cs"/>
          <w:color w:val="000000" w:themeColor="text1"/>
          <w:sz w:val="34"/>
          <w:szCs w:val="34"/>
          <w:rtl/>
        </w:rPr>
        <w:t xml:space="preserve">1. </w:t>
      </w:r>
      <w:r w:rsidR="00EB41D2" w:rsidRPr="003F6A9F">
        <w:rPr>
          <w:rFonts w:ascii="Traditional Arabic" w:hAnsi="Traditional Arabic" w:hint="cs"/>
          <w:color w:val="000000" w:themeColor="text1"/>
          <w:sz w:val="34"/>
          <w:szCs w:val="34"/>
          <w:rtl/>
        </w:rPr>
        <w:t xml:space="preserve">من يقرأ نظام المرافعات الشرعية السعودي يدرك بجلاء أن </w:t>
      </w:r>
      <w:r w:rsidRPr="003F6A9F">
        <w:rPr>
          <w:rFonts w:ascii="Traditional Arabic" w:hAnsi="Traditional Arabic" w:hint="cs"/>
          <w:color w:val="000000" w:themeColor="text1"/>
          <w:sz w:val="34"/>
          <w:szCs w:val="34"/>
          <w:rtl/>
        </w:rPr>
        <w:t xml:space="preserve">المنظم السعودي </w:t>
      </w:r>
      <w:r w:rsidR="00EB41D2" w:rsidRPr="003F6A9F">
        <w:rPr>
          <w:rFonts w:ascii="Traditional Arabic" w:hAnsi="Traditional Arabic" w:hint="cs"/>
          <w:color w:val="000000" w:themeColor="text1"/>
          <w:sz w:val="34"/>
          <w:szCs w:val="34"/>
          <w:rtl/>
        </w:rPr>
        <w:t>عند صياغته لهذا النظام</w:t>
      </w:r>
      <w:r w:rsidRPr="003F6A9F">
        <w:rPr>
          <w:rFonts w:ascii="Traditional Arabic" w:hAnsi="Traditional Arabic" w:hint="cs"/>
          <w:color w:val="000000" w:themeColor="text1"/>
          <w:sz w:val="34"/>
          <w:szCs w:val="34"/>
          <w:rtl/>
        </w:rPr>
        <w:t xml:space="preserve"> كان مستصحبا لهدف رئيس؛ وهو أن الجوانب الإجرائية يجب أن لا تكون عائقا في التقاضي، بل على العكس: </w:t>
      </w:r>
      <w:r w:rsidR="00DC6DE2">
        <w:rPr>
          <w:rFonts w:ascii="Traditional Arabic" w:hAnsi="Traditional Arabic" w:hint="cs"/>
          <w:color w:val="000000" w:themeColor="text1"/>
          <w:sz w:val="34"/>
          <w:szCs w:val="34"/>
          <w:rtl/>
        </w:rPr>
        <w:t>ينبغي أن تس</w:t>
      </w:r>
      <w:r w:rsidRPr="003F6A9F">
        <w:rPr>
          <w:rFonts w:ascii="Traditional Arabic" w:hAnsi="Traditional Arabic" w:hint="cs"/>
          <w:color w:val="000000" w:themeColor="text1"/>
          <w:sz w:val="34"/>
          <w:szCs w:val="34"/>
          <w:rtl/>
        </w:rPr>
        <w:t>هم بفاعلية في التسريع، مما يجعل التحديث الأخير لهذه الأنظمة (في عام 1435هـ) هو بحد ذاته من</w:t>
      </w:r>
      <w:r w:rsidRPr="003F6A9F">
        <w:rPr>
          <w:rFonts w:ascii="Traditional Arabic" w:hAnsi="Traditional Arabic"/>
          <w:color w:val="000000" w:themeColor="text1"/>
          <w:sz w:val="34"/>
          <w:szCs w:val="34"/>
          <w:rtl/>
        </w:rPr>
        <w:t xml:space="preserve"> أبرزِ الحلولِ الحديثة الم</w:t>
      </w:r>
      <w:r w:rsidRPr="003F6A9F">
        <w:rPr>
          <w:rFonts w:ascii="Traditional Arabic" w:hAnsi="Traditional Arabic" w:hint="cs"/>
          <w:color w:val="000000" w:themeColor="text1"/>
          <w:sz w:val="34"/>
          <w:szCs w:val="34"/>
          <w:rtl/>
        </w:rPr>
        <w:t>تَّ</w:t>
      </w:r>
      <w:r w:rsidRPr="003F6A9F">
        <w:rPr>
          <w:rFonts w:ascii="Traditional Arabic" w:hAnsi="Traditional Arabic"/>
          <w:color w:val="000000" w:themeColor="text1"/>
          <w:sz w:val="34"/>
          <w:szCs w:val="34"/>
          <w:rtl/>
        </w:rPr>
        <w:t>خذةِ لتسريع التقاضي في السعودية</w:t>
      </w:r>
      <w:r w:rsidRPr="003F6A9F">
        <w:rPr>
          <w:rFonts w:ascii="Traditional Arabic" w:hAnsi="Traditional Arabic" w:hint="cs"/>
          <w:color w:val="000000" w:themeColor="text1"/>
          <w:sz w:val="34"/>
          <w:szCs w:val="34"/>
          <w:rtl/>
        </w:rPr>
        <w:t xml:space="preserve">، </w:t>
      </w:r>
      <w:r w:rsidR="008F6576" w:rsidRPr="003F6A9F">
        <w:rPr>
          <w:rFonts w:ascii="Traditional Arabic" w:hAnsi="Traditional Arabic" w:hint="cs"/>
          <w:color w:val="000000" w:themeColor="text1"/>
          <w:sz w:val="34"/>
          <w:szCs w:val="34"/>
          <w:rtl/>
        </w:rPr>
        <w:t xml:space="preserve">وقد جاء </w:t>
      </w:r>
      <w:r w:rsidR="00EB41D2" w:rsidRPr="003F6A9F">
        <w:rPr>
          <w:rFonts w:ascii="Traditional Arabic" w:hAnsi="Traditional Arabic" w:hint="cs"/>
          <w:color w:val="000000" w:themeColor="text1"/>
          <w:sz w:val="34"/>
          <w:szCs w:val="34"/>
          <w:rtl/>
        </w:rPr>
        <w:t xml:space="preserve">الشق الأول من </w:t>
      </w:r>
      <w:r w:rsidR="008F6576" w:rsidRPr="003F6A9F">
        <w:rPr>
          <w:rFonts w:ascii="Traditional Arabic" w:hAnsi="Traditional Arabic" w:hint="cs"/>
          <w:color w:val="000000" w:themeColor="text1"/>
          <w:sz w:val="34"/>
          <w:szCs w:val="34"/>
          <w:rtl/>
        </w:rPr>
        <w:t>هذا البحث ل</w:t>
      </w:r>
      <w:r w:rsidRPr="003F6A9F">
        <w:rPr>
          <w:rFonts w:ascii="Traditional Arabic" w:hAnsi="Traditional Arabic" w:hint="cs"/>
          <w:color w:val="000000" w:themeColor="text1"/>
          <w:sz w:val="34"/>
          <w:szCs w:val="34"/>
          <w:rtl/>
        </w:rPr>
        <w:t xml:space="preserve">إبراز سبل تفعيل الإجراءات التي وضعها المنظم السعودي </w:t>
      </w:r>
      <w:r w:rsidR="008F6576" w:rsidRPr="003F6A9F">
        <w:rPr>
          <w:rFonts w:ascii="Traditional Arabic" w:hAnsi="Traditional Arabic" w:hint="cs"/>
          <w:color w:val="000000" w:themeColor="text1"/>
          <w:sz w:val="34"/>
          <w:szCs w:val="34"/>
          <w:rtl/>
        </w:rPr>
        <w:t>لتسريع التقاضي بالشكل الأمثل</w:t>
      </w:r>
      <w:r w:rsidR="00AC0744" w:rsidRPr="003F6A9F">
        <w:rPr>
          <w:rFonts w:ascii="Traditional Arabic" w:hAnsi="Traditional Arabic" w:hint="cs"/>
          <w:color w:val="000000" w:themeColor="text1"/>
          <w:sz w:val="34"/>
          <w:szCs w:val="34"/>
          <w:rtl/>
        </w:rPr>
        <w:t>، وتم اختيار 35 موضعا</w:t>
      </w:r>
      <w:r w:rsidR="00603BD5">
        <w:rPr>
          <w:rFonts w:ascii="Traditional Arabic" w:hAnsi="Traditional Arabic" w:hint="cs"/>
          <w:color w:val="000000" w:themeColor="text1"/>
          <w:sz w:val="34"/>
          <w:szCs w:val="34"/>
          <w:rtl/>
        </w:rPr>
        <w:t>،</w:t>
      </w:r>
      <w:r w:rsidR="001C36C4" w:rsidRPr="003F6A9F">
        <w:rPr>
          <w:rFonts w:ascii="Traditional Arabic" w:hAnsi="Traditional Arabic" w:hint="cs"/>
          <w:color w:val="000000" w:themeColor="text1"/>
          <w:sz w:val="34"/>
          <w:szCs w:val="34"/>
          <w:rtl/>
        </w:rPr>
        <w:t xml:space="preserve"> يمثل </w:t>
      </w:r>
      <w:r w:rsidR="00603BD5">
        <w:rPr>
          <w:rFonts w:ascii="Traditional Arabic" w:hAnsi="Traditional Arabic" w:hint="cs"/>
          <w:color w:val="000000" w:themeColor="text1"/>
          <w:sz w:val="34"/>
          <w:szCs w:val="34"/>
          <w:rtl/>
        </w:rPr>
        <w:t>كثير</w:t>
      </w:r>
      <w:r w:rsidR="001C36C4" w:rsidRPr="003F6A9F">
        <w:rPr>
          <w:rFonts w:ascii="Traditional Arabic" w:hAnsi="Traditional Arabic" w:hint="cs"/>
          <w:color w:val="000000" w:themeColor="text1"/>
          <w:sz w:val="34"/>
          <w:szCs w:val="34"/>
          <w:rtl/>
        </w:rPr>
        <w:t xml:space="preserve"> منها عينة لإجراءات</w:t>
      </w:r>
      <w:r w:rsidR="003A1DC1" w:rsidRPr="003F6A9F">
        <w:rPr>
          <w:rFonts w:ascii="Traditional Arabic" w:hAnsi="Traditional Arabic" w:hint="cs"/>
          <w:color w:val="000000" w:themeColor="text1"/>
          <w:sz w:val="34"/>
          <w:szCs w:val="34"/>
          <w:rtl/>
        </w:rPr>
        <w:t xml:space="preserve"> أخرى مقاربة</w:t>
      </w:r>
      <w:r w:rsidR="00DC6DE2">
        <w:rPr>
          <w:rFonts w:ascii="Traditional Arabic" w:hAnsi="Traditional Arabic" w:hint="cs"/>
          <w:color w:val="000000" w:themeColor="text1"/>
          <w:sz w:val="34"/>
          <w:szCs w:val="34"/>
          <w:rtl/>
        </w:rPr>
        <w:t>.</w:t>
      </w:r>
      <w:r w:rsidR="001C36C4" w:rsidRPr="003F6A9F">
        <w:rPr>
          <w:rFonts w:ascii="Traditional Arabic" w:hAnsi="Traditional Arabic" w:hint="cs"/>
          <w:color w:val="000000" w:themeColor="text1"/>
          <w:sz w:val="34"/>
          <w:szCs w:val="34"/>
          <w:rtl/>
        </w:rPr>
        <w:t xml:space="preserve"> </w:t>
      </w:r>
      <w:r w:rsidR="003A1DC1" w:rsidRPr="003F6A9F">
        <w:rPr>
          <w:rFonts w:ascii="Traditional Arabic" w:hAnsi="Traditional Arabic" w:hint="cs"/>
          <w:color w:val="000000" w:themeColor="text1"/>
          <w:sz w:val="34"/>
          <w:szCs w:val="34"/>
          <w:rtl/>
        </w:rPr>
        <w:t>وهذه الإجراءات المقاربة قد تكون كثيرة جدا</w:t>
      </w:r>
      <w:r w:rsidR="00DC6DE2">
        <w:rPr>
          <w:rFonts w:ascii="Traditional Arabic" w:hAnsi="Traditional Arabic" w:hint="cs"/>
          <w:color w:val="000000" w:themeColor="text1"/>
          <w:sz w:val="34"/>
          <w:szCs w:val="34"/>
          <w:rtl/>
        </w:rPr>
        <w:t>؛</w:t>
      </w:r>
      <w:r w:rsidR="003A1DC1" w:rsidRPr="003F6A9F">
        <w:rPr>
          <w:rFonts w:ascii="Traditional Arabic" w:hAnsi="Traditional Arabic" w:hint="cs"/>
          <w:color w:val="000000" w:themeColor="text1"/>
          <w:sz w:val="34"/>
          <w:szCs w:val="34"/>
          <w:rtl/>
        </w:rPr>
        <w:t xml:space="preserve"> ك</w:t>
      </w:r>
      <w:r w:rsidR="00292A14" w:rsidRPr="003F6A9F">
        <w:rPr>
          <w:rFonts w:ascii="Traditional Arabic" w:hAnsi="Traditional Arabic" w:hint="cs"/>
          <w:sz w:val="34"/>
          <w:szCs w:val="34"/>
          <w:rtl/>
        </w:rPr>
        <w:t>تحديد الأمد الأعلى للمدة</w:t>
      </w:r>
      <w:r w:rsidR="00292A14" w:rsidRPr="003F6A9F">
        <w:rPr>
          <w:rFonts w:ascii="Traditional Arabic" w:hAnsi="Traditional Arabic" w:hint="cs"/>
          <w:color w:val="000000" w:themeColor="text1"/>
          <w:sz w:val="34"/>
          <w:szCs w:val="34"/>
          <w:rtl/>
        </w:rPr>
        <w:t>، فقد ورد ذلك في قرابة 27 موضعا ولكن تم التعليق على واحد منها</w:t>
      </w:r>
      <w:r w:rsidR="002F24EF" w:rsidRPr="003F6A9F">
        <w:rPr>
          <w:rFonts w:ascii="Traditional Arabic" w:hAnsi="Traditional Arabic" w:hint="cs"/>
          <w:color w:val="000000" w:themeColor="text1"/>
          <w:sz w:val="34"/>
          <w:szCs w:val="34"/>
          <w:rtl/>
        </w:rPr>
        <w:t xml:space="preserve"> فقط</w:t>
      </w:r>
      <w:r w:rsidR="00292A14" w:rsidRPr="003F6A9F">
        <w:rPr>
          <w:rFonts w:ascii="Traditional Arabic" w:hAnsi="Traditional Arabic" w:hint="cs"/>
          <w:color w:val="000000" w:themeColor="text1"/>
          <w:sz w:val="34"/>
          <w:szCs w:val="34"/>
          <w:rtl/>
        </w:rPr>
        <w:t>.</w:t>
      </w:r>
      <w:r w:rsidR="003A1DC1" w:rsidRPr="003F6A9F">
        <w:rPr>
          <w:rFonts w:ascii="Traditional Arabic" w:hAnsi="Traditional Arabic" w:hint="cs"/>
          <w:color w:val="000000" w:themeColor="text1"/>
          <w:sz w:val="34"/>
          <w:szCs w:val="34"/>
          <w:rtl/>
        </w:rPr>
        <w:t xml:space="preserve"> </w:t>
      </w:r>
    </w:p>
    <w:p w:rsidR="00112EE3" w:rsidRPr="003F6A9F" w:rsidRDefault="008F6576" w:rsidP="00DC6DE2">
      <w:pPr>
        <w:tabs>
          <w:tab w:val="left" w:pos="509"/>
        </w:tabs>
        <w:ind w:firstLine="567"/>
        <w:jc w:val="both"/>
        <w:rPr>
          <w:rFonts w:ascii="Traditional Arabic" w:hAnsi="Traditional Arabic"/>
          <w:b/>
          <w:bCs/>
          <w:sz w:val="34"/>
          <w:szCs w:val="34"/>
          <w:rtl/>
        </w:rPr>
      </w:pPr>
      <w:r w:rsidRPr="003F6A9F">
        <w:rPr>
          <w:rFonts w:ascii="Traditional Arabic" w:hAnsi="Traditional Arabic" w:hint="cs"/>
          <w:color w:val="000000" w:themeColor="text1"/>
          <w:sz w:val="34"/>
          <w:szCs w:val="34"/>
          <w:rtl/>
        </w:rPr>
        <w:t>2. اشتمل النظام ولوائحه التنفيذية على إجراءات</w:t>
      </w:r>
      <w:r w:rsidR="002F24EF" w:rsidRPr="003F6A9F">
        <w:rPr>
          <w:rFonts w:ascii="Traditional Arabic" w:hAnsi="Traditional Arabic" w:hint="cs"/>
          <w:color w:val="000000" w:themeColor="text1"/>
          <w:sz w:val="34"/>
          <w:szCs w:val="34"/>
          <w:rtl/>
        </w:rPr>
        <w:t xml:space="preserve"> </w:t>
      </w:r>
      <w:r w:rsidR="00112EE3" w:rsidRPr="003F6A9F">
        <w:rPr>
          <w:rFonts w:ascii="Traditional Arabic" w:hAnsi="Traditional Arabic" w:hint="cs"/>
          <w:color w:val="000000" w:themeColor="text1"/>
          <w:sz w:val="34"/>
          <w:szCs w:val="34"/>
          <w:rtl/>
        </w:rPr>
        <w:t xml:space="preserve">قد يترتب عليها تأخير، </w:t>
      </w:r>
      <w:r w:rsidR="00EB41D2" w:rsidRPr="003F6A9F">
        <w:rPr>
          <w:rFonts w:ascii="Traditional Arabic" w:hAnsi="Traditional Arabic" w:hint="cs"/>
          <w:color w:val="000000" w:themeColor="text1"/>
          <w:sz w:val="34"/>
          <w:szCs w:val="34"/>
          <w:rtl/>
        </w:rPr>
        <w:t>ولكنها</w:t>
      </w:r>
      <w:r w:rsidR="00112EE3" w:rsidRPr="003F6A9F">
        <w:rPr>
          <w:rFonts w:ascii="Traditional Arabic" w:hAnsi="Traditional Arabic" w:hint="cs"/>
          <w:color w:val="000000" w:themeColor="text1"/>
          <w:sz w:val="34"/>
          <w:szCs w:val="34"/>
          <w:rtl/>
        </w:rPr>
        <w:t xml:space="preserve"> في الجملة لتحقيق مصالح أعلى من مفاسد التأخير</w:t>
      </w:r>
      <w:r w:rsidR="00DC6DE2">
        <w:rPr>
          <w:rFonts w:ascii="Traditional Arabic" w:hAnsi="Traditional Arabic" w:hint="cs"/>
          <w:color w:val="000000" w:themeColor="text1"/>
          <w:sz w:val="34"/>
          <w:szCs w:val="34"/>
          <w:rtl/>
        </w:rPr>
        <w:t>.</w:t>
      </w:r>
      <w:r w:rsidR="00112EE3" w:rsidRPr="003F6A9F">
        <w:rPr>
          <w:rFonts w:ascii="Traditional Arabic" w:hAnsi="Traditional Arabic" w:hint="cs"/>
          <w:color w:val="000000" w:themeColor="text1"/>
          <w:sz w:val="34"/>
          <w:szCs w:val="34"/>
          <w:rtl/>
        </w:rPr>
        <w:t xml:space="preserve"> </w:t>
      </w:r>
      <w:r w:rsidR="00EB41D2" w:rsidRPr="003F6A9F">
        <w:rPr>
          <w:rFonts w:ascii="Traditional Arabic" w:hAnsi="Traditional Arabic" w:hint="cs"/>
          <w:color w:val="000000" w:themeColor="text1"/>
          <w:sz w:val="34"/>
          <w:szCs w:val="34"/>
          <w:rtl/>
        </w:rPr>
        <w:t xml:space="preserve">وقد تم </w:t>
      </w:r>
      <w:r w:rsidR="00112EE3" w:rsidRPr="003F6A9F">
        <w:rPr>
          <w:rFonts w:ascii="Traditional Arabic" w:hAnsi="Traditional Arabic" w:hint="cs"/>
          <w:color w:val="000000" w:themeColor="text1"/>
          <w:sz w:val="34"/>
          <w:szCs w:val="34"/>
          <w:rtl/>
        </w:rPr>
        <w:t>اقتراح بعض الحلول لتفادي جانب التأخير في هذه الإجراءات أو التقليل منه ما أمكن</w:t>
      </w:r>
      <w:r w:rsidR="00292A14" w:rsidRPr="003F6A9F">
        <w:rPr>
          <w:rFonts w:ascii="Traditional Arabic" w:hAnsi="Traditional Arabic" w:hint="cs"/>
          <w:color w:val="000000" w:themeColor="text1"/>
          <w:sz w:val="34"/>
          <w:szCs w:val="34"/>
          <w:rtl/>
        </w:rPr>
        <w:t>، والمواضع التي تم اختيارها للتعليق عليها، وبيان وجه التأخير فيها 14 موضعا</w:t>
      </w:r>
      <w:r w:rsidR="00E003C7" w:rsidRPr="003F6A9F">
        <w:rPr>
          <w:rFonts w:ascii="Traditional Arabic" w:hAnsi="Traditional Arabic" w:hint="cs"/>
          <w:b/>
          <w:bCs/>
          <w:sz w:val="34"/>
          <w:szCs w:val="34"/>
          <w:rtl/>
        </w:rPr>
        <w:t xml:space="preserve">، </w:t>
      </w:r>
      <w:r w:rsidR="00E003C7" w:rsidRPr="003F6A9F">
        <w:rPr>
          <w:rFonts w:ascii="Traditional Arabic" w:hAnsi="Traditional Arabic" w:hint="cs"/>
          <w:color w:val="000000" w:themeColor="text1"/>
          <w:sz w:val="34"/>
          <w:szCs w:val="34"/>
          <w:rtl/>
        </w:rPr>
        <w:t xml:space="preserve">يمثل </w:t>
      </w:r>
      <w:r w:rsidR="00603BD5">
        <w:rPr>
          <w:rFonts w:ascii="Traditional Arabic" w:hAnsi="Traditional Arabic" w:hint="cs"/>
          <w:color w:val="000000" w:themeColor="text1"/>
          <w:sz w:val="34"/>
          <w:szCs w:val="34"/>
          <w:rtl/>
        </w:rPr>
        <w:t>كثير</w:t>
      </w:r>
      <w:r w:rsidR="00E003C7" w:rsidRPr="003F6A9F">
        <w:rPr>
          <w:rFonts w:ascii="Traditional Arabic" w:hAnsi="Traditional Arabic" w:hint="cs"/>
          <w:color w:val="000000" w:themeColor="text1"/>
          <w:sz w:val="34"/>
          <w:szCs w:val="34"/>
          <w:rtl/>
        </w:rPr>
        <w:t xml:space="preserve"> منها عينة لإجراءات أخرى مقاربة</w:t>
      </w:r>
      <w:r w:rsidR="00EB41D2" w:rsidRPr="003F6A9F">
        <w:rPr>
          <w:rFonts w:ascii="Traditional Arabic" w:hAnsi="Traditional Arabic" w:hint="cs"/>
          <w:b/>
          <w:bCs/>
          <w:sz w:val="34"/>
          <w:szCs w:val="34"/>
          <w:rtl/>
        </w:rPr>
        <w:t>.</w:t>
      </w:r>
    </w:p>
    <w:p w:rsidR="00D31F54" w:rsidRPr="003F6A9F" w:rsidRDefault="003301C6" w:rsidP="00D31F54">
      <w:pPr>
        <w:tabs>
          <w:tab w:val="left" w:pos="509"/>
        </w:tabs>
        <w:ind w:firstLine="567"/>
        <w:jc w:val="both"/>
        <w:rPr>
          <w:rFonts w:ascii="Traditional Arabic" w:hAnsi="Traditional Arabic"/>
          <w:b/>
          <w:bCs/>
          <w:sz w:val="34"/>
          <w:szCs w:val="34"/>
          <w:rtl/>
        </w:rPr>
      </w:pPr>
      <w:r w:rsidRPr="003F6A9F">
        <w:rPr>
          <w:rFonts w:ascii="Traditional Arabic" w:hAnsi="Traditional Arabic" w:hint="cs"/>
          <w:b/>
          <w:bCs/>
          <w:sz w:val="34"/>
          <w:szCs w:val="34"/>
          <w:rtl/>
        </w:rPr>
        <w:t xml:space="preserve">ثانيا: أهم </w:t>
      </w:r>
      <w:r w:rsidR="00DE01AF" w:rsidRPr="003F6A9F">
        <w:rPr>
          <w:rFonts w:ascii="Traditional Arabic" w:hAnsi="Traditional Arabic" w:hint="cs"/>
          <w:b/>
          <w:bCs/>
          <w:sz w:val="34"/>
          <w:szCs w:val="34"/>
          <w:rtl/>
        </w:rPr>
        <w:t>الاقتراحات و</w:t>
      </w:r>
      <w:r w:rsidR="00A8676E" w:rsidRPr="003F6A9F">
        <w:rPr>
          <w:rFonts w:ascii="Traditional Arabic" w:hAnsi="Traditional Arabic" w:hint="cs"/>
          <w:b/>
          <w:bCs/>
          <w:sz w:val="34"/>
          <w:szCs w:val="34"/>
          <w:rtl/>
        </w:rPr>
        <w:t>التوصيات</w:t>
      </w:r>
      <w:r w:rsidRPr="003F6A9F">
        <w:rPr>
          <w:rFonts w:ascii="Traditional Arabic" w:hAnsi="Traditional Arabic" w:hint="cs"/>
          <w:b/>
          <w:bCs/>
          <w:sz w:val="34"/>
          <w:szCs w:val="34"/>
          <w:rtl/>
        </w:rPr>
        <w:t>:</w:t>
      </w:r>
    </w:p>
    <w:p w:rsidR="00DE01AF" w:rsidRPr="003F6A9F" w:rsidRDefault="00D31F54" w:rsidP="00A20A68">
      <w:pPr>
        <w:tabs>
          <w:tab w:val="left" w:pos="509"/>
        </w:tabs>
        <w:ind w:firstLine="567"/>
        <w:jc w:val="both"/>
        <w:rPr>
          <w:rFonts w:ascii="Traditional Arabic" w:hAnsi="Traditional Arabic"/>
          <w:sz w:val="34"/>
          <w:szCs w:val="34"/>
          <w:rtl/>
        </w:rPr>
      </w:pPr>
      <w:r w:rsidRPr="003F6A9F">
        <w:rPr>
          <w:rFonts w:ascii="Traditional Arabic" w:hAnsi="Traditional Arabic" w:hint="cs"/>
          <w:sz w:val="34"/>
          <w:szCs w:val="34"/>
          <w:rtl/>
        </w:rPr>
        <w:t xml:space="preserve">اشتمل البحث على اقتراحات </w:t>
      </w:r>
      <w:r w:rsidR="00E032EE" w:rsidRPr="003F6A9F">
        <w:rPr>
          <w:rFonts w:ascii="Traditional Arabic" w:hAnsi="Traditional Arabic" w:hint="cs"/>
          <w:sz w:val="34"/>
          <w:szCs w:val="34"/>
          <w:rtl/>
        </w:rPr>
        <w:t>كثيرة ومتفرقة</w:t>
      </w:r>
      <w:r w:rsidR="007430B8" w:rsidRPr="003F6A9F">
        <w:rPr>
          <w:rFonts w:ascii="Traditional Arabic" w:hAnsi="Traditional Arabic" w:hint="cs"/>
          <w:sz w:val="34"/>
          <w:szCs w:val="34"/>
          <w:rtl/>
        </w:rPr>
        <w:t xml:space="preserve"> تزيد على 40 اقتراحًا</w:t>
      </w:r>
      <w:r w:rsidR="00E032EE" w:rsidRPr="003F6A9F">
        <w:rPr>
          <w:rFonts w:ascii="Traditional Arabic" w:hAnsi="Traditional Arabic" w:hint="cs"/>
          <w:sz w:val="34"/>
          <w:szCs w:val="34"/>
          <w:rtl/>
        </w:rPr>
        <w:t>، سواء أكانت لتفعيل الأنظمة ال</w:t>
      </w:r>
      <w:r w:rsidR="002F24EF" w:rsidRPr="003F6A9F">
        <w:rPr>
          <w:rFonts w:ascii="Traditional Arabic" w:hAnsi="Traditional Arabic" w:hint="cs"/>
          <w:sz w:val="34"/>
          <w:szCs w:val="34"/>
          <w:rtl/>
        </w:rPr>
        <w:t>مؤثرة في تسريع إنجاز التقاضي، أم</w:t>
      </w:r>
      <w:r w:rsidR="00E032EE" w:rsidRPr="003F6A9F">
        <w:rPr>
          <w:rFonts w:ascii="Traditional Arabic" w:hAnsi="Traditional Arabic" w:hint="cs"/>
          <w:sz w:val="34"/>
          <w:szCs w:val="34"/>
          <w:rtl/>
        </w:rPr>
        <w:t xml:space="preserve"> لمعالجة ما قد ينتج عن </w:t>
      </w:r>
      <w:r w:rsidR="00DE01AF" w:rsidRPr="003F6A9F">
        <w:rPr>
          <w:rFonts w:ascii="Traditional Arabic" w:hAnsi="Traditional Arabic" w:hint="cs"/>
          <w:sz w:val="34"/>
          <w:szCs w:val="34"/>
          <w:rtl/>
        </w:rPr>
        <w:t xml:space="preserve">تطبيق </w:t>
      </w:r>
      <w:r w:rsidR="00E032EE" w:rsidRPr="003F6A9F">
        <w:rPr>
          <w:rFonts w:ascii="Traditional Arabic" w:hAnsi="Traditional Arabic" w:hint="cs"/>
          <w:sz w:val="34"/>
          <w:szCs w:val="34"/>
          <w:rtl/>
        </w:rPr>
        <w:t xml:space="preserve">بعض الأنظمة </w:t>
      </w:r>
      <w:r w:rsidR="00A20A68" w:rsidRPr="003F6A9F">
        <w:rPr>
          <w:rFonts w:ascii="Traditional Arabic" w:hAnsi="Traditional Arabic" w:hint="cs"/>
          <w:sz w:val="34"/>
          <w:szCs w:val="34"/>
          <w:rtl/>
        </w:rPr>
        <w:t xml:space="preserve">واللوائح </w:t>
      </w:r>
      <w:r w:rsidR="00E032EE" w:rsidRPr="003F6A9F">
        <w:rPr>
          <w:rFonts w:ascii="Traditional Arabic" w:hAnsi="Traditional Arabic" w:hint="cs"/>
          <w:sz w:val="34"/>
          <w:szCs w:val="34"/>
          <w:rtl/>
        </w:rPr>
        <w:t xml:space="preserve">من تأخير للتقاضي، </w:t>
      </w:r>
      <w:r w:rsidR="00DE01AF" w:rsidRPr="003F6A9F">
        <w:rPr>
          <w:rFonts w:ascii="Traditional Arabic" w:hAnsi="Traditional Arabic" w:hint="cs"/>
          <w:sz w:val="34"/>
          <w:szCs w:val="34"/>
          <w:rtl/>
        </w:rPr>
        <w:t>وجل هذه الاقتراحات يصعب فصلها عن سياقها</w:t>
      </w:r>
      <w:r w:rsidR="00A20A68" w:rsidRPr="003F6A9F">
        <w:rPr>
          <w:rFonts w:ascii="Traditional Arabic" w:hAnsi="Traditional Arabic" w:hint="cs"/>
          <w:sz w:val="34"/>
          <w:szCs w:val="34"/>
          <w:rtl/>
        </w:rPr>
        <w:t>؛</w:t>
      </w:r>
      <w:r w:rsidR="00DE01AF" w:rsidRPr="003F6A9F">
        <w:rPr>
          <w:rFonts w:ascii="Traditional Arabic" w:hAnsi="Traditional Arabic" w:hint="cs"/>
          <w:sz w:val="34"/>
          <w:szCs w:val="34"/>
          <w:rtl/>
        </w:rPr>
        <w:t xml:space="preserve"> لهذا من المناسب الرجوع إليها في صفحات البحث.</w:t>
      </w:r>
    </w:p>
    <w:p w:rsidR="003301C6" w:rsidRPr="003F6A9F" w:rsidRDefault="00DE01AF" w:rsidP="00DE01AF">
      <w:pPr>
        <w:tabs>
          <w:tab w:val="left" w:pos="509"/>
        </w:tabs>
        <w:ind w:firstLine="567"/>
        <w:jc w:val="both"/>
        <w:rPr>
          <w:rFonts w:ascii="Traditional Arabic" w:hAnsi="Traditional Arabic"/>
          <w:b/>
          <w:bCs/>
          <w:sz w:val="34"/>
          <w:szCs w:val="34"/>
          <w:rtl/>
        </w:rPr>
      </w:pPr>
      <w:r w:rsidRPr="003F6A9F">
        <w:rPr>
          <w:rFonts w:ascii="Traditional Arabic" w:hAnsi="Traditional Arabic" w:hint="cs"/>
          <w:b/>
          <w:bCs/>
          <w:sz w:val="34"/>
          <w:szCs w:val="34"/>
          <w:rtl/>
        </w:rPr>
        <w:t xml:space="preserve">أما </w:t>
      </w:r>
      <w:proofErr w:type="gramStart"/>
      <w:r w:rsidRPr="003F6A9F">
        <w:rPr>
          <w:rFonts w:ascii="Traditional Arabic" w:hAnsi="Traditional Arabic" w:hint="cs"/>
          <w:b/>
          <w:bCs/>
          <w:sz w:val="34"/>
          <w:szCs w:val="34"/>
          <w:rtl/>
        </w:rPr>
        <w:t>التوصيات</w:t>
      </w:r>
      <w:proofErr w:type="gramEnd"/>
      <w:r w:rsidR="00DC6DE2">
        <w:rPr>
          <w:rFonts w:ascii="Traditional Arabic" w:hAnsi="Traditional Arabic" w:hint="cs"/>
          <w:b/>
          <w:bCs/>
          <w:sz w:val="34"/>
          <w:szCs w:val="34"/>
          <w:rtl/>
        </w:rPr>
        <w:t>؛</w:t>
      </w:r>
      <w:r w:rsidRPr="003F6A9F">
        <w:rPr>
          <w:rFonts w:ascii="Traditional Arabic" w:hAnsi="Traditional Arabic" w:hint="cs"/>
          <w:b/>
          <w:bCs/>
          <w:sz w:val="34"/>
          <w:szCs w:val="34"/>
          <w:rtl/>
        </w:rPr>
        <w:t xml:space="preserve"> فأهمها ما يأتي:</w:t>
      </w:r>
      <w:r w:rsidR="00D31F54" w:rsidRPr="003F6A9F">
        <w:rPr>
          <w:rFonts w:ascii="Traditional Arabic" w:hAnsi="Traditional Arabic" w:hint="cs"/>
          <w:b/>
          <w:bCs/>
          <w:sz w:val="34"/>
          <w:szCs w:val="34"/>
          <w:rtl/>
        </w:rPr>
        <w:t xml:space="preserve"> </w:t>
      </w:r>
      <w:r w:rsidR="00123465" w:rsidRPr="003F6A9F">
        <w:rPr>
          <w:rFonts w:ascii="Traditional Arabic" w:hAnsi="Traditional Arabic" w:hint="cs"/>
          <w:b/>
          <w:bCs/>
          <w:sz w:val="34"/>
          <w:szCs w:val="34"/>
          <w:rtl/>
        </w:rPr>
        <w:t xml:space="preserve"> </w:t>
      </w:r>
    </w:p>
    <w:p w:rsidR="00053EA9" w:rsidRPr="003F6A9F" w:rsidRDefault="00D31F54" w:rsidP="001772E8">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 الأولى:</w:t>
      </w:r>
      <w:r w:rsidR="00E7757F" w:rsidRPr="003F6A9F">
        <w:rPr>
          <w:rFonts w:ascii="Traditional Arabic" w:hAnsi="Traditional Arabic" w:hint="cs"/>
          <w:sz w:val="34"/>
          <w:szCs w:val="34"/>
          <w:rtl/>
        </w:rPr>
        <w:t xml:space="preserve"> </w:t>
      </w:r>
      <w:r w:rsidR="00053EA9" w:rsidRPr="003F6A9F">
        <w:rPr>
          <w:rFonts w:ascii="Traditional Arabic" w:hAnsi="Traditional Arabic" w:hint="cs"/>
          <w:sz w:val="34"/>
          <w:szCs w:val="34"/>
          <w:rtl/>
        </w:rPr>
        <w:t xml:space="preserve">أن تقوم الجهة المختصة بصياغة اللوائح التنفيذية في الوزارة برفع كفاءة القضاة تجاه تلك اللوائح من جانبين: من جانب فهم نصوصها، ومن جانب تنمية الملكات والمهارات في تطبيقها بالشكل الذي يحقق الغرض منها، ولاسيما الأنظمة واللوائح المتعلقة بتسريع إنجاز التقاضي، كما أن هذه الجهة معنية أيضا بمراجعة تلك اللوائح، والتقويم المستمر لهذه </w:t>
      </w:r>
      <w:r w:rsidR="00053EA9" w:rsidRPr="003F6A9F">
        <w:rPr>
          <w:rFonts w:ascii="Traditional Arabic" w:hAnsi="Traditional Arabic" w:hint="cs"/>
          <w:sz w:val="34"/>
          <w:szCs w:val="34"/>
          <w:rtl/>
        </w:rPr>
        <w:lastRenderedPageBreak/>
        <w:t xml:space="preserve">الوسائل، وعدم الجمود على إجراءات اجتهادية إذا ثبت قصورها في تحقيق الغرض منها، أو اكتشفت إجراءات أخرى أنجع في تحقيق غاياتها، </w:t>
      </w:r>
      <w:r w:rsidR="00053EA9" w:rsidRPr="003F6A9F">
        <w:rPr>
          <w:rFonts w:ascii="Traditional Arabic" w:hAnsi="Traditional Arabic" w:hint="cs"/>
          <w:b/>
          <w:bCs/>
          <w:sz w:val="34"/>
          <w:szCs w:val="34"/>
          <w:rtl/>
        </w:rPr>
        <w:t>ومن وسائل ذلك:</w:t>
      </w:r>
      <w:r w:rsidR="00053EA9" w:rsidRPr="003F6A9F">
        <w:rPr>
          <w:rFonts w:ascii="Traditional Arabic" w:hAnsi="Traditional Arabic" w:hint="cs"/>
          <w:sz w:val="34"/>
          <w:szCs w:val="34"/>
          <w:rtl/>
        </w:rPr>
        <w:t xml:space="preserve"> عقد ورشِ عملٍ دوريةٍ لنخبة من القضاة من شتى مناطق المملكة؛ يبرزون فيها الجوانب الإيجابية في الأنظمة واللوائح، ويتبادلون الخبرة في سبل تفعيلها، ويناقشون أيضا ما يعرض لهم من مشاكل عند تطبيقها</w:t>
      </w:r>
      <w:r w:rsidR="00346B71" w:rsidRPr="003F6A9F">
        <w:rPr>
          <w:rFonts w:ascii="Traditional Arabic" w:hAnsi="Traditional Arabic" w:hint="cs"/>
          <w:sz w:val="34"/>
          <w:szCs w:val="34"/>
          <w:rtl/>
        </w:rPr>
        <w:t xml:space="preserve">، </w:t>
      </w:r>
      <w:r w:rsidR="00346B71" w:rsidRPr="003F6A9F">
        <w:rPr>
          <w:rFonts w:ascii="Traditional Arabic" w:hAnsi="Traditional Arabic" w:hint="cs"/>
          <w:b/>
          <w:bCs/>
          <w:sz w:val="34"/>
          <w:szCs w:val="34"/>
          <w:rtl/>
        </w:rPr>
        <w:t xml:space="preserve">ومن الوسائل </w:t>
      </w:r>
      <w:r w:rsidR="001772E8" w:rsidRPr="003F6A9F">
        <w:rPr>
          <w:rFonts w:ascii="Traditional Arabic" w:hAnsi="Traditional Arabic" w:hint="cs"/>
          <w:b/>
          <w:bCs/>
          <w:sz w:val="34"/>
          <w:szCs w:val="34"/>
          <w:rtl/>
        </w:rPr>
        <w:t>أيضا:</w:t>
      </w:r>
      <w:r w:rsidR="001772E8" w:rsidRPr="003F6A9F">
        <w:rPr>
          <w:rFonts w:ascii="Traditional Arabic" w:hAnsi="Traditional Arabic" w:hint="cs"/>
          <w:sz w:val="34"/>
          <w:szCs w:val="34"/>
          <w:rtl/>
        </w:rPr>
        <w:t xml:space="preserve"> متابعة </w:t>
      </w:r>
      <w:r w:rsidR="00346B71" w:rsidRPr="003F6A9F">
        <w:rPr>
          <w:rFonts w:ascii="Traditional Arabic" w:hAnsi="Traditional Arabic" w:hint="cs"/>
          <w:sz w:val="34"/>
          <w:szCs w:val="34"/>
          <w:rtl/>
        </w:rPr>
        <w:t>كل ما يستجد حول الموضوع، ولاسيما في المؤتمرات</w:t>
      </w:r>
      <w:r w:rsidR="00BA1B6F" w:rsidRPr="003F6A9F">
        <w:rPr>
          <w:rFonts w:ascii="Traditional Arabic" w:hAnsi="Traditional Arabic" w:hint="cs"/>
          <w:sz w:val="34"/>
          <w:szCs w:val="34"/>
          <w:rtl/>
        </w:rPr>
        <w:t xml:space="preserve"> والندوات</w:t>
      </w:r>
      <w:r w:rsidR="00346B71" w:rsidRPr="003F6A9F">
        <w:rPr>
          <w:rFonts w:ascii="Traditional Arabic" w:hAnsi="Traditional Arabic" w:hint="cs"/>
          <w:sz w:val="34"/>
          <w:szCs w:val="34"/>
          <w:rtl/>
        </w:rPr>
        <w:t xml:space="preserve"> ورسائل الماجستير والدكتوراه، وب</w:t>
      </w:r>
      <w:r w:rsidR="001772E8" w:rsidRPr="003F6A9F">
        <w:rPr>
          <w:rFonts w:ascii="Traditional Arabic" w:hAnsi="Traditional Arabic" w:hint="cs"/>
          <w:sz w:val="34"/>
          <w:szCs w:val="34"/>
          <w:rtl/>
        </w:rPr>
        <w:t>حوث ما بعد الدكتوراه</w:t>
      </w:r>
      <w:r w:rsidR="00053EA9" w:rsidRPr="003F6A9F">
        <w:rPr>
          <w:rFonts w:ascii="Traditional Arabic" w:hAnsi="Traditional Arabic" w:hint="cs"/>
          <w:sz w:val="34"/>
          <w:szCs w:val="34"/>
          <w:rtl/>
        </w:rPr>
        <w:t>.</w:t>
      </w:r>
    </w:p>
    <w:p w:rsidR="00A8676E" w:rsidRPr="003F6A9F" w:rsidRDefault="001772E8" w:rsidP="001871DF">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 الثانية:</w:t>
      </w:r>
      <w:r w:rsidRPr="003F6A9F">
        <w:rPr>
          <w:rFonts w:ascii="Traditional Arabic" w:hAnsi="Traditional Arabic" w:hint="cs"/>
          <w:sz w:val="34"/>
          <w:szCs w:val="34"/>
          <w:rtl/>
        </w:rPr>
        <w:t xml:space="preserve"> </w:t>
      </w:r>
      <w:r w:rsidR="003B6138" w:rsidRPr="003F6A9F">
        <w:rPr>
          <w:rFonts w:ascii="Traditional Arabic" w:hAnsi="Traditional Arabic" w:hint="cs"/>
          <w:sz w:val="34"/>
          <w:szCs w:val="34"/>
          <w:rtl/>
        </w:rPr>
        <w:t>أن</w:t>
      </w:r>
      <w:r w:rsidR="004D3B2B" w:rsidRPr="003F6A9F">
        <w:rPr>
          <w:rFonts w:ascii="Traditional Arabic" w:hAnsi="Traditional Arabic" w:hint="cs"/>
          <w:sz w:val="34"/>
          <w:szCs w:val="34"/>
          <w:rtl/>
        </w:rPr>
        <w:t xml:space="preserve"> </w:t>
      </w:r>
      <w:r w:rsidR="007046E9" w:rsidRPr="003F6A9F">
        <w:rPr>
          <w:rFonts w:ascii="Traditional Arabic" w:hAnsi="Traditional Arabic" w:hint="cs"/>
          <w:sz w:val="34"/>
          <w:szCs w:val="34"/>
          <w:rtl/>
        </w:rPr>
        <w:t>تركز</w:t>
      </w:r>
      <w:r w:rsidR="003B6138" w:rsidRPr="003F6A9F">
        <w:rPr>
          <w:rFonts w:ascii="Traditional Arabic" w:hAnsi="Traditional Arabic" w:hint="cs"/>
          <w:sz w:val="34"/>
          <w:szCs w:val="34"/>
          <w:rtl/>
        </w:rPr>
        <w:t xml:space="preserve"> وزارة العدل</w:t>
      </w:r>
      <w:r w:rsidR="007046E9" w:rsidRPr="003F6A9F">
        <w:rPr>
          <w:rFonts w:ascii="Traditional Arabic" w:hAnsi="Traditional Arabic" w:hint="cs"/>
          <w:sz w:val="34"/>
          <w:szCs w:val="34"/>
          <w:rtl/>
        </w:rPr>
        <w:t xml:space="preserve"> في خططها على الغايات والمقاصد التي أنشئت المحاكم ووضعت الأنظمة الإجرائية من أجل تحقيقها، </w:t>
      </w:r>
      <w:r w:rsidR="000A0E99" w:rsidRPr="003F6A9F">
        <w:rPr>
          <w:rFonts w:ascii="Traditional Arabic" w:hAnsi="Traditional Arabic" w:hint="cs"/>
          <w:sz w:val="34"/>
          <w:szCs w:val="34"/>
          <w:rtl/>
        </w:rPr>
        <w:t>ولاسيما قناعة أصحاب الحقوق</w:t>
      </w:r>
      <w:r w:rsidR="006B1788" w:rsidRPr="003F6A9F">
        <w:rPr>
          <w:rFonts w:ascii="Traditional Arabic" w:hAnsi="Traditional Arabic" w:hint="cs"/>
          <w:sz w:val="34"/>
          <w:szCs w:val="34"/>
          <w:rtl/>
        </w:rPr>
        <w:t xml:space="preserve"> </w:t>
      </w:r>
      <w:r w:rsidR="000A0E99" w:rsidRPr="003F6A9F">
        <w:rPr>
          <w:rFonts w:ascii="Traditional Arabic" w:hAnsi="Traditional Arabic" w:hint="cs"/>
          <w:sz w:val="34"/>
          <w:szCs w:val="34"/>
          <w:rtl/>
        </w:rPr>
        <w:t>بأن القضاء هو</w:t>
      </w:r>
      <w:r w:rsidR="005718FB" w:rsidRPr="003F6A9F">
        <w:rPr>
          <w:rFonts w:ascii="Traditional Arabic" w:hAnsi="Traditional Arabic"/>
          <w:sz w:val="34"/>
          <w:szCs w:val="34"/>
          <w:rtl/>
        </w:rPr>
        <w:t xml:space="preserve"> الملاذ الآمن لنيل </w:t>
      </w:r>
      <w:r w:rsidR="006B1788" w:rsidRPr="003F6A9F">
        <w:rPr>
          <w:rFonts w:ascii="Traditional Arabic" w:hAnsi="Traditional Arabic" w:hint="cs"/>
          <w:sz w:val="34"/>
          <w:szCs w:val="34"/>
          <w:rtl/>
        </w:rPr>
        <w:t xml:space="preserve">حقوقهم، </w:t>
      </w:r>
      <w:r w:rsidR="001C4475" w:rsidRPr="003F6A9F">
        <w:rPr>
          <w:rFonts w:ascii="Traditional Arabic" w:hAnsi="Traditional Arabic" w:hint="cs"/>
          <w:sz w:val="34"/>
          <w:szCs w:val="34"/>
          <w:rtl/>
        </w:rPr>
        <w:t xml:space="preserve">بشكل لا يترتب عليه </w:t>
      </w:r>
      <w:r w:rsidRPr="003F6A9F">
        <w:rPr>
          <w:rFonts w:ascii="Traditional Arabic" w:hAnsi="Traditional Arabic" w:hint="cs"/>
          <w:sz w:val="34"/>
          <w:szCs w:val="34"/>
          <w:rtl/>
        </w:rPr>
        <w:t xml:space="preserve">تأخير غير مبرر تفوق </w:t>
      </w:r>
      <w:r w:rsidR="001C4475" w:rsidRPr="003F6A9F">
        <w:rPr>
          <w:rFonts w:ascii="Traditional Arabic" w:hAnsi="Traditional Arabic" w:hint="cs"/>
          <w:sz w:val="34"/>
          <w:szCs w:val="34"/>
          <w:rtl/>
        </w:rPr>
        <w:t>أضرار</w:t>
      </w:r>
      <w:r w:rsidRPr="003F6A9F">
        <w:rPr>
          <w:rFonts w:ascii="Traditional Arabic" w:hAnsi="Traditional Arabic" w:hint="cs"/>
          <w:sz w:val="34"/>
          <w:szCs w:val="34"/>
          <w:rtl/>
        </w:rPr>
        <w:t>ه</w:t>
      </w:r>
      <w:r w:rsidR="001C4475" w:rsidRPr="003F6A9F">
        <w:rPr>
          <w:rFonts w:ascii="Traditional Arabic" w:hAnsi="Traditional Arabic" w:hint="cs"/>
          <w:sz w:val="34"/>
          <w:szCs w:val="34"/>
          <w:rtl/>
        </w:rPr>
        <w:t xml:space="preserve"> مصلحة نيل الحقوق، </w:t>
      </w:r>
      <w:r w:rsidRPr="003F6A9F">
        <w:rPr>
          <w:rFonts w:ascii="Traditional Arabic" w:hAnsi="Traditional Arabic" w:hint="cs"/>
          <w:b/>
          <w:bCs/>
          <w:sz w:val="34"/>
          <w:szCs w:val="34"/>
          <w:rtl/>
        </w:rPr>
        <w:t>ومن وسائل ذلك:</w:t>
      </w:r>
      <w:r w:rsidR="006B1788" w:rsidRPr="003F6A9F">
        <w:rPr>
          <w:rFonts w:ascii="Traditional Arabic" w:hAnsi="Traditional Arabic" w:hint="cs"/>
          <w:sz w:val="34"/>
          <w:szCs w:val="34"/>
          <w:rtl/>
        </w:rPr>
        <w:t xml:space="preserve"> أن</w:t>
      </w:r>
      <w:r w:rsidR="007046E9" w:rsidRPr="003F6A9F">
        <w:rPr>
          <w:rFonts w:ascii="Traditional Arabic" w:hAnsi="Traditional Arabic" w:hint="cs"/>
          <w:sz w:val="34"/>
          <w:szCs w:val="34"/>
          <w:rtl/>
        </w:rPr>
        <w:t xml:space="preserve"> </w:t>
      </w:r>
      <w:r w:rsidR="006B1788" w:rsidRPr="003F6A9F">
        <w:rPr>
          <w:rFonts w:ascii="Traditional Arabic" w:hAnsi="Traditional Arabic" w:hint="cs"/>
          <w:sz w:val="34"/>
          <w:szCs w:val="34"/>
          <w:rtl/>
        </w:rPr>
        <w:t>ي</w:t>
      </w:r>
      <w:r w:rsidR="007046E9" w:rsidRPr="003F6A9F">
        <w:rPr>
          <w:rFonts w:ascii="Traditional Arabic" w:hAnsi="Traditional Arabic" w:hint="cs"/>
          <w:sz w:val="34"/>
          <w:szCs w:val="34"/>
          <w:rtl/>
        </w:rPr>
        <w:t>منح القضاة مزيد</w:t>
      </w:r>
      <w:r w:rsidR="007416F9" w:rsidRPr="003F6A9F">
        <w:rPr>
          <w:rFonts w:ascii="Traditional Arabic" w:hAnsi="Traditional Arabic" w:hint="cs"/>
          <w:sz w:val="34"/>
          <w:szCs w:val="34"/>
          <w:rtl/>
        </w:rPr>
        <w:t>ا</w:t>
      </w:r>
      <w:r w:rsidR="007046E9" w:rsidRPr="003F6A9F">
        <w:rPr>
          <w:rFonts w:ascii="Traditional Arabic" w:hAnsi="Traditional Arabic" w:hint="cs"/>
          <w:sz w:val="34"/>
          <w:szCs w:val="34"/>
          <w:rtl/>
        </w:rPr>
        <w:t xml:space="preserve"> من الثقة في إظهار مواهبهم العدلية، بحيث يكون مؤشر </w:t>
      </w:r>
      <w:r w:rsidR="00F8276C" w:rsidRPr="003F6A9F">
        <w:rPr>
          <w:rFonts w:ascii="Traditional Arabic" w:hAnsi="Traditional Arabic" w:hint="cs"/>
          <w:sz w:val="34"/>
          <w:szCs w:val="34"/>
          <w:rtl/>
        </w:rPr>
        <w:t>أدائهم</w:t>
      </w:r>
      <w:r w:rsidR="00147145" w:rsidRPr="003F6A9F">
        <w:rPr>
          <w:rFonts w:ascii="Traditional Arabic" w:hAnsi="Traditional Arabic" w:hint="cs"/>
          <w:sz w:val="34"/>
          <w:szCs w:val="34"/>
          <w:rtl/>
        </w:rPr>
        <w:t xml:space="preserve"> هو المعيار الرئيس في </w:t>
      </w:r>
      <w:r w:rsidR="006B1788" w:rsidRPr="003F6A9F">
        <w:rPr>
          <w:rFonts w:ascii="Traditional Arabic" w:hAnsi="Traditional Arabic" w:hint="cs"/>
          <w:sz w:val="34"/>
          <w:szCs w:val="34"/>
          <w:rtl/>
        </w:rPr>
        <w:t>تقويم خطط الوزارة</w:t>
      </w:r>
      <w:r w:rsidR="00147145" w:rsidRPr="003F6A9F">
        <w:rPr>
          <w:rFonts w:ascii="Traditional Arabic" w:hAnsi="Traditional Arabic" w:hint="cs"/>
          <w:sz w:val="34"/>
          <w:szCs w:val="34"/>
          <w:rtl/>
        </w:rPr>
        <w:t xml:space="preserve">، </w:t>
      </w:r>
      <w:r w:rsidR="006B1788" w:rsidRPr="003F6A9F">
        <w:rPr>
          <w:rFonts w:ascii="Traditional Arabic" w:hAnsi="Traditional Arabic" w:hint="cs"/>
          <w:sz w:val="34"/>
          <w:szCs w:val="34"/>
          <w:rtl/>
        </w:rPr>
        <w:t>وفي مقدمة المؤشرات الإيجابية</w:t>
      </w:r>
      <w:r w:rsidR="00C46BDD" w:rsidRPr="003F6A9F">
        <w:rPr>
          <w:rFonts w:ascii="Traditional Arabic" w:hAnsi="Traditional Arabic" w:hint="cs"/>
          <w:sz w:val="34"/>
          <w:szCs w:val="34"/>
          <w:rtl/>
        </w:rPr>
        <w:t>:</w:t>
      </w:r>
      <w:r w:rsidR="00147145" w:rsidRPr="003F6A9F">
        <w:rPr>
          <w:rFonts w:ascii="Traditional Arabic" w:hAnsi="Traditional Arabic" w:hint="cs"/>
          <w:sz w:val="34"/>
          <w:szCs w:val="34"/>
          <w:rtl/>
        </w:rPr>
        <w:t xml:space="preserve"> كثرة القضايا </w:t>
      </w:r>
      <w:r w:rsidR="001C45EA" w:rsidRPr="003F6A9F">
        <w:rPr>
          <w:rFonts w:ascii="Traditional Arabic" w:hAnsi="Traditional Arabic" w:hint="cs"/>
          <w:sz w:val="34"/>
          <w:szCs w:val="34"/>
          <w:rtl/>
        </w:rPr>
        <w:t xml:space="preserve">التي ينجزها القاضي دون استئناف، أو مع تصديق الاستئناف لحكمه، </w:t>
      </w:r>
      <w:r w:rsidR="00F8276C" w:rsidRPr="003F6A9F">
        <w:rPr>
          <w:rFonts w:ascii="Traditional Arabic" w:hAnsi="Traditional Arabic" w:hint="cs"/>
          <w:b/>
          <w:bCs/>
          <w:sz w:val="34"/>
          <w:szCs w:val="34"/>
          <w:rtl/>
        </w:rPr>
        <w:t>ومن الوسائل:</w:t>
      </w:r>
      <w:r w:rsidR="00C46BDD" w:rsidRPr="003F6A9F">
        <w:rPr>
          <w:rFonts w:ascii="Traditional Arabic" w:hAnsi="Traditional Arabic" w:hint="cs"/>
          <w:sz w:val="34"/>
          <w:szCs w:val="34"/>
          <w:rtl/>
        </w:rPr>
        <w:t xml:space="preserve"> أن</w:t>
      </w:r>
      <w:r w:rsidR="001C45EA" w:rsidRPr="003F6A9F">
        <w:rPr>
          <w:rFonts w:ascii="Traditional Arabic" w:hAnsi="Traditional Arabic" w:hint="cs"/>
          <w:sz w:val="34"/>
          <w:szCs w:val="34"/>
          <w:rtl/>
        </w:rPr>
        <w:t xml:space="preserve"> يعنى قضاة الاستئناف</w:t>
      </w:r>
      <w:r w:rsidR="0009127F" w:rsidRPr="003F6A9F">
        <w:rPr>
          <w:rFonts w:ascii="Traditional Arabic" w:hAnsi="Traditional Arabic" w:hint="cs"/>
          <w:sz w:val="34"/>
          <w:szCs w:val="34"/>
          <w:rtl/>
        </w:rPr>
        <w:t xml:space="preserve"> -عند تدقيق الأحكام-</w:t>
      </w:r>
      <w:r w:rsidR="001C45EA" w:rsidRPr="003F6A9F">
        <w:rPr>
          <w:rFonts w:ascii="Traditional Arabic" w:hAnsi="Traditional Arabic" w:hint="cs"/>
          <w:sz w:val="34"/>
          <w:szCs w:val="34"/>
          <w:rtl/>
        </w:rPr>
        <w:t xml:space="preserve"> بالجانب الموضوعي بالدرجة الأولى، أما الأمور الشكلية </w:t>
      </w:r>
      <w:r w:rsidR="007416F9" w:rsidRPr="003F6A9F">
        <w:rPr>
          <w:rFonts w:ascii="Traditional Arabic" w:hAnsi="Traditional Arabic" w:hint="cs"/>
          <w:sz w:val="34"/>
          <w:szCs w:val="34"/>
          <w:rtl/>
        </w:rPr>
        <w:t>التي لا أثر لها في ذات الحكم، فيمكن توجيه القاضي إلى الوفاء بها دون حاجة إلى الرفع إلى محكمة الاستئناف مرة أخرى</w:t>
      </w:r>
      <w:r w:rsidR="00F8276C" w:rsidRPr="003F6A9F">
        <w:rPr>
          <w:rFonts w:ascii="Traditional Arabic" w:hAnsi="Traditional Arabic" w:hint="cs"/>
          <w:sz w:val="34"/>
          <w:szCs w:val="34"/>
          <w:rtl/>
        </w:rPr>
        <w:t xml:space="preserve">، </w:t>
      </w:r>
      <w:r w:rsidR="00F8276C" w:rsidRPr="003F6A9F">
        <w:rPr>
          <w:rFonts w:ascii="Traditional Arabic" w:hAnsi="Traditional Arabic" w:hint="cs"/>
          <w:b/>
          <w:bCs/>
          <w:sz w:val="34"/>
          <w:szCs w:val="34"/>
          <w:rtl/>
        </w:rPr>
        <w:t>ومن الوسائل:</w:t>
      </w:r>
      <w:r w:rsidR="00F8276C" w:rsidRPr="003F6A9F">
        <w:rPr>
          <w:rFonts w:ascii="Traditional Arabic" w:hAnsi="Traditional Arabic" w:hint="cs"/>
          <w:sz w:val="34"/>
          <w:szCs w:val="34"/>
          <w:rtl/>
        </w:rPr>
        <w:t xml:space="preserve"> الحزم مع من يشغلون المحاكم بقضايا تافهة، أو </w:t>
      </w:r>
      <w:r w:rsidR="001871DF" w:rsidRPr="003F6A9F">
        <w:rPr>
          <w:rFonts w:ascii="Traditional Arabic" w:hAnsi="Traditional Arabic" w:hint="cs"/>
          <w:sz w:val="34"/>
          <w:szCs w:val="34"/>
          <w:rtl/>
        </w:rPr>
        <w:t xml:space="preserve">كيدية أو صورية، أو دفوع كيدية، أو مماطلات متعمدة، أو الذين يستهترون بمواعيد المحكمة وقراراتها، أو يضعفون هيبتها لدى المجتمع، ويزهدون الناس في الاستنصار بها لرفع الظلم. </w:t>
      </w:r>
    </w:p>
    <w:p w:rsidR="006062E7" w:rsidRPr="003F6A9F" w:rsidRDefault="006062E7" w:rsidP="00307C4B">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 xml:space="preserve">التوصية </w:t>
      </w:r>
      <w:r w:rsidR="001871DF" w:rsidRPr="003F6A9F">
        <w:rPr>
          <w:rFonts w:ascii="Traditional Arabic" w:hAnsi="Traditional Arabic" w:hint="cs"/>
          <w:b/>
          <w:bCs/>
          <w:sz w:val="34"/>
          <w:szCs w:val="34"/>
          <w:rtl/>
        </w:rPr>
        <w:t>الثالثة</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w:t>
      </w:r>
      <w:r w:rsidR="00B72C04" w:rsidRPr="003F6A9F">
        <w:rPr>
          <w:rFonts w:ascii="Traditional Arabic" w:hAnsi="Traditional Arabic" w:hint="cs"/>
          <w:sz w:val="34"/>
          <w:szCs w:val="34"/>
          <w:rtl/>
        </w:rPr>
        <w:t>أن تقوم وزارة العدل -بشكل متدرج- بفصل الجانب الموضوعي في عمل القاضي عن كافة الأعمال الإدارية والإجرائية، بحيث يكون القاضي كالأستاذ الجامعي، له مكتب خاص به لدراسة القضايا، وقاعات محاكمة ينتقل إليها عند الترافع، كما ينتقل الأستاذ إلى الفصول الدراس</w:t>
      </w:r>
      <w:r w:rsidR="00582B6C" w:rsidRPr="003F6A9F">
        <w:rPr>
          <w:rFonts w:ascii="Traditional Arabic" w:hAnsi="Traditional Arabic" w:hint="cs"/>
          <w:sz w:val="34"/>
          <w:szCs w:val="34"/>
          <w:rtl/>
        </w:rPr>
        <w:t>ية</w:t>
      </w:r>
      <w:r w:rsidR="00BA1B6F" w:rsidRPr="003F6A9F">
        <w:rPr>
          <w:rFonts w:ascii="Traditional Arabic" w:hAnsi="Traditional Arabic" w:hint="cs"/>
          <w:sz w:val="34"/>
          <w:szCs w:val="34"/>
          <w:rtl/>
        </w:rPr>
        <w:t xml:space="preserve">، أما الطاقم الإداري الذي يحتاج إليه في </w:t>
      </w:r>
      <w:r w:rsidR="00C97B11" w:rsidRPr="003F6A9F">
        <w:rPr>
          <w:rFonts w:ascii="Traditional Arabic" w:hAnsi="Traditional Arabic" w:hint="cs"/>
          <w:sz w:val="34"/>
          <w:szCs w:val="34"/>
          <w:rtl/>
        </w:rPr>
        <w:t xml:space="preserve">مجريات الترافع، فتكون له إدارات مستقلة، بحيث تزيح عن القاضي كافة الأعباء الإدارية تجاههم، مثل متابعة حضورهم </w:t>
      </w:r>
      <w:r w:rsidR="003C35CE" w:rsidRPr="003F6A9F">
        <w:rPr>
          <w:rFonts w:ascii="Traditional Arabic" w:hAnsi="Traditional Arabic" w:hint="cs"/>
          <w:sz w:val="34"/>
          <w:szCs w:val="34"/>
          <w:rtl/>
        </w:rPr>
        <w:t>واستئذانهم وتأخرهم وغيابهم</w:t>
      </w:r>
      <w:r w:rsidR="00C97B11" w:rsidRPr="003F6A9F">
        <w:rPr>
          <w:rFonts w:ascii="Traditional Arabic" w:hAnsi="Traditional Arabic" w:hint="cs"/>
          <w:sz w:val="34"/>
          <w:szCs w:val="34"/>
          <w:rtl/>
        </w:rPr>
        <w:t xml:space="preserve"> وإجازاتهم ورفع تقارير أدائهم الو</w:t>
      </w:r>
      <w:r w:rsidR="003C35CE" w:rsidRPr="003F6A9F">
        <w:rPr>
          <w:rFonts w:ascii="Traditional Arabic" w:hAnsi="Traditional Arabic" w:hint="cs"/>
          <w:sz w:val="34"/>
          <w:szCs w:val="34"/>
          <w:rtl/>
        </w:rPr>
        <w:t>ظ</w:t>
      </w:r>
      <w:r w:rsidR="00C97B11" w:rsidRPr="003F6A9F">
        <w:rPr>
          <w:rFonts w:ascii="Traditional Arabic" w:hAnsi="Traditional Arabic" w:hint="cs"/>
          <w:sz w:val="34"/>
          <w:szCs w:val="34"/>
          <w:rtl/>
        </w:rPr>
        <w:t>يفي</w:t>
      </w:r>
      <w:r w:rsidR="003C35CE" w:rsidRPr="003F6A9F">
        <w:rPr>
          <w:rFonts w:ascii="Traditional Arabic" w:hAnsi="Traditional Arabic" w:hint="cs"/>
          <w:sz w:val="34"/>
          <w:szCs w:val="34"/>
          <w:rtl/>
        </w:rPr>
        <w:t xml:space="preserve"> عنهم ومناقشة مشاكلهم الإدارية...إلخ</w:t>
      </w:r>
      <w:r w:rsidR="00603BD5">
        <w:rPr>
          <w:rFonts w:ascii="Traditional Arabic" w:hAnsi="Traditional Arabic" w:hint="cs"/>
          <w:sz w:val="34"/>
          <w:szCs w:val="34"/>
          <w:rtl/>
        </w:rPr>
        <w:t>، هذا فضلا عن الإشراف على أعمالهم الإدارية وتحمل تبعات ذلك</w:t>
      </w:r>
      <w:r w:rsidR="00307C4B">
        <w:rPr>
          <w:rFonts w:ascii="Traditional Arabic" w:hAnsi="Traditional Arabic" w:hint="cs"/>
          <w:sz w:val="34"/>
          <w:szCs w:val="34"/>
          <w:rtl/>
        </w:rPr>
        <w:t>!</w:t>
      </w:r>
    </w:p>
    <w:p w:rsidR="00582B6C" w:rsidRPr="003F6A9F" w:rsidRDefault="00582B6C" w:rsidP="00307C4B">
      <w:pPr>
        <w:tabs>
          <w:tab w:val="left" w:pos="509"/>
        </w:tabs>
        <w:ind w:firstLine="567"/>
        <w:jc w:val="both"/>
        <w:rPr>
          <w:rFonts w:ascii="Traditional Arabic" w:hAnsi="Traditional Arabic"/>
          <w:sz w:val="34"/>
          <w:szCs w:val="34"/>
          <w:rtl/>
        </w:rPr>
      </w:pPr>
      <w:r w:rsidRPr="003F6A9F">
        <w:rPr>
          <w:rFonts w:ascii="Traditional Arabic" w:hAnsi="Traditional Arabic" w:hint="cs"/>
          <w:sz w:val="34"/>
          <w:szCs w:val="34"/>
          <w:rtl/>
        </w:rPr>
        <w:t xml:space="preserve">وتبدأ الفكرة </w:t>
      </w:r>
      <w:r w:rsidR="00AD0BD3" w:rsidRPr="003F6A9F">
        <w:rPr>
          <w:rFonts w:ascii="Traditional Arabic" w:hAnsi="Traditional Arabic" w:hint="cs"/>
          <w:sz w:val="34"/>
          <w:szCs w:val="34"/>
          <w:rtl/>
        </w:rPr>
        <w:t xml:space="preserve">بتشكل لجنة </w:t>
      </w:r>
      <w:r w:rsidR="00522CD5" w:rsidRPr="003F6A9F">
        <w:rPr>
          <w:rFonts w:ascii="Traditional Arabic" w:hAnsi="Traditional Arabic" w:hint="cs"/>
          <w:sz w:val="34"/>
          <w:szCs w:val="34"/>
          <w:rtl/>
        </w:rPr>
        <w:t>ل</w:t>
      </w:r>
      <w:r w:rsidR="00AD0BD3" w:rsidRPr="003F6A9F">
        <w:rPr>
          <w:rFonts w:ascii="Traditional Arabic" w:hAnsi="Traditional Arabic" w:hint="cs"/>
          <w:sz w:val="34"/>
          <w:szCs w:val="34"/>
          <w:rtl/>
        </w:rPr>
        <w:t>دراسة جدو</w:t>
      </w:r>
      <w:r w:rsidR="00522CD5" w:rsidRPr="003F6A9F">
        <w:rPr>
          <w:rFonts w:ascii="Traditional Arabic" w:hAnsi="Traditional Arabic" w:hint="cs"/>
          <w:sz w:val="34"/>
          <w:szCs w:val="34"/>
          <w:rtl/>
        </w:rPr>
        <w:t>ى الانتقال</w:t>
      </w:r>
      <w:r w:rsidR="00AD0BD3" w:rsidRPr="003F6A9F">
        <w:rPr>
          <w:rFonts w:ascii="Traditional Arabic" w:hAnsi="Traditional Arabic" w:hint="cs"/>
          <w:sz w:val="34"/>
          <w:szCs w:val="34"/>
          <w:rtl/>
        </w:rPr>
        <w:t xml:space="preserve">، وإمكانية تطبيقه، </w:t>
      </w:r>
      <w:r w:rsidR="00522CD5" w:rsidRPr="003F6A9F">
        <w:rPr>
          <w:rFonts w:ascii="Traditional Arabic" w:hAnsi="Traditional Arabic" w:hint="cs"/>
          <w:sz w:val="34"/>
          <w:szCs w:val="34"/>
          <w:rtl/>
        </w:rPr>
        <w:t>ومن ثم الإشراف عليه،</w:t>
      </w:r>
      <w:r w:rsidR="00AD0BD3" w:rsidRPr="003F6A9F">
        <w:rPr>
          <w:rFonts w:ascii="Traditional Arabic" w:hAnsi="Traditional Arabic" w:hint="cs"/>
          <w:sz w:val="34"/>
          <w:szCs w:val="34"/>
          <w:rtl/>
        </w:rPr>
        <w:t xml:space="preserve"> </w:t>
      </w:r>
      <w:r w:rsidR="00307C4B">
        <w:rPr>
          <w:rFonts w:ascii="Traditional Arabic" w:hAnsi="Traditional Arabic" w:hint="cs"/>
          <w:sz w:val="34"/>
          <w:szCs w:val="34"/>
          <w:rtl/>
        </w:rPr>
        <w:t>و</w:t>
      </w:r>
      <w:r w:rsidR="00522CD5" w:rsidRPr="003F6A9F">
        <w:rPr>
          <w:rFonts w:ascii="Traditional Arabic" w:hAnsi="Traditional Arabic" w:hint="cs"/>
          <w:sz w:val="34"/>
          <w:szCs w:val="34"/>
          <w:rtl/>
        </w:rPr>
        <w:t xml:space="preserve">اختيار محكمتين، إحداهما سعودية، والأخرى محكمة تطبق نظام حصر عمل القاضي في </w:t>
      </w:r>
      <w:r w:rsidR="00522CD5" w:rsidRPr="003F6A9F">
        <w:rPr>
          <w:rFonts w:ascii="Traditional Arabic" w:hAnsi="Traditional Arabic" w:hint="cs"/>
          <w:sz w:val="34"/>
          <w:szCs w:val="34"/>
          <w:rtl/>
        </w:rPr>
        <w:lastRenderedPageBreak/>
        <w:t xml:space="preserve">الجانب الموضوعي، ثم </w:t>
      </w:r>
      <w:r w:rsidR="00AD0BD3" w:rsidRPr="003F6A9F">
        <w:rPr>
          <w:rFonts w:ascii="Traditional Arabic" w:hAnsi="Traditional Arabic" w:hint="cs"/>
          <w:sz w:val="34"/>
          <w:szCs w:val="34"/>
          <w:rtl/>
        </w:rPr>
        <w:t>دراسة نظام العمل في المحكمة المقيس عليها</w:t>
      </w:r>
      <w:r w:rsidR="003A2DC0" w:rsidRPr="003F6A9F">
        <w:rPr>
          <w:rFonts w:ascii="Traditional Arabic" w:hAnsi="Traditional Arabic" w:hint="cs"/>
          <w:sz w:val="34"/>
          <w:szCs w:val="34"/>
          <w:rtl/>
        </w:rPr>
        <w:t xml:space="preserve">، </w:t>
      </w:r>
      <w:r w:rsidR="0096366D" w:rsidRPr="003F6A9F">
        <w:rPr>
          <w:rFonts w:ascii="Traditional Arabic" w:hAnsi="Traditional Arabic" w:hint="cs"/>
          <w:sz w:val="34"/>
          <w:szCs w:val="34"/>
          <w:rtl/>
        </w:rPr>
        <w:t xml:space="preserve">ثم يحددون الهيكل التنظيمي للمحكمة السعودية المقيسة، </w:t>
      </w:r>
      <w:r w:rsidR="00550520" w:rsidRPr="003F6A9F">
        <w:rPr>
          <w:rFonts w:ascii="Traditional Arabic" w:hAnsi="Traditional Arabic" w:hint="cs"/>
          <w:sz w:val="34"/>
          <w:szCs w:val="34"/>
          <w:rtl/>
        </w:rPr>
        <w:t>وت</w:t>
      </w:r>
      <w:r w:rsidR="00522CD5" w:rsidRPr="003F6A9F">
        <w:rPr>
          <w:rFonts w:ascii="Traditional Arabic" w:hAnsi="Traditional Arabic" w:hint="cs"/>
          <w:sz w:val="34"/>
          <w:szCs w:val="34"/>
          <w:rtl/>
        </w:rPr>
        <w:t>ُ</w:t>
      </w:r>
      <w:r w:rsidR="00550520" w:rsidRPr="003F6A9F">
        <w:rPr>
          <w:rFonts w:ascii="Traditional Arabic" w:hAnsi="Traditional Arabic" w:hint="cs"/>
          <w:sz w:val="34"/>
          <w:szCs w:val="34"/>
          <w:rtl/>
        </w:rPr>
        <w:t>عي</w:t>
      </w:r>
      <w:r w:rsidR="00522CD5" w:rsidRPr="003F6A9F">
        <w:rPr>
          <w:rFonts w:ascii="Traditional Arabic" w:hAnsi="Traditional Arabic" w:hint="cs"/>
          <w:sz w:val="34"/>
          <w:szCs w:val="34"/>
          <w:rtl/>
        </w:rPr>
        <w:t>ّ</w:t>
      </w:r>
      <w:r w:rsidR="00550520" w:rsidRPr="003F6A9F">
        <w:rPr>
          <w:rFonts w:ascii="Traditional Arabic" w:hAnsi="Traditional Arabic" w:hint="cs"/>
          <w:sz w:val="34"/>
          <w:szCs w:val="34"/>
          <w:rtl/>
        </w:rPr>
        <w:t>ن</w:t>
      </w:r>
      <w:r w:rsidR="00522CD5" w:rsidRPr="003F6A9F">
        <w:rPr>
          <w:rFonts w:ascii="Traditional Arabic" w:hAnsi="Traditional Arabic" w:hint="cs"/>
          <w:sz w:val="34"/>
          <w:szCs w:val="34"/>
          <w:rtl/>
        </w:rPr>
        <w:t>ُ</w:t>
      </w:r>
      <w:r w:rsidR="00550520" w:rsidRPr="003F6A9F">
        <w:rPr>
          <w:rFonts w:ascii="Traditional Arabic" w:hAnsi="Traditional Arabic" w:hint="cs"/>
          <w:sz w:val="34"/>
          <w:szCs w:val="34"/>
          <w:rtl/>
        </w:rPr>
        <w:t xml:space="preserve"> الوزارة</w:t>
      </w:r>
      <w:r w:rsidR="003A2DC0" w:rsidRPr="003F6A9F">
        <w:rPr>
          <w:rFonts w:ascii="Traditional Arabic" w:hAnsi="Traditional Arabic" w:hint="cs"/>
          <w:sz w:val="34"/>
          <w:szCs w:val="34"/>
          <w:rtl/>
        </w:rPr>
        <w:t xml:space="preserve"> فريق</w:t>
      </w:r>
      <w:r w:rsidR="00522CD5" w:rsidRPr="003F6A9F">
        <w:rPr>
          <w:rFonts w:ascii="Traditional Arabic" w:hAnsi="Traditional Arabic" w:hint="cs"/>
          <w:sz w:val="34"/>
          <w:szCs w:val="34"/>
          <w:rtl/>
        </w:rPr>
        <w:t>َ</w:t>
      </w:r>
      <w:r w:rsidR="003A2DC0" w:rsidRPr="003F6A9F">
        <w:rPr>
          <w:rFonts w:ascii="Traditional Arabic" w:hAnsi="Traditional Arabic" w:hint="cs"/>
          <w:sz w:val="34"/>
          <w:szCs w:val="34"/>
          <w:rtl/>
        </w:rPr>
        <w:t xml:space="preserve"> </w:t>
      </w:r>
      <w:r w:rsidR="0096366D" w:rsidRPr="003F6A9F">
        <w:rPr>
          <w:rFonts w:ascii="Traditional Arabic" w:hAnsi="Traditional Arabic" w:hint="cs"/>
          <w:sz w:val="34"/>
          <w:szCs w:val="34"/>
          <w:rtl/>
        </w:rPr>
        <w:t>ال</w:t>
      </w:r>
      <w:r w:rsidR="003A2DC0" w:rsidRPr="003F6A9F">
        <w:rPr>
          <w:rFonts w:ascii="Traditional Arabic" w:hAnsi="Traditional Arabic" w:hint="cs"/>
          <w:sz w:val="34"/>
          <w:szCs w:val="34"/>
          <w:rtl/>
        </w:rPr>
        <w:t xml:space="preserve">عمل </w:t>
      </w:r>
      <w:r w:rsidR="0096366D" w:rsidRPr="003F6A9F">
        <w:rPr>
          <w:rFonts w:ascii="Traditional Arabic" w:hAnsi="Traditional Arabic" w:hint="cs"/>
          <w:sz w:val="34"/>
          <w:szCs w:val="34"/>
          <w:rtl/>
        </w:rPr>
        <w:t>الذين سيتكون منهم هذا الهيكل التنظيمي</w:t>
      </w:r>
      <w:r w:rsidR="00550520" w:rsidRPr="003F6A9F">
        <w:rPr>
          <w:rFonts w:ascii="Traditional Arabic" w:hAnsi="Traditional Arabic" w:hint="cs"/>
          <w:sz w:val="34"/>
          <w:szCs w:val="34"/>
          <w:rtl/>
        </w:rPr>
        <w:t>، ثم يقوم هذا الفريق وبإشراف من اللجنة بزيارة للمحكمة المقيس عليها ويعملون فيها كمتدربين</w:t>
      </w:r>
      <w:r w:rsidR="00AD0BD3" w:rsidRPr="003F6A9F">
        <w:rPr>
          <w:rFonts w:ascii="Traditional Arabic" w:hAnsi="Traditional Arabic" w:hint="cs"/>
          <w:sz w:val="34"/>
          <w:szCs w:val="34"/>
          <w:rtl/>
        </w:rPr>
        <w:t xml:space="preserve"> المدة المناسبة لفهم العمل،</w:t>
      </w:r>
      <w:r w:rsidR="00522CD5" w:rsidRPr="003F6A9F">
        <w:rPr>
          <w:rFonts w:ascii="Traditional Arabic" w:hAnsi="Traditional Arabic" w:hint="cs"/>
          <w:sz w:val="34"/>
          <w:szCs w:val="34"/>
          <w:rtl/>
        </w:rPr>
        <w:t xml:space="preserve"> ثم يباشر هذا الفريق العمل</w:t>
      </w:r>
      <w:r w:rsidR="002A4C28" w:rsidRPr="003F6A9F">
        <w:rPr>
          <w:rFonts w:ascii="Traditional Arabic" w:hAnsi="Traditional Arabic" w:hint="cs"/>
          <w:sz w:val="34"/>
          <w:szCs w:val="34"/>
          <w:rtl/>
        </w:rPr>
        <w:t>َ</w:t>
      </w:r>
      <w:r w:rsidR="00522CD5" w:rsidRPr="003F6A9F">
        <w:rPr>
          <w:rFonts w:ascii="Traditional Arabic" w:hAnsi="Traditional Arabic" w:hint="cs"/>
          <w:sz w:val="34"/>
          <w:szCs w:val="34"/>
          <w:rtl/>
        </w:rPr>
        <w:t xml:space="preserve"> في </w:t>
      </w:r>
      <w:r w:rsidR="002A4C28" w:rsidRPr="003F6A9F">
        <w:rPr>
          <w:rFonts w:ascii="Traditional Arabic" w:hAnsi="Traditional Arabic" w:hint="cs"/>
          <w:sz w:val="34"/>
          <w:szCs w:val="34"/>
          <w:rtl/>
        </w:rPr>
        <w:t xml:space="preserve">تطبيق </w:t>
      </w:r>
      <w:r w:rsidR="00522CD5" w:rsidRPr="003F6A9F">
        <w:rPr>
          <w:rFonts w:ascii="Traditional Arabic" w:hAnsi="Traditional Arabic" w:hint="cs"/>
          <w:sz w:val="34"/>
          <w:szCs w:val="34"/>
          <w:rtl/>
        </w:rPr>
        <w:t xml:space="preserve">طريقة </w:t>
      </w:r>
      <w:r w:rsidR="002A4C28" w:rsidRPr="003F6A9F">
        <w:rPr>
          <w:rFonts w:ascii="Traditional Arabic" w:hAnsi="Traditional Arabic" w:hint="cs"/>
          <w:sz w:val="34"/>
          <w:szCs w:val="34"/>
          <w:rtl/>
        </w:rPr>
        <w:t xml:space="preserve">المحكمة المقيس عليها على المحكمة السعودية، بشكل متدرج، وبعد نجاح التجربة يتم تعميمها على بقية المحاكم. </w:t>
      </w:r>
      <w:r w:rsidR="00AD0BD3" w:rsidRPr="003F6A9F">
        <w:rPr>
          <w:rFonts w:ascii="Traditional Arabic" w:hAnsi="Traditional Arabic" w:hint="cs"/>
          <w:sz w:val="34"/>
          <w:szCs w:val="34"/>
          <w:rtl/>
        </w:rPr>
        <w:t xml:space="preserve"> </w:t>
      </w:r>
      <w:r w:rsidR="00550520" w:rsidRPr="003F6A9F">
        <w:rPr>
          <w:rFonts w:ascii="Traditional Arabic" w:hAnsi="Traditional Arabic" w:hint="cs"/>
          <w:sz w:val="34"/>
          <w:szCs w:val="34"/>
          <w:rtl/>
        </w:rPr>
        <w:t xml:space="preserve"> </w:t>
      </w:r>
      <w:r w:rsidR="0096366D" w:rsidRPr="003F6A9F">
        <w:rPr>
          <w:rFonts w:ascii="Traditional Arabic" w:hAnsi="Traditional Arabic" w:hint="cs"/>
          <w:sz w:val="34"/>
          <w:szCs w:val="34"/>
          <w:rtl/>
        </w:rPr>
        <w:t xml:space="preserve">  </w:t>
      </w:r>
    </w:p>
    <w:p w:rsidR="00582B6C" w:rsidRPr="003F6A9F" w:rsidRDefault="002A4C28" w:rsidP="005A1AEB">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والذي أوصي به</w:t>
      </w:r>
      <w:r w:rsidR="007E0A01"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w:t>
      </w:r>
      <w:r w:rsidRPr="003F6A9F">
        <w:rPr>
          <w:rFonts w:ascii="Traditional Arabic" w:hAnsi="Traditional Arabic" w:hint="cs"/>
          <w:b/>
          <w:bCs/>
          <w:sz w:val="34"/>
          <w:szCs w:val="34"/>
          <w:rtl/>
        </w:rPr>
        <w:t xml:space="preserve">أن تكون المحكمة المقيس عليها هي </w:t>
      </w:r>
      <w:r w:rsidR="000C29AA">
        <w:rPr>
          <w:rFonts w:ascii="Traditional Arabic" w:hAnsi="Traditional Arabic" w:hint="cs"/>
          <w:b/>
          <w:bCs/>
          <w:sz w:val="34"/>
          <w:szCs w:val="34"/>
          <w:rtl/>
        </w:rPr>
        <w:t>محاكم</w:t>
      </w:r>
      <w:r w:rsidRPr="003F6A9F">
        <w:rPr>
          <w:rFonts w:ascii="Traditional Arabic" w:hAnsi="Traditional Arabic" w:hint="cs"/>
          <w:b/>
          <w:bCs/>
          <w:sz w:val="34"/>
          <w:szCs w:val="34"/>
          <w:rtl/>
        </w:rPr>
        <w:t xml:space="preserve"> دبي</w:t>
      </w:r>
      <w:r w:rsidR="00552489" w:rsidRPr="003F6A9F">
        <w:rPr>
          <w:rFonts w:ascii="Traditional Arabic" w:hAnsi="Traditional Arabic" w:hint="cs"/>
          <w:sz w:val="34"/>
          <w:szCs w:val="34"/>
          <w:rtl/>
        </w:rPr>
        <w:t>؛ فقد زرتها</w:t>
      </w:r>
      <w:r w:rsidR="00AF2C58" w:rsidRPr="003F6A9F">
        <w:rPr>
          <w:rFonts w:ascii="Traditional Arabic" w:hAnsi="Traditional Arabic" w:hint="cs"/>
          <w:sz w:val="34"/>
          <w:szCs w:val="34"/>
          <w:rtl/>
        </w:rPr>
        <w:t xml:space="preserve"> شخص</w:t>
      </w:r>
      <w:r w:rsidR="00E42F42" w:rsidRPr="003F6A9F">
        <w:rPr>
          <w:rFonts w:ascii="Traditional Arabic" w:hAnsi="Traditional Arabic" w:hint="cs"/>
          <w:sz w:val="34"/>
          <w:szCs w:val="34"/>
          <w:rtl/>
        </w:rPr>
        <w:t>ي</w:t>
      </w:r>
      <w:r w:rsidR="00AF2C58" w:rsidRPr="003F6A9F">
        <w:rPr>
          <w:rFonts w:ascii="Traditional Arabic" w:hAnsi="Traditional Arabic" w:hint="cs"/>
          <w:sz w:val="34"/>
          <w:szCs w:val="34"/>
          <w:rtl/>
        </w:rPr>
        <w:t xml:space="preserve">ا </w:t>
      </w:r>
      <w:r w:rsidR="00AF2C58" w:rsidRPr="003F6A9F">
        <w:rPr>
          <w:rFonts w:ascii="Traditional Arabic" w:hAnsi="Traditional Arabic"/>
          <w:sz w:val="34"/>
          <w:szCs w:val="34"/>
          <w:rtl/>
        </w:rPr>
        <w:t>–</w:t>
      </w:r>
      <w:r w:rsidR="00AF2C58" w:rsidRPr="003F6A9F">
        <w:rPr>
          <w:rFonts w:ascii="Traditional Arabic" w:hAnsi="Traditional Arabic" w:hint="cs"/>
          <w:sz w:val="34"/>
          <w:szCs w:val="34"/>
          <w:rtl/>
        </w:rPr>
        <w:t>كباحث- واستمعت إلى شرح مجمل وعملي لطريقة العمل فيها في يوم</w:t>
      </w:r>
      <w:r w:rsidR="007E0A01" w:rsidRPr="003F6A9F">
        <w:rPr>
          <w:rFonts w:ascii="Traditional Arabic" w:hAnsi="Traditional Arabic" w:hint="cs"/>
          <w:sz w:val="34"/>
          <w:szCs w:val="34"/>
          <w:rtl/>
        </w:rPr>
        <w:t>ِ</w:t>
      </w:r>
      <w:r w:rsidR="00AF2C58" w:rsidRPr="003F6A9F">
        <w:rPr>
          <w:rFonts w:ascii="Traditional Arabic" w:hAnsi="Traditional Arabic" w:hint="cs"/>
          <w:sz w:val="34"/>
          <w:szCs w:val="34"/>
          <w:rtl/>
        </w:rPr>
        <w:t xml:space="preserve"> عمل</w:t>
      </w:r>
      <w:r w:rsidR="007E0A01" w:rsidRPr="003F6A9F">
        <w:rPr>
          <w:rFonts w:ascii="Traditional Arabic" w:hAnsi="Traditional Arabic" w:hint="cs"/>
          <w:sz w:val="34"/>
          <w:szCs w:val="34"/>
          <w:rtl/>
        </w:rPr>
        <w:t>ٍ</w:t>
      </w:r>
      <w:r w:rsidR="00AF2C58" w:rsidRPr="003F6A9F">
        <w:rPr>
          <w:rFonts w:ascii="Traditional Arabic" w:hAnsi="Traditional Arabic" w:hint="cs"/>
          <w:sz w:val="34"/>
          <w:szCs w:val="34"/>
          <w:rtl/>
        </w:rPr>
        <w:t xml:space="preserve"> كامل، وخرجت بقناعة بأن</w:t>
      </w:r>
      <w:r w:rsidR="007E0A01" w:rsidRPr="003F6A9F">
        <w:rPr>
          <w:rFonts w:ascii="Traditional Arabic" w:hAnsi="Traditional Arabic" w:hint="cs"/>
          <w:sz w:val="34"/>
          <w:szCs w:val="34"/>
          <w:rtl/>
        </w:rPr>
        <w:t xml:space="preserve"> </w:t>
      </w:r>
      <w:r w:rsidR="001A5D8B" w:rsidRPr="003F6A9F">
        <w:rPr>
          <w:rFonts w:ascii="Traditional Arabic" w:hAnsi="Traditional Arabic" w:hint="cs"/>
          <w:sz w:val="34"/>
          <w:szCs w:val="34"/>
          <w:rtl/>
        </w:rPr>
        <w:t xml:space="preserve">طريقتها </w:t>
      </w:r>
      <w:r w:rsidR="00E57FF0">
        <w:rPr>
          <w:rFonts w:ascii="Traditional Arabic" w:hAnsi="Traditional Arabic" w:hint="cs"/>
          <w:sz w:val="34"/>
          <w:szCs w:val="34"/>
          <w:rtl/>
        </w:rPr>
        <w:t xml:space="preserve">في </w:t>
      </w:r>
      <w:r w:rsidR="00E57FF0" w:rsidRPr="003F6A9F">
        <w:rPr>
          <w:rFonts w:ascii="Traditional Arabic" w:hAnsi="Traditional Arabic" w:hint="cs"/>
          <w:sz w:val="34"/>
          <w:szCs w:val="34"/>
          <w:rtl/>
        </w:rPr>
        <w:t>فصل الجانب الموضوعي في عمل القاضي عن كافة الأعمال الإدارية والإجرائية</w:t>
      </w:r>
      <w:r w:rsidR="00E57FF0">
        <w:rPr>
          <w:rFonts w:ascii="Traditional Arabic" w:hAnsi="Traditional Arabic" w:hint="cs"/>
          <w:sz w:val="34"/>
          <w:szCs w:val="34"/>
          <w:rtl/>
        </w:rPr>
        <w:t xml:space="preserve"> طريقة </w:t>
      </w:r>
      <w:r w:rsidR="000C29AA">
        <w:rPr>
          <w:rFonts w:ascii="Traditional Arabic" w:hAnsi="Traditional Arabic" w:hint="cs"/>
          <w:sz w:val="34"/>
          <w:szCs w:val="34"/>
          <w:rtl/>
        </w:rPr>
        <w:t>ممتازة</w:t>
      </w:r>
      <w:r w:rsidR="00E57FF0">
        <w:rPr>
          <w:rFonts w:ascii="Traditional Arabic" w:hAnsi="Traditional Arabic" w:hint="cs"/>
          <w:sz w:val="34"/>
          <w:szCs w:val="34"/>
          <w:rtl/>
        </w:rPr>
        <w:t xml:space="preserve"> </w:t>
      </w:r>
      <w:r w:rsidR="005A1AEB">
        <w:rPr>
          <w:rFonts w:ascii="Traditional Arabic" w:hAnsi="Traditional Arabic" w:hint="cs"/>
          <w:sz w:val="34"/>
          <w:szCs w:val="34"/>
          <w:rtl/>
        </w:rPr>
        <w:t>ومفيدة جدا في تسريع إنجاز التقاضي</w:t>
      </w:r>
      <w:r w:rsidR="00E57FF0">
        <w:rPr>
          <w:rFonts w:ascii="Traditional Arabic" w:hAnsi="Traditional Arabic" w:hint="cs"/>
          <w:sz w:val="34"/>
          <w:szCs w:val="34"/>
          <w:rtl/>
        </w:rPr>
        <w:t xml:space="preserve">، كما أنها سبق أن مرت بتجربة الانتقال </w:t>
      </w:r>
      <w:r w:rsidR="005A1AEB">
        <w:rPr>
          <w:rFonts w:ascii="Traditional Arabic" w:hAnsi="Traditional Arabic" w:hint="cs"/>
          <w:sz w:val="34"/>
          <w:szCs w:val="34"/>
          <w:rtl/>
        </w:rPr>
        <w:t xml:space="preserve">إلى هذه الطريقة، ويضاف إلى ذلك أن </w:t>
      </w:r>
      <w:r w:rsidR="007E0A01" w:rsidRPr="003F6A9F">
        <w:rPr>
          <w:rFonts w:ascii="Traditional Arabic" w:hAnsi="Traditional Arabic" w:hint="cs"/>
          <w:sz w:val="34"/>
          <w:szCs w:val="34"/>
          <w:rtl/>
        </w:rPr>
        <w:t>إدارتها</w:t>
      </w:r>
      <w:r w:rsidR="00AF2C58" w:rsidRPr="003F6A9F">
        <w:rPr>
          <w:rFonts w:ascii="Traditional Arabic" w:hAnsi="Traditional Arabic" w:hint="cs"/>
          <w:sz w:val="34"/>
          <w:szCs w:val="34"/>
          <w:rtl/>
        </w:rPr>
        <w:t xml:space="preserve"> </w:t>
      </w:r>
      <w:r w:rsidR="000A16EC" w:rsidRPr="003F6A9F">
        <w:rPr>
          <w:rFonts w:ascii="Traditional Arabic" w:hAnsi="Traditional Arabic" w:hint="cs"/>
          <w:sz w:val="34"/>
          <w:szCs w:val="34"/>
          <w:rtl/>
        </w:rPr>
        <w:t>على درجة عالية من الكفاءة والح</w:t>
      </w:r>
      <w:r w:rsidR="00E42F42" w:rsidRPr="003F6A9F">
        <w:rPr>
          <w:rFonts w:ascii="Traditional Arabic" w:hAnsi="Traditional Arabic" w:hint="cs"/>
          <w:sz w:val="34"/>
          <w:szCs w:val="34"/>
          <w:rtl/>
        </w:rPr>
        <w:t>ِ</w:t>
      </w:r>
      <w:r w:rsidR="000A16EC" w:rsidRPr="003F6A9F">
        <w:rPr>
          <w:rFonts w:ascii="Traditional Arabic" w:hAnsi="Traditional Arabic" w:hint="cs"/>
          <w:sz w:val="34"/>
          <w:szCs w:val="34"/>
          <w:rtl/>
        </w:rPr>
        <w:t>ر</w:t>
      </w:r>
      <w:r w:rsidR="00E42F42" w:rsidRPr="003F6A9F">
        <w:rPr>
          <w:rFonts w:ascii="Traditional Arabic" w:hAnsi="Traditional Arabic" w:hint="cs"/>
          <w:sz w:val="34"/>
          <w:szCs w:val="34"/>
          <w:rtl/>
        </w:rPr>
        <w:t>َ</w:t>
      </w:r>
      <w:r w:rsidR="000A16EC" w:rsidRPr="003F6A9F">
        <w:rPr>
          <w:rFonts w:ascii="Traditional Arabic" w:hAnsi="Traditional Arabic" w:hint="cs"/>
          <w:sz w:val="34"/>
          <w:szCs w:val="34"/>
          <w:rtl/>
        </w:rPr>
        <w:t>في</w:t>
      </w:r>
      <w:r w:rsidR="00E42F42" w:rsidRPr="003F6A9F">
        <w:rPr>
          <w:rFonts w:ascii="Traditional Arabic" w:hAnsi="Traditional Arabic" w:hint="cs"/>
          <w:sz w:val="34"/>
          <w:szCs w:val="34"/>
          <w:rtl/>
        </w:rPr>
        <w:t>َّ</w:t>
      </w:r>
      <w:r w:rsidR="000A16EC" w:rsidRPr="003F6A9F">
        <w:rPr>
          <w:rFonts w:ascii="Traditional Arabic" w:hAnsi="Traditional Arabic" w:hint="cs"/>
          <w:sz w:val="34"/>
          <w:szCs w:val="34"/>
          <w:rtl/>
        </w:rPr>
        <w:t>ة</w:t>
      </w:r>
      <w:r w:rsidR="00E42F42" w:rsidRPr="003F6A9F">
        <w:rPr>
          <w:rFonts w:ascii="Traditional Arabic" w:hAnsi="Traditional Arabic" w:hint="cs"/>
          <w:sz w:val="34"/>
          <w:szCs w:val="34"/>
          <w:rtl/>
        </w:rPr>
        <w:t>ِ</w:t>
      </w:r>
      <w:r w:rsidR="000A16EC" w:rsidRPr="003F6A9F">
        <w:rPr>
          <w:rFonts w:ascii="Traditional Arabic" w:hAnsi="Traditional Arabic" w:hint="cs"/>
          <w:sz w:val="34"/>
          <w:szCs w:val="34"/>
          <w:rtl/>
        </w:rPr>
        <w:t xml:space="preserve"> والمرونة في التعامل، مما يجعل سبل الاستفادة منها ع</w:t>
      </w:r>
      <w:r w:rsidR="007E0A01" w:rsidRPr="003F6A9F">
        <w:rPr>
          <w:rFonts w:ascii="Traditional Arabic" w:hAnsi="Traditional Arabic" w:hint="cs"/>
          <w:sz w:val="34"/>
          <w:szCs w:val="34"/>
          <w:rtl/>
        </w:rPr>
        <w:t>ا</w:t>
      </w:r>
      <w:r w:rsidR="000A16EC" w:rsidRPr="003F6A9F">
        <w:rPr>
          <w:rFonts w:ascii="Traditional Arabic" w:hAnsi="Traditional Arabic" w:hint="cs"/>
          <w:sz w:val="34"/>
          <w:szCs w:val="34"/>
          <w:rtl/>
        </w:rPr>
        <w:t xml:space="preserve">لية، هذا فضلا عن سمعتها </w:t>
      </w:r>
      <w:r w:rsidR="007E0A01" w:rsidRPr="003F6A9F">
        <w:rPr>
          <w:rFonts w:ascii="Traditional Arabic" w:hAnsi="Traditional Arabic" w:hint="cs"/>
          <w:sz w:val="34"/>
          <w:szCs w:val="34"/>
          <w:rtl/>
        </w:rPr>
        <w:t>المرموقة التي لا تخفى على أي متابع للشؤون القضائية.</w:t>
      </w:r>
    </w:p>
    <w:p w:rsidR="00E7757F" w:rsidRPr="003F6A9F" w:rsidRDefault="004C7B3F" w:rsidP="004B02BB">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 xml:space="preserve">التوصية </w:t>
      </w:r>
      <w:r w:rsidR="004B02BB" w:rsidRPr="003F6A9F">
        <w:rPr>
          <w:rFonts w:ascii="Traditional Arabic" w:hAnsi="Traditional Arabic" w:hint="cs"/>
          <w:b/>
          <w:bCs/>
          <w:sz w:val="34"/>
          <w:szCs w:val="34"/>
          <w:rtl/>
        </w:rPr>
        <w:t>الرابعة</w:t>
      </w:r>
      <w:r w:rsidRPr="003F6A9F">
        <w:rPr>
          <w:rFonts w:ascii="Traditional Arabic" w:hAnsi="Traditional Arabic" w:hint="cs"/>
          <w:b/>
          <w:bCs/>
          <w:sz w:val="34"/>
          <w:szCs w:val="34"/>
          <w:rtl/>
        </w:rPr>
        <w:t>:</w:t>
      </w:r>
      <w:r w:rsidR="00DE01AF" w:rsidRPr="003F6A9F">
        <w:rPr>
          <w:rFonts w:ascii="Traditional Arabic" w:hAnsi="Traditional Arabic" w:hint="cs"/>
          <w:sz w:val="34"/>
          <w:szCs w:val="34"/>
          <w:rtl/>
        </w:rPr>
        <w:t xml:space="preserve"> </w:t>
      </w:r>
      <w:r w:rsidR="00E7757F" w:rsidRPr="003F6A9F">
        <w:rPr>
          <w:rFonts w:ascii="Traditional Arabic" w:hAnsi="Traditional Arabic" w:hint="cs"/>
          <w:sz w:val="34"/>
          <w:szCs w:val="34"/>
          <w:rtl/>
        </w:rPr>
        <w:t xml:space="preserve">أن يعقد اجتماع دوري لقضاة </w:t>
      </w:r>
      <w:r w:rsidR="001C4475" w:rsidRPr="003F6A9F">
        <w:rPr>
          <w:rFonts w:ascii="Traditional Arabic" w:hAnsi="Traditional Arabic" w:hint="cs"/>
          <w:sz w:val="34"/>
          <w:szCs w:val="34"/>
          <w:rtl/>
        </w:rPr>
        <w:t xml:space="preserve">أي </w:t>
      </w:r>
      <w:r w:rsidR="00E7757F" w:rsidRPr="003F6A9F">
        <w:rPr>
          <w:rFonts w:ascii="Traditional Arabic" w:hAnsi="Traditional Arabic" w:hint="cs"/>
          <w:sz w:val="34"/>
          <w:szCs w:val="34"/>
          <w:rtl/>
        </w:rPr>
        <w:t>محكمة بدعوة من رئيسها</w:t>
      </w:r>
      <w:r w:rsidR="00303C22" w:rsidRPr="003F6A9F">
        <w:rPr>
          <w:rFonts w:ascii="Traditional Arabic" w:hAnsi="Traditional Arabic" w:hint="cs"/>
          <w:sz w:val="34"/>
          <w:szCs w:val="34"/>
          <w:rtl/>
        </w:rPr>
        <w:t xml:space="preserve"> (ويمكن أن يكون الاجتماع شهريا)</w:t>
      </w:r>
      <w:r w:rsidR="00E7757F" w:rsidRPr="003F6A9F">
        <w:rPr>
          <w:rFonts w:ascii="Traditional Arabic" w:hAnsi="Traditional Arabic" w:hint="cs"/>
          <w:sz w:val="34"/>
          <w:szCs w:val="34"/>
          <w:rtl/>
        </w:rPr>
        <w:t xml:space="preserve">، ويخصص لمناقشة الدعاوى التي زاد أمدها عن </w:t>
      </w:r>
      <w:r w:rsidR="00303C22" w:rsidRPr="003F6A9F">
        <w:rPr>
          <w:rFonts w:ascii="Traditional Arabic" w:hAnsi="Traditional Arabic" w:hint="cs"/>
          <w:sz w:val="34"/>
          <w:szCs w:val="34"/>
          <w:rtl/>
        </w:rPr>
        <w:t xml:space="preserve">متوسط </w:t>
      </w:r>
      <w:r w:rsidR="00E7757F" w:rsidRPr="003F6A9F">
        <w:rPr>
          <w:rFonts w:ascii="Traditional Arabic" w:hAnsi="Traditional Arabic" w:hint="cs"/>
          <w:sz w:val="34"/>
          <w:szCs w:val="34"/>
          <w:rtl/>
        </w:rPr>
        <w:t>الوقت المعتاد</w:t>
      </w:r>
      <w:r w:rsidR="00303C22" w:rsidRPr="003F6A9F">
        <w:rPr>
          <w:rFonts w:ascii="Traditional Arabic" w:hAnsi="Traditional Arabic" w:hint="cs"/>
          <w:sz w:val="34"/>
          <w:szCs w:val="34"/>
          <w:rtl/>
        </w:rPr>
        <w:t xml:space="preserve"> (ويحدد لكل نوع من القضايا متوسط المدة المعتادة)</w:t>
      </w:r>
      <w:r w:rsidR="00E7757F" w:rsidRPr="003F6A9F">
        <w:rPr>
          <w:rFonts w:ascii="Traditional Arabic" w:hAnsi="Traditional Arabic" w:hint="cs"/>
          <w:sz w:val="34"/>
          <w:szCs w:val="34"/>
          <w:rtl/>
        </w:rPr>
        <w:t>، بحيث يعرض قاضي الدعوى ما لديه من قضايا متأخرة، ويذكر أسباب التأخير، ويبدي بقية القضاة مرئياتهم، ليسترشد بها القاضي في تجاوز المعوقات</w:t>
      </w:r>
      <w:r w:rsidR="00125CCF" w:rsidRPr="003F6A9F">
        <w:rPr>
          <w:rFonts w:ascii="Traditional Arabic" w:hAnsi="Traditional Arabic" w:hint="cs"/>
          <w:sz w:val="34"/>
          <w:szCs w:val="34"/>
          <w:rtl/>
        </w:rPr>
        <w:t>، وأن يرفع محضر هذه الاجتماعات إلى المجلس الأعلى للقضاء</w:t>
      </w:r>
      <w:r w:rsidR="00E7757F" w:rsidRPr="003F6A9F">
        <w:rPr>
          <w:rFonts w:ascii="Traditional Arabic" w:hAnsi="Traditional Arabic" w:hint="cs"/>
          <w:sz w:val="34"/>
          <w:szCs w:val="34"/>
          <w:rtl/>
        </w:rPr>
        <w:t>.</w:t>
      </w:r>
    </w:p>
    <w:p w:rsidR="003301C6" w:rsidRPr="003F6A9F" w:rsidRDefault="00E7757F" w:rsidP="003C35CE">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w:t>
      </w:r>
      <w:r w:rsidR="004B02BB" w:rsidRPr="003F6A9F">
        <w:rPr>
          <w:rFonts w:ascii="Traditional Arabic" w:hAnsi="Traditional Arabic" w:hint="cs"/>
          <w:b/>
          <w:bCs/>
          <w:sz w:val="34"/>
          <w:szCs w:val="34"/>
          <w:rtl/>
        </w:rPr>
        <w:t xml:space="preserve"> الخامسة</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w:t>
      </w:r>
      <w:r w:rsidR="009F3B72" w:rsidRPr="003F6A9F">
        <w:rPr>
          <w:rFonts w:ascii="Traditional Arabic" w:hAnsi="Traditional Arabic" w:hint="cs"/>
          <w:sz w:val="34"/>
          <w:szCs w:val="34"/>
          <w:rtl/>
        </w:rPr>
        <w:t>أن تكون هناك أربع</w:t>
      </w:r>
      <w:r w:rsidR="00DC6DE2">
        <w:rPr>
          <w:rFonts w:ascii="Traditional Arabic" w:hAnsi="Traditional Arabic" w:hint="cs"/>
          <w:sz w:val="34"/>
          <w:szCs w:val="34"/>
          <w:rtl/>
        </w:rPr>
        <w:t>ة</w:t>
      </w:r>
      <w:r w:rsidR="009F3B72" w:rsidRPr="003F6A9F">
        <w:rPr>
          <w:rFonts w:ascii="Traditional Arabic" w:hAnsi="Traditional Arabic" w:hint="cs"/>
          <w:sz w:val="34"/>
          <w:szCs w:val="34"/>
          <w:rtl/>
        </w:rPr>
        <w:t xml:space="preserve"> مسارات </w:t>
      </w:r>
      <w:proofErr w:type="gramStart"/>
      <w:r w:rsidR="009F3B72" w:rsidRPr="003F6A9F">
        <w:rPr>
          <w:rFonts w:ascii="Traditional Arabic" w:hAnsi="Traditional Arabic" w:hint="cs"/>
          <w:sz w:val="34"/>
          <w:szCs w:val="34"/>
          <w:rtl/>
        </w:rPr>
        <w:t>للتقاضي</w:t>
      </w:r>
      <w:proofErr w:type="gramEnd"/>
      <w:r w:rsidR="0043440E" w:rsidRPr="003F6A9F">
        <w:rPr>
          <w:rFonts w:ascii="Traditional Arabic" w:hAnsi="Traditional Arabic" w:hint="cs"/>
          <w:sz w:val="34"/>
          <w:szCs w:val="34"/>
          <w:rtl/>
        </w:rPr>
        <w:t xml:space="preserve"> في الدعاوى الحقوقية</w:t>
      </w:r>
      <w:r w:rsidR="009F3B72" w:rsidRPr="003F6A9F">
        <w:rPr>
          <w:rFonts w:ascii="Traditional Arabic" w:hAnsi="Traditional Arabic" w:hint="cs"/>
          <w:sz w:val="34"/>
          <w:szCs w:val="34"/>
          <w:rtl/>
        </w:rPr>
        <w:t>:</w:t>
      </w:r>
    </w:p>
    <w:p w:rsidR="009F3B72" w:rsidRPr="003F6A9F" w:rsidRDefault="009F3B72" w:rsidP="005D5AAB">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الأول:</w:t>
      </w:r>
      <w:r w:rsidRPr="003F6A9F">
        <w:rPr>
          <w:rFonts w:ascii="Traditional Arabic" w:hAnsi="Traditional Arabic" w:hint="cs"/>
          <w:sz w:val="34"/>
          <w:szCs w:val="34"/>
          <w:rtl/>
        </w:rPr>
        <w:t xml:space="preserve"> مسار المدعي الواثق: </w:t>
      </w:r>
      <w:r w:rsidR="008A25B9" w:rsidRPr="003F6A9F">
        <w:rPr>
          <w:rFonts w:ascii="Traditional Arabic" w:hAnsi="Traditional Arabic" w:hint="cs"/>
          <w:sz w:val="34"/>
          <w:szCs w:val="34"/>
          <w:rtl/>
        </w:rPr>
        <w:t xml:space="preserve">ويراد به من </w:t>
      </w:r>
      <w:r w:rsidR="001C7578" w:rsidRPr="003F6A9F">
        <w:rPr>
          <w:rFonts w:ascii="Traditional Arabic" w:hAnsi="Traditional Arabic" w:hint="cs"/>
          <w:sz w:val="34"/>
          <w:szCs w:val="34"/>
          <w:rtl/>
        </w:rPr>
        <w:t xml:space="preserve">اختار أن </w:t>
      </w:r>
      <w:r w:rsidRPr="003F6A9F">
        <w:rPr>
          <w:rFonts w:ascii="Traditional Arabic" w:hAnsi="Traditional Arabic" w:hint="cs"/>
          <w:sz w:val="34"/>
          <w:szCs w:val="34"/>
          <w:rtl/>
        </w:rPr>
        <w:t xml:space="preserve">يدفع تأمينا </w:t>
      </w:r>
      <w:r w:rsidR="008A25B9" w:rsidRPr="003F6A9F">
        <w:rPr>
          <w:rFonts w:ascii="Traditional Arabic" w:hAnsi="Traditional Arabic" w:hint="cs"/>
          <w:sz w:val="34"/>
          <w:szCs w:val="34"/>
          <w:rtl/>
        </w:rPr>
        <w:t>بقدر 5% من قيمة المطالبة</w:t>
      </w:r>
      <w:r w:rsidR="00F06C45" w:rsidRPr="003F6A9F">
        <w:rPr>
          <w:rFonts w:ascii="Traditional Arabic" w:hAnsi="Traditional Arabic" w:hint="cs"/>
          <w:sz w:val="34"/>
          <w:szCs w:val="34"/>
          <w:rtl/>
        </w:rPr>
        <w:t>،</w:t>
      </w:r>
      <w:r w:rsidR="008A25B9" w:rsidRPr="003F6A9F">
        <w:rPr>
          <w:rFonts w:ascii="Traditional Arabic" w:hAnsi="Traditional Arabic" w:hint="cs"/>
          <w:sz w:val="34"/>
          <w:szCs w:val="34"/>
          <w:rtl/>
        </w:rPr>
        <w:t xml:space="preserve"> بحيث </w:t>
      </w:r>
      <w:r w:rsidR="00FB6D5D" w:rsidRPr="003F6A9F">
        <w:rPr>
          <w:rFonts w:ascii="Traditional Arabic" w:hAnsi="Traditional Arabic" w:hint="cs"/>
          <w:sz w:val="34"/>
          <w:szCs w:val="34"/>
          <w:rtl/>
        </w:rPr>
        <w:t xml:space="preserve">يكون </w:t>
      </w:r>
      <w:r w:rsidR="0043440E" w:rsidRPr="003F6A9F">
        <w:rPr>
          <w:rFonts w:ascii="Traditional Arabic" w:hAnsi="Traditional Arabic" w:hint="cs"/>
          <w:sz w:val="34"/>
          <w:szCs w:val="34"/>
          <w:rtl/>
        </w:rPr>
        <w:t>الحد الأدنى ل</w:t>
      </w:r>
      <w:r w:rsidR="0043440E" w:rsidRPr="003F6A9F">
        <w:rPr>
          <w:rFonts w:ascii="Traditional Arabic" w:hAnsi="Traditional Arabic"/>
          <w:sz w:val="34"/>
          <w:szCs w:val="34"/>
          <w:rtl/>
        </w:rPr>
        <w:t>لعقوبة التعزيرية المالية في حقه إذا ثبت لدى المحكمة أن الدعوى كيدية أو صورية</w:t>
      </w:r>
      <w:r w:rsidR="00F06C45" w:rsidRPr="003F6A9F">
        <w:rPr>
          <w:rFonts w:ascii="Traditional Arabic" w:hAnsi="Traditional Arabic" w:hint="cs"/>
          <w:sz w:val="34"/>
          <w:szCs w:val="34"/>
          <w:rtl/>
        </w:rPr>
        <w:t xml:space="preserve">، </w:t>
      </w:r>
      <w:r w:rsidR="00FB6D5D" w:rsidRPr="003F6A9F">
        <w:rPr>
          <w:rFonts w:ascii="Traditional Arabic" w:hAnsi="Traditional Arabic" w:hint="cs"/>
          <w:sz w:val="34"/>
          <w:szCs w:val="34"/>
          <w:rtl/>
        </w:rPr>
        <w:t xml:space="preserve">ويتحمله المدعى عليه إذا </w:t>
      </w:r>
      <w:r w:rsidR="00676ED2" w:rsidRPr="003F6A9F">
        <w:rPr>
          <w:rFonts w:ascii="Traditional Arabic" w:hAnsi="Traditional Arabic" w:hint="cs"/>
          <w:sz w:val="34"/>
          <w:szCs w:val="34"/>
          <w:rtl/>
        </w:rPr>
        <w:t xml:space="preserve">كان </w:t>
      </w:r>
      <w:r w:rsidR="00FB6D5D" w:rsidRPr="003F6A9F">
        <w:rPr>
          <w:rFonts w:ascii="Traditional Arabic" w:hAnsi="Traditional Arabic" w:hint="cs"/>
          <w:sz w:val="34"/>
          <w:szCs w:val="34"/>
          <w:rtl/>
        </w:rPr>
        <w:t>المدعي محق</w:t>
      </w:r>
      <w:r w:rsidR="00307FBB" w:rsidRPr="003F6A9F">
        <w:rPr>
          <w:rFonts w:ascii="Traditional Arabic" w:hAnsi="Traditional Arabic" w:hint="cs"/>
          <w:sz w:val="34"/>
          <w:szCs w:val="34"/>
          <w:rtl/>
        </w:rPr>
        <w:t>ًّ</w:t>
      </w:r>
      <w:r w:rsidR="00FB6D5D" w:rsidRPr="003F6A9F">
        <w:rPr>
          <w:rFonts w:ascii="Traditional Arabic" w:hAnsi="Traditional Arabic" w:hint="cs"/>
          <w:sz w:val="34"/>
          <w:szCs w:val="34"/>
          <w:rtl/>
        </w:rPr>
        <w:t xml:space="preserve">ا والمدعى عليه </w:t>
      </w:r>
      <w:r w:rsidR="00307FBB" w:rsidRPr="003F6A9F">
        <w:rPr>
          <w:rFonts w:ascii="Traditional Arabic" w:hAnsi="Traditional Arabic" w:hint="cs"/>
          <w:sz w:val="34"/>
          <w:szCs w:val="34"/>
          <w:rtl/>
        </w:rPr>
        <w:t xml:space="preserve">هو الذي </w:t>
      </w:r>
      <w:r w:rsidR="00FB6D5D" w:rsidRPr="003F6A9F">
        <w:rPr>
          <w:rFonts w:ascii="Traditional Arabic" w:hAnsi="Traditional Arabic" w:hint="cs"/>
          <w:sz w:val="34"/>
          <w:szCs w:val="34"/>
          <w:rtl/>
        </w:rPr>
        <w:t xml:space="preserve">دفوعه كيدية، ويعاد للمدعي إذا لم تثبت </w:t>
      </w:r>
      <w:r w:rsidR="005D5AAB" w:rsidRPr="003F6A9F">
        <w:rPr>
          <w:rFonts w:ascii="Traditional Arabic" w:hAnsi="Traditional Arabic" w:hint="cs"/>
          <w:sz w:val="34"/>
          <w:szCs w:val="34"/>
          <w:rtl/>
        </w:rPr>
        <w:t xml:space="preserve">الصورية في الدعوى ولا </w:t>
      </w:r>
      <w:r w:rsidR="00FB6D5D" w:rsidRPr="003F6A9F">
        <w:rPr>
          <w:rFonts w:ascii="Traditional Arabic" w:hAnsi="Traditional Arabic" w:hint="cs"/>
          <w:sz w:val="34"/>
          <w:szCs w:val="34"/>
          <w:rtl/>
        </w:rPr>
        <w:t xml:space="preserve">الكيدية </w:t>
      </w:r>
      <w:r w:rsidR="005D5AAB" w:rsidRPr="003F6A9F">
        <w:rPr>
          <w:rFonts w:ascii="Traditional Arabic" w:hAnsi="Traditional Arabic" w:hint="cs"/>
          <w:sz w:val="34"/>
          <w:szCs w:val="34"/>
          <w:rtl/>
        </w:rPr>
        <w:t>في الدعوى أو الدفوع</w:t>
      </w:r>
      <w:r w:rsidR="00676ED2" w:rsidRPr="003F6A9F">
        <w:rPr>
          <w:rFonts w:ascii="Traditional Arabic" w:hAnsi="Traditional Arabic" w:hint="cs"/>
          <w:sz w:val="34"/>
          <w:szCs w:val="34"/>
          <w:rtl/>
        </w:rPr>
        <w:t>، وبما أنه واثق في دعواه فتخصص له ولنظائره ث</w:t>
      </w:r>
      <w:r w:rsidR="00E42F42" w:rsidRPr="003F6A9F">
        <w:rPr>
          <w:rFonts w:ascii="Traditional Arabic" w:hAnsi="Traditional Arabic" w:hint="cs"/>
          <w:sz w:val="34"/>
          <w:szCs w:val="34"/>
          <w:rtl/>
        </w:rPr>
        <w:t>ُ</w:t>
      </w:r>
      <w:r w:rsidR="00676ED2" w:rsidRPr="003F6A9F">
        <w:rPr>
          <w:rFonts w:ascii="Traditional Arabic" w:hAnsi="Traditional Arabic" w:hint="cs"/>
          <w:sz w:val="34"/>
          <w:szCs w:val="34"/>
          <w:rtl/>
        </w:rPr>
        <w:t>ل</w:t>
      </w:r>
      <w:r w:rsidR="00E42F42" w:rsidRPr="003F6A9F">
        <w:rPr>
          <w:rFonts w:ascii="Traditional Arabic" w:hAnsi="Traditional Arabic" w:hint="cs"/>
          <w:sz w:val="34"/>
          <w:szCs w:val="34"/>
          <w:rtl/>
        </w:rPr>
        <w:t>ُ</w:t>
      </w:r>
      <w:r w:rsidR="00676ED2" w:rsidRPr="003F6A9F">
        <w:rPr>
          <w:rFonts w:ascii="Traditional Arabic" w:hAnsi="Traditional Arabic" w:hint="cs"/>
          <w:sz w:val="34"/>
          <w:szCs w:val="34"/>
          <w:rtl/>
        </w:rPr>
        <w:t>ث</w:t>
      </w:r>
      <w:r w:rsidR="00E42F42" w:rsidRPr="003F6A9F">
        <w:rPr>
          <w:rFonts w:ascii="Traditional Arabic" w:hAnsi="Traditional Arabic" w:hint="cs"/>
          <w:sz w:val="34"/>
          <w:szCs w:val="34"/>
          <w:rtl/>
        </w:rPr>
        <w:t>َ</w:t>
      </w:r>
      <w:r w:rsidR="00676ED2" w:rsidRPr="003F6A9F">
        <w:rPr>
          <w:rFonts w:ascii="Traditional Arabic" w:hAnsi="Traditional Arabic" w:hint="cs"/>
          <w:sz w:val="34"/>
          <w:szCs w:val="34"/>
          <w:rtl/>
        </w:rPr>
        <w:t>ا جلسات التقاضي</w:t>
      </w:r>
      <w:r w:rsidRPr="003F6A9F">
        <w:rPr>
          <w:rFonts w:ascii="Traditional Arabic" w:hAnsi="Traditional Arabic" w:hint="cs"/>
          <w:sz w:val="34"/>
          <w:szCs w:val="34"/>
          <w:rtl/>
        </w:rPr>
        <w:t>.</w:t>
      </w:r>
    </w:p>
    <w:p w:rsidR="009F3B72" w:rsidRPr="003F6A9F" w:rsidRDefault="009F3B72" w:rsidP="003E72BA">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الثاني:</w:t>
      </w:r>
      <w:r w:rsidRPr="003F6A9F">
        <w:rPr>
          <w:rFonts w:ascii="Traditional Arabic" w:hAnsi="Traditional Arabic" w:hint="cs"/>
          <w:sz w:val="34"/>
          <w:szCs w:val="34"/>
          <w:rtl/>
        </w:rPr>
        <w:t xml:space="preserve"> مسار المدعي المتراخي: </w:t>
      </w:r>
      <w:r w:rsidR="001C7578" w:rsidRPr="003F6A9F">
        <w:rPr>
          <w:rFonts w:ascii="Traditional Arabic" w:hAnsi="Traditional Arabic" w:hint="cs"/>
          <w:sz w:val="34"/>
          <w:szCs w:val="34"/>
          <w:rtl/>
        </w:rPr>
        <w:t>ويراد به من اختار أن لا</w:t>
      </w:r>
      <w:r w:rsidRPr="003F6A9F">
        <w:rPr>
          <w:rFonts w:ascii="Traditional Arabic" w:hAnsi="Traditional Arabic" w:hint="cs"/>
          <w:sz w:val="34"/>
          <w:szCs w:val="34"/>
          <w:rtl/>
        </w:rPr>
        <w:t xml:space="preserve"> يدفع تأمينا</w:t>
      </w:r>
      <w:r w:rsidR="00307FBB" w:rsidRPr="003F6A9F">
        <w:rPr>
          <w:rFonts w:ascii="Traditional Arabic" w:hAnsi="Traditional Arabic" w:hint="cs"/>
          <w:sz w:val="34"/>
          <w:szCs w:val="34"/>
          <w:rtl/>
        </w:rPr>
        <w:t xml:space="preserve"> بلا عذر مقبول</w:t>
      </w:r>
      <w:r w:rsidRPr="003F6A9F">
        <w:rPr>
          <w:rFonts w:ascii="Traditional Arabic" w:hAnsi="Traditional Arabic" w:hint="cs"/>
          <w:sz w:val="34"/>
          <w:szCs w:val="34"/>
          <w:rtl/>
        </w:rPr>
        <w:t xml:space="preserve">، </w:t>
      </w:r>
      <w:r w:rsidR="00676ED2" w:rsidRPr="003F6A9F">
        <w:rPr>
          <w:rFonts w:ascii="Traditional Arabic" w:hAnsi="Traditional Arabic" w:hint="cs"/>
          <w:sz w:val="34"/>
          <w:szCs w:val="34"/>
          <w:rtl/>
        </w:rPr>
        <w:t xml:space="preserve">فيكون بمثابة المتراخي في دعواه، </w:t>
      </w:r>
      <w:r w:rsidR="00307FBB" w:rsidRPr="003F6A9F">
        <w:rPr>
          <w:rFonts w:ascii="Traditional Arabic" w:hAnsi="Traditional Arabic" w:hint="cs"/>
          <w:sz w:val="34"/>
          <w:szCs w:val="34"/>
          <w:rtl/>
        </w:rPr>
        <w:t>ف</w:t>
      </w:r>
      <w:r w:rsidR="003E72BA" w:rsidRPr="003F6A9F">
        <w:rPr>
          <w:rFonts w:ascii="Traditional Arabic" w:hAnsi="Traditional Arabic" w:hint="cs"/>
          <w:sz w:val="34"/>
          <w:szCs w:val="34"/>
          <w:rtl/>
        </w:rPr>
        <w:t>تخصص له ونظائره</w:t>
      </w:r>
      <w:r w:rsidR="001C7578" w:rsidRPr="003F6A9F">
        <w:rPr>
          <w:rFonts w:ascii="Traditional Arabic" w:hAnsi="Traditional Arabic" w:hint="cs"/>
          <w:sz w:val="34"/>
          <w:szCs w:val="34"/>
          <w:rtl/>
        </w:rPr>
        <w:t xml:space="preserve"> ث</w:t>
      </w:r>
      <w:r w:rsidR="007D3E02" w:rsidRPr="003F6A9F">
        <w:rPr>
          <w:rFonts w:ascii="Traditional Arabic" w:hAnsi="Traditional Arabic" w:hint="cs"/>
          <w:sz w:val="34"/>
          <w:szCs w:val="34"/>
          <w:rtl/>
        </w:rPr>
        <w:t>ُ</w:t>
      </w:r>
      <w:r w:rsidR="001C7578" w:rsidRPr="003F6A9F">
        <w:rPr>
          <w:rFonts w:ascii="Traditional Arabic" w:hAnsi="Traditional Arabic" w:hint="cs"/>
          <w:sz w:val="34"/>
          <w:szCs w:val="34"/>
          <w:rtl/>
        </w:rPr>
        <w:t>ل</w:t>
      </w:r>
      <w:r w:rsidR="007D3E02" w:rsidRPr="003F6A9F">
        <w:rPr>
          <w:rFonts w:ascii="Traditional Arabic" w:hAnsi="Traditional Arabic" w:hint="cs"/>
          <w:sz w:val="34"/>
          <w:szCs w:val="34"/>
          <w:rtl/>
        </w:rPr>
        <w:t>ُ</w:t>
      </w:r>
      <w:r w:rsidR="001C7578" w:rsidRPr="003F6A9F">
        <w:rPr>
          <w:rFonts w:ascii="Traditional Arabic" w:hAnsi="Traditional Arabic" w:hint="cs"/>
          <w:sz w:val="34"/>
          <w:szCs w:val="34"/>
          <w:rtl/>
        </w:rPr>
        <w:t>ث</w:t>
      </w:r>
      <w:r w:rsidR="007D3E02" w:rsidRPr="003F6A9F">
        <w:rPr>
          <w:rFonts w:ascii="Traditional Arabic" w:hAnsi="Traditional Arabic" w:hint="cs"/>
          <w:sz w:val="34"/>
          <w:szCs w:val="34"/>
          <w:rtl/>
        </w:rPr>
        <w:t>ُ</w:t>
      </w:r>
      <w:r w:rsidR="001C7578" w:rsidRPr="003F6A9F">
        <w:rPr>
          <w:rFonts w:ascii="Traditional Arabic" w:hAnsi="Traditional Arabic" w:hint="cs"/>
          <w:sz w:val="34"/>
          <w:szCs w:val="34"/>
          <w:rtl/>
        </w:rPr>
        <w:t xml:space="preserve"> الجلسات فقط،</w:t>
      </w:r>
      <w:r w:rsidR="00676ED2"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ولكن </w:t>
      </w:r>
      <w:r w:rsidR="00307FBB" w:rsidRPr="003F6A9F">
        <w:rPr>
          <w:rFonts w:ascii="Traditional Arabic" w:hAnsi="Traditional Arabic" w:hint="cs"/>
          <w:sz w:val="34"/>
          <w:szCs w:val="34"/>
          <w:rtl/>
        </w:rPr>
        <w:t>عند ثبوت الصورية في الدعوى</w:t>
      </w:r>
      <w:r w:rsidR="003E72BA" w:rsidRPr="003F6A9F">
        <w:rPr>
          <w:rFonts w:ascii="Traditional Arabic" w:hAnsi="Traditional Arabic" w:hint="cs"/>
          <w:sz w:val="34"/>
          <w:szCs w:val="34"/>
          <w:rtl/>
        </w:rPr>
        <w:t xml:space="preserve"> أو الكيدية فيها أو في الدفوع، يحكم القاضي على الكاذب بدفع ذلك </w:t>
      </w:r>
      <w:r w:rsidR="003E72BA" w:rsidRPr="003F6A9F">
        <w:rPr>
          <w:rFonts w:ascii="Traditional Arabic" w:hAnsi="Traditional Arabic" w:hint="cs"/>
          <w:sz w:val="34"/>
          <w:szCs w:val="34"/>
          <w:rtl/>
        </w:rPr>
        <w:lastRenderedPageBreak/>
        <w:t>المقدار، بحيث يكون الحد الأدنى ل</w:t>
      </w:r>
      <w:r w:rsidR="003E72BA" w:rsidRPr="003F6A9F">
        <w:rPr>
          <w:rFonts w:ascii="Traditional Arabic" w:hAnsi="Traditional Arabic"/>
          <w:sz w:val="34"/>
          <w:szCs w:val="34"/>
          <w:rtl/>
        </w:rPr>
        <w:t>لعقوبة التعزيرية المالية في حقه</w:t>
      </w:r>
      <w:r w:rsidRPr="003F6A9F">
        <w:rPr>
          <w:rFonts w:ascii="Traditional Arabic" w:hAnsi="Traditional Arabic" w:hint="cs"/>
          <w:sz w:val="34"/>
          <w:szCs w:val="34"/>
          <w:rtl/>
        </w:rPr>
        <w:t>.</w:t>
      </w:r>
    </w:p>
    <w:p w:rsidR="009F3B72" w:rsidRPr="003F6A9F" w:rsidRDefault="009F3B72" w:rsidP="003C07C3">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الثالث:</w:t>
      </w:r>
      <w:r w:rsidRPr="003F6A9F">
        <w:rPr>
          <w:rFonts w:ascii="Traditional Arabic" w:hAnsi="Traditional Arabic" w:hint="cs"/>
          <w:sz w:val="34"/>
          <w:szCs w:val="34"/>
          <w:rtl/>
        </w:rPr>
        <w:t xml:space="preserve"> مسار المدعي المستعجل: </w:t>
      </w:r>
      <w:r w:rsidR="009279DF" w:rsidRPr="003F6A9F">
        <w:rPr>
          <w:rFonts w:ascii="Traditional Arabic" w:hAnsi="Traditional Arabic" w:hint="cs"/>
          <w:sz w:val="34"/>
          <w:szCs w:val="34"/>
          <w:rtl/>
        </w:rPr>
        <w:t xml:space="preserve">وهو من يرغب سرعة البت في دعواه بحيث تخصص له جلسات مسائية مستعجلة، بمقابل مالي قدره </w:t>
      </w:r>
      <w:r w:rsidRPr="003F6A9F">
        <w:rPr>
          <w:rFonts w:ascii="Traditional Arabic" w:hAnsi="Traditional Arabic" w:hint="cs"/>
          <w:sz w:val="34"/>
          <w:szCs w:val="34"/>
          <w:rtl/>
        </w:rPr>
        <w:t>10% من قيمة الدعوى</w:t>
      </w:r>
      <w:r w:rsidR="009279DF" w:rsidRPr="003F6A9F">
        <w:rPr>
          <w:rFonts w:ascii="Traditional Arabic" w:hAnsi="Traditional Arabic" w:hint="cs"/>
          <w:sz w:val="34"/>
          <w:szCs w:val="34"/>
          <w:rtl/>
        </w:rPr>
        <w:t xml:space="preserve">، </w:t>
      </w:r>
      <w:r w:rsidR="003C07C3" w:rsidRPr="003F6A9F">
        <w:rPr>
          <w:rFonts w:ascii="Traditional Arabic" w:hAnsi="Traditional Arabic" w:hint="cs"/>
          <w:sz w:val="34"/>
          <w:szCs w:val="34"/>
          <w:rtl/>
        </w:rPr>
        <w:t>فإذا لم ي</w:t>
      </w:r>
      <w:r w:rsidR="007D3E02" w:rsidRPr="003F6A9F">
        <w:rPr>
          <w:rFonts w:ascii="Traditional Arabic" w:hAnsi="Traditional Arabic" w:hint="cs"/>
          <w:sz w:val="34"/>
          <w:szCs w:val="34"/>
          <w:rtl/>
        </w:rPr>
        <w:t>ُ</w:t>
      </w:r>
      <w:r w:rsidR="003C07C3" w:rsidRPr="003F6A9F">
        <w:rPr>
          <w:rFonts w:ascii="Traditional Arabic" w:hAnsi="Traditional Arabic" w:hint="cs"/>
          <w:sz w:val="34"/>
          <w:szCs w:val="34"/>
          <w:rtl/>
        </w:rPr>
        <w:t>حكم له</w:t>
      </w:r>
      <w:r w:rsidR="007D3E02" w:rsidRPr="003F6A9F">
        <w:rPr>
          <w:rFonts w:ascii="Traditional Arabic" w:hAnsi="Traditional Arabic" w:hint="cs"/>
          <w:sz w:val="34"/>
          <w:szCs w:val="34"/>
          <w:rtl/>
        </w:rPr>
        <w:t>:</w:t>
      </w:r>
      <w:r w:rsidR="003C07C3" w:rsidRPr="003F6A9F">
        <w:rPr>
          <w:rFonts w:ascii="Traditional Arabic" w:hAnsi="Traditional Arabic" w:hint="cs"/>
          <w:sz w:val="34"/>
          <w:szCs w:val="34"/>
          <w:rtl/>
        </w:rPr>
        <w:t xml:space="preserve"> ي</w:t>
      </w:r>
      <w:r w:rsidR="009279DF" w:rsidRPr="003F6A9F">
        <w:rPr>
          <w:rFonts w:ascii="Traditional Arabic" w:hAnsi="Traditional Arabic" w:hint="cs"/>
          <w:sz w:val="34"/>
          <w:szCs w:val="34"/>
          <w:rtl/>
        </w:rPr>
        <w:t>تحمل</w:t>
      </w:r>
      <w:r w:rsidR="003C07C3" w:rsidRPr="003F6A9F">
        <w:rPr>
          <w:rFonts w:ascii="Traditional Arabic" w:hAnsi="Traditional Arabic" w:hint="cs"/>
          <w:sz w:val="34"/>
          <w:szCs w:val="34"/>
          <w:rtl/>
        </w:rPr>
        <w:t xml:space="preserve"> المبلغ</w:t>
      </w:r>
      <w:r w:rsidR="009279DF" w:rsidRPr="003F6A9F">
        <w:rPr>
          <w:rFonts w:ascii="Traditional Arabic" w:hAnsi="Traditional Arabic" w:hint="cs"/>
          <w:sz w:val="34"/>
          <w:szCs w:val="34"/>
          <w:rtl/>
        </w:rPr>
        <w:t xml:space="preserve"> على كل حال</w:t>
      </w:r>
      <w:r w:rsidR="003C07C3" w:rsidRPr="003F6A9F">
        <w:rPr>
          <w:rFonts w:ascii="Traditional Arabic" w:hAnsi="Traditional Arabic" w:hint="cs"/>
          <w:sz w:val="34"/>
          <w:szCs w:val="34"/>
          <w:rtl/>
        </w:rPr>
        <w:t>، وإذا ح</w:t>
      </w:r>
      <w:r w:rsidR="007D3E02" w:rsidRPr="003F6A9F">
        <w:rPr>
          <w:rFonts w:ascii="Traditional Arabic" w:hAnsi="Traditional Arabic" w:hint="cs"/>
          <w:sz w:val="34"/>
          <w:szCs w:val="34"/>
          <w:rtl/>
        </w:rPr>
        <w:t>ُ</w:t>
      </w:r>
      <w:r w:rsidR="003C07C3" w:rsidRPr="003F6A9F">
        <w:rPr>
          <w:rFonts w:ascii="Traditional Arabic" w:hAnsi="Traditional Arabic" w:hint="cs"/>
          <w:sz w:val="34"/>
          <w:szCs w:val="34"/>
          <w:rtl/>
        </w:rPr>
        <w:t>كم له</w:t>
      </w:r>
      <w:r w:rsidR="007D3E02" w:rsidRPr="003F6A9F">
        <w:rPr>
          <w:rFonts w:ascii="Traditional Arabic" w:hAnsi="Traditional Arabic" w:hint="cs"/>
          <w:sz w:val="34"/>
          <w:szCs w:val="34"/>
          <w:rtl/>
        </w:rPr>
        <w:t>:</w:t>
      </w:r>
      <w:r w:rsidR="003C07C3" w:rsidRPr="003F6A9F">
        <w:rPr>
          <w:rFonts w:ascii="Traditional Arabic" w:hAnsi="Traditional Arabic" w:hint="cs"/>
          <w:sz w:val="34"/>
          <w:szCs w:val="34"/>
          <w:rtl/>
        </w:rPr>
        <w:t xml:space="preserve"> يتحمله المدعى عليه، ويُضاف</w:t>
      </w:r>
      <w:r w:rsidR="007D3E02" w:rsidRPr="003F6A9F">
        <w:rPr>
          <w:rFonts w:ascii="Traditional Arabic" w:hAnsi="Traditional Arabic" w:hint="cs"/>
          <w:sz w:val="34"/>
          <w:szCs w:val="34"/>
          <w:rtl/>
        </w:rPr>
        <w:t xml:space="preserve"> حينئذٍ</w:t>
      </w:r>
      <w:r w:rsidR="003C07C3" w:rsidRPr="003F6A9F">
        <w:rPr>
          <w:rFonts w:ascii="Traditional Arabic" w:hAnsi="Traditional Arabic" w:hint="cs"/>
          <w:sz w:val="34"/>
          <w:szCs w:val="34"/>
          <w:rtl/>
        </w:rPr>
        <w:t xml:space="preserve"> إلى المبلغ الأصلي الذي ح</w:t>
      </w:r>
      <w:r w:rsidR="007D3E02" w:rsidRPr="003F6A9F">
        <w:rPr>
          <w:rFonts w:ascii="Traditional Arabic" w:hAnsi="Traditional Arabic" w:hint="cs"/>
          <w:sz w:val="34"/>
          <w:szCs w:val="34"/>
          <w:rtl/>
        </w:rPr>
        <w:t>ُ</w:t>
      </w:r>
      <w:r w:rsidR="003C07C3" w:rsidRPr="003F6A9F">
        <w:rPr>
          <w:rFonts w:ascii="Traditional Arabic" w:hAnsi="Traditional Arabic" w:hint="cs"/>
          <w:sz w:val="34"/>
          <w:szCs w:val="34"/>
          <w:rtl/>
        </w:rPr>
        <w:t>كم عليه به، مع العلم بأن هذه الطريقة</w:t>
      </w:r>
      <w:r w:rsidR="00FE54DC" w:rsidRPr="003F6A9F">
        <w:rPr>
          <w:rFonts w:ascii="Traditional Arabic" w:hAnsi="Traditional Arabic" w:hint="cs"/>
          <w:sz w:val="34"/>
          <w:szCs w:val="34"/>
          <w:rtl/>
        </w:rPr>
        <w:t xml:space="preserve"> </w:t>
      </w:r>
      <w:r w:rsidR="003C07C3" w:rsidRPr="003F6A9F">
        <w:rPr>
          <w:rFonts w:ascii="Traditional Arabic" w:hAnsi="Traditional Arabic" w:hint="cs"/>
          <w:sz w:val="34"/>
          <w:szCs w:val="34"/>
          <w:rtl/>
        </w:rPr>
        <w:t>هي المعمول به</w:t>
      </w:r>
      <w:r w:rsidR="002C414E" w:rsidRPr="003F6A9F">
        <w:rPr>
          <w:rFonts w:ascii="Traditional Arabic" w:hAnsi="Traditional Arabic" w:hint="cs"/>
          <w:sz w:val="34"/>
          <w:szCs w:val="34"/>
          <w:rtl/>
        </w:rPr>
        <w:t>ا</w:t>
      </w:r>
      <w:r w:rsidR="003C07C3" w:rsidRPr="003F6A9F">
        <w:rPr>
          <w:rFonts w:ascii="Traditional Arabic" w:hAnsi="Traditional Arabic" w:hint="cs"/>
          <w:sz w:val="34"/>
          <w:szCs w:val="34"/>
          <w:rtl/>
        </w:rPr>
        <w:t xml:space="preserve"> في الدعاوى المعتادة في</w:t>
      </w:r>
      <w:r w:rsidR="002C414E" w:rsidRPr="003F6A9F">
        <w:rPr>
          <w:rFonts w:ascii="Traditional Arabic" w:hAnsi="Traditional Arabic" w:hint="cs"/>
          <w:sz w:val="34"/>
          <w:szCs w:val="34"/>
          <w:rtl/>
        </w:rPr>
        <w:t xml:space="preserve"> الدوام الرسمي في</w:t>
      </w:r>
      <w:r w:rsidR="003C07C3" w:rsidRPr="003F6A9F">
        <w:rPr>
          <w:rFonts w:ascii="Traditional Arabic" w:hAnsi="Traditional Arabic" w:hint="cs"/>
          <w:sz w:val="34"/>
          <w:szCs w:val="34"/>
          <w:rtl/>
        </w:rPr>
        <w:t xml:space="preserve"> </w:t>
      </w:r>
      <w:r w:rsidR="002C414E" w:rsidRPr="003F6A9F">
        <w:rPr>
          <w:rFonts w:ascii="Traditional Arabic" w:hAnsi="Traditional Arabic" w:hint="cs"/>
          <w:sz w:val="34"/>
          <w:szCs w:val="34"/>
          <w:rtl/>
        </w:rPr>
        <w:t>عدة دول، وبعضها خليجية</w:t>
      </w:r>
      <w:r w:rsidR="008339F0" w:rsidRPr="003F6A9F">
        <w:rPr>
          <w:rFonts w:ascii="Traditional Arabic" w:hAnsi="Traditional Arabic" w:hint="cs"/>
          <w:sz w:val="34"/>
          <w:szCs w:val="34"/>
          <w:rtl/>
        </w:rPr>
        <w:t xml:space="preserve"> كالإمارات</w:t>
      </w:r>
      <w:r w:rsidR="00FE54DC" w:rsidRPr="003F6A9F">
        <w:rPr>
          <w:rFonts w:ascii="Traditional Arabic" w:hAnsi="Traditional Arabic" w:hint="cs"/>
          <w:sz w:val="34"/>
          <w:szCs w:val="34"/>
          <w:rtl/>
        </w:rPr>
        <w:t>، مع التفاوت في تحديد النسبة من قيمة المطالبة</w:t>
      </w:r>
      <w:r w:rsidR="003C07C3" w:rsidRPr="003F6A9F">
        <w:rPr>
          <w:rFonts w:ascii="Traditional Arabic" w:hAnsi="Traditional Arabic" w:hint="cs"/>
          <w:sz w:val="34"/>
          <w:szCs w:val="34"/>
          <w:rtl/>
        </w:rPr>
        <w:t xml:space="preserve">. </w:t>
      </w:r>
    </w:p>
    <w:p w:rsidR="00840CE9" w:rsidRPr="003F6A9F" w:rsidRDefault="002C414E" w:rsidP="00DC6DE2">
      <w:pPr>
        <w:tabs>
          <w:tab w:val="left" w:pos="509"/>
        </w:tabs>
        <w:ind w:firstLine="567"/>
        <w:jc w:val="both"/>
        <w:rPr>
          <w:rFonts w:ascii="Traditional Arabic" w:hAnsi="Traditional Arabic"/>
          <w:sz w:val="34"/>
          <w:szCs w:val="34"/>
          <w:rtl/>
        </w:rPr>
      </w:pPr>
      <w:proofErr w:type="gramStart"/>
      <w:r w:rsidRPr="003F6A9F">
        <w:rPr>
          <w:rFonts w:ascii="Traditional Arabic" w:hAnsi="Traditional Arabic" w:hint="cs"/>
          <w:b/>
          <w:bCs/>
          <w:sz w:val="34"/>
          <w:szCs w:val="34"/>
          <w:rtl/>
        </w:rPr>
        <w:t>الرابع</w:t>
      </w:r>
      <w:proofErr w:type="gramEnd"/>
      <w:r w:rsidRPr="003F6A9F">
        <w:rPr>
          <w:rFonts w:ascii="Traditional Arabic" w:hAnsi="Traditional Arabic" w:hint="cs"/>
          <w:b/>
          <w:bCs/>
          <w:sz w:val="34"/>
          <w:szCs w:val="34"/>
          <w:rtl/>
        </w:rPr>
        <w:t>:</w:t>
      </w:r>
      <w:r w:rsidR="00840CE9" w:rsidRPr="003F6A9F">
        <w:rPr>
          <w:rFonts w:ascii="Traditional Arabic" w:hAnsi="Traditional Arabic" w:hint="cs"/>
          <w:sz w:val="34"/>
          <w:szCs w:val="34"/>
          <w:rtl/>
        </w:rPr>
        <w:t xml:space="preserve"> مسار التحكيم</w:t>
      </w:r>
      <w:r w:rsidRPr="003F6A9F">
        <w:rPr>
          <w:rFonts w:ascii="Traditional Arabic" w:hAnsi="Traditional Arabic" w:hint="cs"/>
          <w:sz w:val="34"/>
          <w:szCs w:val="34"/>
          <w:rtl/>
        </w:rPr>
        <w:t xml:space="preserve">: </w:t>
      </w:r>
      <w:r w:rsidR="00B210C1" w:rsidRPr="003F6A9F">
        <w:rPr>
          <w:rFonts w:ascii="Traditional Arabic" w:hAnsi="Traditional Arabic" w:hint="cs"/>
          <w:sz w:val="34"/>
          <w:szCs w:val="34"/>
          <w:rtl/>
        </w:rPr>
        <w:t>ويقصد بالتحكيم</w:t>
      </w:r>
      <w:r w:rsidR="00303C22" w:rsidRPr="003F6A9F">
        <w:rPr>
          <w:rFonts w:ascii="Traditional Arabic" w:hAnsi="Traditional Arabic" w:hint="cs"/>
          <w:sz w:val="34"/>
          <w:szCs w:val="34"/>
          <w:rtl/>
        </w:rPr>
        <w:t xml:space="preserve">: </w:t>
      </w:r>
      <w:r w:rsidR="00187779" w:rsidRPr="003F6A9F">
        <w:rPr>
          <w:rFonts w:ascii="Traditional Arabic" w:hAnsi="Traditional Arabic" w:hint="cs"/>
          <w:sz w:val="34"/>
          <w:szCs w:val="34"/>
          <w:rtl/>
        </w:rPr>
        <w:t>«</w:t>
      </w:r>
      <w:r w:rsidR="00746B21" w:rsidRPr="003F6A9F">
        <w:rPr>
          <w:rFonts w:ascii="Traditional Arabic" w:hAnsi="Traditional Arabic"/>
          <w:sz w:val="34"/>
          <w:szCs w:val="34"/>
          <w:rtl/>
        </w:rPr>
        <w:t>عقدٌ يتولى بموجَبِهِ مؤهلٌ الفصلَ بين المتنازعين، في قضايا تخصهما، بتفويض منهما، ويكتسب ما ينتج عن هذا العقد صفةَ القطعيةِ بتصديق القضاء الشرعي عليه</w:t>
      </w:r>
      <w:r w:rsidR="00187779" w:rsidRPr="003F6A9F">
        <w:rPr>
          <w:rFonts w:ascii="Traditional Arabic" w:hAnsi="Traditional Arabic" w:hint="cs"/>
          <w:sz w:val="34"/>
          <w:szCs w:val="34"/>
          <w:rtl/>
        </w:rPr>
        <w:t>»</w:t>
      </w:r>
      <w:r w:rsidR="00187779" w:rsidRPr="003F6A9F">
        <w:rPr>
          <w:rFonts w:ascii="Traditional Arabic" w:hAnsi="Traditional Arabic"/>
          <w:b/>
          <w:bCs/>
          <w:sz w:val="34"/>
          <w:szCs w:val="34"/>
          <w:vertAlign w:val="superscript"/>
          <w:rtl/>
        </w:rPr>
        <w:t>(</w:t>
      </w:r>
      <w:r w:rsidR="00187779" w:rsidRPr="003F6A9F">
        <w:rPr>
          <w:rStyle w:val="a7"/>
          <w:rFonts w:ascii="Traditional Arabic" w:hAnsi="Traditional Arabic"/>
          <w:b/>
          <w:bCs/>
          <w:sz w:val="34"/>
          <w:szCs w:val="34"/>
          <w:rtl/>
        </w:rPr>
        <w:footnoteReference w:id="58"/>
      </w:r>
      <w:r w:rsidR="00187779" w:rsidRPr="003F6A9F">
        <w:rPr>
          <w:rFonts w:ascii="Traditional Arabic" w:hAnsi="Traditional Arabic"/>
          <w:b/>
          <w:bCs/>
          <w:sz w:val="34"/>
          <w:szCs w:val="34"/>
          <w:vertAlign w:val="superscript"/>
          <w:rtl/>
        </w:rPr>
        <w:t>)</w:t>
      </w:r>
      <w:r w:rsidR="00DC6DE2">
        <w:rPr>
          <w:rFonts w:ascii="Traditional Arabic" w:hAnsi="Traditional Arabic" w:hint="cs"/>
          <w:sz w:val="34"/>
          <w:szCs w:val="34"/>
          <w:rtl/>
        </w:rPr>
        <w:t>.</w:t>
      </w:r>
      <w:r w:rsidR="00B210C1" w:rsidRPr="003F6A9F">
        <w:rPr>
          <w:rFonts w:ascii="Traditional Arabic" w:hAnsi="Traditional Arabic" w:hint="cs"/>
          <w:sz w:val="34"/>
          <w:szCs w:val="34"/>
          <w:rtl/>
        </w:rPr>
        <w:t xml:space="preserve"> وتكمن أهمية التحكيم</w:t>
      </w:r>
      <w:r w:rsidR="00187779" w:rsidRPr="003F6A9F">
        <w:rPr>
          <w:rFonts w:ascii="Traditional Arabic" w:hAnsi="Traditional Arabic" w:hint="cs"/>
          <w:sz w:val="34"/>
          <w:szCs w:val="34"/>
          <w:rtl/>
        </w:rPr>
        <w:t xml:space="preserve"> في أنه </w:t>
      </w:r>
      <w:r w:rsidR="00634424" w:rsidRPr="003F6A9F">
        <w:rPr>
          <w:rFonts w:ascii="Traditional Arabic" w:hAnsi="Traditional Arabic" w:hint="cs"/>
          <w:sz w:val="34"/>
          <w:szCs w:val="34"/>
          <w:rtl/>
        </w:rPr>
        <w:t xml:space="preserve">جهة </w:t>
      </w:r>
      <w:r w:rsidR="00955D72" w:rsidRPr="003F6A9F">
        <w:rPr>
          <w:rFonts w:ascii="Traditional Arabic" w:hAnsi="Traditional Arabic" w:hint="cs"/>
          <w:sz w:val="34"/>
          <w:szCs w:val="34"/>
          <w:rtl/>
        </w:rPr>
        <w:t xml:space="preserve">قضائية </w:t>
      </w:r>
      <w:r w:rsidR="00634424" w:rsidRPr="003F6A9F">
        <w:rPr>
          <w:rFonts w:ascii="Traditional Arabic" w:hAnsi="Traditional Arabic" w:hint="cs"/>
          <w:sz w:val="34"/>
          <w:szCs w:val="34"/>
          <w:rtl/>
        </w:rPr>
        <w:t>أهلية</w:t>
      </w:r>
      <w:r w:rsidR="00955D72" w:rsidRPr="003F6A9F">
        <w:rPr>
          <w:rFonts w:ascii="Traditional Arabic" w:hAnsi="Traditional Arabic" w:hint="cs"/>
          <w:sz w:val="34"/>
          <w:szCs w:val="34"/>
          <w:rtl/>
        </w:rPr>
        <w:t>، إذا فُعِّلت بشكل واسع يمكن أن تكون</w:t>
      </w:r>
      <w:r w:rsidR="00634424"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بمثابة المدارس </w:t>
      </w:r>
      <w:r w:rsidR="00DF2149" w:rsidRPr="003F6A9F">
        <w:rPr>
          <w:rFonts w:ascii="Traditional Arabic" w:hAnsi="Traditional Arabic" w:hint="cs"/>
          <w:sz w:val="34"/>
          <w:szCs w:val="34"/>
          <w:rtl/>
        </w:rPr>
        <w:t xml:space="preserve">والمستشفيات </w:t>
      </w:r>
      <w:r w:rsidRPr="003F6A9F">
        <w:rPr>
          <w:rFonts w:ascii="Traditional Arabic" w:hAnsi="Traditional Arabic" w:hint="cs"/>
          <w:sz w:val="34"/>
          <w:szCs w:val="34"/>
          <w:rtl/>
        </w:rPr>
        <w:t>الأهلية</w:t>
      </w:r>
      <w:r w:rsidR="00187779" w:rsidRPr="003F6A9F">
        <w:rPr>
          <w:rFonts w:ascii="Traditional Arabic" w:hAnsi="Traditional Arabic" w:hint="cs"/>
          <w:sz w:val="34"/>
          <w:szCs w:val="34"/>
          <w:rtl/>
        </w:rPr>
        <w:t xml:space="preserve"> </w:t>
      </w:r>
      <w:r w:rsidR="00B210C1" w:rsidRPr="003F6A9F">
        <w:rPr>
          <w:rFonts w:ascii="Traditional Arabic" w:hAnsi="Traditional Arabic" w:hint="cs"/>
          <w:sz w:val="34"/>
          <w:szCs w:val="34"/>
          <w:rtl/>
        </w:rPr>
        <w:t>التي</w:t>
      </w:r>
      <w:r w:rsidR="00187779" w:rsidRPr="003F6A9F">
        <w:rPr>
          <w:rFonts w:ascii="Traditional Arabic" w:hAnsi="Traditional Arabic" w:hint="cs"/>
          <w:sz w:val="34"/>
          <w:szCs w:val="34"/>
          <w:rtl/>
        </w:rPr>
        <w:t xml:space="preserve"> ت</w:t>
      </w:r>
      <w:r w:rsidR="007D3E02" w:rsidRPr="003F6A9F">
        <w:rPr>
          <w:rFonts w:ascii="Traditional Arabic" w:hAnsi="Traditional Arabic" w:hint="cs"/>
          <w:sz w:val="34"/>
          <w:szCs w:val="34"/>
          <w:rtl/>
        </w:rPr>
        <w:t>َ</w:t>
      </w:r>
      <w:r w:rsidR="00187779" w:rsidRPr="003F6A9F">
        <w:rPr>
          <w:rFonts w:ascii="Traditional Arabic" w:hAnsi="Traditional Arabic" w:hint="cs"/>
          <w:sz w:val="34"/>
          <w:szCs w:val="34"/>
          <w:rtl/>
        </w:rPr>
        <w:t>حم</w:t>
      </w:r>
      <w:r w:rsidR="007D3E02" w:rsidRPr="003F6A9F">
        <w:rPr>
          <w:rFonts w:ascii="Traditional Arabic" w:hAnsi="Traditional Arabic" w:hint="cs"/>
          <w:sz w:val="34"/>
          <w:szCs w:val="34"/>
          <w:rtl/>
        </w:rPr>
        <w:t>ِ</w:t>
      </w:r>
      <w:r w:rsidR="00187779" w:rsidRPr="003F6A9F">
        <w:rPr>
          <w:rFonts w:ascii="Traditional Arabic" w:hAnsi="Traditional Arabic" w:hint="cs"/>
          <w:sz w:val="34"/>
          <w:szCs w:val="34"/>
          <w:rtl/>
        </w:rPr>
        <w:t>ل</w:t>
      </w:r>
      <w:r w:rsidR="007D3E02" w:rsidRPr="003F6A9F">
        <w:rPr>
          <w:rFonts w:ascii="Traditional Arabic" w:hAnsi="Traditional Arabic" w:hint="cs"/>
          <w:sz w:val="34"/>
          <w:szCs w:val="34"/>
          <w:rtl/>
        </w:rPr>
        <w:t>ُ</w:t>
      </w:r>
      <w:r w:rsidR="00187779" w:rsidRPr="003F6A9F">
        <w:rPr>
          <w:rFonts w:ascii="Traditional Arabic" w:hAnsi="Traditional Arabic" w:hint="cs"/>
          <w:sz w:val="34"/>
          <w:szCs w:val="34"/>
          <w:rtl/>
        </w:rPr>
        <w:t xml:space="preserve"> </w:t>
      </w:r>
      <w:r w:rsidR="00955D72" w:rsidRPr="003F6A9F">
        <w:rPr>
          <w:rFonts w:ascii="Traditional Arabic" w:hAnsi="Traditional Arabic" w:hint="cs"/>
          <w:sz w:val="34"/>
          <w:szCs w:val="34"/>
          <w:rtl/>
        </w:rPr>
        <w:t>كثيرا من</w:t>
      </w:r>
      <w:r w:rsidR="00187779" w:rsidRPr="003F6A9F">
        <w:rPr>
          <w:rFonts w:ascii="Traditional Arabic" w:hAnsi="Traditional Arabic" w:hint="cs"/>
          <w:sz w:val="34"/>
          <w:szCs w:val="34"/>
          <w:rtl/>
        </w:rPr>
        <w:t xml:space="preserve"> أعباء</w:t>
      </w:r>
      <w:r w:rsidR="007D3E02" w:rsidRPr="003F6A9F">
        <w:rPr>
          <w:rFonts w:ascii="Traditional Arabic" w:hAnsi="Traditional Arabic" w:hint="cs"/>
          <w:sz w:val="34"/>
          <w:szCs w:val="34"/>
          <w:rtl/>
        </w:rPr>
        <w:t>ِ</w:t>
      </w:r>
      <w:r w:rsidR="008339F0" w:rsidRPr="003F6A9F">
        <w:rPr>
          <w:rFonts w:ascii="Traditional Arabic" w:hAnsi="Traditional Arabic" w:hint="cs"/>
          <w:sz w:val="34"/>
          <w:szCs w:val="34"/>
          <w:rtl/>
        </w:rPr>
        <w:t xml:space="preserve"> </w:t>
      </w:r>
      <w:r w:rsidR="00DF2149" w:rsidRPr="003F6A9F">
        <w:rPr>
          <w:rFonts w:ascii="Traditional Arabic" w:hAnsi="Traditional Arabic" w:hint="cs"/>
          <w:sz w:val="34"/>
          <w:szCs w:val="34"/>
          <w:rtl/>
        </w:rPr>
        <w:t>نظائرها</w:t>
      </w:r>
      <w:r w:rsidR="00955D72" w:rsidRPr="003F6A9F">
        <w:rPr>
          <w:rFonts w:ascii="Traditional Arabic" w:hAnsi="Traditional Arabic" w:hint="cs"/>
          <w:sz w:val="34"/>
          <w:szCs w:val="34"/>
          <w:rtl/>
        </w:rPr>
        <w:t xml:space="preserve"> الحكومية؛ لهذا </w:t>
      </w:r>
      <w:r w:rsidRPr="003F6A9F">
        <w:rPr>
          <w:rFonts w:ascii="Traditional Arabic" w:hAnsi="Traditional Arabic" w:hint="cs"/>
          <w:sz w:val="34"/>
          <w:szCs w:val="34"/>
          <w:rtl/>
        </w:rPr>
        <w:t>ينبغي أن توليه وزارة العدل عناية خاصة من جهة توعية الناس به</w:t>
      </w:r>
      <w:r w:rsidR="00746B21" w:rsidRPr="003F6A9F">
        <w:rPr>
          <w:rFonts w:ascii="Traditional Arabic" w:hAnsi="Traditional Arabic" w:hint="cs"/>
          <w:sz w:val="34"/>
          <w:szCs w:val="34"/>
          <w:rtl/>
        </w:rPr>
        <w:t>،</w:t>
      </w:r>
      <w:r w:rsidR="008339F0" w:rsidRPr="003F6A9F">
        <w:rPr>
          <w:rFonts w:ascii="Traditional Arabic" w:hAnsi="Traditional Arabic" w:hint="cs"/>
          <w:sz w:val="34"/>
          <w:szCs w:val="34"/>
          <w:rtl/>
        </w:rPr>
        <w:t xml:space="preserve"> وتهيئة الظروف </w:t>
      </w:r>
      <w:r w:rsidR="00DF2149" w:rsidRPr="003F6A9F">
        <w:rPr>
          <w:rFonts w:ascii="Traditional Arabic" w:hAnsi="Traditional Arabic" w:hint="cs"/>
          <w:sz w:val="34"/>
          <w:szCs w:val="34"/>
          <w:rtl/>
        </w:rPr>
        <w:t>لإقبال الناس عليه</w:t>
      </w:r>
      <w:r w:rsidR="008339F0" w:rsidRPr="003F6A9F">
        <w:rPr>
          <w:rFonts w:ascii="Traditional Arabic" w:hAnsi="Traditional Arabic" w:hint="cs"/>
          <w:sz w:val="34"/>
          <w:szCs w:val="34"/>
          <w:rtl/>
        </w:rPr>
        <w:t>، وليس هناك ما يمنع من ال</w:t>
      </w:r>
      <w:r w:rsidR="005D387B" w:rsidRPr="003F6A9F">
        <w:rPr>
          <w:rFonts w:ascii="Traditional Arabic" w:hAnsi="Traditional Arabic" w:hint="cs"/>
          <w:sz w:val="34"/>
          <w:szCs w:val="34"/>
          <w:rtl/>
        </w:rPr>
        <w:t>إ</w:t>
      </w:r>
      <w:r w:rsidR="00DF2149" w:rsidRPr="003F6A9F">
        <w:rPr>
          <w:rFonts w:ascii="Traditional Arabic" w:hAnsi="Traditional Arabic" w:hint="cs"/>
          <w:sz w:val="34"/>
          <w:szCs w:val="34"/>
          <w:rtl/>
        </w:rPr>
        <w:t>ل</w:t>
      </w:r>
      <w:r w:rsidR="008339F0" w:rsidRPr="003F6A9F">
        <w:rPr>
          <w:rFonts w:ascii="Traditional Arabic" w:hAnsi="Traditional Arabic" w:hint="cs"/>
          <w:sz w:val="34"/>
          <w:szCs w:val="34"/>
          <w:rtl/>
        </w:rPr>
        <w:t xml:space="preserve">زام به في </w:t>
      </w:r>
      <w:r w:rsidR="00DF2149" w:rsidRPr="003F6A9F">
        <w:rPr>
          <w:rFonts w:ascii="Traditional Arabic" w:hAnsi="Traditional Arabic" w:hint="cs"/>
          <w:sz w:val="34"/>
          <w:szCs w:val="34"/>
          <w:rtl/>
        </w:rPr>
        <w:t>ال</w:t>
      </w:r>
      <w:r w:rsidR="008339F0" w:rsidRPr="003F6A9F">
        <w:rPr>
          <w:rFonts w:ascii="Traditional Arabic" w:hAnsi="Traditional Arabic" w:hint="cs"/>
          <w:sz w:val="34"/>
          <w:szCs w:val="34"/>
          <w:rtl/>
        </w:rPr>
        <w:t xml:space="preserve">قضايا التي </w:t>
      </w:r>
      <w:r w:rsidR="00DF2149" w:rsidRPr="003F6A9F">
        <w:rPr>
          <w:rFonts w:ascii="Traditional Arabic" w:hAnsi="Traditional Arabic" w:hint="cs"/>
          <w:sz w:val="34"/>
          <w:szCs w:val="34"/>
          <w:rtl/>
        </w:rPr>
        <w:t xml:space="preserve">يتوقع أن ترهق المحاكم بكثرة </w:t>
      </w:r>
      <w:r w:rsidR="004E6F96" w:rsidRPr="003F6A9F">
        <w:rPr>
          <w:rFonts w:ascii="Traditional Arabic" w:hAnsi="Traditional Arabic" w:hint="cs"/>
          <w:sz w:val="34"/>
          <w:szCs w:val="34"/>
          <w:rtl/>
        </w:rPr>
        <w:t>جلساتها و</w:t>
      </w:r>
      <w:r w:rsidR="00DF2149" w:rsidRPr="003F6A9F">
        <w:rPr>
          <w:rFonts w:ascii="Traditional Arabic" w:hAnsi="Traditional Arabic" w:hint="cs"/>
          <w:sz w:val="34"/>
          <w:szCs w:val="34"/>
          <w:rtl/>
        </w:rPr>
        <w:t>تشعباتها</w:t>
      </w:r>
      <w:r w:rsidR="008339F0" w:rsidRPr="003F6A9F">
        <w:rPr>
          <w:rFonts w:ascii="Traditional Arabic" w:hAnsi="Traditional Arabic" w:hint="cs"/>
          <w:sz w:val="34"/>
          <w:szCs w:val="34"/>
          <w:rtl/>
        </w:rPr>
        <w:t xml:space="preserve">، مع العلم بأن الإلزام </w:t>
      </w:r>
      <w:r w:rsidR="005D387B" w:rsidRPr="003F6A9F">
        <w:rPr>
          <w:rFonts w:ascii="Traditional Arabic" w:hAnsi="Traditional Arabic" w:hint="cs"/>
          <w:sz w:val="34"/>
          <w:szCs w:val="34"/>
          <w:rtl/>
        </w:rPr>
        <w:t xml:space="preserve">في صنف من القضايا </w:t>
      </w:r>
      <w:r w:rsidR="008339F0" w:rsidRPr="003F6A9F">
        <w:rPr>
          <w:rFonts w:ascii="Traditional Arabic" w:hAnsi="Traditional Arabic" w:hint="cs"/>
          <w:sz w:val="34"/>
          <w:szCs w:val="34"/>
          <w:rtl/>
        </w:rPr>
        <w:t>معمول به في عدد من الدول، وبعضها خليجية ك</w:t>
      </w:r>
      <w:r w:rsidR="005D387B" w:rsidRPr="003F6A9F">
        <w:rPr>
          <w:rFonts w:ascii="Traditional Arabic" w:hAnsi="Traditional Arabic" w:hint="cs"/>
          <w:sz w:val="34"/>
          <w:szCs w:val="34"/>
          <w:rtl/>
        </w:rPr>
        <w:t xml:space="preserve">مملكة </w:t>
      </w:r>
      <w:r w:rsidR="008339F0" w:rsidRPr="003F6A9F">
        <w:rPr>
          <w:rFonts w:ascii="Traditional Arabic" w:hAnsi="Traditional Arabic" w:hint="cs"/>
          <w:sz w:val="34"/>
          <w:szCs w:val="34"/>
          <w:rtl/>
        </w:rPr>
        <w:t>البحرين.</w:t>
      </w:r>
    </w:p>
    <w:p w:rsidR="00A36BBF" w:rsidRPr="003F6A9F" w:rsidRDefault="00840CE9" w:rsidP="00310D84">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w:t>
      </w:r>
      <w:r w:rsidR="004B02BB" w:rsidRPr="003F6A9F">
        <w:rPr>
          <w:rFonts w:ascii="Traditional Arabic" w:hAnsi="Traditional Arabic" w:hint="cs"/>
          <w:b/>
          <w:bCs/>
          <w:sz w:val="34"/>
          <w:szCs w:val="34"/>
          <w:rtl/>
        </w:rPr>
        <w:t xml:space="preserve"> السادسة</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أن يكون هناك تصنيف </w:t>
      </w:r>
      <w:r w:rsidR="00F77224" w:rsidRPr="003F6A9F">
        <w:rPr>
          <w:rFonts w:ascii="Traditional Arabic" w:hAnsi="Traditional Arabic" w:hint="cs"/>
          <w:sz w:val="34"/>
          <w:szCs w:val="34"/>
          <w:rtl/>
        </w:rPr>
        <w:t>معلن</w:t>
      </w:r>
      <w:r w:rsidR="007D3E02" w:rsidRPr="003F6A9F">
        <w:rPr>
          <w:rFonts w:ascii="Traditional Arabic" w:hAnsi="Traditional Arabic" w:hint="cs"/>
          <w:sz w:val="34"/>
          <w:szCs w:val="34"/>
          <w:rtl/>
        </w:rPr>
        <w:t>ٌ</w:t>
      </w:r>
      <w:r w:rsidR="00F77224" w:rsidRPr="003F6A9F">
        <w:rPr>
          <w:rFonts w:ascii="Traditional Arabic" w:hAnsi="Traditional Arabic" w:hint="cs"/>
          <w:sz w:val="34"/>
          <w:szCs w:val="34"/>
          <w:rtl/>
        </w:rPr>
        <w:t xml:space="preserve"> للمحامين و</w:t>
      </w:r>
      <w:r w:rsidRPr="003F6A9F">
        <w:rPr>
          <w:rFonts w:ascii="Traditional Arabic" w:hAnsi="Traditional Arabic" w:hint="cs"/>
          <w:sz w:val="34"/>
          <w:szCs w:val="34"/>
          <w:rtl/>
        </w:rPr>
        <w:t>معتمد</w:t>
      </w:r>
      <w:r w:rsidR="007D3E02" w:rsidRPr="003F6A9F">
        <w:rPr>
          <w:rFonts w:ascii="Traditional Arabic" w:hAnsi="Traditional Arabic" w:hint="cs"/>
          <w:sz w:val="34"/>
          <w:szCs w:val="34"/>
          <w:rtl/>
        </w:rPr>
        <w:t>ٌ</w:t>
      </w:r>
      <w:r w:rsidRPr="003F6A9F">
        <w:rPr>
          <w:rFonts w:ascii="Traditional Arabic" w:hAnsi="Traditional Arabic" w:hint="cs"/>
          <w:sz w:val="34"/>
          <w:szCs w:val="34"/>
          <w:rtl/>
        </w:rPr>
        <w:t xml:space="preserve"> من </w:t>
      </w:r>
      <w:r w:rsidR="00101B70" w:rsidRPr="003F6A9F">
        <w:rPr>
          <w:rFonts w:ascii="Traditional Arabic" w:hAnsi="Traditional Arabic" w:hint="cs"/>
          <w:sz w:val="34"/>
          <w:szCs w:val="34"/>
          <w:rtl/>
        </w:rPr>
        <w:t>وزارة العدل</w:t>
      </w:r>
      <w:r w:rsidR="00F77224" w:rsidRPr="003F6A9F">
        <w:rPr>
          <w:rFonts w:ascii="Traditional Arabic" w:hAnsi="Traditional Arabic" w:hint="cs"/>
          <w:sz w:val="34"/>
          <w:szCs w:val="34"/>
          <w:rtl/>
        </w:rPr>
        <w:t>،</w:t>
      </w:r>
      <w:r w:rsidR="00101B70" w:rsidRPr="003F6A9F">
        <w:rPr>
          <w:rFonts w:ascii="Traditional Arabic" w:hAnsi="Traditional Arabic" w:hint="cs"/>
          <w:sz w:val="34"/>
          <w:szCs w:val="34"/>
          <w:rtl/>
        </w:rPr>
        <w:t xml:space="preserve"> على غرار تصنيف المقاولين، ومما ي</w:t>
      </w:r>
      <w:r w:rsidR="002B1B50" w:rsidRPr="003F6A9F">
        <w:rPr>
          <w:rFonts w:ascii="Traditional Arabic" w:hAnsi="Traditional Arabic" w:hint="cs"/>
          <w:sz w:val="34"/>
          <w:szCs w:val="34"/>
          <w:rtl/>
        </w:rPr>
        <w:t>ُ</w:t>
      </w:r>
      <w:r w:rsidR="00101B70" w:rsidRPr="003F6A9F">
        <w:rPr>
          <w:rFonts w:ascii="Traditional Arabic" w:hAnsi="Traditional Arabic" w:hint="cs"/>
          <w:sz w:val="34"/>
          <w:szCs w:val="34"/>
          <w:rtl/>
        </w:rPr>
        <w:t>بر</w:t>
      </w:r>
      <w:r w:rsidR="007D3E02" w:rsidRPr="003F6A9F">
        <w:rPr>
          <w:rFonts w:ascii="Traditional Arabic" w:hAnsi="Traditional Arabic" w:hint="cs"/>
          <w:sz w:val="34"/>
          <w:szCs w:val="34"/>
          <w:rtl/>
        </w:rPr>
        <w:t>َ</w:t>
      </w:r>
      <w:r w:rsidR="00101B70" w:rsidRPr="003F6A9F">
        <w:rPr>
          <w:rFonts w:ascii="Traditional Arabic" w:hAnsi="Traditional Arabic" w:hint="cs"/>
          <w:sz w:val="34"/>
          <w:szCs w:val="34"/>
          <w:rtl/>
        </w:rPr>
        <w:t>ز في هذا التصنيف</w:t>
      </w:r>
      <w:r w:rsidR="002B1B50" w:rsidRPr="003F6A9F">
        <w:rPr>
          <w:rFonts w:ascii="Traditional Arabic" w:hAnsi="Traditional Arabic" w:hint="cs"/>
          <w:sz w:val="34"/>
          <w:szCs w:val="34"/>
          <w:rtl/>
        </w:rPr>
        <w:t>:</w:t>
      </w:r>
      <w:r w:rsidR="00101B70" w:rsidRPr="003F6A9F">
        <w:rPr>
          <w:rFonts w:ascii="Traditional Arabic" w:hAnsi="Traditional Arabic" w:hint="cs"/>
          <w:sz w:val="34"/>
          <w:szCs w:val="34"/>
          <w:rtl/>
        </w:rPr>
        <w:t xml:space="preserve"> سنوات الخبرة لدى المحامي، وعدد المرافعات التي </w:t>
      </w:r>
      <w:r w:rsidR="00F77224" w:rsidRPr="003F6A9F">
        <w:rPr>
          <w:rFonts w:ascii="Traditional Arabic" w:hAnsi="Traditional Arabic" w:hint="cs"/>
          <w:sz w:val="34"/>
          <w:szCs w:val="34"/>
          <w:rtl/>
        </w:rPr>
        <w:t xml:space="preserve">تولاها أمام كل نوع من المحاكم الابتدائية، </w:t>
      </w:r>
      <w:r w:rsidR="00310D84">
        <w:rPr>
          <w:rFonts w:ascii="Traditional Arabic" w:hAnsi="Traditional Arabic" w:hint="cs"/>
          <w:sz w:val="34"/>
          <w:szCs w:val="34"/>
          <w:rtl/>
        </w:rPr>
        <w:t>والتي رفعت إلى</w:t>
      </w:r>
      <w:r w:rsidR="00F77224" w:rsidRPr="003F6A9F">
        <w:rPr>
          <w:rFonts w:ascii="Traditional Arabic" w:hAnsi="Traditional Arabic" w:hint="cs"/>
          <w:sz w:val="34"/>
          <w:szCs w:val="34"/>
          <w:rtl/>
        </w:rPr>
        <w:t xml:space="preserve"> محاكم الاستئناف، وأهم من ذلك كله: عدد القضايا التي</w:t>
      </w:r>
      <w:r w:rsidRPr="003F6A9F">
        <w:rPr>
          <w:rFonts w:ascii="Traditional Arabic" w:hAnsi="Traditional Arabic" w:hint="cs"/>
          <w:sz w:val="34"/>
          <w:szCs w:val="34"/>
          <w:rtl/>
        </w:rPr>
        <w:t xml:space="preserve"> حكم عليه فيها بأي عقوبة تعزيرية، وفي مقدمة ذلك الدعاوى</w:t>
      </w:r>
      <w:r w:rsidR="00303C22" w:rsidRPr="003F6A9F">
        <w:rPr>
          <w:rFonts w:ascii="Traditional Arabic" w:hAnsi="Traditional Arabic" w:hint="cs"/>
          <w:sz w:val="34"/>
          <w:szCs w:val="34"/>
          <w:rtl/>
        </w:rPr>
        <w:t xml:space="preserve"> أو الدفوع</w:t>
      </w:r>
      <w:r w:rsidRPr="003F6A9F">
        <w:rPr>
          <w:rFonts w:ascii="Traditional Arabic" w:hAnsi="Traditional Arabic" w:hint="cs"/>
          <w:sz w:val="34"/>
          <w:szCs w:val="34"/>
          <w:rtl/>
        </w:rPr>
        <w:t xml:space="preserve"> الكي</w:t>
      </w:r>
      <w:r w:rsidR="00424B3B" w:rsidRPr="003F6A9F">
        <w:rPr>
          <w:rFonts w:ascii="Traditional Arabic" w:hAnsi="Traditional Arabic" w:hint="cs"/>
          <w:sz w:val="34"/>
          <w:szCs w:val="34"/>
          <w:rtl/>
        </w:rPr>
        <w:t>دية، أو التي فيها تعويض عن</w:t>
      </w:r>
      <w:r w:rsidR="00A36BBF" w:rsidRPr="003F6A9F">
        <w:rPr>
          <w:rFonts w:ascii="Traditional Arabic" w:hAnsi="Traditional Arabic" w:hint="cs"/>
          <w:sz w:val="34"/>
          <w:szCs w:val="34"/>
          <w:rtl/>
        </w:rPr>
        <w:t xml:space="preserve"> مماطلة، وأن يترتب عليها تسجيل نقاط مخالفات عليه، </w:t>
      </w:r>
      <w:r w:rsidR="00F77224" w:rsidRPr="003F6A9F">
        <w:rPr>
          <w:rFonts w:ascii="Traditional Arabic" w:hAnsi="Traditional Arabic" w:hint="cs"/>
          <w:sz w:val="34"/>
          <w:szCs w:val="34"/>
          <w:rtl/>
        </w:rPr>
        <w:t>ينتج عنها</w:t>
      </w:r>
      <w:r w:rsidR="00A36BBF" w:rsidRPr="003F6A9F">
        <w:rPr>
          <w:rFonts w:ascii="Traditional Arabic" w:hAnsi="Traditional Arabic" w:hint="cs"/>
          <w:sz w:val="34"/>
          <w:szCs w:val="34"/>
          <w:rtl/>
        </w:rPr>
        <w:t xml:space="preserve"> سحب رخصة المحاماة مدة معينة، ثم بشكل نهائي.</w:t>
      </w:r>
    </w:p>
    <w:p w:rsidR="00A36BBF" w:rsidRPr="003F6A9F" w:rsidRDefault="00A36BBF" w:rsidP="004B02BB">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w:t>
      </w:r>
      <w:r w:rsidR="00E7757F" w:rsidRPr="003F6A9F">
        <w:rPr>
          <w:rFonts w:ascii="Traditional Arabic" w:hAnsi="Traditional Arabic" w:hint="cs"/>
          <w:b/>
          <w:bCs/>
          <w:sz w:val="34"/>
          <w:szCs w:val="34"/>
          <w:rtl/>
        </w:rPr>
        <w:t xml:space="preserve"> </w:t>
      </w:r>
      <w:r w:rsidR="004B02BB" w:rsidRPr="003F6A9F">
        <w:rPr>
          <w:rFonts w:ascii="Traditional Arabic" w:hAnsi="Traditional Arabic" w:hint="cs"/>
          <w:b/>
          <w:bCs/>
          <w:sz w:val="34"/>
          <w:szCs w:val="34"/>
          <w:rtl/>
        </w:rPr>
        <w:t>السابعة</w:t>
      </w:r>
      <w:r w:rsidRPr="003F6A9F">
        <w:rPr>
          <w:rFonts w:ascii="Traditional Arabic" w:hAnsi="Traditional Arabic" w:hint="cs"/>
          <w:b/>
          <w:bCs/>
          <w:sz w:val="34"/>
          <w:szCs w:val="34"/>
          <w:rtl/>
        </w:rPr>
        <w:t>:</w:t>
      </w:r>
      <w:r w:rsidRPr="003F6A9F">
        <w:rPr>
          <w:rFonts w:ascii="Traditional Arabic" w:hAnsi="Traditional Arabic" w:hint="cs"/>
          <w:sz w:val="34"/>
          <w:szCs w:val="34"/>
          <w:rtl/>
        </w:rPr>
        <w:t xml:space="preserve"> </w:t>
      </w:r>
      <w:r w:rsidR="0094181B" w:rsidRPr="003F6A9F">
        <w:rPr>
          <w:rFonts w:ascii="Traditional Arabic" w:hAnsi="Traditional Arabic" w:hint="cs"/>
          <w:sz w:val="34"/>
          <w:szCs w:val="34"/>
          <w:rtl/>
        </w:rPr>
        <w:t xml:space="preserve">أن </w:t>
      </w:r>
      <w:r w:rsidR="00A72069" w:rsidRPr="003F6A9F">
        <w:rPr>
          <w:rFonts w:ascii="Traditional Arabic" w:hAnsi="Traditional Arabic" w:hint="cs"/>
          <w:sz w:val="34"/>
          <w:szCs w:val="34"/>
          <w:rtl/>
        </w:rPr>
        <w:t>يكون من شروط</w:t>
      </w:r>
      <w:r w:rsidR="0094181B" w:rsidRPr="003F6A9F">
        <w:rPr>
          <w:rFonts w:ascii="Traditional Arabic" w:hAnsi="Traditional Arabic" w:hint="cs"/>
          <w:sz w:val="34"/>
          <w:szCs w:val="34"/>
          <w:rtl/>
        </w:rPr>
        <w:t xml:space="preserve"> </w:t>
      </w:r>
      <w:r w:rsidR="00A72069" w:rsidRPr="003F6A9F">
        <w:rPr>
          <w:rFonts w:ascii="Traditional Arabic" w:hAnsi="Traditional Arabic" w:hint="cs"/>
          <w:sz w:val="34"/>
          <w:szCs w:val="34"/>
          <w:rtl/>
        </w:rPr>
        <w:t xml:space="preserve">اعتماد </w:t>
      </w:r>
      <w:r w:rsidR="0094181B" w:rsidRPr="003F6A9F">
        <w:rPr>
          <w:rFonts w:ascii="Traditional Arabic" w:hAnsi="Traditional Arabic" w:hint="cs"/>
          <w:sz w:val="34"/>
          <w:szCs w:val="34"/>
          <w:rtl/>
        </w:rPr>
        <w:t>العقود</w:t>
      </w:r>
      <w:r w:rsidR="001D2EBB" w:rsidRPr="003F6A9F">
        <w:rPr>
          <w:rFonts w:ascii="Traditional Arabic" w:hAnsi="Traditional Arabic" w:hint="cs"/>
          <w:sz w:val="34"/>
          <w:szCs w:val="34"/>
          <w:rtl/>
        </w:rPr>
        <w:t>ِ</w:t>
      </w:r>
      <w:r w:rsidR="0094181B" w:rsidRPr="003F6A9F">
        <w:rPr>
          <w:rFonts w:ascii="Traditional Arabic" w:hAnsi="Traditional Arabic" w:hint="cs"/>
          <w:sz w:val="34"/>
          <w:szCs w:val="34"/>
          <w:rtl/>
        </w:rPr>
        <w:t xml:space="preserve"> </w:t>
      </w:r>
      <w:r w:rsidR="00A72069" w:rsidRPr="003F6A9F">
        <w:rPr>
          <w:rFonts w:ascii="Traditional Arabic" w:hAnsi="Traditional Arabic" w:hint="cs"/>
          <w:sz w:val="34"/>
          <w:szCs w:val="34"/>
          <w:rtl/>
        </w:rPr>
        <w:t>كوثائق</w:t>
      </w:r>
      <w:r w:rsidR="001D2EBB" w:rsidRPr="003F6A9F">
        <w:rPr>
          <w:rFonts w:ascii="Traditional Arabic" w:hAnsi="Traditional Arabic" w:hint="cs"/>
          <w:sz w:val="34"/>
          <w:szCs w:val="34"/>
          <w:rtl/>
        </w:rPr>
        <w:t>َ</w:t>
      </w:r>
      <w:r w:rsidR="00A72069" w:rsidRPr="003F6A9F">
        <w:rPr>
          <w:rFonts w:ascii="Traditional Arabic" w:hAnsi="Traditional Arabic" w:hint="cs"/>
          <w:sz w:val="34"/>
          <w:szCs w:val="34"/>
          <w:rtl/>
        </w:rPr>
        <w:t xml:space="preserve"> إثبات</w:t>
      </w:r>
      <w:r w:rsidR="001D2EBB" w:rsidRPr="003F6A9F">
        <w:rPr>
          <w:rFonts w:ascii="Traditional Arabic" w:hAnsi="Traditional Arabic" w:hint="cs"/>
          <w:sz w:val="34"/>
          <w:szCs w:val="34"/>
          <w:rtl/>
        </w:rPr>
        <w:t>ٍ</w:t>
      </w:r>
      <w:r w:rsidR="00A72069" w:rsidRPr="003F6A9F">
        <w:rPr>
          <w:rFonts w:ascii="Traditional Arabic" w:hAnsi="Traditional Arabic" w:hint="cs"/>
          <w:sz w:val="34"/>
          <w:szCs w:val="34"/>
          <w:rtl/>
        </w:rPr>
        <w:t xml:space="preserve">: أن تكون صياغتها من </w:t>
      </w:r>
      <w:r w:rsidR="0094181B" w:rsidRPr="003F6A9F">
        <w:rPr>
          <w:rFonts w:ascii="Traditional Arabic" w:hAnsi="Traditional Arabic" w:hint="cs"/>
          <w:sz w:val="34"/>
          <w:szCs w:val="34"/>
          <w:rtl/>
        </w:rPr>
        <w:t>أحد مكاتب المحاماة المعتمدة</w:t>
      </w:r>
      <w:r w:rsidR="00307C4B">
        <w:rPr>
          <w:rFonts w:ascii="Traditional Arabic" w:hAnsi="Traditional Arabic" w:hint="cs"/>
          <w:sz w:val="34"/>
          <w:szCs w:val="34"/>
          <w:rtl/>
        </w:rPr>
        <w:t xml:space="preserve"> ونحوها</w:t>
      </w:r>
      <w:r w:rsidR="002B1B50" w:rsidRPr="003F6A9F">
        <w:rPr>
          <w:rFonts w:ascii="Traditional Arabic" w:hAnsi="Traditional Arabic" w:hint="cs"/>
          <w:sz w:val="34"/>
          <w:szCs w:val="34"/>
          <w:rtl/>
        </w:rPr>
        <w:t xml:space="preserve">، وأن يكون في مقدمة ما يعنى به </w:t>
      </w:r>
      <w:r w:rsidR="00424B3B" w:rsidRPr="003F6A9F">
        <w:rPr>
          <w:rFonts w:ascii="Traditional Arabic" w:hAnsi="Traditional Arabic" w:hint="cs"/>
          <w:sz w:val="34"/>
          <w:szCs w:val="34"/>
          <w:rtl/>
        </w:rPr>
        <w:t xml:space="preserve">في </w:t>
      </w:r>
      <w:r w:rsidR="001D2EBB" w:rsidRPr="003F6A9F">
        <w:rPr>
          <w:rFonts w:ascii="Traditional Arabic" w:hAnsi="Traditional Arabic" w:hint="cs"/>
          <w:sz w:val="34"/>
          <w:szCs w:val="34"/>
          <w:rtl/>
        </w:rPr>
        <w:t xml:space="preserve">الصياغة: </w:t>
      </w:r>
      <w:r w:rsidR="002B1B50" w:rsidRPr="003F6A9F">
        <w:rPr>
          <w:rFonts w:ascii="Traditional Arabic" w:hAnsi="Traditional Arabic" w:hint="cs"/>
          <w:sz w:val="34"/>
          <w:szCs w:val="34"/>
          <w:rtl/>
        </w:rPr>
        <w:t xml:space="preserve">تفصيل </w:t>
      </w:r>
      <w:r w:rsidR="002B1B50" w:rsidRPr="003F6A9F">
        <w:rPr>
          <w:rFonts w:ascii="Traditional Arabic" w:hAnsi="Traditional Arabic" w:hint="cs"/>
          <w:sz w:val="34"/>
          <w:szCs w:val="34"/>
          <w:rtl/>
        </w:rPr>
        <w:lastRenderedPageBreak/>
        <w:t xml:space="preserve">آلية التخارج بين العاقدين؛ </w:t>
      </w:r>
      <w:r w:rsidR="001D2EBB" w:rsidRPr="003F6A9F">
        <w:rPr>
          <w:rFonts w:ascii="Traditional Arabic" w:hAnsi="Traditional Arabic" w:hint="cs"/>
          <w:sz w:val="34"/>
          <w:szCs w:val="34"/>
          <w:rtl/>
        </w:rPr>
        <w:t>لأن عدم وضوحه</w:t>
      </w:r>
      <w:r w:rsidR="00B210C1" w:rsidRPr="003F6A9F">
        <w:rPr>
          <w:rFonts w:ascii="Traditional Arabic" w:hAnsi="Traditional Arabic" w:hint="cs"/>
          <w:sz w:val="34"/>
          <w:szCs w:val="34"/>
          <w:rtl/>
        </w:rPr>
        <w:t>ا</w:t>
      </w:r>
      <w:r w:rsidR="001D2EBB" w:rsidRPr="003F6A9F">
        <w:rPr>
          <w:rFonts w:ascii="Traditional Arabic" w:hAnsi="Traditional Arabic" w:hint="cs"/>
          <w:sz w:val="34"/>
          <w:szCs w:val="34"/>
          <w:rtl/>
        </w:rPr>
        <w:t xml:space="preserve"> يعد السبب الرئيس للتنازع بين الخصوم</w:t>
      </w:r>
      <w:r w:rsidR="00424B3B" w:rsidRPr="003F6A9F">
        <w:rPr>
          <w:rFonts w:ascii="Traditional Arabic" w:hAnsi="Traditional Arabic" w:hint="cs"/>
          <w:sz w:val="34"/>
          <w:szCs w:val="34"/>
          <w:rtl/>
        </w:rPr>
        <w:t xml:space="preserve"> في العقود</w:t>
      </w:r>
      <w:r w:rsidR="001D2EBB" w:rsidRPr="003F6A9F">
        <w:rPr>
          <w:rFonts w:ascii="Traditional Arabic" w:hAnsi="Traditional Arabic" w:hint="cs"/>
          <w:sz w:val="34"/>
          <w:szCs w:val="34"/>
          <w:rtl/>
        </w:rPr>
        <w:t>، كما أن وضوح طريقة التخارج على وجه الخصوص، و</w:t>
      </w:r>
      <w:r w:rsidR="002B1B50" w:rsidRPr="003F6A9F">
        <w:rPr>
          <w:rFonts w:ascii="Traditional Arabic" w:hAnsi="Traditional Arabic" w:hint="cs"/>
          <w:sz w:val="34"/>
          <w:szCs w:val="34"/>
          <w:rtl/>
        </w:rPr>
        <w:t>إحكام صياغة هذه العقود</w:t>
      </w:r>
      <w:r w:rsidR="00101B70" w:rsidRPr="003F6A9F">
        <w:rPr>
          <w:rFonts w:ascii="Traditional Arabic" w:hAnsi="Traditional Arabic" w:hint="cs"/>
          <w:sz w:val="34"/>
          <w:szCs w:val="34"/>
          <w:rtl/>
        </w:rPr>
        <w:t xml:space="preserve"> </w:t>
      </w:r>
      <w:r w:rsidR="001D2EBB" w:rsidRPr="003F6A9F">
        <w:rPr>
          <w:rFonts w:ascii="Traditional Arabic" w:hAnsi="Traditional Arabic" w:hint="cs"/>
          <w:sz w:val="34"/>
          <w:szCs w:val="34"/>
          <w:rtl/>
        </w:rPr>
        <w:t xml:space="preserve">بشكل عام؛ </w:t>
      </w:r>
      <w:r w:rsidR="00DC6DE2">
        <w:rPr>
          <w:rFonts w:ascii="Traditional Arabic" w:hAnsi="Traditional Arabic" w:hint="cs"/>
          <w:sz w:val="34"/>
          <w:szCs w:val="34"/>
          <w:rtl/>
        </w:rPr>
        <w:t>من أهم الأسباب الوقائية التي تس</w:t>
      </w:r>
      <w:r w:rsidR="00101B70" w:rsidRPr="003F6A9F">
        <w:rPr>
          <w:rFonts w:ascii="Traditional Arabic" w:hAnsi="Traditional Arabic" w:hint="cs"/>
          <w:sz w:val="34"/>
          <w:szCs w:val="34"/>
          <w:rtl/>
        </w:rPr>
        <w:t>هم بشكل كبير في إغلاق منافذ التخاصم بين العاقدين.</w:t>
      </w:r>
    </w:p>
    <w:p w:rsidR="00840CE9" w:rsidRPr="003F6A9F" w:rsidRDefault="00A36BBF" w:rsidP="0077395B">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w:t>
      </w:r>
      <w:r w:rsidR="004B02BB" w:rsidRPr="003F6A9F">
        <w:rPr>
          <w:rFonts w:ascii="Traditional Arabic" w:hAnsi="Traditional Arabic" w:hint="cs"/>
          <w:b/>
          <w:bCs/>
          <w:sz w:val="34"/>
          <w:szCs w:val="34"/>
          <w:rtl/>
        </w:rPr>
        <w:t xml:space="preserve"> الثامنة</w:t>
      </w:r>
      <w:r w:rsidRPr="003F6A9F">
        <w:rPr>
          <w:rFonts w:ascii="Traditional Arabic" w:hAnsi="Traditional Arabic" w:hint="cs"/>
          <w:b/>
          <w:bCs/>
          <w:sz w:val="34"/>
          <w:szCs w:val="34"/>
          <w:rtl/>
        </w:rPr>
        <w:t>:</w:t>
      </w:r>
      <w:r w:rsidR="001352DD" w:rsidRPr="003F6A9F">
        <w:rPr>
          <w:rFonts w:ascii="Traditional Arabic" w:hAnsi="Traditional Arabic" w:hint="cs"/>
          <w:sz w:val="34"/>
          <w:szCs w:val="34"/>
          <w:rtl/>
        </w:rPr>
        <w:t xml:space="preserve"> </w:t>
      </w:r>
      <w:r w:rsidR="000074A0" w:rsidRPr="003F6A9F">
        <w:rPr>
          <w:rFonts w:ascii="Traditional Arabic" w:hAnsi="Traditional Arabic" w:hint="cs"/>
          <w:sz w:val="34"/>
          <w:szCs w:val="34"/>
          <w:rtl/>
        </w:rPr>
        <w:t xml:space="preserve">أن تكون </w:t>
      </w:r>
      <w:r w:rsidRPr="003F6A9F">
        <w:rPr>
          <w:rFonts w:ascii="Traditional Arabic" w:hAnsi="Traditional Arabic" w:hint="cs"/>
          <w:sz w:val="34"/>
          <w:szCs w:val="34"/>
          <w:rtl/>
        </w:rPr>
        <w:t>هناك</w:t>
      </w:r>
      <w:r w:rsidR="004B02BB" w:rsidRPr="003F6A9F">
        <w:rPr>
          <w:rFonts w:ascii="Traditional Arabic" w:hAnsi="Traditional Arabic" w:hint="cs"/>
          <w:sz w:val="34"/>
          <w:szCs w:val="34"/>
          <w:rtl/>
        </w:rPr>
        <w:t xml:space="preserve"> برمجة </w:t>
      </w:r>
      <w:r w:rsidR="007B0180" w:rsidRPr="003F6A9F">
        <w:rPr>
          <w:rFonts w:ascii="Traditional Arabic" w:hAnsi="Traditional Arabic" w:hint="cs"/>
          <w:sz w:val="34"/>
          <w:szCs w:val="34"/>
          <w:rtl/>
        </w:rPr>
        <w:t xml:space="preserve">حاسوبية </w:t>
      </w:r>
      <w:r w:rsidR="004B02BB" w:rsidRPr="003F6A9F">
        <w:rPr>
          <w:rFonts w:ascii="Traditional Arabic" w:hAnsi="Traditional Arabic" w:hint="cs"/>
          <w:sz w:val="34"/>
          <w:szCs w:val="34"/>
          <w:rtl/>
        </w:rPr>
        <w:t>خاصة للتواصل الإ</w:t>
      </w:r>
      <w:r w:rsidR="000074A0" w:rsidRPr="003F6A9F">
        <w:rPr>
          <w:rFonts w:ascii="Traditional Arabic" w:hAnsi="Traditional Arabic" w:hint="cs"/>
          <w:sz w:val="34"/>
          <w:szCs w:val="34"/>
          <w:rtl/>
        </w:rPr>
        <w:t>لكتروني بين الخصوم</w:t>
      </w:r>
      <w:r w:rsidR="00B025B3" w:rsidRPr="003F6A9F">
        <w:rPr>
          <w:rFonts w:ascii="Traditional Arabic" w:hAnsi="Traditional Arabic" w:hint="cs"/>
          <w:sz w:val="34"/>
          <w:szCs w:val="34"/>
          <w:rtl/>
        </w:rPr>
        <w:t>،</w:t>
      </w:r>
      <w:r w:rsidR="000074A0" w:rsidRPr="003F6A9F">
        <w:rPr>
          <w:rFonts w:ascii="Traditional Arabic" w:hAnsi="Traditional Arabic" w:hint="cs"/>
          <w:sz w:val="34"/>
          <w:szCs w:val="34"/>
          <w:rtl/>
        </w:rPr>
        <w:t xml:space="preserve"> </w:t>
      </w:r>
      <w:r w:rsidR="009C3745" w:rsidRPr="003F6A9F">
        <w:rPr>
          <w:rFonts w:ascii="Traditional Arabic" w:hAnsi="Traditional Arabic" w:hint="cs"/>
          <w:sz w:val="34"/>
          <w:szCs w:val="34"/>
          <w:rtl/>
        </w:rPr>
        <w:t>و</w:t>
      </w:r>
      <w:r w:rsidR="000074A0" w:rsidRPr="003F6A9F">
        <w:rPr>
          <w:rFonts w:ascii="Traditional Arabic" w:hAnsi="Traditional Arabic" w:hint="cs"/>
          <w:sz w:val="34"/>
          <w:szCs w:val="34"/>
          <w:rtl/>
        </w:rPr>
        <w:t>بينهم وبين الدائرة القضائية، بحيث يكون بمثابة</w:t>
      </w:r>
      <w:r w:rsidR="0077395B">
        <w:rPr>
          <w:rFonts w:ascii="Traditional Arabic" w:hAnsi="Traditional Arabic" w:hint="cs"/>
          <w:sz w:val="34"/>
          <w:szCs w:val="34"/>
          <w:rtl/>
        </w:rPr>
        <w:t xml:space="preserve"> البريد الإلكتروني</w:t>
      </w:r>
      <w:r w:rsidRPr="003F6A9F">
        <w:rPr>
          <w:rFonts w:ascii="Traditional Arabic" w:hAnsi="Traditional Arabic" w:hint="cs"/>
          <w:sz w:val="34"/>
          <w:szCs w:val="34"/>
          <w:rtl/>
        </w:rPr>
        <w:t xml:space="preserve"> </w:t>
      </w:r>
      <w:r w:rsidR="000074A0" w:rsidRPr="003F6A9F">
        <w:rPr>
          <w:rFonts w:ascii="Traditional Arabic" w:hAnsi="Traditional Arabic" w:hint="cs"/>
          <w:sz w:val="34"/>
          <w:szCs w:val="34"/>
          <w:rtl/>
        </w:rPr>
        <w:t>الجماعي، وي</w:t>
      </w:r>
      <w:r w:rsidR="005D387B" w:rsidRPr="003F6A9F">
        <w:rPr>
          <w:rFonts w:ascii="Traditional Arabic" w:hAnsi="Traditional Arabic" w:hint="cs"/>
          <w:sz w:val="34"/>
          <w:szCs w:val="34"/>
          <w:rtl/>
        </w:rPr>
        <w:t>ديره كاتب الضب</w:t>
      </w:r>
      <w:r w:rsidRPr="003F6A9F">
        <w:rPr>
          <w:rFonts w:ascii="Traditional Arabic" w:hAnsi="Traditional Arabic" w:hint="cs"/>
          <w:sz w:val="34"/>
          <w:szCs w:val="34"/>
          <w:rtl/>
        </w:rPr>
        <w:t>ط و</w:t>
      </w:r>
      <w:r w:rsidR="005D387B" w:rsidRPr="003F6A9F">
        <w:rPr>
          <w:rFonts w:ascii="Traditional Arabic" w:hAnsi="Traditional Arabic" w:hint="cs"/>
          <w:sz w:val="34"/>
          <w:szCs w:val="34"/>
          <w:rtl/>
        </w:rPr>
        <w:t xml:space="preserve">يشترك فيه </w:t>
      </w:r>
      <w:r w:rsidRPr="003F6A9F">
        <w:rPr>
          <w:rFonts w:ascii="Traditional Arabic" w:hAnsi="Traditional Arabic" w:hint="cs"/>
          <w:sz w:val="34"/>
          <w:szCs w:val="34"/>
          <w:rtl/>
        </w:rPr>
        <w:t>الخصوم</w:t>
      </w:r>
      <w:r w:rsidR="000074A0" w:rsidRPr="003F6A9F">
        <w:rPr>
          <w:rFonts w:ascii="Traditional Arabic" w:hAnsi="Traditional Arabic" w:hint="cs"/>
          <w:sz w:val="34"/>
          <w:szCs w:val="34"/>
          <w:rtl/>
        </w:rPr>
        <w:t xml:space="preserve">، </w:t>
      </w:r>
      <w:r w:rsidR="00B025B3" w:rsidRPr="003F6A9F">
        <w:rPr>
          <w:rFonts w:ascii="Traditional Arabic" w:hAnsi="Traditional Arabic" w:hint="cs"/>
          <w:sz w:val="34"/>
          <w:szCs w:val="34"/>
          <w:rtl/>
        </w:rPr>
        <w:t xml:space="preserve">ويملك </w:t>
      </w:r>
      <w:r w:rsidRPr="003F6A9F">
        <w:rPr>
          <w:rFonts w:ascii="Traditional Arabic" w:hAnsi="Traditional Arabic" w:hint="cs"/>
          <w:sz w:val="34"/>
          <w:szCs w:val="34"/>
          <w:rtl/>
        </w:rPr>
        <w:t>القاضي</w:t>
      </w:r>
      <w:r w:rsidR="00B025B3" w:rsidRPr="003F6A9F">
        <w:rPr>
          <w:rFonts w:ascii="Traditional Arabic" w:hAnsi="Traditional Arabic" w:hint="cs"/>
          <w:sz w:val="34"/>
          <w:szCs w:val="34"/>
          <w:rtl/>
        </w:rPr>
        <w:t xml:space="preserve"> الاطلاع على كل ما يدور فيه</w:t>
      </w:r>
      <w:r w:rsidRPr="003F6A9F">
        <w:rPr>
          <w:rFonts w:ascii="Traditional Arabic" w:hAnsi="Traditional Arabic" w:hint="cs"/>
          <w:sz w:val="34"/>
          <w:szCs w:val="34"/>
          <w:rtl/>
        </w:rPr>
        <w:t xml:space="preserve">، ويبدأ </w:t>
      </w:r>
      <w:r w:rsidR="00B025B3" w:rsidRPr="003F6A9F">
        <w:rPr>
          <w:rFonts w:ascii="Traditional Arabic" w:hAnsi="Traditional Arabic" w:hint="cs"/>
          <w:sz w:val="34"/>
          <w:szCs w:val="34"/>
          <w:rtl/>
        </w:rPr>
        <w:t>إنشاؤه</w:t>
      </w:r>
      <w:r w:rsidRPr="003F6A9F">
        <w:rPr>
          <w:rFonts w:ascii="Traditional Arabic" w:hAnsi="Traditional Arabic" w:hint="cs"/>
          <w:sz w:val="34"/>
          <w:szCs w:val="34"/>
          <w:rtl/>
        </w:rPr>
        <w:t xml:space="preserve"> من بداية المرافعة إلى انتهائها، ويتم من خلاله تبادل المذكرات، والتذكير بالمواعيد، </w:t>
      </w:r>
      <w:r w:rsidR="009C3745" w:rsidRPr="003F6A9F">
        <w:rPr>
          <w:rFonts w:ascii="Traditional Arabic" w:hAnsi="Traditional Arabic" w:hint="cs"/>
          <w:sz w:val="34"/>
          <w:szCs w:val="34"/>
          <w:rtl/>
        </w:rPr>
        <w:t>وطلب ما تحتاجه</w:t>
      </w:r>
      <w:r w:rsidRPr="003F6A9F">
        <w:rPr>
          <w:rFonts w:ascii="Traditional Arabic" w:hAnsi="Traditional Arabic" w:hint="cs"/>
          <w:sz w:val="34"/>
          <w:szCs w:val="34"/>
          <w:rtl/>
        </w:rPr>
        <w:t xml:space="preserve"> الجلسات </w:t>
      </w:r>
      <w:r w:rsidR="009C3745" w:rsidRPr="003F6A9F">
        <w:rPr>
          <w:rFonts w:ascii="Traditional Arabic" w:hAnsi="Traditional Arabic" w:hint="cs"/>
          <w:sz w:val="34"/>
          <w:szCs w:val="34"/>
          <w:rtl/>
        </w:rPr>
        <w:t>من مستندات أو وثائق، ونحو ذلك</w:t>
      </w:r>
      <w:r w:rsidR="00B025B3" w:rsidRPr="003F6A9F">
        <w:rPr>
          <w:rFonts w:ascii="Traditional Arabic" w:hAnsi="Traditional Arabic" w:hint="cs"/>
          <w:sz w:val="34"/>
          <w:szCs w:val="34"/>
          <w:rtl/>
        </w:rPr>
        <w:t>.</w:t>
      </w:r>
    </w:p>
    <w:p w:rsidR="007B0180" w:rsidRPr="003F6A9F" w:rsidRDefault="008B371C" w:rsidP="007B0278">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w:t>
      </w:r>
      <w:r w:rsidR="004B02BB" w:rsidRPr="003F6A9F">
        <w:rPr>
          <w:rFonts w:ascii="Traditional Arabic" w:hAnsi="Traditional Arabic" w:hint="cs"/>
          <w:b/>
          <w:bCs/>
          <w:sz w:val="34"/>
          <w:szCs w:val="34"/>
          <w:rtl/>
        </w:rPr>
        <w:t xml:space="preserve"> التاسعة</w:t>
      </w:r>
      <w:r w:rsidRPr="003F6A9F">
        <w:rPr>
          <w:rFonts w:ascii="Traditional Arabic" w:hAnsi="Traditional Arabic" w:hint="cs"/>
          <w:b/>
          <w:bCs/>
          <w:sz w:val="34"/>
          <w:szCs w:val="34"/>
          <w:rtl/>
        </w:rPr>
        <w:t>:</w:t>
      </w:r>
      <w:r w:rsidR="001C4475" w:rsidRPr="003F6A9F">
        <w:rPr>
          <w:rFonts w:ascii="Traditional Arabic" w:hAnsi="Traditional Arabic" w:hint="cs"/>
          <w:sz w:val="34"/>
          <w:szCs w:val="34"/>
          <w:rtl/>
        </w:rPr>
        <w:t xml:space="preserve"> </w:t>
      </w:r>
      <w:r w:rsidRPr="003F6A9F">
        <w:rPr>
          <w:rFonts w:ascii="Traditional Arabic" w:hAnsi="Traditional Arabic" w:hint="cs"/>
          <w:sz w:val="34"/>
          <w:szCs w:val="34"/>
          <w:rtl/>
        </w:rPr>
        <w:t xml:space="preserve">أن </w:t>
      </w:r>
      <w:r w:rsidR="004B5632" w:rsidRPr="003F6A9F">
        <w:rPr>
          <w:rFonts w:ascii="Traditional Arabic" w:hAnsi="Traditional Arabic" w:hint="cs"/>
          <w:sz w:val="34"/>
          <w:szCs w:val="34"/>
          <w:rtl/>
        </w:rPr>
        <w:t>ت</w:t>
      </w:r>
      <w:r w:rsidR="00880C06" w:rsidRPr="003F6A9F">
        <w:rPr>
          <w:rFonts w:ascii="Traditional Arabic" w:hAnsi="Traditional Arabic" w:hint="cs"/>
          <w:sz w:val="34"/>
          <w:szCs w:val="34"/>
          <w:rtl/>
        </w:rPr>
        <w:t>ُ</w:t>
      </w:r>
      <w:r w:rsidR="004B5632" w:rsidRPr="003F6A9F">
        <w:rPr>
          <w:rFonts w:ascii="Traditional Arabic" w:hAnsi="Traditional Arabic" w:hint="cs"/>
          <w:sz w:val="34"/>
          <w:szCs w:val="34"/>
          <w:rtl/>
        </w:rPr>
        <w:t>عد</w:t>
      </w:r>
      <w:r w:rsidR="00880C06" w:rsidRPr="003F6A9F">
        <w:rPr>
          <w:rFonts w:ascii="Traditional Arabic" w:hAnsi="Traditional Arabic" w:hint="cs"/>
          <w:sz w:val="34"/>
          <w:szCs w:val="34"/>
          <w:rtl/>
        </w:rPr>
        <w:t>َّ</w:t>
      </w:r>
      <w:r w:rsidR="004B5632" w:rsidRPr="003F6A9F">
        <w:rPr>
          <w:rFonts w:ascii="Traditional Arabic" w:hAnsi="Traditional Arabic" w:hint="cs"/>
          <w:sz w:val="34"/>
          <w:szCs w:val="34"/>
          <w:rtl/>
        </w:rPr>
        <w:t xml:space="preserve"> وثيق</w:t>
      </w:r>
      <w:r w:rsidR="00911609" w:rsidRPr="003F6A9F">
        <w:rPr>
          <w:rFonts w:ascii="Traditional Arabic" w:hAnsi="Traditional Arabic" w:hint="cs"/>
          <w:sz w:val="34"/>
          <w:szCs w:val="34"/>
          <w:rtl/>
        </w:rPr>
        <w:t>ة</w:t>
      </w:r>
      <w:r w:rsidR="00880C06" w:rsidRPr="003F6A9F">
        <w:rPr>
          <w:rFonts w:ascii="Traditional Arabic" w:hAnsi="Traditional Arabic" w:hint="cs"/>
          <w:sz w:val="34"/>
          <w:szCs w:val="34"/>
          <w:rtl/>
        </w:rPr>
        <w:t>ٌ</w:t>
      </w:r>
      <w:r w:rsidR="00911609" w:rsidRPr="003F6A9F">
        <w:rPr>
          <w:rFonts w:ascii="Traditional Arabic" w:hAnsi="Traditional Arabic" w:hint="cs"/>
          <w:sz w:val="34"/>
          <w:szCs w:val="34"/>
          <w:rtl/>
        </w:rPr>
        <w:t xml:space="preserve"> ت</w:t>
      </w:r>
      <w:r w:rsidR="00880C06" w:rsidRPr="003F6A9F">
        <w:rPr>
          <w:rFonts w:ascii="Traditional Arabic" w:hAnsi="Traditional Arabic" w:hint="cs"/>
          <w:sz w:val="34"/>
          <w:szCs w:val="34"/>
          <w:rtl/>
        </w:rPr>
        <w:t>ُ</w:t>
      </w:r>
      <w:r w:rsidR="00911609" w:rsidRPr="003F6A9F">
        <w:rPr>
          <w:rFonts w:ascii="Traditional Arabic" w:hAnsi="Traditional Arabic" w:hint="cs"/>
          <w:sz w:val="34"/>
          <w:szCs w:val="34"/>
          <w:rtl/>
        </w:rPr>
        <w:t>سم</w:t>
      </w:r>
      <w:r w:rsidR="00880C06" w:rsidRPr="003F6A9F">
        <w:rPr>
          <w:rFonts w:ascii="Traditional Arabic" w:hAnsi="Traditional Arabic" w:hint="cs"/>
          <w:sz w:val="34"/>
          <w:szCs w:val="34"/>
          <w:rtl/>
        </w:rPr>
        <w:t>ّ</w:t>
      </w:r>
      <w:r w:rsidR="00911609" w:rsidRPr="003F6A9F">
        <w:rPr>
          <w:rFonts w:ascii="Traditional Arabic" w:hAnsi="Traditional Arabic" w:hint="cs"/>
          <w:sz w:val="34"/>
          <w:szCs w:val="34"/>
          <w:rtl/>
        </w:rPr>
        <w:t>ى (</w:t>
      </w:r>
      <w:r w:rsidR="007B0278">
        <w:rPr>
          <w:rFonts w:ascii="Traditional Arabic" w:hAnsi="Traditional Arabic" w:hint="cs"/>
          <w:sz w:val="34"/>
          <w:szCs w:val="34"/>
          <w:rtl/>
        </w:rPr>
        <w:t>حقوق أساسية</w:t>
      </w:r>
      <w:r w:rsidR="00911609" w:rsidRPr="003F6A9F">
        <w:rPr>
          <w:rFonts w:ascii="Traditional Arabic" w:hAnsi="Traditional Arabic" w:hint="cs"/>
          <w:sz w:val="34"/>
          <w:szCs w:val="34"/>
          <w:rtl/>
        </w:rPr>
        <w:t>)، ي</w:t>
      </w:r>
      <w:r w:rsidR="00880C06" w:rsidRPr="003F6A9F">
        <w:rPr>
          <w:rFonts w:ascii="Traditional Arabic" w:hAnsi="Traditional Arabic" w:hint="cs"/>
          <w:sz w:val="34"/>
          <w:szCs w:val="34"/>
          <w:rtl/>
        </w:rPr>
        <w:t>ُ</w:t>
      </w:r>
      <w:r w:rsidR="00911609" w:rsidRPr="003F6A9F">
        <w:rPr>
          <w:rFonts w:ascii="Traditional Arabic" w:hAnsi="Traditional Arabic" w:hint="cs"/>
          <w:sz w:val="34"/>
          <w:szCs w:val="34"/>
          <w:rtl/>
        </w:rPr>
        <w:t xml:space="preserve">صاغ فيها </w:t>
      </w:r>
      <w:r w:rsidR="00911609" w:rsidRPr="003F6A9F">
        <w:rPr>
          <w:rFonts w:ascii="Traditional Arabic" w:hAnsi="Traditional Arabic"/>
          <w:sz w:val="34"/>
          <w:szCs w:val="34"/>
          <w:rtl/>
        </w:rPr>
        <w:t>–</w:t>
      </w:r>
      <w:r w:rsidR="00911609" w:rsidRPr="003F6A9F">
        <w:rPr>
          <w:rFonts w:ascii="Traditional Arabic" w:hAnsi="Traditional Arabic" w:hint="cs"/>
          <w:sz w:val="34"/>
          <w:szCs w:val="34"/>
          <w:rtl/>
        </w:rPr>
        <w:t>بأسلوب مبسط</w:t>
      </w:r>
      <w:r w:rsidR="00307C4B">
        <w:rPr>
          <w:rFonts w:ascii="Traditional Arabic" w:hAnsi="Traditional Arabic" w:hint="cs"/>
          <w:sz w:val="34"/>
          <w:szCs w:val="34"/>
          <w:rtl/>
        </w:rPr>
        <w:t>، ومختصر</w:t>
      </w:r>
      <w:r w:rsidR="00911609" w:rsidRPr="003F6A9F">
        <w:rPr>
          <w:rFonts w:ascii="Traditional Arabic" w:hAnsi="Traditional Arabic" w:hint="cs"/>
          <w:sz w:val="34"/>
          <w:szCs w:val="34"/>
          <w:rtl/>
        </w:rPr>
        <w:t>-</w:t>
      </w:r>
      <w:r w:rsidR="00B025B3" w:rsidRPr="003F6A9F">
        <w:rPr>
          <w:rFonts w:ascii="Traditional Arabic" w:hAnsi="Traditional Arabic" w:hint="cs"/>
          <w:sz w:val="34"/>
          <w:szCs w:val="34"/>
          <w:rtl/>
        </w:rPr>
        <w:t xml:space="preserve"> أبرز ما جاء في نظام المرافعات الشرعية من حقوق متعلقة بالتسريع، </w:t>
      </w:r>
      <w:r w:rsidR="004B5632" w:rsidRPr="003F6A9F">
        <w:rPr>
          <w:rFonts w:ascii="Traditional Arabic" w:hAnsi="Traditional Arabic" w:hint="cs"/>
          <w:sz w:val="34"/>
          <w:szCs w:val="34"/>
          <w:rtl/>
        </w:rPr>
        <w:t xml:space="preserve">سواء </w:t>
      </w:r>
      <w:r w:rsidR="006062E7" w:rsidRPr="003F6A9F">
        <w:rPr>
          <w:rFonts w:ascii="Traditional Arabic" w:hAnsi="Traditional Arabic" w:hint="cs"/>
          <w:sz w:val="34"/>
          <w:szCs w:val="34"/>
          <w:rtl/>
        </w:rPr>
        <w:t>أ</w:t>
      </w:r>
      <w:r w:rsidR="004B5632" w:rsidRPr="003F6A9F">
        <w:rPr>
          <w:rFonts w:ascii="Traditional Arabic" w:hAnsi="Traditional Arabic" w:hint="cs"/>
          <w:sz w:val="34"/>
          <w:szCs w:val="34"/>
          <w:rtl/>
        </w:rPr>
        <w:t>كانت حقوقا ل</w:t>
      </w:r>
      <w:r w:rsidR="00B025B3" w:rsidRPr="003F6A9F">
        <w:rPr>
          <w:rFonts w:ascii="Traditional Arabic" w:hAnsi="Traditional Arabic" w:hint="cs"/>
          <w:sz w:val="34"/>
          <w:szCs w:val="34"/>
          <w:rtl/>
        </w:rPr>
        <w:t>لمدعي</w:t>
      </w:r>
      <w:r w:rsidR="006062E7" w:rsidRPr="003F6A9F">
        <w:rPr>
          <w:rFonts w:ascii="Traditional Arabic" w:hAnsi="Traditional Arabic" w:hint="cs"/>
          <w:sz w:val="34"/>
          <w:szCs w:val="34"/>
          <w:rtl/>
        </w:rPr>
        <w:t>؛</w:t>
      </w:r>
      <w:r w:rsidR="00911609" w:rsidRPr="003F6A9F">
        <w:rPr>
          <w:rFonts w:ascii="Traditional Arabic" w:hAnsi="Traditional Arabic" w:hint="cs"/>
          <w:sz w:val="34"/>
          <w:szCs w:val="34"/>
          <w:rtl/>
        </w:rPr>
        <w:t xml:space="preserve"> (كعدم مماطلة خصمه له)</w:t>
      </w:r>
      <w:r w:rsidR="004B5632" w:rsidRPr="003F6A9F">
        <w:rPr>
          <w:rFonts w:ascii="Traditional Arabic" w:hAnsi="Traditional Arabic" w:hint="cs"/>
          <w:sz w:val="34"/>
          <w:szCs w:val="34"/>
          <w:rtl/>
        </w:rPr>
        <w:t>، أم ل</w:t>
      </w:r>
      <w:r w:rsidR="00B025B3" w:rsidRPr="003F6A9F">
        <w:rPr>
          <w:rFonts w:ascii="Traditional Arabic" w:hAnsi="Traditional Arabic" w:hint="cs"/>
          <w:sz w:val="34"/>
          <w:szCs w:val="34"/>
          <w:rtl/>
        </w:rPr>
        <w:t>لمدعى عليه</w:t>
      </w:r>
      <w:r w:rsidR="006062E7" w:rsidRPr="003F6A9F">
        <w:rPr>
          <w:rFonts w:ascii="Traditional Arabic" w:hAnsi="Traditional Arabic" w:hint="cs"/>
          <w:sz w:val="34"/>
          <w:szCs w:val="34"/>
          <w:rtl/>
        </w:rPr>
        <w:t>؛</w:t>
      </w:r>
      <w:r w:rsidR="00911609" w:rsidRPr="003F6A9F">
        <w:rPr>
          <w:rFonts w:ascii="Traditional Arabic" w:hAnsi="Traditional Arabic" w:hint="cs"/>
          <w:sz w:val="34"/>
          <w:szCs w:val="34"/>
          <w:rtl/>
        </w:rPr>
        <w:t xml:space="preserve"> (كعدم إقامة دعوى كيدية عليه)</w:t>
      </w:r>
      <w:r w:rsidR="004B5632" w:rsidRPr="003F6A9F">
        <w:rPr>
          <w:rFonts w:ascii="Traditional Arabic" w:hAnsi="Traditional Arabic" w:hint="cs"/>
          <w:sz w:val="34"/>
          <w:szCs w:val="34"/>
          <w:rtl/>
        </w:rPr>
        <w:t>، أم تحافظ على هيبة المحكمة</w:t>
      </w:r>
      <w:r w:rsidR="006062E7" w:rsidRPr="003F6A9F">
        <w:rPr>
          <w:rFonts w:ascii="Traditional Arabic" w:hAnsi="Traditional Arabic" w:hint="cs"/>
          <w:sz w:val="34"/>
          <w:szCs w:val="34"/>
          <w:rtl/>
        </w:rPr>
        <w:t>؛</w:t>
      </w:r>
      <w:r w:rsidR="004B5632" w:rsidRPr="003F6A9F">
        <w:rPr>
          <w:rFonts w:ascii="Traditional Arabic" w:hAnsi="Traditional Arabic" w:hint="cs"/>
          <w:sz w:val="34"/>
          <w:szCs w:val="34"/>
          <w:rtl/>
        </w:rPr>
        <w:t xml:space="preserve"> </w:t>
      </w:r>
      <w:r w:rsidR="00911609" w:rsidRPr="003F6A9F">
        <w:rPr>
          <w:rFonts w:ascii="Traditional Arabic" w:hAnsi="Traditional Arabic" w:hint="cs"/>
          <w:sz w:val="34"/>
          <w:szCs w:val="34"/>
          <w:rtl/>
        </w:rPr>
        <w:t>(كالالتزام بمواعيد الجلسات وسرعة تنفيذ ال</w:t>
      </w:r>
      <w:r w:rsidR="007B0180" w:rsidRPr="003F6A9F">
        <w:rPr>
          <w:rFonts w:ascii="Traditional Arabic" w:hAnsi="Traditional Arabic" w:hint="cs"/>
          <w:sz w:val="34"/>
          <w:szCs w:val="34"/>
          <w:rtl/>
        </w:rPr>
        <w:t>أ</w:t>
      </w:r>
      <w:r w:rsidR="00911609" w:rsidRPr="003F6A9F">
        <w:rPr>
          <w:rFonts w:ascii="Traditional Arabic" w:hAnsi="Traditional Arabic" w:hint="cs"/>
          <w:sz w:val="34"/>
          <w:szCs w:val="34"/>
          <w:rtl/>
        </w:rPr>
        <w:t xml:space="preserve">حكام)، وأن تكون هذه الوثيقة </w:t>
      </w:r>
      <w:r w:rsidRPr="003F6A9F">
        <w:rPr>
          <w:rFonts w:ascii="Traditional Arabic" w:hAnsi="Traditional Arabic" w:hint="cs"/>
          <w:sz w:val="34"/>
          <w:szCs w:val="34"/>
          <w:rtl/>
        </w:rPr>
        <w:t xml:space="preserve">منشورة في </w:t>
      </w:r>
      <w:r w:rsidR="000877E2" w:rsidRPr="003F6A9F">
        <w:rPr>
          <w:rFonts w:ascii="Traditional Arabic" w:hAnsi="Traditional Arabic" w:hint="cs"/>
          <w:sz w:val="34"/>
          <w:szCs w:val="34"/>
          <w:rtl/>
        </w:rPr>
        <w:t>ال</w:t>
      </w:r>
      <w:r w:rsidRPr="003F6A9F">
        <w:rPr>
          <w:rFonts w:ascii="Traditional Arabic" w:hAnsi="Traditional Arabic" w:hint="cs"/>
          <w:sz w:val="34"/>
          <w:szCs w:val="34"/>
          <w:rtl/>
        </w:rPr>
        <w:t xml:space="preserve">موقع </w:t>
      </w:r>
      <w:r w:rsidR="000877E2" w:rsidRPr="003F6A9F">
        <w:rPr>
          <w:rFonts w:ascii="Traditional Arabic" w:hAnsi="Traditional Arabic" w:hint="cs"/>
          <w:sz w:val="34"/>
          <w:szCs w:val="34"/>
          <w:rtl/>
        </w:rPr>
        <w:t>ال</w:t>
      </w:r>
      <w:r w:rsidR="0077395B">
        <w:rPr>
          <w:rFonts w:ascii="Traditional Arabic" w:hAnsi="Traditional Arabic" w:hint="cs"/>
          <w:sz w:val="34"/>
          <w:szCs w:val="34"/>
          <w:rtl/>
        </w:rPr>
        <w:t>إ</w:t>
      </w:r>
      <w:r w:rsidR="000877E2" w:rsidRPr="003F6A9F">
        <w:rPr>
          <w:rFonts w:ascii="Traditional Arabic" w:hAnsi="Traditional Arabic" w:hint="cs"/>
          <w:sz w:val="34"/>
          <w:szCs w:val="34"/>
          <w:rtl/>
        </w:rPr>
        <w:t>لكتروني ل</w:t>
      </w:r>
      <w:r w:rsidRPr="003F6A9F">
        <w:rPr>
          <w:rFonts w:ascii="Traditional Arabic" w:hAnsi="Traditional Arabic" w:hint="cs"/>
          <w:sz w:val="34"/>
          <w:szCs w:val="34"/>
          <w:rtl/>
        </w:rPr>
        <w:t xml:space="preserve">لوزارة، </w:t>
      </w:r>
      <w:r w:rsidR="000877E2" w:rsidRPr="003F6A9F">
        <w:rPr>
          <w:rFonts w:ascii="Traditional Arabic" w:hAnsi="Traditional Arabic" w:hint="cs"/>
          <w:sz w:val="34"/>
          <w:szCs w:val="34"/>
          <w:rtl/>
        </w:rPr>
        <w:t>وفي أماكن بارزة في مدخل كل محكمة وأمام أنظار الخصوم في قاعة الانتظار.</w:t>
      </w:r>
    </w:p>
    <w:p w:rsidR="008C5539" w:rsidRPr="003F6A9F" w:rsidRDefault="007B0180" w:rsidP="00D214B3">
      <w:pPr>
        <w:tabs>
          <w:tab w:val="left" w:pos="509"/>
        </w:tabs>
        <w:ind w:firstLine="567"/>
        <w:jc w:val="both"/>
        <w:rPr>
          <w:caps/>
          <w:color w:val="000000" w:themeColor="text1"/>
          <w:sz w:val="34"/>
          <w:szCs w:val="34"/>
          <w:rtl/>
        </w:rPr>
      </w:pPr>
      <w:r w:rsidRPr="003F6A9F">
        <w:rPr>
          <w:rFonts w:ascii="Traditional Arabic" w:hAnsi="Traditional Arabic" w:hint="cs"/>
          <w:b/>
          <w:bCs/>
          <w:sz w:val="34"/>
          <w:szCs w:val="34"/>
          <w:rtl/>
        </w:rPr>
        <w:t>التوصية العاشرة:</w:t>
      </w:r>
      <w:r w:rsidR="008B371C" w:rsidRPr="003F6A9F">
        <w:rPr>
          <w:rFonts w:ascii="Traditional Arabic" w:hAnsi="Traditional Arabic" w:hint="cs"/>
          <w:b/>
          <w:bCs/>
          <w:sz w:val="34"/>
          <w:szCs w:val="34"/>
          <w:rtl/>
        </w:rPr>
        <w:t xml:space="preserve"> </w:t>
      </w:r>
      <w:r w:rsidR="008C5539" w:rsidRPr="003F6A9F">
        <w:rPr>
          <w:rFonts w:ascii="Traditional Arabic" w:hAnsi="Traditional Arabic" w:hint="cs"/>
          <w:sz w:val="34"/>
          <w:szCs w:val="34"/>
          <w:rtl/>
        </w:rPr>
        <w:t>أن يُفعّل ما جاء في المادة 11، الفقرة 2، ونصها: «</w:t>
      </w:r>
      <w:r w:rsidR="008C5539" w:rsidRPr="003F6A9F">
        <w:rPr>
          <w:rFonts w:ascii="Traditional Arabic" w:hAnsi="Traditional Arabic"/>
          <w:sz w:val="34"/>
          <w:szCs w:val="34"/>
          <w:rtl/>
        </w:rPr>
        <w:t xml:space="preserve">2- </w:t>
      </w:r>
      <w:r w:rsidR="008C5539" w:rsidRPr="003F6A9F">
        <w:rPr>
          <w:rFonts w:ascii="Traditional Arabic" w:hAnsi="Traditional Arabic"/>
          <w:sz w:val="34"/>
          <w:szCs w:val="34"/>
          <w:rtl/>
          <w:cs/>
        </w:rPr>
        <w:t>يجوز الاستعانة بالقطاع الخاص في تحضير الخصوم وفق ضوابط تحددها اللوائح اللازمة لهذا النظام</w:t>
      </w:r>
      <w:r w:rsidR="008C5539" w:rsidRPr="003F6A9F">
        <w:rPr>
          <w:rFonts w:ascii="Traditional Arabic" w:hAnsi="Traditional Arabic"/>
          <w:sz w:val="34"/>
          <w:szCs w:val="34"/>
          <w:rtl/>
        </w:rPr>
        <w:t xml:space="preserve">, </w:t>
      </w:r>
      <w:r w:rsidR="008C5539" w:rsidRPr="003F6A9F">
        <w:rPr>
          <w:rFonts w:ascii="Traditional Arabic" w:hAnsi="Traditional Arabic"/>
          <w:sz w:val="34"/>
          <w:szCs w:val="34"/>
          <w:rtl/>
          <w:cs/>
        </w:rPr>
        <w:t>وتطبق على موظفي القطاع الخاص القواعد والإجراءات المنظمة لأعمال المحضرين</w:t>
      </w:r>
      <w:r w:rsidR="008C5539" w:rsidRPr="003F6A9F">
        <w:rPr>
          <w:rFonts w:ascii="Traditional Arabic" w:hAnsi="Traditional Arabic" w:hint="cs"/>
          <w:sz w:val="34"/>
          <w:szCs w:val="34"/>
          <w:rtl/>
        </w:rPr>
        <w:t xml:space="preserve">»؛ </w:t>
      </w:r>
      <w:r w:rsidR="008C5539" w:rsidRPr="003F6A9F">
        <w:rPr>
          <w:rFonts w:ascii="Traditional Arabic" w:hAnsi="Traditional Arabic" w:hint="cs"/>
          <w:b/>
          <w:bCs/>
          <w:sz w:val="34"/>
          <w:szCs w:val="34"/>
          <w:rtl/>
        </w:rPr>
        <w:t>ومن صور التفعيل:</w:t>
      </w:r>
      <w:r w:rsidR="008C5539" w:rsidRPr="003F6A9F">
        <w:rPr>
          <w:rFonts w:hint="cs"/>
          <w:caps/>
          <w:color w:val="000000" w:themeColor="text1"/>
          <w:sz w:val="34"/>
          <w:szCs w:val="34"/>
          <w:rtl/>
        </w:rPr>
        <w:t xml:space="preserve"> أن تَطرح وزارةُ العدل مناقصةً على شركات البريد السريع ونحوها، بحيث تتولى شركة واحد</w:t>
      </w:r>
      <w:r w:rsidR="00D214B3" w:rsidRPr="003F6A9F">
        <w:rPr>
          <w:rFonts w:hint="cs"/>
          <w:caps/>
          <w:color w:val="000000" w:themeColor="text1"/>
          <w:sz w:val="34"/>
          <w:szCs w:val="34"/>
          <w:rtl/>
        </w:rPr>
        <w:t>ة التبليغ في جميع محاكم المملكة</w:t>
      </w:r>
      <w:r w:rsidR="008C5539" w:rsidRPr="003F6A9F">
        <w:rPr>
          <w:rFonts w:hint="cs"/>
          <w:caps/>
          <w:color w:val="000000" w:themeColor="text1"/>
          <w:sz w:val="34"/>
          <w:szCs w:val="34"/>
          <w:rtl/>
        </w:rPr>
        <w:t xml:space="preserve">. وقد سبق ذكر ست </w:t>
      </w:r>
      <w:proofErr w:type="gramStart"/>
      <w:r w:rsidR="008C5539" w:rsidRPr="003F6A9F">
        <w:rPr>
          <w:rFonts w:hint="cs"/>
          <w:caps/>
          <w:color w:val="000000" w:themeColor="text1"/>
          <w:sz w:val="34"/>
          <w:szCs w:val="34"/>
          <w:rtl/>
        </w:rPr>
        <w:t>مقترحات</w:t>
      </w:r>
      <w:proofErr w:type="gramEnd"/>
      <w:r w:rsidR="008C5539" w:rsidRPr="003F6A9F">
        <w:rPr>
          <w:rFonts w:hint="cs"/>
          <w:caps/>
          <w:color w:val="000000" w:themeColor="text1"/>
          <w:sz w:val="34"/>
          <w:szCs w:val="34"/>
          <w:rtl/>
        </w:rPr>
        <w:t xml:space="preserve"> لطريقة عمل هذه الشركة</w:t>
      </w:r>
      <w:r w:rsidR="00D214B3" w:rsidRPr="003F6A9F">
        <w:rPr>
          <w:rFonts w:hint="cs"/>
          <w:caps/>
          <w:color w:val="000000" w:themeColor="text1"/>
          <w:sz w:val="34"/>
          <w:szCs w:val="34"/>
          <w:rtl/>
        </w:rPr>
        <w:t xml:space="preserve"> وذلك في المبحث الأول، الموضع الأول.</w:t>
      </w:r>
    </w:p>
    <w:p w:rsidR="00AA0CDB" w:rsidRPr="003F6A9F" w:rsidRDefault="00D156A0" w:rsidP="00A16292">
      <w:pPr>
        <w:tabs>
          <w:tab w:val="left" w:pos="509"/>
        </w:tabs>
        <w:ind w:firstLine="567"/>
        <w:jc w:val="both"/>
        <w:rPr>
          <w:rFonts w:ascii="Traditional Arabic" w:hAnsi="Traditional Arabic"/>
          <w:sz w:val="34"/>
          <w:szCs w:val="34"/>
          <w:rtl/>
        </w:rPr>
      </w:pPr>
      <w:r w:rsidRPr="003F6A9F">
        <w:rPr>
          <w:rFonts w:hint="cs"/>
          <w:b/>
          <w:bCs/>
          <w:caps/>
          <w:color w:val="000000" w:themeColor="text1"/>
          <w:sz w:val="34"/>
          <w:szCs w:val="34"/>
          <w:rtl/>
        </w:rPr>
        <w:t>التوصية الحادية عشرة:</w:t>
      </w:r>
      <w:r w:rsidRPr="003F6A9F">
        <w:rPr>
          <w:rFonts w:hint="cs"/>
          <w:caps/>
          <w:color w:val="000000" w:themeColor="text1"/>
          <w:sz w:val="34"/>
          <w:szCs w:val="34"/>
          <w:rtl/>
        </w:rPr>
        <w:t xml:space="preserve"> </w:t>
      </w:r>
      <w:r w:rsidR="00AA0CDB" w:rsidRPr="003F6A9F">
        <w:rPr>
          <w:rFonts w:ascii="Traditional Arabic" w:hAnsi="Traditional Arabic" w:hint="cs"/>
          <w:sz w:val="34"/>
          <w:szCs w:val="34"/>
          <w:rtl/>
        </w:rPr>
        <w:t xml:space="preserve">أن تمضي وزارة العدل قدما في وضع مدونة قضائية </w:t>
      </w:r>
      <w:r w:rsidR="00FC0919" w:rsidRPr="003F6A9F">
        <w:rPr>
          <w:rFonts w:ascii="Traditional Arabic" w:hAnsi="Traditional Arabic" w:hint="cs"/>
          <w:sz w:val="34"/>
          <w:szCs w:val="34"/>
          <w:rtl/>
        </w:rPr>
        <w:t xml:space="preserve">استرشادية </w:t>
      </w:r>
      <w:r w:rsidR="0064777B" w:rsidRPr="003F6A9F">
        <w:rPr>
          <w:rFonts w:ascii="Traditional Arabic" w:hAnsi="Traditional Arabic" w:hint="cs"/>
          <w:sz w:val="34"/>
          <w:szCs w:val="34"/>
          <w:rtl/>
        </w:rPr>
        <w:t>يضعها علماء معتبرون وقضاة متمرسون وخبراء متميزون، و</w:t>
      </w:r>
      <w:r w:rsidR="00AA0CDB" w:rsidRPr="003F6A9F">
        <w:rPr>
          <w:rFonts w:ascii="Traditional Arabic" w:hAnsi="Traditional Arabic" w:hint="cs"/>
          <w:sz w:val="34"/>
          <w:szCs w:val="34"/>
          <w:rtl/>
        </w:rPr>
        <w:t xml:space="preserve">تشمل جميع المسائل ذات الصلة بالأحكام القضائية؛ لأن تخريج </w:t>
      </w:r>
      <w:r w:rsidR="00FC0919" w:rsidRPr="003F6A9F">
        <w:rPr>
          <w:rFonts w:ascii="Traditional Arabic" w:hAnsi="Traditional Arabic" w:hint="cs"/>
          <w:sz w:val="34"/>
          <w:szCs w:val="34"/>
          <w:rtl/>
        </w:rPr>
        <w:t>وقائع المنازعات القضائية المعاصرة على كتب الفقه</w:t>
      </w:r>
      <w:r w:rsidR="00307C4B">
        <w:rPr>
          <w:rFonts w:ascii="Traditional Arabic" w:hAnsi="Traditional Arabic" w:hint="cs"/>
          <w:sz w:val="34"/>
          <w:szCs w:val="34"/>
          <w:rtl/>
        </w:rPr>
        <w:t xml:space="preserve"> كثير منه</w:t>
      </w:r>
      <w:r w:rsidR="00FC0919" w:rsidRPr="003F6A9F">
        <w:rPr>
          <w:rFonts w:ascii="Traditional Arabic" w:hAnsi="Traditional Arabic" w:hint="cs"/>
          <w:sz w:val="34"/>
          <w:szCs w:val="34"/>
          <w:rtl/>
        </w:rPr>
        <w:t xml:space="preserve"> يحتاج إلى </w:t>
      </w:r>
      <w:r w:rsidR="0083390B" w:rsidRPr="003F6A9F">
        <w:rPr>
          <w:rFonts w:ascii="Traditional Arabic" w:hAnsi="Traditional Arabic" w:hint="cs"/>
          <w:sz w:val="34"/>
          <w:szCs w:val="34"/>
          <w:rtl/>
        </w:rPr>
        <w:t xml:space="preserve">بحث مضنٍ، وملكة عالية في الاستنباط، </w:t>
      </w:r>
      <w:r w:rsidR="00FC0919" w:rsidRPr="003F6A9F">
        <w:rPr>
          <w:rFonts w:ascii="Traditional Arabic" w:hAnsi="Traditional Arabic" w:hint="cs"/>
          <w:sz w:val="34"/>
          <w:szCs w:val="34"/>
          <w:rtl/>
        </w:rPr>
        <w:t xml:space="preserve">للتفاوت الكبير بين مستجدات العصر ووقائع العصور السابقة، وتأخر القاضي في درك الحكم الشرعي </w:t>
      </w:r>
      <w:r w:rsidR="0083390B" w:rsidRPr="003F6A9F">
        <w:rPr>
          <w:rFonts w:ascii="Traditional Arabic" w:hAnsi="Traditional Arabic" w:hint="cs"/>
          <w:sz w:val="34"/>
          <w:szCs w:val="34"/>
          <w:rtl/>
        </w:rPr>
        <w:t xml:space="preserve">أحد الأسباب الرئيسية في تأخر صدور الحكم، وله مندوحة في تقليد من وضعوا المدونة </w:t>
      </w:r>
      <w:r w:rsidR="00D145A2">
        <w:rPr>
          <w:rFonts w:ascii="Traditional Arabic" w:hAnsi="Traditional Arabic" w:hint="cs"/>
          <w:sz w:val="34"/>
          <w:szCs w:val="34"/>
          <w:rtl/>
        </w:rPr>
        <w:t xml:space="preserve">ولاسيما </w:t>
      </w:r>
      <w:r w:rsidR="0083390B" w:rsidRPr="003F6A9F">
        <w:rPr>
          <w:rFonts w:ascii="Traditional Arabic" w:hAnsi="Traditional Arabic" w:hint="cs"/>
          <w:sz w:val="34"/>
          <w:szCs w:val="34"/>
          <w:rtl/>
        </w:rPr>
        <w:t xml:space="preserve">إذا أشكل عليه الأمر، أو ضاق به </w:t>
      </w:r>
      <w:r w:rsidR="00A16292" w:rsidRPr="003F6A9F">
        <w:rPr>
          <w:rFonts w:ascii="Traditional Arabic" w:hAnsi="Traditional Arabic" w:hint="cs"/>
          <w:sz w:val="34"/>
          <w:szCs w:val="34"/>
          <w:rtl/>
        </w:rPr>
        <w:lastRenderedPageBreak/>
        <w:t>الوقت</w:t>
      </w:r>
      <w:r w:rsidR="00A16292" w:rsidRPr="003F6A9F">
        <w:rPr>
          <w:rFonts w:ascii="Traditional Arabic" w:hAnsi="Traditional Arabic"/>
          <w:b/>
          <w:bCs/>
          <w:sz w:val="34"/>
          <w:szCs w:val="34"/>
          <w:vertAlign w:val="superscript"/>
          <w:rtl/>
        </w:rPr>
        <w:t>(</w:t>
      </w:r>
      <w:r w:rsidR="00A16292" w:rsidRPr="003F6A9F">
        <w:rPr>
          <w:rStyle w:val="a7"/>
          <w:rFonts w:ascii="Traditional Arabic" w:hAnsi="Traditional Arabic"/>
          <w:b/>
          <w:bCs/>
          <w:sz w:val="34"/>
          <w:szCs w:val="34"/>
          <w:rtl/>
        </w:rPr>
        <w:footnoteReference w:id="59"/>
      </w:r>
      <w:r w:rsidR="00A16292" w:rsidRPr="003F6A9F">
        <w:rPr>
          <w:rFonts w:ascii="Traditional Arabic" w:hAnsi="Traditional Arabic"/>
          <w:b/>
          <w:bCs/>
          <w:sz w:val="34"/>
          <w:szCs w:val="34"/>
          <w:vertAlign w:val="superscript"/>
          <w:rtl/>
        </w:rPr>
        <w:t>)</w:t>
      </w:r>
      <w:r w:rsidR="00A16292" w:rsidRPr="003F6A9F">
        <w:rPr>
          <w:rFonts w:ascii="Traditional Arabic" w:hAnsi="Traditional Arabic" w:hint="cs"/>
          <w:sz w:val="34"/>
          <w:szCs w:val="34"/>
          <w:rtl/>
        </w:rPr>
        <w:t>.</w:t>
      </w:r>
      <w:r w:rsidR="00AA0CDB" w:rsidRPr="003F6A9F">
        <w:rPr>
          <w:rFonts w:ascii="Traditional Arabic" w:hAnsi="Traditional Arabic" w:hint="cs"/>
          <w:sz w:val="34"/>
          <w:szCs w:val="34"/>
          <w:rtl/>
        </w:rPr>
        <w:t xml:space="preserve"> </w:t>
      </w:r>
    </w:p>
    <w:p w:rsidR="003F51C4" w:rsidRPr="003F6A9F" w:rsidRDefault="003F51C4" w:rsidP="003F51C4">
      <w:pPr>
        <w:tabs>
          <w:tab w:val="left" w:pos="509"/>
        </w:tabs>
        <w:ind w:firstLine="567"/>
        <w:jc w:val="both"/>
        <w:rPr>
          <w:rFonts w:ascii="Traditional Arabic" w:hAnsi="Traditional Arabic"/>
          <w:sz w:val="34"/>
          <w:szCs w:val="34"/>
          <w:rtl/>
        </w:rPr>
      </w:pPr>
      <w:r w:rsidRPr="003F6A9F">
        <w:rPr>
          <w:rFonts w:ascii="Traditional Arabic" w:hAnsi="Traditional Arabic" w:hint="cs"/>
          <w:b/>
          <w:bCs/>
          <w:sz w:val="34"/>
          <w:szCs w:val="34"/>
          <w:rtl/>
        </w:rPr>
        <w:t>التوصية الثانية عشرة:</w:t>
      </w:r>
    </w:p>
    <w:p w:rsidR="00AE5CA0" w:rsidRDefault="00CE334F" w:rsidP="00BC5E62">
      <w:pPr>
        <w:tabs>
          <w:tab w:val="left" w:pos="509"/>
        </w:tabs>
        <w:ind w:firstLine="567"/>
        <w:jc w:val="both"/>
        <w:rPr>
          <w:caps/>
          <w:color w:val="000000" w:themeColor="text1"/>
          <w:sz w:val="34"/>
          <w:szCs w:val="34"/>
          <w:rtl/>
        </w:rPr>
      </w:pPr>
      <w:r>
        <w:rPr>
          <w:rFonts w:hint="cs"/>
          <w:caps/>
          <w:color w:val="000000" w:themeColor="text1"/>
          <w:sz w:val="34"/>
          <w:szCs w:val="34"/>
          <w:rtl/>
        </w:rPr>
        <w:t>هذا البحث يمثل الجانب الثاني النظامي من مشروع</w:t>
      </w:r>
      <w:r w:rsidR="0016102A">
        <w:rPr>
          <w:rFonts w:hint="cs"/>
          <w:caps/>
          <w:color w:val="000000" w:themeColor="text1"/>
          <w:sz w:val="34"/>
          <w:szCs w:val="34"/>
          <w:rtl/>
        </w:rPr>
        <w:t>ٍ</w:t>
      </w:r>
      <w:r>
        <w:rPr>
          <w:rFonts w:hint="cs"/>
          <w:caps/>
          <w:color w:val="000000" w:themeColor="text1"/>
          <w:sz w:val="34"/>
          <w:szCs w:val="34"/>
          <w:rtl/>
        </w:rPr>
        <w:t xml:space="preserve"> بحثي</w:t>
      </w:r>
      <w:r w:rsidR="0016102A">
        <w:rPr>
          <w:rFonts w:hint="cs"/>
          <w:caps/>
          <w:color w:val="000000" w:themeColor="text1"/>
          <w:sz w:val="34"/>
          <w:szCs w:val="34"/>
          <w:rtl/>
        </w:rPr>
        <w:t>ٍّ</w:t>
      </w:r>
      <w:r>
        <w:rPr>
          <w:rFonts w:hint="cs"/>
          <w:caps/>
          <w:color w:val="000000" w:themeColor="text1"/>
          <w:sz w:val="34"/>
          <w:szCs w:val="34"/>
          <w:rtl/>
        </w:rPr>
        <w:t xml:space="preserve"> ل</w:t>
      </w:r>
      <w:r w:rsidR="00BC5E62">
        <w:rPr>
          <w:rFonts w:hint="cs"/>
          <w:caps/>
          <w:color w:val="000000" w:themeColor="text1"/>
          <w:sz w:val="34"/>
          <w:szCs w:val="34"/>
          <w:rtl/>
        </w:rPr>
        <w:t xml:space="preserve">لمساهمة في </w:t>
      </w:r>
      <w:r>
        <w:rPr>
          <w:rFonts w:hint="cs"/>
          <w:caps/>
          <w:color w:val="000000" w:themeColor="text1"/>
          <w:sz w:val="34"/>
          <w:szCs w:val="34"/>
          <w:rtl/>
        </w:rPr>
        <w:t xml:space="preserve">معالجة مشكلة تأخر صدور الحكمة القضائي، وسبقه الجانب الفقهي، ويعقبهما الجانب الميداني، ولكون الجانب الميداني له طريقة أخرى مستقلة في البحث، </w:t>
      </w:r>
      <w:r w:rsidR="0016102A">
        <w:rPr>
          <w:rFonts w:hint="cs"/>
          <w:caps/>
          <w:color w:val="000000" w:themeColor="text1"/>
          <w:sz w:val="34"/>
          <w:szCs w:val="34"/>
          <w:rtl/>
        </w:rPr>
        <w:t xml:space="preserve">وله نوع خصوصية لكون أبرز عينات البحث فيه من القضاة؛ </w:t>
      </w:r>
      <w:r w:rsidR="0016102A" w:rsidRPr="0016102A">
        <w:rPr>
          <w:rFonts w:hint="cs"/>
          <w:b/>
          <w:bCs/>
          <w:caps/>
          <w:color w:val="000000" w:themeColor="text1"/>
          <w:sz w:val="34"/>
          <w:szCs w:val="34"/>
          <w:rtl/>
        </w:rPr>
        <w:t xml:space="preserve">أوصي بإفراده </w:t>
      </w:r>
      <w:r w:rsidR="00AE5CA0" w:rsidRPr="0016102A">
        <w:rPr>
          <w:rFonts w:hint="cs"/>
          <w:b/>
          <w:bCs/>
          <w:caps/>
          <w:color w:val="000000" w:themeColor="text1"/>
          <w:sz w:val="34"/>
          <w:szCs w:val="34"/>
          <w:rtl/>
        </w:rPr>
        <w:t>في</w:t>
      </w:r>
      <w:r w:rsidR="00F14653" w:rsidRPr="0016102A">
        <w:rPr>
          <w:rFonts w:hint="cs"/>
          <w:b/>
          <w:bCs/>
          <w:caps/>
          <w:color w:val="000000" w:themeColor="text1"/>
          <w:sz w:val="34"/>
          <w:szCs w:val="34"/>
          <w:rtl/>
        </w:rPr>
        <w:t xml:space="preserve"> مشروع</w:t>
      </w:r>
      <w:r w:rsidR="00AE5CA0" w:rsidRPr="0016102A">
        <w:rPr>
          <w:rFonts w:hint="cs"/>
          <w:b/>
          <w:bCs/>
          <w:caps/>
          <w:color w:val="000000" w:themeColor="text1"/>
          <w:sz w:val="34"/>
          <w:szCs w:val="34"/>
          <w:rtl/>
        </w:rPr>
        <w:t xml:space="preserve"> آخر مستقل</w:t>
      </w:r>
      <w:r w:rsidR="00F14653" w:rsidRPr="003F6A9F">
        <w:rPr>
          <w:rFonts w:hint="cs"/>
          <w:caps/>
          <w:color w:val="000000" w:themeColor="text1"/>
          <w:sz w:val="34"/>
          <w:szCs w:val="34"/>
          <w:rtl/>
        </w:rPr>
        <w:t xml:space="preserve"> </w:t>
      </w:r>
      <w:r w:rsidR="0081093C" w:rsidRPr="003F6A9F">
        <w:rPr>
          <w:rFonts w:hint="cs"/>
          <w:caps/>
          <w:color w:val="000000" w:themeColor="text1"/>
          <w:sz w:val="34"/>
          <w:szCs w:val="34"/>
          <w:rtl/>
        </w:rPr>
        <w:t>يشترك فيه فريق من الباحثين، والأنسب أن يتم التنسيق فيه مع وزارة العدل</w:t>
      </w:r>
      <w:r w:rsidR="00AE5CA0">
        <w:rPr>
          <w:rFonts w:hint="cs"/>
          <w:caps/>
          <w:color w:val="000000" w:themeColor="text1"/>
          <w:sz w:val="34"/>
          <w:szCs w:val="34"/>
          <w:rtl/>
        </w:rPr>
        <w:t>؛</w:t>
      </w:r>
      <w:r w:rsidR="0081093C" w:rsidRPr="003F6A9F">
        <w:rPr>
          <w:rFonts w:hint="cs"/>
          <w:caps/>
          <w:color w:val="000000" w:themeColor="text1"/>
          <w:sz w:val="34"/>
          <w:szCs w:val="34"/>
          <w:rtl/>
        </w:rPr>
        <w:t xml:space="preserve"> باعتبارها الجهة المستفيدة من نتائجه، </w:t>
      </w:r>
      <w:r w:rsidR="004519BF" w:rsidRPr="003F6A9F">
        <w:rPr>
          <w:rFonts w:hint="cs"/>
          <w:caps/>
          <w:color w:val="000000" w:themeColor="text1"/>
          <w:sz w:val="34"/>
          <w:szCs w:val="34"/>
          <w:rtl/>
        </w:rPr>
        <w:t>ولأن</w:t>
      </w:r>
      <w:r w:rsidR="0081093C" w:rsidRPr="003F6A9F">
        <w:rPr>
          <w:rFonts w:hint="cs"/>
          <w:caps/>
          <w:color w:val="000000" w:themeColor="text1"/>
          <w:sz w:val="34"/>
          <w:szCs w:val="34"/>
          <w:rtl/>
        </w:rPr>
        <w:t xml:space="preserve"> الشريحة الأهم من عينات البحث من منسوبي الوزارة</w:t>
      </w:r>
      <w:r w:rsidR="00AE5CA0">
        <w:rPr>
          <w:rFonts w:hint="cs"/>
          <w:caps/>
          <w:color w:val="000000" w:themeColor="text1"/>
          <w:sz w:val="34"/>
          <w:szCs w:val="34"/>
          <w:rtl/>
        </w:rPr>
        <w:t>.</w:t>
      </w:r>
    </w:p>
    <w:p w:rsidR="004519BF" w:rsidRPr="00170306" w:rsidRDefault="0081093C" w:rsidP="00AE5CA0">
      <w:pPr>
        <w:tabs>
          <w:tab w:val="left" w:pos="509"/>
        </w:tabs>
        <w:ind w:firstLine="567"/>
        <w:jc w:val="both"/>
        <w:rPr>
          <w:b/>
          <w:bCs/>
          <w:caps/>
          <w:color w:val="000000" w:themeColor="text1"/>
          <w:sz w:val="34"/>
          <w:szCs w:val="34"/>
          <w:rtl/>
        </w:rPr>
      </w:pPr>
      <w:r w:rsidRPr="00170306">
        <w:rPr>
          <w:rFonts w:hint="cs"/>
          <w:b/>
          <w:bCs/>
          <w:caps/>
          <w:color w:val="000000" w:themeColor="text1"/>
          <w:sz w:val="34"/>
          <w:szCs w:val="34"/>
          <w:rtl/>
        </w:rPr>
        <w:t>و</w:t>
      </w:r>
      <w:r w:rsidR="00AE5CA0" w:rsidRPr="00170306">
        <w:rPr>
          <w:rFonts w:hint="cs"/>
          <w:b/>
          <w:bCs/>
          <w:caps/>
          <w:color w:val="000000" w:themeColor="text1"/>
          <w:sz w:val="34"/>
          <w:szCs w:val="34"/>
          <w:rtl/>
        </w:rPr>
        <w:t>ال</w:t>
      </w:r>
      <w:r w:rsidRPr="00170306">
        <w:rPr>
          <w:rFonts w:hint="cs"/>
          <w:b/>
          <w:bCs/>
          <w:caps/>
          <w:color w:val="000000" w:themeColor="text1"/>
          <w:sz w:val="34"/>
          <w:szCs w:val="34"/>
          <w:rtl/>
        </w:rPr>
        <w:t xml:space="preserve">خطة </w:t>
      </w:r>
      <w:r w:rsidR="00AE5CA0" w:rsidRPr="00170306">
        <w:rPr>
          <w:rFonts w:hint="cs"/>
          <w:b/>
          <w:bCs/>
          <w:caps/>
          <w:color w:val="000000" w:themeColor="text1"/>
          <w:sz w:val="34"/>
          <w:szCs w:val="34"/>
          <w:rtl/>
        </w:rPr>
        <w:t>المقترحة لهذا</w:t>
      </w:r>
      <w:r w:rsidRPr="00170306">
        <w:rPr>
          <w:rFonts w:hint="cs"/>
          <w:b/>
          <w:bCs/>
          <w:caps/>
          <w:color w:val="000000" w:themeColor="text1"/>
          <w:sz w:val="34"/>
          <w:szCs w:val="34"/>
          <w:rtl/>
        </w:rPr>
        <w:t xml:space="preserve"> المشروع تتلخص في الآتي</w:t>
      </w:r>
      <w:r w:rsidR="004519BF" w:rsidRPr="00170306">
        <w:rPr>
          <w:rFonts w:hint="cs"/>
          <w:b/>
          <w:bCs/>
          <w:caps/>
          <w:color w:val="000000" w:themeColor="text1"/>
          <w:sz w:val="34"/>
          <w:szCs w:val="34"/>
          <w:rtl/>
        </w:rPr>
        <w:t>:</w:t>
      </w:r>
    </w:p>
    <w:p w:rsidR="00BA49B5" w:rsidRPr="003F6A9F" w:rsidRDefault="00F14653" w:rsidP="004519BF">
      <w:pPr>
        <w:tabs>
          <w:tab w:val="left" w:pos="509"/>
        </w:tabs>
        <w:ind w:firstLine="567"/>
        <w:jc w:val="both"/>
        <w:rPr>
          <w:caps/>
          <w:color w:val="000000" w:themeColor="text1"/>
          <w:sz w:val="34"/>
          <w:szCs w:val="34"/>
          <w:rtl/>
        </w:rPr>
      </w:pPr>
      <w:r w:rsidRPr="003F6A9F">
        <w:rPr>
          <w:rFonts w:hint="cs"/>
          <w:caps/>
          <w:color w:val="000000" w:themeColor="text1"/>
          <w:sz w:val="34"/>
          <w:szCs w:val="34"/>
          <w:rtl/>
        </w:rPr>
        <w:t xml:space="preserve">1. </w:t>
      </w:r>
      <w:proofErr w:type="gramStart"/>
      <w:r w:rsidR="008C0F2E" w:rsidRPr="003F6A9F">
        <w:rPr>
          <w:rFonts w:hint="cs"/>
          <w:caps/>
          <w:color w:val="000000" w:themeColor="text1"/>
          <w:sz w:val="34"/>
          <w:szCs w:val="34"/>
          <w:rtl/>
        </w:rPr>
        <w:t>مقابلة</w:t>
      </w:r>
      <w:proofErr w:type="gramEnd"/>
      <w:r w:rsidR="008C0F2E" w:rsidRPr="003F6A9F">
        <w:rPr>
          <w:rFonts w:hint="cs"/>
          <w:caps/>
          <w:color w:val="000000" w:themeColor="text1"/>
          <w:sz w:val="34"/>
          <w:szCs w:val="34"/>
          <w:rtl/>
        </w:rPr>
        <w:t xml:space="preserve"> عينات البحث</w:t>
      </w:r>
      <w:r w:rsidR="00BA49B5" w:rsidRPr="003F6A9F">
        <w:rPr>
          <w:rFonts w:hint="cs"/>
          <w:caps/>
          <w:color w:val="000000" w:themeColor="text1"/>
          <w:sz w:val="34"/>
          <w:szCs w:val="34"/>
          <w:rtl/>
        </w:rPr>
        <w:t xml:space="preserve"> من القضاة وأعوان القضاة والمحامين </w:t>
      </w:r>
      <w:r w:rsidR="00BA49B5" w:rsidRPr="003F6A9F">
        <w:rPr>
          <w:rFonts w:ascii="Traditional Arabic" w:hAnsi="Traditional Arabic" w:hint="cs"/>
          <w:sz w:val="34"/>
          <w:szCs w:val="34"/>
          <w:rtl/>
        </w:rPr>
        <w:t>والمراجعين</w:t>
      </w:r>
      <w:r w:rsidR="00BA49B5" w:rsidRPr="003F6A9F">
        <w:rPr>
          <w:rFonts w:hint="cs"/>
          <w:caps/>
          <w:color w:val="000000" w:themeColor="text1"/>
          <w:sz w:val="34"/>
          <w:szCs w:val="34"/>
          <w:rtl/>
        </w:rPr>
        <w:t xml:space="preserve"> للمحاكم، لأخذ </w:t>
      </w:r>
      <w:r w:rsidR="004519BF" w:rsidRPr="003F6A9F">
        <w:rPr>
          <w:rFonts w:hint="cs"/>
          <w:caps/>
          <w:color w:val="000000" w:themeColor="text1"/>
          <w:sz w:val="34"/>
          <w:szCs w:val="34"/>
          <w:rtl/>
        </w:rPr>
        <w:t>آرائهم</w:t>
      </w:r>
      <w:r w:rsidR="00BA49B5" w:rsidRPr="003F6A9F">
        <w:rPr>
          <w:rFonts w:hint="cs"/>
          <w:caps/>
          <w:color w:val="000000" w:themeColor="text1"/>
          <w:sz w:val="34"/>
          <w:szCs w:val="34"/>
          <w:rtl/>
        </w:rPr>
        <w:t xml:space="preserve"> حول أسباب تأخر صدور الحكم القضائي، والحلول المناسبة لتجاوزها، وهذه المقابلات تكون بشكل فردي وعلى شكل حلقات نقاش.</w:t>
      </w:r>
    </w:p>
    <w:p w:rsidR="00425291" w:rsidRPr="003F6A9F" w:rsidRDefault="00BA49B5" w:rsidP="004519BF">
      <w:pPr>
        <w:tabs>
          <w:tab w:val="left" w:pos="509"/>
        </w:tabs>
        <w:ind w:firstLine="567"/>
        <w:jc w:val="both"/>
        <w:rPr>
          <w:caps/>
          <w:color w:val="000000" w:themeColor="text1"/>
          <w:sz w:val="34"/>
          <w:szCs w:val="34"/>
          <w:rtl/>
        </w:rPr>
      </w:pPr>
      <w:r w:rsidRPr="003F6A9F">
        <w:rPr>
          <w:rFonts w:hint="cs"/>
          <w:caps/>
          <w:color w:val="000000" w:themeColor="text1"/>
          <w:sz w:val="34"/>
          <w:szCs w:val="34"/>
          <w:rtl/>
        </w:rPr>
        <w:t xml:space="preserve">2. الاستفادة من </w:t>
      </w:r>
      <w:r w:rsidR="004519BF" w:rsidRPr="003F6A9F">
        <w:rPr>
          <w:rFonts w:hint="cs"/>
          <w:caps/>
          <w:color w:val="000000" w:themeColor="text1"/>
          <w:sz w:val="34"/>
          <w:szCs w:val="34"/>
          <w:rtl/>
        </w:rPr>
        <w:t>آراء عينات البحث و</w:t>
      </w:r>
      <w:r w:rsidR="00425291" w:rsidRPr="003F6A9F">
        <w:rPr>
          <w:rFonts w:hint="cs"/>
          <w:caps/>
          <w:color w:val="000000" w:themeColor="text1"/>
          <w:sz w:val="34"/>
          <w:szCs w:val="34"/>
          <w:rtl/>
        </w:rPr>
        <w:t>فريق العمل في وضع أسئلة الا</w:t>
      </w:r>
      <w:r w:rsidR="004519BF" w:rsidRPr="003F6A9F">
        <w:rPr>
          <w:rFonts w:hint="cs"/>
          <w:caps/>
          <w:color w:val="000000" w:themeColor="text1"/>
          <w:sz w:val="34"/>
          <w:szCs w:val="34"/>
          <w:rtl/>
        </w:rPr>
        <w:t>س</w:t>
      </w:r>
      <w:r w:rsidR="00425291" w:rsidRPr="003F6A9F">
        <w:rPr>
          <w:rFonts w:hint="cs"/>
          <w:caps/>
          <w:color w:val="000000" w:themeColor="text1"/>
          <w:sz w:val="34"/>
          <w:szCs w:val="34"/>
          <w:rtl/>
        </w:rPr>
        <w:t>تبانة، ومن ثم تحكيمها تحكيما علميا.</w:t>
      </w:r>
    </w:p>
    <w:p w:rsidR="00425291" w:rsidRPr="003F6A9F" w:rsidRDefault="00425291" w:rsidP="00BA49B5">
      <w:pPr>
        <w:tabs>
          <w:tab w:val="left" w:pos="509"/>
        </w:tabs>
        <w:ind w:firstLine="567"/>
        <w:jc w:val="both"/>
        <w:rPr>
          <w:caps/>
          <w:color w:val="000000" w:themeColor="text1"/>
          <w:sz w:val="34"/>
          <w:szCs w:val="34"/>
          <w:rtl/>
        </w:rPr>
      </w:pPr>
      <w:r w:rsidRPr="003F6A9F">
        <w:rPr>
          <w:rFonts w:hint="cs"/>
          <w:caps/>
          <w:color w:val="000000" w:themeColor="text1"/>
          <w:sz w:val="34"/>
          <w:szCs w:val="34"/>
          <w:rtl/>
        </w:rPr>
        <w:t>3. توزيع الاستبانات، على جميع الشرائح المعنية بالتقاضي، بدءا بالممارسين، وانتهاء بمن يعبرون عن الرأي العام، والاستفادة من التقنية الحديثة في توسيع دائرة المسح.</w:t>
      </w:r>
    </w:p>
    <w:p w:rsidR="0081093C" w:rsidRPr="003F6A9F" w:rsidRDefault="00425291" w:rsidP="00BA49B5">
      <w:pPr>
        <w:tabs>
          <w:tab w:val="left" w:pos="509"/>
        </w:tabs>
        <w:ind w:firstLine="567"/>
        <w:jc w:val="both"/>
        <w:rPr>
          <w:caps/>
          <w:color w:val="000000" w:themeColor="text1"/>
          <w:sz w:val="34"/>
          <w:szCs w:val="34"/>
          <w:rtl/>
        </w:rPr>
      </w:pPr>
      <w:r w:rsidRPr="003F6A9F">
        <w:rPr>
          <w:rFonts w:hint="cs"/>
          <w:caps/>
          <w:color w:val="000000" w:themeColor="text1"/>
          <w:sz w:val="34"/>
          <w:szCs w:val="34"/>
          <w:rtl/>
        </w:rPr>
        <w:t>4. تجميع الاستبانات، وإدخال بياناتها وتحليل</w:t>
      </w:r>
      <w:r w:rsidR="0081093C" w:rsidRPr="003F6A9F">
        <w:rPr>
          <w:rFonts w:hint="cs"/>
          <w:caps/>
          <w:color w:val="000000" w:themeColor="text1"/>
          <w:sz w:val="34"/>
          <w:szCs w:val="34"/>
          <w:rtl/>
        </w:rPr>
        <w:t xml:space="preserve"> نتائجها.</w:t>
      </w:r>
    </w:p>
    <w:p w:rsidR="00BC5E62" w:rsidRDefault="0081093C" w:rsidP="00BA49B5">
      <w:pPr>
        <w:tabs>
          <w:tab w:val="left" w:pos="509"/>
        </w:tabs>
        <w:ind w:firstLine="567"/>
        <w:jc w:val="both"/>
        <w:rPr>
          <w:caps/>
          <w:color w:val="000000" w:themeColor="text1"/>
          <w:sz w:val="34"/>
          <w:szCs w:val="34"/>
          <w:rtl/>
        </w:rPr>
      </w:pPr>
      <w:r w:rsidRPr="003F6A9F">
        <w:rPr>
          <w:rFonts w:hint="cs"/>
          <w:caps/>
          <w:color w:val="000000" w:themeColor="text1"/>
          <w:sz w:val="34"/>
          <w:szCs w:val="34"/>
          <w:rtl/>
        </w:rPr>
        <w:t xml:space="preserve">5. </w:t>
      </w:r>
      <w:proofErr w:type="gramStart"/>
      <w:r w:rsidRPr="003F6A9F">
        <w:rPr>
          <w:rFonts w:hint="cs"/>
          <w:caps/>
          <w:color w:val="000000" w:themeColor="text1"/>
          <w:sz w:val="34"/>
          <w:szCs w:val="34"/>
          <w:rtl/>
        </w:rPr>
        <w:t>كتابة</w:t>
      </w:r>
      <w:proofErr w:type="gramEnd"/>
      <w:r w:rsidRPr="003F6A9F">
        <w:rPr>
          <w:rFonts w:hint="cs"/>
          <w:caps/>
          <w:color w:val="000000" w:themeColor="text1"/>
          <w:sz w:val="34"/>
          <w:szCs w:val="34"/>
          <w:rtl/>
        </w:rPr>
        <w:t xml:space="preserve"> التقرير النهائي والتوصيات.</w:t>
      </w:r>
    </w:p>
    <w:p w:rsidR="008C0F2E" w:rsidRPr="003F6A9F" w:rsidRDefault="00BA49B5" w:rsidP="00BA49B5">
      <w:pPr>
        <w:tabs>
          <w:tab w:val="left" w:pos="509"/>
        </w:tabs>
        <w:ind w:firstLine="567"/>
        <w:jc w:val="both"/>
        <w:rPr>
          <w:caps/>
          <w:color w:val="000000" w:themeColor="text1"/>
          <w:sz w:val="34"/>
          <w:szCs w:val="34"/>
        </w:rPr>
      </w:pPr>
      <w:r w:rsidRPr="003F6A9F">
        <w:rPr>
          <w:rFonts w:hint="cs"/>
          <w:caps/>
          <w:color w:val="000000" w:themeColor="text1"/>
          <w:sz w:val="34"/>
          <w:szCs w:val="34"/>
          <w:rtl/>
        </w:rPr>
        <w:t xml:space="preserve"> </w:t>
      </w:r>
    </w:p>
    <w:p w:rsidR="00E43E94" w:rsidRPr="003F6A9F" w:rsidRDefault="00E43E94" w:rsidP="00746BDC">
      <w:pPr>
        <w:tabs>
          <w:tab w:val="left" w:pos="509"/>
        </w:tabs>
        <w:ind w:firstLine="567"/>
        <w:jc w:val="both"/>
        <w:rPr>
          <w:rFonts w:ascii="Traditional Arabic" w:hAnsi="Traditional Arabic"/>
          <w:sz w:val="34"/>
          <w:szCs w:val="34"/>
          <w:rtl/>
        </w:rPr>
      </w:pPr>
      <w:r w:rsidRPr="003F6A9F">
        <w:rPr>
          <w:rFonts w:ascii="Traditional Arabic" w:hAnsi="Traditional Arabic"/>
          <w:sz w:val="34"/>
          <w:szCs w:val="34"/>
          <w:rtl/>
        </w:rPr>
        <w:t xml:space="preserve">وفي </w:t>
      </w:r>
      <w:r w:rsidRPr="003F6A9F">
        <w:rPr>
          <w:rFonts w:ascii="Traditional Arabic" w:hAnsi="Traditional Arabic" w:hint="cs"/>
          <w:sz w:val="34"/>
          <w:szCs w:val="34"/>
          <w:rtl/>
        </w:rPr>
        <w:t>نهاية</w:t>
      </w:r>
      <w:r w:rsidRPr="003F6A9F">
        <w:rPr>
          <w:rFonts w:ascii="Traditional Arabic" w:hAnsi="Traditional Arabic"/>
          <w:sz w:val="34"/>
          <w:szCs w:val="34"/>
          <w:rtl/>
        </w:rPr>
        <w:t xml:space="preserve"> هذا </w:t>
      </w:r>
      <w:r w:rsidRPr="003F6A9F">
        <w:rPr>
          <w:rFonts w:ascii="Traditional Arabic" w:hAnsi="Traditional Arabic" w:hint="cs"/>
          <w:sz w:val="34"/>
          <w:szCs w:val="34"/>
          <w:rtl/>
        </w:rPr>
        <w:t>البحث</w:t>
      </w:r>
      <w:r w:rsidR="004B02BB" w:rsidRPr="003F6A9F">
        <w:rPr>
          <w:rFonts w:ascii="Traditional Arabic" w:hAnsi="Traditional Arabic" w:hint="cs"/>
          <w:sz w:val="34"/>
          <w:szCs w:val="34"/>
          <w:rtl/>
        </w:rPr>
        <w:t>:</w:t>
      </w:r>
      <w:r w:rsidRPr="003F6A9F">
        <w:rPr>
          <w:rFonts w:ascii="Traditional Arabic" w:hAnsi="Traditional Arabic"/>
          <w:sz w:val="34"/>
          <w:szCs w:val="34"/>
          <w:rtl/>
        </w:rPr>
        <w:t xml:space="preserve"> أسأل المولى جل وعلا أن ينفع به كاتبه وقارئه</w:t>
      </w:r>
      <w:r w:rsidR="00D145A2">
        <w:rPr>
          <w:rFonts w:ascii="Traditional Arabic" w:hAnsi="Traditional Arabic" w:hint="cs"/>
          <w:sz w:val="34"/>
          <w:szCs w:val="34"/>
          <w:rtl/>
        </w:rPr>
        <w:t>، والمعنيين بالتقاضي</w:t>
      </w:r>
      <w:r w:rsidRPr="003F6A9F">
        <w:rPr>
          <w:rFonts w:ascii="Traditional Arabic" w:hAnsi="Traditional Arabic"/>
          <w:sz w:val="34"/>
          <w:szCs w:val="34"/>
          <w:rtl/>
        </w:rPr>
        <w:t>، وأن يجعله في ميزان حسناتنا جميعا، وأن يغفر لنا ما حصل فيه من خطأ أو تقصير، وصلى الله وسلم على نبينا محمد وعلى آله وصحبه ومن تبعهم بإحسان إلى يوم الدين.</w:t>
      </w:r>
    </w:p>
    <w:p w:rsidR="00F431AE" w:rsidRDefault="00E43E94" w:rsidP="00E43E94">
      <w:pPr>
        <w:tabs>
          <w:tab w:val="left" w:pos="509"/>
        </w:tabs>
        <w:ind w:firstLine="567"/>
        <w:jc w:val="center"/>
        <w:rPr>
          <w:rFonts w:ascii="Traditional Arabic" w:hAnsi="Traditional Arabic"/>
          <w:sz w:val="34"/>
          <w:szCs w:val="34"/>
          <w:rtl/>
        </w:rPr>
      </w:pPr>
      <w:r w:rsidRPr="003F6A9F">
        <w:rPr>
          <w:rFonts w:ascii="Traditional Arabic" w:hAnsi="Traditional Arabic"/>
          <w:sz w:val="34"/>
          <w:szCs w:val="34"/>
          <w:rtl/>
        </w:rPr>
        <w:t>*        *        *</w:t>
      </w:r>
    </w:p>
    <w:p w:rsidR="00085DD4" w:rsidRPr="00F431AE" w:rsidRDefault="00F431AE" w:rsidP="00F431AE">
      <w:pPr>
        <w:ind w:left="509" w:firstLine="0"/>
        <w:jc w:val="center"/>
        <w:rPr>
          <w:rFonts w:cs="AL-Mateen"/>
          <w:color w:val="000000" w:themeColor="text1"/>
          <w:sz w:val="34"/>
          <w:szCs w:val="34"/>
          <w:rtl/>
        </w:rPr>
      </w:pPr>
      <w:r w:rsidRPr="00F431AE">
        <w:rPr>
          <w:rFonts w:cs="AL-Mateen" w:hint="cs"/>
          <w:color w:val="000000" w:themeColor="text1"/>
          <w:sz w:val="34"/>
          <w:szCs w:val="34"/>
          <w:rtl/>
        </w:rPr>
        <w:lastRenderedPageBreak/>
        <w:t>قائمة المصادر</w:t>
      </w:r>
    </w:p>
    <w:p w:rsidR="00F431AE" w:rsidRPr="00426F9E" w:rsidRDefault="00F431AE" w:rsidP="00F431AE">
      <w:pPr>
        <w:pStyle w:val="a6"/>
        <w:spacing w:line="216" w:lineRule="auto"/>
        <w:jc w:val="both"/>
        <w:rPr>
          <w:rtl/>
        </w:rPr>
      </w:pP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أبجديات البحث في العلوم الشرعية؛ </w:t>
      </w:r>
      <w:proofErr w:type="gramStart"/>
      <w:r w:rsidRPr="001774BE">
        <w:rPr>
          <w:sz w:val="24"/>
          <w:szCs w:val="24"/>
          <w:rtl/>
        </w:rPr>
        <w:t>محاولة</w:t>
      </w:r>
      <w:proofErr w:type="gramEnd"/>
      <w:r w:rsidRPr="001774BE">
        <w:rPr>
          <w:sz w:val="24"/>
          <w:szCs w:val="24"/>
          <w:rtl/>
        </w:rPr>
        <w:t xml:space="preserve"> في التأصيل المنهجي. د. فريد الأنصاري. </w:t>
      </w:r>
      <w:proofErr w:type="gramStart"/>
      <w:r w:rsidRPr="001774BE">
        <w:rPr>
          <w:sz w:val="24"/>
          <w:szCs w:val="24"/>
          <w:rtl/>
        </w:rPr>
        <w:t>الدار</w:t>
      </w:r>
      <w:proofErr w:type="gramEnd"/>
      <w:r w:rsidRPr="001774BE">
        <w:rPr>
          <w:sz w:val="24"/>
          <w:szCs w:val="24"/>
          <w:rtl/>
        </w:rPr>
        <w:t xml:space="preserve"> البيضاء: منشورات الفرقان. ط </w:t>
      </w:r>
      <w:proofErr w:type="gramStart"/>
      <w:r w:rsidRPr="001774BE">
        <w:rPr>
          <w:sz w:val="24"/>
          <w:szCs w:val="24"/>
          <w:rtl/>
        </w:rPr>
        <w:t>الأولى</w:t>
      </w:r>
      <w:proofErr w:type="gramEnd"/>
      <w:r w:rsidRPr="001774BE">
        <w:rPr>
          <w:sz w:val="24"/>
          <w:szCs w:val="24"/>
          <w:rtl/>
        </w:rPr>
        <w:t>، 1417هـ/ 1997م.</w:t>
      </w:r>
    </w:p>
    <w:p w:rsidR="001774BE" w:rsidRPr="001774BE" w:rsidRDefault="001774BE" w:rsidP="00D16F08">
      <w:pPr>
        <w:pStyle w:val="a6"/>
        <w:numPr>
          <w:ilvl w:val="0"/>
          <w:numId w:val="10"/>
        </w:numPr>
        <w:spacing w:line="216" w:lineRule="auto"/>
        <w:jc w:val="both"/>
        <w:rPr>
          <w:sz w:val="24"/>
          <w:szCs w:val="24"/>
        </w:rPr>
      </w:pPr>
      <w:r w:rsidRPr="001774BE">
        <w:rPr>
          <w:sz w:val="24"/>
          <w:szCs w:val="24"/>
          <w:rtl/>
        </w:rPr>
        <w:t>أحكام تأخير القاضي لحكمه</w:t>
      </w:r>
      <w:r w:rsidRPr="001774BE">
        <w:rPr>
          <w:rFonts w:hint="cs"/>
          <w:sz w:val="24"/>
          <w:szCs w:val="24"/>
          <w:rtl/>
        </w:rPr>
        <w:t xml:space="preserve">. </w:t>
      </w:r>
      <w:proofErr w:type="gramStart"/>
      <w:r w:rsidRPr="001774BE">
        <w:rPr>
          <w:rFonts w:hint="cs"/>
          <w:sz w:val="24"/>
          <w:szCs w:val="24"/>
          <w:rtl/>
        </w:rPr>
        <w:t>للباحث</w:t>
      </w:r>
      <w:proofErr w:type="gramEnd"/>
      <w:r w:rsidRPr="001774BE">
        <w:rPr>
          <w:rFonts w:hint="cs"/>
          <w:sz w:val="24"/>
          <w:szCs w:val="24"/>
          <w:rtl/>
        </w:rPr>
        <w:t>، وهو قيد النشر في مجلة جامعة الإمام محمد بن سعود الإسلامية.</w:t>
      </w:r>
    </w:p>
    <w:p w:rsidR="001774BE" w:rsidRPr="001774BE" w:rsidRDefault="001774BE" w:rsidP="00F431AE">
      <w:pPr>
        <w:pStyle w:val="a6"/>
        <w:numPr>
          <w:ilvl w:val="0"/>
          <w:numId w:val="10"/>
        </w:numPr>
        <w:spacing w:line="216" w:lineRule="auto"/>
        <w:jc w:val="both"/>
        <w:rPr>
          <w:sz w:val="24"/>
          <w:szCs w:val="24"/>
        </w:rPr>
      </w:pPr>
      <w:proofErr w:type="gramStart"/>
      <w:r w:rsidRPr="001774BE">
        <w:rPr>
          <w:rFonts w:hint="cs"/>
          <w:sz w:val="24"/>
          <w:szCs w:val="24"/>
          <w:rtl/>
        </w:rPr>
        <w:t>أحكام</w:t>
      </w:r>
      <w:proofErr w:type="gramEnd"/>
      <w:r w:rsidRPr="001774BE">
        <w:rPr>
          <w:rFonts w:hint="cs"/>
          <w:sz w:val="24"/>
          <w:szCs w:val="24"/>
          <w:rtl/>
        </w:rPr>
        <w:t xml:space="preserve"> تسبب الخصوم في تأخير صدور الحكم القضائي. </w:t>
      </w:r>
      <w:proofErr w:type="gramStart"/>
      <w:r w:rsidRPr="001774BE">
        <w:rPr>
          <w:rFonts w:hint="cs"/>
          <w:sz w:val="24"/>
          <w:szCs w:val="24"/>
          <w:rtl/>
        </w:rPr>
        <w:t>للباحث</w:t>
      </w:r>
      <w:proofErr w:type="gramEnd"/>
      <w:r w:rsidRPr="001774BE">
        <w:rPr>
          <w:rFonts w:hint="cs"/>
          <w:sz w:val="24"/>
          <w:szCs w:val="24"/>
          <w:rtl/>
        </w:rPr>
        <w:t>، وهو قيد النشر في مجلة جامعة الإمام محمد بن سعود الإسلامية.</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t>إرشاد الفحول إلى تحقي</w:t>
      </w:r>
      <w:r w:rsidRPr="001774BE">
        <w:rPr>
          <w:rFonts w:hint="cs"/>
          <w:sz w:val="24"/>
          <w:szCs w:val="24"/>
          <w:rtl/>
        </w:rPr>
        <w:t>ـ</w:t>
      </w:r>
      <w:r w:rsidRPr="001774BE">
        <w:rPr>
          <w:sz w:val="24"/>
          <w:szCs w:val="24"/>
          <w:rtl/>
        </w:rPr>
        <w:t>ق الح</w:t>
      </w:r>
      <w:r w:rsidRPr="001774BE">
        <w:rPr>
          <w:rFonts w:hint="cs"/>
          <w:sz w:val="24"/>
          <w:szCs w:val="24"/>
          <w:rtl/>
        </w:rPr>
        <w:t>ـ</w:t>
      </w:r>
      <w:r w:rsidRPr="001774BE">
        <w:rPr>
          <w:sz w:val="24"/>
          <w:szCs w:val="24"/>
          <w:rtl/>
        </w:rPr>
        <w:t xml:space="preserve">ق من </w:t>
      </w:r>
      <w:r w:rsidRPr="001774BE">
        <w:rPr>
          <w:rFonts w:hint="cs"/>
          <w:sz w:val="24"/>
          <w:szCs w:val="24"/>
          <w:rtl/>
        </w:rPr>
        <w:t>عل</w:t>
      </w:r>
      <w:r w:rsidRPr="001774BE">
        <w:rPr>
          <w:sz w:val="24"/>
          <w:szCs w:val="24"/>
          <w:rtl/>
        </w:rPr>
        <w:t>م الأصول</w:t>
      </w:r>
      <w:r w:rsidRPr="001774BE">
        <w:rPr>
          <w:rFonts w:hint="cs"/>
          <w:sz w:val="24"/>
          <w:szCs w:val="24"/>
          <w:rtl/>
        </w:rPr>
        <w:t xml:space="preserve">. </w:t>
      </w:r>
      <w:r w:rsidRPr="001774BE">
        <w:rPr>
          <w:sz w:val="24"/>
          <w:szCs w:val="24"/>
          <w:rtl/>
        </w:rPr>
        <w:t>محمد بن عل</w:t>
      </w:r>
      <w:r w:rsidRPr="001774BE">
        <w:rPr>
          <w:rFonts w:hint="cs"/>
          <w:sz w:val="24"/>
          <w:szCs w:val="24"/>
          <w:rtl/>
        </w:rPr>
        <w:t>ـ</w:t>
      </w:r>
      <w:r w:rsidRPr="001774BE">
        <w:rPr>
          <w:sz w:val="24"/>
          <w:szCs w:val="24"/>
          <w:rtl/>
        </w:rPr>
        <w:t>ي الش</w:t>
      </w:r>
      <w:r w:rsidRPr="001774BE">
        <w:rPr>
          <w:rFonts w:hint="cs"/>
          <w:sz w:val="24"/>
          <w:szCs w:val="24"/>
          <w:rtl/>
        </w:rPr>
        <w:t>ـ</w:t>
      </w:r>
      <w:r w:rsidRPr="001774BE">
        <w:rPr>
          <w:sz w:val="24"/>
          <w:szCs w:val="24"/>
          <w:rtl/>
        </w:rPr>
        <w:t>وك</w:t>
      </w:r>
      <w:r w:rsidRPr="001774BE">
        <w:rPr>
          <w:rFonts w:hint="cs"/>
          <w:sz w:val="24"/>
          <w:szCs w:val="24"/>
          <w:rtl/>
        </w:rPr>
        <w:t>ـ</w:t>
      </w:r>
      <w:r w:rsidRPr="001774BE">
        <w:rPr>
          <w:sz w:val="24"/>
          <w:szCs w:val="24"/>
          <w:rtl/>
        </w:rPr>
        <w:t>ان</w:t>
      </w:r>
      <w:r w:rsidRPr="001774BE">
        <w:rPr>
          <w:rFonts w:hint="cs"/>
          <w:sz w:val="24"/>
          <w:szCs w:val="24"/>
          <w:rtl/>
        </w:rPr>
        <w:t>ـ</w:t>
      </w:r>
      <w:r w:rsidRPr="001774BE">
        <w:rPr>
          <w:sz w:val="24"/>
          <w:szCs w:val="24"/>
          <w:rtl/>
        </w:rPr>
        <w:t>ي</w:t>
      </w:r>
      <w:r w:rsidRPr="001774BE">
        <w:rPr>
          <w:rFonts w:hint="cs"/>
          <w:sz w:val="24"/>
          <w:szCs w:val="24"/>
          <w:rtl/>
        </w:rPr>
        <w:t xml:space="preserve"> </w:t>
      </w:r>
      <w:r w:rsidRPr="001774BE">
        <w:rPr>
          <w:sz w:val="24"/>
          <w:szCs w:val="24"/>
          <w:rtl/>
        </w:rPr>
        <w:t xml:space="preserve">(ت1250هـ). </w:t>
      </w:r>
      <w:proofErr w:type="gramStart"/>
      <w:r w:rsidRPr="001774BE">
        <w:rPr>
          <w:sz w:val="24"/>
          <w:szCs w:val="24"/>
          <w:rtl/>
        </w:rPr>
        <w:t>تحقيق</w:t>
      </w:r>
      <w:proofErr w:type="gramEnd"/>
      <w:r w:rsidRPr="001774BE">
        <w:rPr>
          <w:sz w:val="24"/>
          <w:szCs w:val="24"/>
          <w:rtl/>
        </w:rPr>
        <w:t xml:space="preserve">: </w:t>
      </w:r>
      <w:r w:rsidRPr="001774BE">
        <w:rPr>
          <w:rFonts w:hint="cs"/>
          <w:sz w:val="24"/>
          <w:szCs w:val="24"/>
          <w:rtl/>
        </w:rPr>
        <w:t>أ.</w:t>
      </w:r>
      <w:r w:rsidRPr="001774BE">
        <w:rPr>
          <w:sz w:val="24"/>
          <w:szCs w:val="24"/>
          <w:rtl/>
        </w:rPr>
        <w:t>د. شعبان محمد إسماعيل</w:t>
      </w:r>
      <w:r w:rsidRPr="001774BE">
        <w:rPr>
          <w:rFonts w:hint="cs"/>
          <w:sz w:val="24"/>
          <w:szCs w:val="24"/>
          <w:rtl/>
        </w:rPr>
        <w:t xml:space="preserve">. </w:t>
      </w:r>
      <w:r w:rsidRPr="001774BE">
        <w:rPr>
          <w:sz w:val="24"/>
          <w:szCs w:val="24"/>
          <w:rtl/>
        </w:rPr>
        <w:t xml:space="preserve">مصر: دار الكتبى. </w:t>
      </w:r>
      <w:proofErr w:type="gramStart"/>
      <w:r w:rsidRPr="001774BE">
        <w:rPr>
          <w:sz w:val="24"/>
          <w:szCs w:val="24"/>
          <w:rtl/>
        </w:rPr>
        <w:t>الطبعة</w:t>
      </w:r>
      <w:proofErr w:type="gramEnd"/>
      <w:r w:rsidRPr="001774BE">
        <w:rPr>
          <w:sz w:val="24"/>
          <w:szCs w:val="24"/>
          <w:rtl/>
        </w:rPr>
        <w:t xml:space="preserve"> الأولى، 1413هـ/1992م.</w:t>
      </w:r>
    </w:p>
    <w:p w:rsidR="001774BE" w:rsidRPr="001774BE" w:rsidRDefault="001774BE" w:rsidP="00F431AE">
      <w:pPr>
        <w:widowControl/>
        <w:numPr>
          <w:ilvl w:val="0"/>
          <w:numId w:val="10"/>
        </w:numPr>
        <w:tabs>
          <w:tab w:val="left" w:pos="-32"/>
        </w:tabs>
        <w:spacing w:line="360" w:lineRule="exact"/>
        <w:jc w:val="both"/>
        <w:rPr>
          <w:sz w:val="24"/>
          <w:szCs w:val="24"/>
          <w:rtl/>
        </w:rPr>
      </w:pPr>
      <w:r w:rsidRPr="001774BE">
        <w:rPr>
          <w:sz w:val="24"/>
          <w:szCs w:val="24"/>
          <w:rtl/>
        </w:rPr>
        <w:t>الأشب</w:t>
      </w:r>
      <w:r w:rsidRPr="001774BE">
        <w:rPr>
          <w:rFonts w:hint="cs"/>
          <w:sz w:val="24"/>
          <w:szCs w:val="24"/>
          <w:rtl/>
        </w:rPr>
        <w:t>ـ</w:t>
      </w:r>
      <w:r w:rsidRPr="001774BE">
        <w:rPr>
          <w:sz w:val="24"/>
          <w:szCs w:val="24"/>
          <w:rtl/>
        </w:rPr>
        <w:t>اه والن</w:t>
      </w:r>
      <w:r w:rsidRPr="001774BE">
        <w:rPr>
          <w:rFonts w:hint="cs"/>
          <w:sz w:val="24"/>
          <w:szCs w:val="24"/>
          <w:rtl/>
        </w:rPr>
        <w:t>ـ</w:t>
      </w:r>
      <w:r w:rsidRPr="001774BE">
        <w:rPr>
          <w:sz w:val="24"/>
          <w:szCs w:val="24"/>
          <w:rtl/>
        </w:rPr>
        <w:t>ظائر (</w:t>
      </w:r>
      <w:proofErr w:type="gramStart"/>
      <w:r w:rsidRPr="001774BE">
        <w:rPr>
          <w:sz w:val="24"/>
          <w:szCs w:val="24"/>
          <w:rtl/>
        </w:rPr>
        <w:t>أصله</w:t>
      </w:r>
      <w:proofErr w:type="gramEnd"/>
      <w:r w:rsidRPr="001774BE">
        <w:rPr>
          <w:sz w:val="24"/>
          <w:szCs w:val="24"/>
          <w:rtl/>
        </w:rPr>
        <w:t xml:space="preserve"> رسالتا م</w:t>
      </w:r>
      <w:r w:rsidRPr="001774BE">
        <w:rPr>
          <w:rFonts w:hint="cs"/>
          <w:sz w:val="24"/>
          <w:szCs w:val="24"/>
          <w:rtl/>
        </w:rPr>
        <w:t>ـ</w:t>
      </w:r>
      <w:r w:rsidRPr="001774BE">
        <w:rPr>
          <w:sz w:val="24"/>
          <w:szCs w:val="24"/>
          <w:rtl/>
        </w:rPr>
        <w:t>اجست</w:t>
      </w:r>
      <w:r w:rsidRPr="001774BE">
        <w:rPr>
          <w:rFonts w:hint="cs"/>
          <w:sz w:val="24"/>
          <w:szCs w:val="24"/>
          <w:rtl/>
        </w:rPr>
        <w:t>ـ</w:t>
      </w:r>
      <w:r w:rsidRPr="001774BE">
        <w:rPr>
          <w:sz w:val="24"/>
          <w:szCs w:val="24"/>
          <w:rtl/>
        </w:rPr>
        <w:t>ير للمحققين). محمد بن عمر،</w:t>
      </w:r>
      <w:r w:rsidRPr="001774BE">
        <w:rPr>
          <w:rFonts w:hint="cs"/>
          <w:sz w:val="24"/>
          <w:szCs w:val="24"/>
          <w:rtl/>
        </w:rPr>
        <w:t xml:space="preserve"> </w:t>
      </w:r>
      <w:r w:rsidRPr="001774BE">
        <w:rPr>
          <w:sz w:val="24"/>
          <w:szCs w:val="24"/>
          <w:rtl/>
        </w:rPr>
        <w:t>ابن الوكيل</w:t>
      </w:r>
      <w:r w:rsidRPr="001774BE">
        <w:rPr>
          <w:rFonts w:hint="cs"/>
          <w:sz w:val="24"/>
          <w:szCs w:val="24"/>
          <w:rtl/>
        </w:rPr>
        <w:t xml:space="preserve"> </w:t>
      </w:r>
      <w:r w:rsidRPr="001774BE">
        <w:rPr>
          <w:sz w:val="24"/>
          <w:szCs w:val="24"/>
          <w:rtl/>
        </w:rPr>
        <w:t xml:space="preserve">(ت716هـ). </w:t>
      </w:r>
      <w:proofErr w:type="gramStart"/>
      <w:r w:rsidRPr="001774BE">
        <w:rPr>
          <w:sz w:val="24"/>
          <w:szCs w:val="24"/>
          <w:rtl/>
        </w:rPr>
        <w:t>تحقيق</w:t>
      </w:r>
      <w:proofErr w:type="gramEnd"/>
      <w:r w:rsidRPr="001774BE">
        <w:rPr>
          <w:sz w:val="24"/>
          <w:szCs w:val="24"/>
          <w:rtl/>
        </w:rPr>
        <w:t xml:space="preserve">: </w:t>
      </w:r>
      <w:r w:rsidRPr="001774BE">
        <w:rPr>
          <w:rFonts w:hint="cs"/>
          <w:sz w:val="24"/>
          <w:szCs w:val="24"/>
          <w:rtl/>
        </w:rPr>
        <w:t>أ.</w:t>
      </w:r>
      <w:r w:rsidRPr="001774BE">
        <w:rPr>
          <w:sz w:val="24"/>
          <w:szCs w:val="24"/>
          <w:rtl/>
        </w:rPr>
        <w:t>د. أحمد العنقري،</w:t>
      </w:r>
      <w:r w:rsidRPr="001774BE">
        <w:rPr>
          <w:rFonts w:hint="cs"/>
          <w:sz w:val="24"/>
          <w:szCs w:val="24"/>
          <w:rtl/>
        </w:rPr>
        <w:t xml:space="preserve"> </w:t>
      </w:r>
      <w:r w:rsidRPr="001774BE">
        <w:rPr>
          <w:sz w:val="24"/>
          <w:szCs w:val="24"/>
          <w:rtl/>
        </w:rPr>
        <w:t xml:space="preserve">ود. عادل الشويرخ. </w:t>
      </w:r>
      <w:proofErr w:type="gramStart"/>
      <w:r w:rsidRPr="001774BE">
        <w:rPr>
          <w:sz w:val="24"/>
          <w:szCs w:val="24"/>
          <w:rtl/>
        </w:rPr>
        <w:t>الرياض</w:t>
      </w:r>
      <w:proofErr w:type="gramEnd"/>
      <w:r w:rsidRPr="001774BE">
        <w:rPr>
          <w:sz w:val="24"/>
          <w:szCs w:val="24"/>
          <w:rtl/>
        </w:rPr>
        <w:t xml:space="preserve">: مكتبة الرشد. </w:t>
      </w:r>
      <w:proofErr w:type="gramStart"/>
      <w:r w:rsidRPr="001774BE">
        <w:rPr>
          <w:sz w:val="24"/>
          <w:szCs w:val="24"/>
          <w:rtl/>
        </w:rPr>
        <w:t>الطبعة</w:t>
      </w:r>
      <w:proofErr w:type="gramEnd"/>
      <w:r w:rsidRPr="001774BE">
        <w:rPr>
          <w:sz w:val="24"/>
          <w:szCs w:val="24"/>
          <w:rtl/>
        </w:rPr>
        <w:t xml:space="preserve"> الأولى، 1413هـ/1993م.</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t xml:space="preserve">الأشباه والنَّظائر على مذهب أبي حنيفةَ النُّعمان. زين الدين بن إبراهيم، المعروف بابن نجيم (ت970هـ). تعليق: زكريا عميرات. </w:t>
      </w:r>
      <w:proofErr w:type="gramStart"/>
      <w:r w:rsidRPr="001774BE">
        <w:rPr>
          <w:sz w:val="24"/>
          <w:szCs w:val="24"/>
          <w:rtl/>
        </w:rPr>
        <w:t>بيروت</w:t>
      </w:r>
      <w:proofErr w:type="gramEnd"/>
      <w:r w:rsidRPr="001774BE">
        <w:rPr>
          <w:sz w:val="24"/>
          <w:szCs w:val="24"/>
          <w:rtl/>
        </w:rPr>
        <w:t xml:space="preserve">: دار الكتب العلمية. ط </w:t>
      </w:r>
      <w:proofErr w:type="gramStart"/>
      <w:r w:rsidRPr="001774BE">
        <w:rPr>
          <w:sz w:val="24"/>
          <w:szCs w:val="24"/>
          <w:rtl/>
        </w:rPr>
        <w:t>الأولى</w:t>
      </w:r>
      <w:proofErr w:type="gramEnd"/>
      <w:r w:rsidRPr="001774BE">
        <w:rPr>
          <w:sz w:val="24"/>
          <w:szCs w:val="24"/>
          <w:rtl/>
        </w:rPr>
        <w:t>، 1419هـ/ 1999م.</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الأشباه والنظائر في قواعد وفروع الشافعية. عبدالرحمن بن أبي بـكر، الجلال السـيوطي (ت911هـ). تحقيق: محمد محمد تامر وشريكه. </w:t>
      </w:r>
      <w:proofErr w:type="gramStart"/>
      <w:r w:rsidRPr="001774BE">
        <w:rPr>
          <w:sz w:val="24"/>
          <w:szCs w:val="24"/>
          <w:rtl/>
        </w:rPr>
        <w:t>القاهرة</w:t>
      </w:r>
      <w:proofErr w:type="gramEnd"/>
      <w:r w:rsidRPr="001774BE">
        <w:rPr>
          <w:sz w:val="24"/>
          <w:szCs w:val="24"/>
          <w:rtl/>
        </w:rPr>
        <w:t xml:space="preserve">: دار السلام. </w:t>
      </w:r>
      <w:proofErr w:type="gramStart"/>
      <w:r w:rsidRPr="001774BE">
        <w:rPr>
          <w:sz w:val="24"/>
          <w:szCs w:val="24"/>
          <w:rtl/>
        </w:rPr>
        <w:t>الطبعة</w:t>
      </w:r>
      <w:proofErr w:type="gramEnd"/>
      <w:r w:rsidRPr="001774BE">
        <w:rPr>
          <w:sz w:val="24"/>
          <w:szCs w:val="24"/>
          <w:rtl/>
        </w:rPr>
        <w:t xml:space="preserve"> الأولى، 1418هـ/ 1998م.</w:t>
      </w:r>
    </w:p>
    <w:p w:rsidR="001774BE" w:rsidRPr="001774BE" w:rsidRDefault="001774BE" w:rsidP="00F431AE">
      <w:pPr>
        <w:numPr>
          <w:ilvl w:val="0"/>
          <w:numId w:val="10"/>
        </w:numPr>
        <w:tabs>
          <w:tab w:val="left" w:pos="793"/>
        </w:tabs>
        <w:contextualSpacing/>
        <w:jc w:val="both"/>
        <w:rPr>
          <w:sz w:val="24"/>
          <w:szCs w:val="24"/>
          <w:rtl/>
        </w:rPr>
      </w:pPr>
      <w:proofErr w:type="gramStart"/>
      <w:r w:rsidRPr="001774BE">
        <w:rPr>
          <w:sz w:val="24"/>
          <w:szCs w:val="24"/>
          <w:rtl/>
        </w:rPr>
        <w:t>الأشباه</w:t>
      </w:r>
      <w:proofErr w:type="gramEnd"/>
      <w:r w:rsidRPr="001774BE">
        <w:rPr>
          <w:sz w:val="24"/>
          <w:szCs w:val="24"/>
          <w:rtl/>
        </w:rPr>
        <w:t xml:space="preserve"> والنظائر. عبدالـوهاب بن علي بن عبدالكافي، التاج </w:t>
      </w:r>
      <w:r w:rsidRPr="001774BE">
        <w:rPr>
          <w:rFonts w:hint="cs"/>
          <w:sz w:val="24"/>
          <w:szCs w:val="24"/>
          <w:rtl/>
        </w:rPr>
        <w:t xml:space="preserve">ابن </w:t>
      </w:r>
      <w:r w:rsidRPr="001774BE">
        <w:rPr>
          <w:sz w:val="24"/>
          <w:szCs w:val="24"/>
          <w:rtl/>
        </w:rPr>
        <w:t xml:space="preserve">السبكي (ت771هـ). </w:t>
      </w:r>
      <w:proofErr w:type="gramStart"/>
      <w:r w:rsidRPr="001774BE">
        <w:rPr>
          <w:sz w:val="24"/>
          <w:szCs w:val="24"/>
          <w:rtl/>
        </w:rPr>
        <w:t>بيروت</w:t>
      </w:r>
      <w:proofErr w:type="gramEnd"/>
      <w:r w:rsidRPr="001774BE">
        <w:rPr>
          <w:sz w:val="24"/>
          <w:szCs w:val="24"/>
          <w:rtl/>
        </w:rPr>
        <w:t xml:space="preserve">: دار الكتب العلمية. </w:t>
      </w:r>
      <w:proofErr w:type="gramStart"/>
      <w:r w:rsidRPr="001774BE">
        <w:rPr>
          <w:sz w:val="24"/>
          <w:szCs w:val="24"/>
          <w:rtl/>
        </w:rPr>
        <w:t>الطبعة</w:t>
      </w:r>
      <w:proofErr w:type="gramEnd"/>
      <w:r w:rsidRPr="001774BE">
        <w:rPr>
          <w:sz w:val="24"/>
          <w:szCs w:val="24"/>
          <w:rtl/>
        </w:rPr>
        <w:t xml:space="preserve"> الأولى، 1411هـ/ 1991م.</w:t>
      </w:r>
    </w:p>
    <w:p w:rsidR="001774BE" w:rsidRPr="001774BE" w:rsidRDefault="001774BE" w:rsidP="00F431AE">
      <w:pPr>
        <w:pStyle w:val="a6"/>
        <w:numPr>
          <w:ilvl w:val="0"/>
          <w:numId w:val="10"/>
        </w:numPr>
        <w:spacing w:line="216" w:lineRule="auto"/>
        <w:jc w:val="both"/>
        <w:rPr>
          <w:sz w:val="24"/>
          <w:szCs w:val="24"/>
          <w:rtl/>
        </w:rPr>
      </w:pPr>
      <w:proofErr w:type="gramStart"/>
      <w:r w:rsidRPr="001774BE">
        <w:rPr>
          <w:rFonts w:ascii="Traditional Arabic" w:hAnsi="Traditional Arabic"/>
          <w:spacing w:val="-10"/>
          <w:sz w:val="24"/>
          <w:szCs w:val="24"/>
          <w:rtl/>
        </w:rPr>
        <w:t>أصول</w:t>
      </w:r>
      <w:proofErr w:type="gramEnd"/>
      <w:r w:rsidRPr="001774BE">
        <w:rPr>
          <w:rFonts w:ascii="Traditional Arabic" w:hAnsi="Traditional Arabic"/>
          <w:spacing w:val="-10"/>
          <w:sz w:val="24"/>
          <w:szCs w:val="24"/>
          <w:rtl/>
        </w:rPr>
        <w:t xml:space="preserve"> البحث العلمي ومناهجه. د. أحمد بدر. </w:t>
      </w:r>
      <w:proofErr w:type="gramStart"/>
      <w:r w:rsidRPr="001774BE">
        <w:rPr>
          <w:rFonts w:ascii="Traditional Arabic" w:hAnsi="Traditional Arabic"/>
          <w:spacing w:val="-10"/>
          <w:sz w:val="24"/>
          <w:szCs w:val="24"/>
          <w:rtl/>
        </w:rPr>
        <w:t>الكويت</w:t>
      </w:r>
      <w:proofErr w:type="gramEnd"/>
      <w:r w:rsidRPr="001774BE">
        <w:rPr>
          <w:rFonts w:ascii="Traditional Arabic" w:hAnsi="Traditional Arabic"/>
          <w:spacing w:val="-10"/>
          <w:sz w:val="24"/>
          <w:szCs w:val="24"/>
          <w:rtl/>
        </w:rPr>
        <w:t xml:space="preserve">: وكالة المطبوعات. ط </w:t>
      </w:r>
      <w:proofErr w:type="gramStart"/>
      <w:r w:rsidRPr="001774BE">
        <w:rPr>
          <w:rFonts w:ascii="Traditional Arabic" w:hAnsi="Traditional Arabic"/>
          <w:spacing w:val="-10"/>
          <w:sz w:val="24"/>
          <w:szCs w:val="24"/>
          <w:rtl/>
        </w:rPr>
        <w:t>السادسة</w:t>
      </w:r>
      <w:proofErr w:type="gramEnd"/>
      <w:r w:rsidRPr="001774BE">
        <w:rPr>
          <w:rFonts w:ascii="Traditional Arabic" w:hAnsi="Traditional Arabic"/>
          <w:spacing w:val="-10"/>
          <w:sz w:val="24"/>
          <w:szCs w:val="24"/>
          <w:rtl/>
        </w:rPr>
        <w:t>، 1982م.</w:t>
      </w:r>
      <w:r w:rsidRPr="001774BE">
        <w:rPr>
          <w:sz w:val="24"/>
          <w:szCs w:val="24"/>
          <w:rtl/>
        </w:rPr>
        <w:t xml:space="preserve"> </w:t>
      </w:r>
    </w:p>
    <w:p w:rsidR="001774BE" w:rsidRPr="001774BE" w:rsidRDefault="001774BE" w:rsidP="00F431AE">
      <w:pPr>
        <w:pStyle w:val="a6"/>
        <w:numPr>
          <w:ilvl w:val="0"/>
          <w:numId w:val="10"/>
        </w:numPr>
        <w:spacing w:line="216" w:lineRule="auto"/>
        <w:jc w:val="both"/>
        <w:rPr>
          <w:sz w:val="24"/>
          <w:szCs w:val="24"/>
        </w:rPr>
      </w:pPr>
      <w:proofErr w:type="gramStart"/>
      <w:r w:rsidRPr="001774BE">
        <w:rPr>
          <w:sz w:val="24"/>
          <w:szCs w:val="24"/>
          <w:rtl/>
        </w:rPr>
        <w:t>أعلام</w:t>
      </w:r>
      <w:proofErr w:type="gramEnd"/>
      <w:r w:rsidRPr="001774BE">
        <w:rPr>
          <w:sz w:val="24"/>
          <w:szCs w:val="24"/>
          <w:rtl/>
        </w:rPr>
        <w:t xml:space="preserve"> الموقعين عن رب العالمين. محمد بن أبي بكر، أبو عبدالله ابن قيـم الجـوزيـة (ت751هـ). </w:t>
      </w:r>
      <w:proofErr w:type="gramStart"/>
      <w:r w:rsidRPr="001774BE">
        <w:rPr>
          <w:sz w:val="24"/>
          <w:szCs w:val="24"/>
          <w:rtl/>
        </w:rPr>
        <w:t>تعليق</w:t>
      </w:r>
      <w:proofErr w:type="gramEnd"/>
      <w:r w:rsidRPr="001774BE">
        <w:rPr>
          <w:sz w:val="24"/>
          <w:szCs w:val="24"/>
          <w:rtl/>
        </w:rPr>
        <w:t xml:space="preserve">: محمد المعتصـم بالله البغدادي. </w:t>
      </w:r>
      <w:proofErr w:type="gramStart"/>
      <w:r w:rsidRPr="001774BE">
        <w:rPr>
          <w:sz w:val="24"/>
          <w:szCs w:val="24"/>
          <w:rtl/>
        </w:rPr>
        <w:t>بيروت</w:t>
      </w:r>
      <w:proofErr w:type="gramEnd"/>
      <w:r w:rsidRPr="001774BE">
        <w:rPr>
          <w:sz w:val="24"/>
          <w:szCs w:val="24"/>
          <w:rtl/>
        </w:rPr>
        <w:t xml:space="preserve">: دار الكتاب العربي. </w:t>
      </w:r>
      <w:proofErr w:type="gramStart"/>
      <w:r w:rsidRPr="001774BE">
        <w:rPr>
          <w:sz w:val="24"/>
          <w:szCs w:val="24"/>
          <w:rtl/>
        </w:rPr>
        <w:t>الطبعة</w:t>
      </w:r>
      <w:proofErr w:type="gramEnd"/>
      <w:r w:rsidRPr="001774BE">
        <w:rPr>
          <w:sz w:val="24"/>
          <w:szCs w:val="24"/>
          <w:rtl/>
        </w:rPr>
        <w:t xml:space="preserve"> الأولى، 1416هـ/ 1996م.</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 xml:space="preserve">الإنصاف في معرفة الراجح من الخلاف. علي بن سليمان المرداوي (ت885هـ). </w:t>
      </w:r>
      <w:proofErr w:type="gramStart"/>
      <w:r w:rsidRPr="001774BE">
        <w:rPr>
          <w:sz w:val="24"/>
          <w:szCs w:val="24"/>
          <w:rtl/>
        </w:rPr>
        <w:t>تحقيق</w:t>
      </w:r>
      <w:proofErr w:type="gramEnd"/>
      <w:r w:rsidRPr="001774BE">
        <w:rPr>
          <w:sz w:val="24"/>
          <w:szCs w:val="24"/>
          <w:rtl/>
        </w:rPr>
        <w:t xml:space="preserve">: أ.د.عبدالله التركي وشريكه. </w:t>
      </w:r>
      <w:proofErr w:type="gramStart"/>
      <w:r w:rsidRPr="001774BE">
        <w:rPr>
          <w:sz w:val="24"/>
          <w:szCs w:val="24"/>
          <w:rtl/>
        </w:rPr>
        <w:t>القاهرة</w:t>
      </w:r>
      <w:proofErr w:type="gramEnd"/>
      <w:r w:rsidRPr="001774BE">
        <w:rPr>
          <w:sz w:val="24"/>
          <w:szCs w:val="24"/>
          <w:rtl/>
        </w:rPr>
        <w:t xml:space="preserve">: هجر. </w:t>
      </w:r>
      <w:proofErr w:type="gramStart"/>
      <w:r w:rsidRPr="001774BE">
        <w:rPr>
          <w:sz w:val="24"/>
          <w:szCs w:val="24"/>
          <w:rtl/>
        </w:rPr>
        <w:t>الطبعة</w:t>
      </w:r>
      <w:proofErr w:type="gramEnd"/>
      <w:r w:rsidRPr="001774BE">
        <w:rPr>
          <w:sz w:val="24"/>
          <w:szCs w:val="24"/>
          <w:rtl/>
        </w:rPr>
        <w:t xml:space="preserve"> الأولى، 1414هـ/ 1993م.</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أنوار البروق في أنواء الفروق. أحمد بن إدريس، أبو العباس الشهاب القرافي (ت684هـ). </w:t>
      </w:r>
      <w:proofErr w:type="gramStart"/>
      <w:r w:rsidRPr="001774BE">
        <w:rPr>
          <w:sz w:val="24"/>
          <w:szCs w:val="24"/>
          <w:rtl/>
        </w:rPr>
        <w:t>بيروت</w:t>
      </w:r>
      <w:proofErr w:type="gramEnd"/>
      <w:r w:rsidRPr="001774BE">
        <w:rPr>
          <w:sz w:val="24"/>
          <w:szCs w:val="24"/>
          <w:rtl/>
        </w:rPr>
        <w:t>: عالم الكتب. (</w:t>
      </w:r>
      <w:proofErr w:type="gramStart"/>
      <w:r w:rsidRPr="001774BE">
        <w:rPr>
          <w:sz w:val="24"/>
          <w:szCs w:val="24"/>
          <w:rtl/>
        </w:rPr>
        <w:t>مصور</w:t>
      </w:r>
      <w:proofErr w:type="gramEnd"/>
      <w:r w:rsidRPr="001774BE">
        <w:rPr>
          <w:sz w:val="24"/>
          <w:szCs w:val="24"/>
          <w:rtl/>
        </w:rPr>
        <w:t xml:space="preserve"> عن طبعة دار إحياء الكتب العربية، عام 1347هـ).</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البحر الرائق شرح </w:t>
      </w:r>
      <w:proofErr w:type="gramStart"/>
      <w:r w:rsidRPr="001774BE">
        <w:rPr>
          <w:sz w:val="24"/>
          <w:szCs w:val="24"/>
          <w:rtl/>
        </w:rPr>
        <w:t>كنز</w:t>
      </w:r>
      <w:proofErr w:type="gramEnd"/>
      <w:r w:rsidRPr="001774BE">
        <w:rPr>
          <w:sz w:val="24"/>
          <w:szCs w:val="24"/>
          <w:rtl/>
        </w:rPr>
        <w:t xml:space="preserve"> الدقائق. زين الدين بن إبراهيم، ابن نجيم (ت970هـ). وفي آخره: تكملة البحر الرائق لمحمد بن حسين الطوري (ت بعد 1138هـ). دار الكتاب الإسلامي. ط الثانية (بدون تاريخ ط).</w:t>
      </w:r>
    </w:p>
    <w:p w:rsidR="001774BE" w:rsidRPr="001774BE" w:rsidRDefault="001774BE" w:rsidP="00F431AE">
      <w:pPr>
        <w:widowControl/>
        <w:numPr>
          <w:ilvl w:val="0"/>
          <w:numId w:val="10"/>
        </w:numPr>
        <w:tabs>
          <w:tab w:val="left" w:pos="-32"/>
        </w:tabs>
        <w:spacing w:line="360" w:lineRule="exact"/>
        <w:jc w:val="both"/>
        <w:rPr>
          <w:sz w:val="24"/>
          <w:szCs w:val="24"/>
          <w:rtl/>
        </w:rPr>
      </w:pPr>
      <w:r w:rsidRPr="001774BE">
        <w:rPr>
          <w:sz w:val="24"/>
          <w:szCs w:val="24"/>
          <w:rtl/>
        </w:rPr>
        <w:t>البحر المحيط في أصول الفقه.</w:t>
      </w:r>
      <w:r w:rsidRPr="001774BE">
        <w:rPr>
          <w:rFonts w:hint="cs"/>
          <w:sz w:val="24"/>
          <w:szCs w:val="24"/>
          <w:rtl/>
        </w:rPr>
        <w:t xml:space="preserve"> </w:t>
      </w:r>
      <w:r w:rsidRPr="001774BE">
        <w:rPr>
          <w:sz w:val="24"/>
          <w:szCs w:val="24"/>
          <w:rtl/>
        </w:rPr>
        <w:t>محمد بن بهادر بن عبدالله الزركشي</w:t>
      </w:r>
      <w:r w:rsidRPr="001774BE">
        <w:rPr>
          <w:rFonts w:hint="cs"/>
          <w:sz w:val="24"/>
          <w:szCs w:val="24"/>
          <w:rtl/>
        </w:rPr>
        <w:t xml:space="preserve"> </w:t>
      </w:r>
      <w:r w:rsidRPr="001774BE">
        <w:rPr>
          <w:sz w:val="24"/>
          <w:szCs w:val="24"/>
          <w:rtl/>
        </w:rPr>
        <w:t>(ت794هـ).</w:t>
      </w:r>
      <w:r w:rsidRPr="001774BE">
        <w:rPr>
          <w:rFonts w:hint="cs"/>
          <w:sz w:val="24"/>
          <w:szCs w:val="24"/>
          <w:rtl/>
        </w:rPr>
        <w:t xml:space="preserve"> </w:t>
      </w:r>
      <w:proofErr w:type="gramStart"/>
      <w:r w:rsidRPr="001774BE">
        <w:rPr>
          <w:sz w:val="24"/>
          <w:szCs w:val="24"/>
          <w:rtl/>
        </w:rPr>
        <w:t>تحرير</w:t>
      </w:r>
      <w:proofErr w:type="gramEnd"/>
      <w:r w:rsidRPr="001774BE">
        <w:rPr>
          <w:sz w:val="24"/>
          <w:szCs w:val="24"/>
          <w:rtl/>
        </w:rPr>
        <w:t xml:space="preserve"> ومراجعة: د.عمر الأشقر وآخرون.</w:t>
      </w:r>
      <w:r w:rsidRPr="001774BE">
        <w:rPr>
          <w:rFonts w:hint="cs"/>
          <w:sz w:val="24"/>
          <w:szCs w:val="24"/>
          <w:rtl/>
        </w:rPr>
        <w:t xml:space="preserve"> </w:t>
      </w:r>
      <w:proofErr w:type="gramStart"/>
      <w:r w:rsidRPr="001774BE">
        <w:rPr>
          <w:sz w:val="24"/>
          <w:szCs w:val="24"/>
          <w:rtl/>
        </w:rPr>
        <w:t>الكويت</w:t>
      </w:r>
      <w:proofErr w:type="gramEnd"/>
      <w:r w:rsidRPr="001774BE">
        <w:rPr>
          <w:sz w:val="24"/>
          <w:szCs w:val="24"/>
          <w:rtl/>
        </w:rPr>
        <w:t>: وزارة الأوقاف</w:t>
      </w:r>
      <w:r w:rsidRPr="001774BE">
        <w:rPr>
          <w:rFonts w:hint="cs"/>
          <w:sz w:val="24"/>
          <w:szCs w:val="24"/>
          <w:rtl/>
        </w:rPr>
        <w:t xml:space="preserve"> </w:t>
      </w:r>
      <w:r w:rsidRPr="001774BE">
        <w:rPr>
          <w:sz w:val="24"/>
          <w:szCs w:val="24"/>
          <w:rtl/>
        </w:rPr>
        <w:t>والشؤون الإس</w:t>
      </w:r>
      <w:r w:rsidRPr="001774BE">
        <w:rPr>
          <w:rFonts w:hint="cs"/>
          <w:sz w:val="24"/>
          <w:szCs w:val="24"/>
          <w:rtl/>
        </w:rPr>
        <w:t>ـ</w:t>
      </w:r>
      <w:r w:rsidRPr="001774BE">
        <w:rPr>
          <w:sz w:val="24"/>
          <w:szCs w:val="24"/>
          <w:rtl/>
        </w:rPr>
        <w:t xml:space="preserve">لامية </w:t>
      </w:r>
      <w:r w:rsidRPr="001774BE">
        <w:rPr>
          <w:rFonts w:hint="cs"/>
          <w:sz w:val="24"/>
          <w:szCs w:val="24"/>
          <w:rtl/>
        </w:rPr>
        <w:t>(بدون رقم الطبعة وتأريخها).</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بدائع الفوائد</w:t>
      </w:r>
      <w:r w:rsidRPr="001774BE">
        <w:rPr>
          <w:rFonts w:hint="cs"/>
          <w:sz w:val="24"/>
          <w:szCs w:val="24"/>
          <w:rtl/>
        </w:rPr>
        <w:t>،</w:t>
      </w:r>
      <w:r w:rsidRPr="001774BE">
        <w:rPr>
          <w:sz w:val="24"/>
          <w:szCs w:val="24"/>
          <w:rtl/>
        </w:rPr>
        <w:t xml:space="preserve"> 4/26</w:t>
      </w:r>
      <w:r w:rsidRPr="001774BE">
        <w:rPr>
          <w:rFonts w:hint="cs"/>
          <w:sz w:val="24"/>
          <w:szCs w:val="24"/>
          <w:rtl/>
        </w:rPr>
        <w:t xml:space="preserve">. </w:t>
      </w:r>
    </w:p>
    <w:p w:rsidR="001774BE" w:rsidRPr="001774BE" w:rsidRDefault="001774BE" w:rsidP="00F431AE">
      <w:pPr>
        <w:widowControl/>
        <w:numPr>
          <w:ilvl w:val="0"/>
          <w:numId w:val="10"/>
        </w:numPr>
        <w:tabs>
          <w:tab w:val="left" w:pos="-32"/>
        </w:tabs>
        <w:spacing w:line="360" w:lineRule="exact"/>
        <w:jc w:val="both"/>
        <w:rPr>
          <w:sz w:val="24"/>
          <w:szCs w:val="24"/>
          <w:rtl/>
        </w:rPr>
      </w:pPr>
      <w:r w:rsidRPr="001774BE">
        <w:rPr>
          <w:sz w:val="24"/>
          <w:szCs w:val="24"/>
          <w:rtl/>
        </w:rPr>
        <w:t>البره</w:t>
      </w:r>
      <w:r w:rsidRPr="001774BE">
        <w:rPr>
          <w:rFonts w:hint="cs"/>
          <w:sz w:val="24"/>
          <w:szCs w:val="24"/>
          <w:rtl/>
        </w:rPr>
        <w:t>ـ</w:t>
      </w:r>
      <w:r w:rsidRPr="001774BE">
        <w:rPr>
          <w:sz w:val="24"/>
          <w:szCs w:val="24"/>
          <w:rtl/>
        </w:rPr>
        <w:t>ان في أص</w:t>
      </w:r>
      <w:r w:rsidRPr="001774BE">
        <w:rPr>
          <w:rFonts w:hint="cs"/>
          <w:sz w:val="24"/>
          <w:szCs w:val="24"/>
          <w:rtl/>
        </w:rPr>
        <w:t>ـ</w:t>
      </w:r>
      <w:r w:rsidRPr="001774BE">
        <w:rPr>
          <w:sz w:val="24"/>
          <w:szCs w:val="24"/>
          <w:rtl/>
        </w:rPr>
        <w:t>ول الفق</w:t>
      </w:r>
      <w:r w:rsidRPr="001774BE">
        <w:rPr>
          <w:rFonts w:hint="cs"/>
          <w:sz w:val="24"/>
          <w:szCs w:val="24"/>
          <w:rtl/>
        </w:rPr>
        <w:t>ـ</w:t>
      </w:r>
      <w:r w:rsidRPr="001774BE">
        <w:rPr>
          <w:sz w:val="24"/>
          <w:szCs w:val="24"/>
          <w:rtl/>
        </w:rPr>
        <w:t>ه.</w:t>
      </w:r>
      <w:r w:rsidRPr="001774BE">
        <w:rPr>
          <w:rFonts w:hint="cs"/>
          <w:sz w:val="24"/>
          <w:szCs w:val="24"/>
          <w:rtl/>
        </w:rPr>
        <w:t xml:space="preserve"> </w:t>
      </w:r>
      <w:r w:rsidRPr="001774BE">
        <w:rPr>
          <w:sz w:val="24"/>
          <w:szCs w:val="24"/>
          <w:rtl/>
        </w:rPr>
        <w:t>عبدالملك بن عبدالله، أبو المع</w:t>
      </w:r>
      <w:r w:rsidRPr="001774BE">
        <w:rPr>
          <w:rFonts w:hint="cs"/>
          <w:sz w:val="24"/>
          <w:szCs w:val="24"/>
          <w:rtl/>
        </w:rPr>
        <w:t>ـ</w:t>
      </w:r>
      <w:r w:rsidRPr="001774BE">
        <w:rPr>
          <w:sz w:val="24"/>
          <w:szCs w:val="24"/>
          <w:rtl/>
        </w:rPr>
        <w:t>الي الجويني (ت478هـ).</w:t>
      </w:r>
      <w:r w:rsidRPr="001774BE">
        <w:rPr>
          <w:rFonts w:hint="cs"/>
          <w:sz w:val="24"/>
          <w:szCs w:val="24"/>
          <w:rtl/>
        </w:rPr>
        <w:t xml:space="preserve"> </w:t>
      </w:r>
      <w:r w:rsidRPr="001774BE">
        <w:rPr>
          <w:sz w:val="24"/>
          <w:szCs w:val="24"/>
          <w:rtl/>
        </w:rPr>
        <w:t>ح</w:t>
      </w:r>
      <w:r w:rsidRPr="001774BE">
        <w:rPr>
          <w:rFonts w:hint="cs"/>
          <w:sz w:val="24"/>
          <w:szCs w:val="24"/>
          <w:rtl/>
        </w:rPr>
        <w:t>قق</w:t>
      </w:r>
      <w:r w:rsidRPr="001774BE">
        <w:rPr>
          <w:sz w:val="24"/>
          <w:szCs w:val="24"/>
          <w:rtl/>
        </w:rPr>
        <w:t xml:space="preserve">ه: د. عبدالعظيم الدّيب. </w:t>
      </w:r>
      <w:proofErr w:type="gramStart"/>
      <w:r w:rsidRPr="001774BE">
        <w:rPr>
          <w:sz w:val="24"/>
          <w:szCs w:val="24"/>
          <w:rtl/>
        </w:rPr>
        <w:t>المنصورة</w:t>
      </w:r>
      <w:proofErr w:type="gramEnd"/>
      <w:r w:rsidRPr="001774BE">
        <w:rPr>
          <w:sz w:val="24"/>
          <w:szCs w:val="24"/>
          <w:rtl/>
        </w:rPr>
        <w:t xml:space="preserve">: دار الوفاء. </w:t>
      </w:r>
      <w:proofErr w:type="gramStart"/>
      <w:r w:rsidRPr="001774BE">
        <w:rPr>
          <w:sz w:val="24"/>
          <w:szCs w:val="24"/>
          <w:rtl/>
        </w:rPr>
        <w:t>الطبعة</w:t>
      </w:r>
      <w:proofErr w:type="gramEnd"/>
      <w:r w:rsidRPr="001774BE">
        <w:rPr>
          <w:sz w:val="24"/>
          <w:szCs w:val="24"/>
          <w:rtl/>
        </w:rPr>
        <w:t xml:space="preserve"> الأولى، 1412هـ/ 1992م.</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البناية شرح الهداية. محمود بن أحمد بن موسى، بدر الدين العينى (ت855هـ). </w:t>
      </w:r>
      <w:proofErr w:type="gramStart"/>
      <w:r w:rsidRPr="001774BE">
        <w:rPr>
          <w:sz w:val="24"/>
          <w:szCs w:val="24"/>
          <w:rtl/>
        </w:rPr>
        <w:t>بيروت</w:t>
      </w:r>
      <w:proofErr w:type="gramEnd"/>
      <w:r w:rsidRPr="001774BE">
        <w:rPr>
          <w:sz w:val="24"/>
          <w:szCs w:val="24"/>
          <w:rtl/>
        </w:rPr>
        <w:t>: دار الفكر. الطبعة الثانية، 1411هـ/ 1990م</w:t>
      </w:r>
      <w:r w:rsidRPr="001774BE">
        <w:rPr>
          <w:rFonts w:hint="cs"/>
          <w:sz w:val="24"/>
          <w:szCs w:val="24"/>
          <w:rtl/>
        </w:rPr>
        <w:t xml:space="preserve">. </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البيان في مذهب الإمام الشافعي. يحيى بن </w:t>
      </w:r>
      <w:proofErr w:type="gramStart"/>
      <w:r w:rsidRPr="001774BE">
        <w:rPr>
          <w:sz w:val="24"/>
          <w:szCs w:val="24"/>
          <w:rtl/>
        </w:rPr>
        <w:t>أبي</w:t>
      </w:r>
      <w:proofErr w:type="gramEnd"/>
      <w:r w:rsidRPr="001774BE">
        <w:rPr>
          <w:sz w:val="24"/>
          <w:szCs w:val="24"/>
          <w:rtl/>
        </w:rPr>
        <w:t xml:space="preserve"> الخير العمراني (ت558هـ)</w:t>
      </w:r>
      <w:r w:rsidRPr="001774BE">
        <w:rPr>
          <w:rFonts w:hint="cs"/>
          <w:sz w:val="24"/>
          <w:szCs w:val="24"/>
          <w:rtl/>
        </w:rPr>
        <w:t>.</w:t>
      </w:r>
      <w:r w:rsidRPr="001774BE">
        <w:rPr>
          <w:sz w:val="24"/>
          <w:szCs w:val="24"/>
          <w:rtl/>
        </w:rPr>
        <w:t xml:space="preserve"> تحقيق: قاسم محمد النوري. </w:t>
      </w:r>
      <w:proofErr w:type="gramStart"/>
      <w:r w:rsidRPr="001774BE">
        <w:rPr>
          <w:sz w:val="24"/>
          <w:szCs w:val="24"/>
          <w:rtl/>
        </w:rPr>
        <w:t>جدة</w:t>
      </w:r>
      <w:proofErr w:type="gramEnd"/>
      <w:r w:rsidRPr="001774BE">
        <w:rPr>
          <w:sz w:val="24"/>
          <w:szCs w:val="24"/>
          <w:rtl/>
        </w:rPr>
        <w:t xml:space="preserve">: دار المنهاج. ط </w:t>
      </w:r>
      <w:proofErr w:type="gramStart"/>
      <w:r w:rsidRPr="001774BE">
        <w:rPr>
          <w:sz w:val="24"/>
          <w:szCs w:val="24"/>
          <w:rtl/>
        </w:rPr>
        <w:t>الأولى</w:t>
      </w:r>
      <w:proofErr w:type="gramEnd"/>
      <w:r w:rsidRPr="001774BE">
        <w:rPr>
          <w:sz w:val="24"/>
          <w:szCs w:val="24"/>
          <w:rtl/>
        </w:rPr>
        <w:t>، 1421هـ/ 2000 م.</w:t>
      </w:r>
    </w:p>
    <w:p w:rsidR="001774BE" w:rsidRPr="001774BE" w:rsidRDefault="001774BE" w:rsidP="00F431AE">
      <w:pPr>
        <w:numPr>
          <w:ilvl w:val="0"/>
          <w:numId w:val="10"/>
        </w:numPr>
        <w:tabs>
          <w:tab w:val="left" w:pos="793"/>
        </w:tabs>
        <w:contextualSpacing/>
        <w:jc w:val="both"/>
        <w:rPr>
          <w:sz w:val="24"/>
          <w:szCs w:val="24"/>
          <w:rtl/>
        </w:rPr>
      </w:pPr>
      <w:proofErr w:type="gramStart"/>
      <w:r w:rsidRPr="001774BE">
        <w:rPr>
          <w:sz w:val="24"/>
          <w:szCs w:val="24"/>
          <w:rtl/>
        </w:rPr>
        <w:t>البيان</w:t>
      </w:r>
      <w:proofErr w:type="gramEnd"/>
      <w:r w:rsidRPr="001774BE">
        <w:rPr>
          <w:sz w:val="24"/>
          <w:szCs w:val="24"/>
          <w:rtl/>
        </w:rPr>
        <w:t xml:space="preserve"> والتحصيل والشرح والتوجيه والتعليل لمسائل المستخرجة. محمد بن أحمد بن رشد القرطبي (ت520هـ). تحقيق: د محمد حجي وآخرون. بيروت: دار الغرب الإسلامي. ط </w:t>
      </w:r>
      <w:proofErr w:type="gramStart"/>
      <w:r w:rsidRPr="001774BE">
        <w:rPr>
          <w:sz w:val="24"/>
          <w:szCs w:val="24"/>
          <w:rtl/>
        </w:rPr>
        <w:t>الثانية</w:t>
      </w:r>
      <w:proofErr w:type="gramEnd"/>
      <w:r w:rsidRPr="001774BE">
        <w:rPr>
          <w:sz w:val="24"/>
          <w:szCs w:val="24"/>
          <w:rtl/>
        </w:rPr>
        <w:t>، 1408هـ/ 1988 م.</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lastRenderedPageBreak/>
        <w:t xml:space="preserve">التاج والإكليل لمختصر خليل. محمد بن يوسف العبدري (ت897هـ). دار الكتب العلمية. ط </w:t>
      </w:r>
      <w:proofErr w:type="gramStart"/>
      <w:r w:rsidRPr="001774BE">
        <w:rPr>
          <w:sz w:val="24"/>
          <w:szCs w:val="24"/>
          <w:rtl/>
        </w:rPr>
        <w:t>الأولى</w:t>
      </w:r>
      <w:proofErr w:type="gramEnd"/>
      <w:r w:rsidRPr="001774BE">
        <w:rPr>
          <w:sz w:val="24"/>
          <w:szCs w:val="24"/>
          <w:rtl/>
        </w:rPr>
        <w:t xml:space="preserve">، 1416هـ/ 1994م. </w:t>
      </w:r>
    </w:p>
    <w:p w:rsidR="001774BE" w:rsidRPr="001774BE" w:rsidRDefault="001774BE" w:rsidP="00F431AE">
      <w:pPr>
        <w:numPr>
          <w:ilvl w:val="0"/>
          <w:numId w:val="10"/>
        </w:numPr>
        <w:tabs>
          <w:tab w:val="left" w:pos="793"/>
        </w:tabs>
        <w:contextualSpacing/>
        <w:jc w:val="both"/>
        <w:rPr>
          <w:sz w:val="24"/>
          <w:szCs w:val="24"/>
        </w:rPr>
      </w:pPr>
      <w:proofErr w:type="gramStart"/>
      <w:r w:rsidRPr="001774BE">
        <w:rPr>
          <w:sz w:val="24"/>
          <w:szCs w:val="24"/>
          <w:rtl/>
        </w:rPr>
        <w:t>التاريخ</w:t>
      </w:r>
      <w:proofErr w:type="gramEnd"/>
      <w:r w:rsidRPr="001774BE">
        <w:rPr>
          <w:sz w:val="24"/>
          <w:szCs w:val="24"/>
          <w:rtl/>
        </w:rPr>
        <w:t xml:space="preserve"> الكبير. محمد بن إسماعيل البخاري (ت256هـ). </w:t>
      </w:r>
      <w:proofErr w:type="gramStart"/>
      <w:r w:rsidRPr="001774BE">
        <w:rPr>
          <w:sz w:val="24"/>
          <w:szCs w:val="24"/>
          <w:rtl/>
        </w:rPr>
        <w:t>بيروت</w:t>
      </w:r>
      <w:proofErr w:type="gramEnd"/>
      <w:r w:rsidRPr="001774BE">
        <w:rPr>
          <w:sz w:val="24"/>
          <w:szCs w:val="24"/>
          <w:rtl/>
        </w:rPr>
        <w:t>: مؤسسة الكتب الثقافية، (بدون رقم الطبعة وتأريخها).</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تبيين الحقائق شرح كنز الدقائق وحاشية الشِّلْبِيِّ. عثمان بن علي الزيلعي (ت743هـ). القاهرة: المطبعة الكبرى الأميرية. ط </w:t>
      </w:r>
      <w:proofErr w:type="gramStart"/>
      <w:r w:rsidRPr="001774BE">
        <w:rPr>
          <w:sz w:val="24"/>
          <w:szCs w:val="24"/>
          <w:rtl/>
        </w:rPr>
        <w:t>الأولى</w:t>
      </w:r>
      <w:proofErr w:type="gramEnd"/>
      <w:r w:rsidRPr="001774BE">
        <w:rPr>
          <w:sz w:val="24"/>
          <w:szCs w:val="24"/>
          <w:rtl/>
        </w:rPr>
        <w:t>، 1313هـ.</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تخريج الفروع على الأصول. محمود بن أحمد الزنـجاني (ت656هـ). حـققـه: د. محمد أديب صالح. </w:t>
      </w:r>
      <w:proofErr w:type="gramStart"/>
      <w:r w:rsidRPr="001774BE">
        <w:rPr>
          <w:sz w:val="24"/>
          <w:szCs w:val="24"/>
          <w:rtl/>
        </w:rPr>
        <w:t>بيروت</w:t>
      </w:r>
      <w:proofErr w:type="gramEnd"/>
      <w:r w:rsidRPr="001774BE">
        <w:rPr>
          <w:sz w:val="24"/>
          <w:szCs w:val="24"/>
          <w:rtl/>
        </w:rPr>
        <w:t xml:space="preserve">: مؤسسة الرسالة. </w:t>
      </w:r>
      <w:proofErr w:type="gramStart"/>
      <w:r w:rsidRPr="001774BE">
        <w:rPr>
          <w:sz w:val="24"/>
          <w:szCs w:val="24"/>
          <w:rtl/>
        </w:rPr>
        <w:t>الطبعة</w:t>
      </w:r>
      <w:proofErr w:type="gramEnd"/>
      <w:r w:rsidRPr="001774BE">
        <w:rPr>
          <w:sz w:val="24"/>
          <w:szCs w:val="24"/>
          <w:rtl/>
        </w:rPr>
        <w:t xml:space="preserve"> الخامسة، 1407هـ/ 1987م. </w:t>
      </w:r>
    </w:p>
    <w:p w:rsidR="001774BE" w:rsidRPr="001774BE" w:rsidRDefault="001774BE" w:rsidP="00F431AE">
      <w:pPr>
        <w:pStyle w:val="a6"/>
        <w:numPr>
          <w:ilvl w:val="0"/>
          <w:numId w:val="10"/>
        </w:numPr>
        <w:spacing w:line="216" w:lineRule="auto"/>
        <w:rPr>
          <w:sz w:val="24"/>
          <w:szCs w:val="24"/>
        </w:rPr>
      </w:pPr>
      <w:r w:rsidRPr="001774BE">
        <w:rPr>
          <w:sz w:val="24"/>
          <w:szCs w:val="24"/>
          <w:rtl/>
        </w:rPr>
        <w:t>ترتيب اللآلي في سلك الأمالي (أصله رسالة ماجستير</w:t>
      </w:r>
      <w:r w:rsidRPr="001774BE">
        <w:rPr>
          <w:rFonts w:hint="cs"/>
          <w:sz w:val="24"/>
          <w:szCs w:val="24"/>
          <w:rtl/>
        </w:rPr>
        <w:t xml:space="preserve"> </w:t>
      </w:r>
      <w:r w:rsidRPr="001774BE">
        <w:rPr>
          <w:sz w:val="24"/>
          <w:szCs w:val="24"/>
          <w:rtl/>
        </w:rPr>
        <w:t xml:space="preserve">للمحقق). محمد بن سليمان ناظر زادة (كان حيا 1061هـ). تحقيق: خالد بن عبدالعزيز آل سليمان. </w:t>
      </w:r>
      <w:proofErr w:type="gramStart"/>
      <w:r w:rsidRPr="001774BE">
        <w:rPr>
          <w:sz w:val="24"/>
          <w:szCs w:val="24"/>
          <w:rtl/>
        </w:rPr>
        <w:t>الرياض</w:t>
      </w:r>
      <w:proofErr w:type="gramEnd"/>
      <w:r w:rsidRPr="001774BE">
        <w:rPr>
          <w:sz w:val="24"/>
          <w:szCs w:val="24"/>
          <w:rtl/>
        </w:rPr>
        <w:t xml:space="preserve">: مكتبة الرشد. </w:t>
      </w:r>
      <w:proofErr w:type="gramStart"/>
      <w:r w:rsidRPr="001774BE">
        <w:rPr>
          <w:sz w:val="24"/>
          <w:szCs w:val="24"/>
          <w:rtl/>
        </w:rPr>
        <w:t>الطبعة</w:t>
      </w:r>
      <w:proofErr w:type="gramEnd"/>
      <w:r w:rsidRPr="001774BE">
        <w:rPr>
          <w:sz w:val="24"/>
          <w:szCs w:val="24"/>
          <w:rtl/>
        </w:rPr>
        <w:t xml:space="preserve"> الأولى، 1425هـ/ 2004م.</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تعارض دلالة اللفظ والقصد في أصول الفقه والقواعد الفقهية (</w:t>
      </w:r>
      <w:proofErr w:type="gramStart"/>
      <w:r w:rsidRPr="001774BE">
        <w:rPr>
          <w:sz w:val="24"/>
          <w:szCs w:val="24"/>
          <w:rtl/>
        </w:rPr>
        <w:t>أصله</w:t>
      </w:r>
      <w:proofErr w:type="gramEnd"/>
      <w:r w:rsidRPr="001774BE">
        <w:rPr>
          <w:sz w:val="24"/>
          <w:szCs w:val="24"/>
          <w:rtl/>
        </w:rPr>
        <w:t xml:space="preserve"> رسالة دكتوراه). د. </w:t>
      </w:r>
      <w:proofErr w:type="gramStart"/>
      <w:r w:rsidRPr="001774BE">
        <w:rPr>
          <w:sz w:val="24"/>
          <w:szCs w:val="24"/>
          <w:rtl/>
        </w:rPr>
        <w:t>خالد</w:t>
      </w:r>
      <w:proofErr w:type="gramEnd"/>
      <w:r w:rsidRPr="001774BE">
        <w:rPr>
          <w:sz w:val="24"/>
          <w:szCs w:val="24"/>
          <w:rtl/>
        </w:rPr>
        <w:t xml:space="preserve"> بن عبد العزيز آل سليمان. الرياض: دار كنوز إشبيليا. </w:t>
      </w:r>
      <w:proofErr w:type="gramStart"/>
      <w:r w:rsidRPr="001774BE">
        <w:rPr>
          <w:sz w:val="24"/>
          <w:szCs w:val="24"/>
          <w:rtl/>
        </w:rPr>
        <w:t>الطبعة</w:t>
      </w:r>
      <w:proofErr w:type="gramEnd"/>
      <w:r w:rsidRPr="001774BE">
        <w:rPr>
          <w:sz w:val="24"/>
          <w:szCs w:val="24"/>
          <w:rtl/>
        </w:rPr>
        <w:t xml:space="preserve"> الأولى، 1434هـ/ 2013م.</w:t>
      </w:r>
    </w:p>
    <w:p w:rsidR="001774BE" w:rsidRPr="001774BE" w:rsidRDefault="001774BE" w:rsidP="00F431AE">
      <w:pPr>
        <w:pStyle w:val="a6"/>
        <w:numPr>
          <w:ilvl w:val="0"/>
          <w:numId w:val="10"/>
        </w:numPr>
        <w:spacing w:line="216" w:lineRule="auto"/>
        <w:jc w:val="both"/>
        <w:rPr>
          <w:sz w:val="24"/>
          <w:szCs w:val="24"/>
        </w:rPr>
      </w:pPr>
      <w:proofErr w:type="gramStart"/>
      <w:r w:rsidRPr="001774BE">
        <w:rPr>
          <w:rFonts w:hint="cs"/>
          <w:sz w:val="24"/>
          <w:szCs w:val="24"/>
          <w:rtl/>
        </w:rPr>
        <w:t>تعميم</w:t>
      </w:r>
      <w:proofErr w:type="gramEnd"/>
      <w:r w:rsidRPr="001774BE">
        <w:rPr>
          <w:rFonts w:hint="cs"/>
          <w:sz w:val="24"/>
          <w:szCs w:val="24"/>
          <w:rtl/>
        </w:rPr>
        <w:t xml:space="preserve"> من رئيس المجلس الأعلى للقضاء، برقم 649/ت، بتاريخ 13/8/1436هـ.</w:t>
      </w:r>
    </w:p>
    <w:p w:rsidR="001774BE" w:rsidRPr="001774BE" w:rsidRDefault="001774BE" w:rsidP="00D16F08">
      <w:pPr>
        <w:pStyle w:val="a6"/>
        <w:numPr>
          <w:ilvl w:val="0"/>
          <w:numId w:val="10"/>
        </w:numPr>
        <w:spacing w:line="216" w:lineRule="auto"/>
        <w:jc w:val="both"/>
        <w:rPr>
          <w:sz w:val="24"/>
          <w:szCs w:val="24"/>
        </w:rPr>
      </w:pPr>
      <w:proofErr w:type="gramStart"/>
      <w:r w:rsidRPr="001774BE">
        <w:rPr>
          <w:rFonts w:hint="cs"/>
          <w:sz w:val="24"/>
          <w:szCs w:val="24"/>
          <w:rtl/>
        </w:rPr>
        <w:t>تعميم</w:t>
      </w:r>
      <w:proofErr w:type="gramEnd"/>
      <w:r w:rsidRPr="001774BE">
        <w:rPr>
          <w:rFonts w:hint="cs"/>
          <w:sz w:val="24"/>
          <w:szCs w:val="24"/>
          <w:rtl/>
        </w:rPr>
        <w:t xml:space="preserve"> من رئيس المجلس الأعلى للقضاء، برقم 890/ب، وتاريخ 1/6/1438ه. </w:t>
      </w:r>
    </w:p>
    <w:p w:rsidR="001774BE" w:rsidRPr="001774BE" w:rsidRDefault="001774BE" w:rsidP="00F431AE">
      <w:pPr>
        <w:pStyle w:val="a6"/>
        <w:numPr>
          <w:ilvl w:val="0"/>
          <w:numId w:val="10"/>
        </w:numPr>
        <w:spacing w:line="216" w:lineRule="auto"/>
        <w:jc w:val="both"/>
        <w:rPr>
          <w:sz w:val="24"/>
          <w:szCs w:val="24"/>
          <w:rtl/>
        </w:rPr>
      </w:pPr>
      <w:proofErr w:type="gramStart"/>
      <w:r w:rsidRPr="001774BE">
        <w:rPr>
          <w:rFonts w:hint="cs"/>
          <w:sz w:val="24"/>
          <w:szCs w:val="24"/>
          <w:rtl/>
        </w:rPr>
        <w:t>تعميم</w:t>
      </w:r>
      <w:proofErr w:type="gramEnd"/>
      <w:r w:rsidRPr="001774BE">
        <w:rPr>
          <w:rFonts w:hint="cs"/>
          <w:sz w:val="24"/>
          <w:szCs w:val="24"/>
          <w:rtl/>
        </w:rPr>
        <w:t xml:space="preserve"> من رئيس المجلس الأعلى للقضاء، برقم 912/ت، في 1/8/1438ه.</w:t>
      </w:r>
    </w:p>
    <w:p w:rsidR="001774BE" w:rsidRPr="001774BE" w:rsidRDefault="001774BE" w:rsidP="00F431AE">
      <w:pPr>
        <w:pStyle w:val="a6"/>
        <w:numPr>
          <w:ilvl w:val="0"/>
          <w:numId w:val="10"/>
        </w:numPr>
        <w:spacing w:line="216" w:lineRule="auto"/>
        <w:jc w:val="both"/>
        <w:rPr>
          <w:sz w:val="24"/>
          <w:szCs w:val="24"/>
          <w:rtl/>
        </w:rPr>
      </w:pPr>
      <w:proofErr w:type="gramStart"/>
      <w:r w:rsidRPr="001774BE">
        <w:rPr>
          <w:rFonts w:hint="cs"/>
          <w:sz w:val="24"/>
          <w:szCs w:val="24"/>
          <w:rtl/>
        </w:rPr>
        <w:t>تعميم</w:t>
      </w:r>
      <w:proofErr w:type="gramEnd"/>
      <w:r w:rsidRPr="001774BE">
        <w:rPr>
          <w:rFonts w:hint="cs"/>
          <w:sz w:val="24"/>
          <w:szCs w:val="24"/>
          <w:rtl/>
        </w:rPr>
        <w:t xml:space="preserve"> من رئيس المجلس الأعلى للقضاء، برقم 912/ت، وتاريخه 1/8/1438هـ.</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t xml:space="preserve">تقـرير القـواعد وتحـرير الفوائد. عبدالرحمن بن أحمـد، الحافظ ابن رجـب الحنبلي (ت795هـ). تحقيق: مشهور آل سلمان. </w:t>
      </w:r>
      <w:proofErr w:type="gramStart"/>
      <w:r w:rsidRPr="001774BE">
        <w:rPr>
          <w:sz w:val="24"/>
          <w:szCs w:val="24"/>
          <w:rtl/>
        </w:rPr>
        <w:t>الخبر</w:t>
      </w:r>
      <w:proofErr w:type="gramEnd"/>
      <w:r w:rsidRPr="001774BE">
        <w:rPr>
          <w:sz w:val="24"/>
          <w:szCs w:val="24"/>
          <w:rtl/>
        </w:rPr>
        <w:t xml:space="preserve">: دار ابن عفان. </w:t>
      </w:r>
      <w:proofErr w:type="gramStart"/>
      <w:r w:rsidRPr="001774BE">
        <w:rPr>
          <w:sz w:val="24"/>
          <w:szCs w:val="24"/>
          <w:rtl/>
        </w:rPr>
        <w:t>الطبعة</w:t>
      </w:r>
      <w:proofErr w:type="gramEnd"/>
      <w:r w:rsidRPr="001774BE">
        <w:rPr>
          <w:sz w:val="24"/>
          <w:szCs w:val="24"/>
          <w:rtl/>
        </w:rPr>
        <w:t xml:space="preserve"> الأولى، 1419هـ/ 1998م.</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t>التلويح إلى كشف حقائق التنقيح (</w:t>
      </w:r>
      <w:proofErr w:type="gramStart"/>
      <w:r w:rsidRPr="001774BE">
        <w:rPr>
          <w:sz w:val="24"/>
          <w:szCs w:val="24"/>
          <w:rtl/>
        </w:rPr>
        <w:t>التلويح</w:t>
      </w:r>
      <w:proofErr w:type="gramEnd"/>
      <w:r w:rsidRPr="001774BE">
        <w:rPr>
          <w:sz w:val="24"/>
          <w:szCs w:val="24"/>
          <w:rtl/>
        </w:rPr>
        <w:t xml:space="preserve"> على التوضيح). مسعود بن عمر، السعد التفتازاني (ت792هـ). </w:t>
      </w:r>
      <w:proofErr w:type="gramStart"/>
      <w:r w:rsidRPr="001774BE">
        <w:rPr>
          <w:sz w:val="24"/>
          <w:szCs w:val="24"/>
          <w:rtl/>
        </w:rPr>
        <w:t>بيروت</w:t>
      </w:r>
      <w:proofErr w:type="gramEnd"/>
      <w:r w:rsidRPr="001774BE">
        <w:rPr>
          <w:sz w:val="24"/>
          <w:szCs w:val="24"/>
          <w:rtl/>
        </w:rPr>
        <w:t>: دار الكتب العلمية. (بدون رقم الطبعة وتأريخها).</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حاشية الدسوقي على الشرح الكبير. محمد بن أحمد الدسوقي (ت1230هـ). دار الفكر  (بدون رقم ط وتاريخها).</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حاشيتا القليوبي وعميرة على شرح المحلى على منهاج الطالبين. مصر: مكتبة ومطبعة البابي. </w:t>
      </w:r>
      <w:proofErr w:type="gramStart"/>
      <w:r w:rsidRPr="001774BE">
        <w:rPr>
          <w:sz w:val="24"/>
          <w:szCs w:val="24"/>
          <w:rtl/>
        </w:rPr>
        <w:t>الطبعة</w:t>
      </w:r>
      <w:proofErr w:type="gramEnd"/>
      <w:r w:rsidRPr="001774BE">
        <w:rPr>
          <w:sz w:val="24"/>
          <w:szCs w:val="24"/>
          <w:rtl/>
        </w:rPr>
        <w:t xml:space="preserve"> الثالثة، 1375هـ/1956م.</w:t>
      </w:r>
      <w:r w:rsidRPr="001774BE">
        <w:rPr>
          <w:rFonts w:hint="cs"/>
          <w:sz w:val="24"/>
          <w:szCs w:val="24"/>
          <w:rtl/>
        </w:rPr>
        <w:t xml:space="preserve"> </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حقيقة التحكيم في الشريعة والقانون</w:t>
      </w:r>
      <w:r w:rsidRPr="001774BE">
        <w:rPr>
          <w:rFonts w:hint="cs"/>
          <w:sz w:val="24"/>
          <w:szCs w:val="24"/>
          <w:rtl/>
        </w:rPr>
        <w:t xml:space="preserve">. </w:t>
      </w:r>
      <w:proofErr w:type="gramStart"/>
      <w:r w:rsidRPr="001774BE">
        <w:rPr>
          <w:rFonts w:hint="cs"/>
          <w:sz w:val="24"/>
          <w:szCs w:val="24"/>
          <w:rtl/>
        </w:rPr>
        <w:t>بحث</w:t>
      </w:r>
      <w:proofErr w:type="gramEnd"/>
      <w:r w:rsidRPr="001774BE">
        <w:rPr>
          <w:rFonts w:hint="cs"/>
          <w:sz w:val="24"/>
          <w:szCs w:val="24"/>
          <w:rtl/>
        </w:rPr>
        <w:t xml:space="preserve"> مقدم في المؤتمر الدولي للقضاء والتحكيم، </w:t>
      </w:r>
      <w:r w:rsidRPr="001774BE">
        <w:rPr>
          <w:sz w:val="24"/>
          <w:szCs w:val="24"/>
          <w:rtl/>
        </w:rPr>
        <w:t>و</w:t>
      </w:r>
      <w:r w:rsidRPr="001774BE">
        <w:rPr>
          <w:rFonts w:hint="cs"/>
          <w:sz w:val="24"/>
          <w:szCs w:val="24"/>
          <w:rtl/>
        </w:rPr>
        <w:t xml:space="preserve">قد </w:t>
      </w:r>
      <w:r w:rsidRPr="001774BE">
        <w:rPr>
          <w:sz w:val="24"/>
          <w:szCs w:val="24"/>
          <w:rtl/>
        </w:rPr>
        <w:t>نشر في سجل المؤتمر</w:t>
      </w:r>
      <w:r w:rsidRPr="001774BE">
        <w:rPr>
          <w:rFonts w:hint="cs"/>
          <w:sz w:val="24"/>
          <w:szCs w:val="24"/>
          <w:rtl/>
        </w:rPr>
        <w:t xml:space="preserve">، وأقيم في المعهد العالي للقضاء في الرياض، بتاريخ 28-29/12/1436هـ. </w:t>
      </w:r>
    </w:p>
    <w:p w:rsidR="001774BE" w:rsidRPr="001774BE" w:rsidRDefault="001774BE" w:rsidP="00F431AE">
      <w:pPr>
        <w:pStyle w:val="a6"/>
        <w:numPr>
          <w:ilvl w:val="0"/>
          <w:numId w:val="10"/>
        </w:numPr>
        <w:spacing w:line="216" w:lineRule="auto"/>
        <w:jc w:val="both"/>
        <w:rPr>
          <w:sz w:val="24"/>
          <w:szCs w:val="24"/>
          <w:rtl/>
        </w:rPr>
      </w:pPr>
      <w:r w:rsidRPr="001774BE">
        <w:rPr>
          <w:rFonts w:hint="cs"/>
          <w:sz w:val="24"/>
          <w:szCs w:val="24"/>
          <w:rtl/>
        </w:rPr>
        <w:t>حلية الأولياء.</w:t>
      </w:r>
      <w:r w:rsidRPr="001774BE">
        <w:rPr>
          <w:sz w:val="24"/>
          <w:szCs w:val="24"/>
          <w:rtl/>
        </w:rPr>
        <w:t>أبو نعيم في الحلية بنحوه، 7/92. وله شاهدان من حديث ابن عباس</w:t>
      </w:r>
      <w:r w:rsidR="006863FF" w:rsidRPr="001774BE">
        <w:rPr>
          <w:sz w:val="24"/>
          <w:szCs w:val="24"/>
          <w:rtl/>
        </w:rPr>
        <w:fldChar w:fldCharType="begin"/>
      </w:r>
      <w:r w:rsidRPr="001774BE">
        <w:rPr>
          <w:sz w:val="24"/>
          <w:szCs w:val="24"/>
        </w:rPr>
        <w:instrText xml:space="preserve"> XE “04</w:instrText>
      </w:r>
      <w:r w:rsidRPr="001774BE">
        <w:rPr>
          <w:sz w:val="24"/>
          <w:szCs w:val="24"/>
          <w:rtl/>
        </w:rPr>
        <w:instrText>-فهرس الأعلام:ابن عباس</w:instrText>
      </w:r>
      <w:r w:rsidRPr="001774BE">
        <w:rPr>
          <w:sz w:val="24"/>
          <w:szCs w:val="24"/>
        </w:rPr>
        <w:instrText xml:space="preserve">" </w:instrText>
      </w:r>
      <w:r w:rsidR="006863FF" w:rsidRPr="001774BE">
        <w:rPr>
          <w:sz w:val="24"/>
          <w:szCs w:val="24"/>
          <w:rtl/>
        </w:rPr>
        <w:fldChar w:fldCharType="end"/>
      </w:r>
      <w:r w:rsidRPr="001774BE">
        <w:rPr>
          <w:sz w:val="24"/>
          <w:szCs w:val="24"/>
          <w:rtl/>
        </w:rPr>
        <w:t xml:space="preserve"> وأنس بن مالك</w:t>
      </w:r>
      <w:r w:rsidR="006863FF" w:rsidRPr="001774BE">
        <w:rPr>
          <w:sz w:val="24"/>
          <w:szCs w:val="24"/>
          <w:rtl/>
        </w:rPr>
        <w:fldChar w:fldCharType="begin"/>
      </w:r>
      <w:r w:rsidRPr="001774BE">
        <w:rPr>
          <w:sz w:val="24"/>
          <w:szCs w:val="24"/>
        </w:rPr>
        <w:instrText xml:space="preserve"> XE “04</w:instrText>
      </w:r>
      <w:r w:rsidRPr="001774BE">
        <w:rPr>
          <w:sz w:val="24"/>
          <w:szCs w:val="24"/>
          <w:rtl/>
        </w:rPr>
        <w:instrText>-فهرس الأعلام:مالك</w:instrText>
      </w:r>
      <w:r w:rsidRPr="001774BE">
        <w:rPr>
          <w:sz w:val="24"/>
          <w:szCs w:val="24"/>
        </w:rPr>
        <w:instrText xml:space="preserve">" </w:instrText>
      </w:r>
      <w:r w:rsidR="006863FF" w:rsidRPr="001774BE">
        <w:rPr>
          <w:sz w:val="24"/>
          <w:szCs w:val="24"/>
          <w:rtl/>
        </w:rPr>
        <w:fldChar w:fldCharType="end"/>
      </w:r>
      <w:r w:rsidR="006863FF" w:rsidRPr="001774BE">
        <w:rPr>
          <w:sz w:val="24"/>
          <w:szCs w:val="24"/>
          <w:rtl/>
        </w:rPr>
        <w:fldChar w:fldCharType="begin"/>
      </w:r>
      <w:r w:rsidRPr="001774BE">
        <w:rPr>
          <w:sz w:val="24"/>
          <w:szCs w:val="24"/>
          <w:rtl/>
        </w:rPr>
        <w:instrText xml:space="preserve"> </w:instrText>
      </w:r>
      <w:r w:rsidRPr="001774BE">
        <w:rPr>
          <w:sz w:val="24"/>
          <w:szCs w:val="24"/>
        </w:rPr>
        <w:instrText>XE "</w:instrText>
      </w:r>
      <w:r w:rsidRPr="001774BE">
        <w:rPr>
          <w:sz w:val="24"/>
          <w:szCs w:val="24"/>
          <w:rtl/>
        </w:rPr>
        <w:instrText xml:space="preserve">04-فهرس الأعلام:أنس بن مالك" </w:instrText>
      </w:r>
      <w:r w:rsidR="006863FF" w:rsidRPr="001774BE">
        <w:rPr>
          <w:sz w:val="24"/>
          <w:szCs w:val="24"/>
          <w:rtl/>
        </w:rPr>
        <w:fldChar w:fldCharType="end"/>
      </w:r>
      <w:proofErr w:type="gramStart"/>
      <w:r w:rsidRPr="001774BE">
        <w:rPr>
          <w:sz w:val="24"/>
          <w:szCs w:val="24"/>
          <w:rtl/>
        </w:rPr>
        <w:t xml:space="preserve"> </w:t>
      </w:r>
      <w:r w:rsidRPr="001774BE">
        <w:rPr>
          <w:sz w:val="24"/>
          <w:szCs w:val="24"/>
        </w:rPr>
        <w:sym w:font="AGA Arabesque" w:char="F079"/>
      </w:r>
      <w:r w:rsidRPr="001774BE">
        <w:rPr>
          <w:sz w:val="24"/>
          <w:szCs w:val="24"/>
          <w:rtl/>
        </w:rPr>
        <w:t>.</w:t>
      </w:r>
      <w:proofErr w:type="gramEnd"/>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درر الحكام </w:t>
      </w:r>
      <w:proofErr w:type="gramStart"/>
      <w:r w:rsidRPr="001774BE">
        <w:rPr>
          <w:sz w:val="24"/>
          <w:szCs w:val="24"/>
          <w:rtl/>
        </w:rPr>
        <w:t>شرح</w:t>
      </w:r>
      <w:proofErr w:type="gramEnd"/>
      <w:r w:rsidRPr="001774BE">
        <w:rPr>
          <w:sz w:val="24"/>
          <w:szCs w:val="24"/>
          <w:rtl/>
        </w:rPr>
        <w:t xml:space="preserve"> غرر الأحكام. محمد بن فرامرز الشهير بملا خسرو (ت885هـ). دار إحياء الكتب العربية. ومعه حاشية الشرنبلالي  (بدون رقم ط وتاريخها).</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درر الحكام في </w:t>
      </w:r>
      <w:proofErr w:type="gramStart"/>
      <w:r w:rsidRPr="001774BE">
        <w:rPr>
          <w:sz w:val="24"/>
          <w:szCs w:val="24"/>
          <w:rtl/>
        </w:rPr>
        <w:t>شرح</w:t>
      </w:r>
      <w:proofErr w:type="gramEnd"/>
      <w:r w:rsidRPr="001774BE">
        <w:rPr>
          <w:sz w:val="24"/>
          <w:szCs w:val="24"/>
          <w:rtl/>
        </w:rPr>
        <w:t xml:space="preserve"> مجلة الأحكام. علي حيدر أمين أفندي (ت1353هـ). </w:t>
      </w:r>
      <w:proofErr w:type="gramStart"/>
      <w:r w:rsidRPr="001774BE">
        <w:rPr>
          <w:sz w:val="24"/>
          <w:szCs w:val="24"/>
          <w:rtl/>
        </w:rPr>
        <w:t>تعريب</w:t>
      </w:r>
      <w:proofErr w:type="gramEnd"/>
      <w:r w:rsidRPr="001774BE">
        <w:rPr>
          <w:sz w:val="24"/>
          <w:szCs w:val="24"/>
          <w:rtl/>
        </w:rPr>
        <w:t xml:space="preserve">: فهمي الحسيني. دار الجيل. ط </w:t>
      </w:r>
      <w:proofErr w:type="gramStart"/>
      <w:r w:rsidRPr="001774BE">
        <w:rPr>
          <w:sz w:val="24"/>
          <w:szCs w:val="24"/>
          <w:rtl/>
        </w:rPr>
        <w:t>الأولى</w:t>
      </w:r>
      <w:proofErr w:type="gramEnd"/>
      <w:r w:rsidRPr="001774BE">
        <w:rPr>
          <w:sz w:val="24"/>
          <w:szCs w:val="24"/>
          <w:rtl/>
        </w:rPr>
        <w:t xml:space="preserve">، 1411هـ/ 1991م. </w:t>
      </w:r>
    </w:p>
    <w:p w:rsidR="001774BE" w:rsidRPr="001774BE" w:rsidRDefault="001774BE" w:rsidP="00F431AE">
      <w:pPr>
        <w:numPr>
          <w:ilvl w:val="0"/>
          <w:numId w:val="10"/>
        </w:numPr>
        <w:tabs>
          <w:tab w:val="left" w:pos="793"/>
        </w:tabs>
        <w:contextualSpacing/>
        <w:jc w:val="both"/>
        <w:rPr>
          <w:sz w:val="24"/>
          <w:szCs w:val="24"/>
        </w:rPr>
      </w:pPr>
      <w:proofErr w:type="gramStart"/>
      <w:r w:rsidRPr="001774BE">
        <w:rPr>
          <w:sz w:val="24"/>
          <w:szCs w:val="24"/>
          <w:rtl/>
        </w:rPr>
        <w:t>الذخيرة</w:t>
      </w:r>
      <w:proofErr w:type="gramEnd"/>
      <w:r w:rsidRPr="001774BE">
        <w:rPr>
          <w:sz w:val="24"/>
          <w:szCs w:val="24"/>
          <w:rtl/>
        </w:rPr>
        <w:t xml:space="preserve">. أحمد بن إدريس القرافي (ت684هـ). تحقيق: محمد حجي وسعيد أعراب ومحمد بو خبزة. بيروت: دار الغرب الإسلامي. ط </w:t>
      </w:r>
      <w:proofErr w:type="gramStart"/>
      <w:r w:rsidRPr="001774BE">
        <w:rPr>
          <w:sz w:val="24"/>
          <w:szCs w:val="24"/>
          <w:rtl/>
        </w:rPr>
        <w:t>الأولى</w:t>
      </w:r>
      <w:proofErr w:type="gramEnd"/>
      <w:r w:rsidRPr="001774BE">
        <w:rPr>
          <w:sz w:val="24"/>
          <w:szCs w:val="24"/>
          <w:rtl/>
        </w:rPr>
        <w:t>، 1994م.</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رد المحتار على الدر المختار. محمد أمين </w:t>
      </w:r>
      <w:proofErr w:type="gramStart"/>
      <w:r w:rsidRPr="001774BE">
        <w:rPr>
          <w:sz w:val="24"/>
          <w:szCs w:val="24"/>
          <w:rtl/>
        </w:rPr>
        <w:t>بن</w:t>
      </w:r>
      <w:proofErr w:type="gramEnd"/>
      <w:r w:rsidRPr="001774BE">
        <w:rPr>
          <w:sz w:val="24"/>
          <w:szCs w:val="24"/>
          <w:rtl/>
        </w:rPr>
        <w:t xml:space="preserve"> عمر، ابن عابدين (ت1252هـ). ومعه تكملته: قره عين الأخيار لتكملة رد المحتار لمحمد بن (محمد أمين المعروف بابن عابدين) (ت1306هـ). بيروت: دار الفكر للطباعة والنشر والتوزيع  (بدون رقم ط وتاريخها). </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 xml:space="preserve">رسالة الكرخي في الأصول (مطبوع مع تأسيس النظر).  عبيـد الله بن الـحسيـن، أبو الحسن الكرخي (ت340هـ). </w:t>
      </w:r>
      <w:proofErr w:type="gramStart"/>
      <w:r w:rsidRPr="001774BE">
        <w:rPr>
          <w:sz w:val="24"/>
          <w:szCs w:val="24"/>
          <w:rtl/>
        </w:rPr>
        <w:t>تحقيق</w:t>
      </w:r>
      <w:proofErr w:type="gramEnd"/>
      <w:r w:rsidRPr="001774BE">
        <w:rPr>
          <w:sz w:val="24"/>
          <w:szCs w:val="24"/>
          <w:rtl/>
        </w:rPr>
        <w:t>: مصطفى القباني.  بيروت: دار ابن زيدون، القاهرة: مكتبة الكليات الأزهرية. (بدون رقم الطبعة وتأريخها)</w:t>
      </w:r>
      <w:r w:rsidRPr="001774BE">
        <w:rPr>
          <w:rFonts w:hint="cs"/>
          <w:sz w:val="24"/>
          <w:szCs w:val="24"/>
          <w:rtl/>
        </w:rPr>
        <w:t>.</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الروض المربع شرح زاد المستقنع. منصور بن يونس البهوتي (ت1051هـ). (مطبوع مع حاشية ابن قاسم). </w:t>
      </w:r>
      <w:proofErr w:type="gramStart"/>
      <w:r w:rsidRPr="001774BE">
        <w:rPr>
          <w:sz w:val="24"/>
          <w:szCs w:val="24"/>
          <w:rtl/>
        </w:rPr>
        <w:t>الطبعة</w:t>
      </w:r>
      <w:proofErr w:type="gramEnd"/>
      <w:r w:rsidRPr="001774BE">
        <w:rPr>
          <w:sz w:val="24"/>
          <w:szCs w:val="24"/>
          <w:rtl/>
        </w:rPr>
        <w:t xml:space="preserve"> الرابعة، عام 1410هـ. (بدون دار نشر).  </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t xml:space="preserve">شرح المجلة. محمد خالد الأتاسـي (ت1326هـ) وأتمـها ابنـه: محمـد طاهـر (ت1341هـ). باكستان: المكتبة الحبيبية  (بدون رقم الطبعة وتاريخها). </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lastRenderedPageBreak/>
        <w:t xml:space="preserve">شرح تنقيح الفصول في اختصار المحصول في الأصول. أحمد بن إدريس، أبو العباس القرافي (ت684هـ). حققه: طه عبدالرؤوف سعد. </w:t>
      </w:r>
      <w:proofErr w:type="gramStart"/>
      <w:r w:rsidRPr="001774BE">
        <w:rPr>
          <w:sz w:val="24"/>
          <w:szCs w:val="24"/>
          <w:rtl/>
        </w:rPr>
        <w:t>القاهرة</w:t>
      </w:r>
      <w:proofErr w:type="gramEnd"/>
      <w:r w:rsidRPr="001774BE">
        <w:rPr>
          <w:sz w:val="24"/>
          <w:szCs w:val="24"/>
          <w:rtl/>
        </w:rPr>
        <w:t>: مكتبة الكلـيات الأزهرية (بدون رقم الطبعة وت</w:t>
      </w:r>
      <w:r w:rsidRPr="001774BE">
        <w:rPr>
          <w:rFonts w:hint="cs"/>
          <w:sz w:val="24"/>
          <w:szCs w:val="24"/>
          <w:rtl/>
        </w:rPr>
        <w:t>ا</w:t>
      </w:r>
      <w:r w:rsidRPr="001774BE">
        <w:rPr>
          <w:sz w:val="24"/>
          <w:szCs w:val="24"/>
          <w:rtl/>
        </w:rPr>
        <w:t>ريخها).</w:t>
      </w:r>
    </w:p>
    <w:p w:rsidR="001774BE" w:rsidRPr="001774BE" w:rsidRDefault="001774BE" w:rsidP="00F431AE">
      <w:pPr>
        <w:numPr>
          <w:ilvl w:val="0"/>
          <w:numId w:val="10"/>
        </w:numPr>
        <w:tabs>
          <w:tab w:val="left" w:pos="793"/>
        </w:tabs>
        <w:contextualSpacing/>
        <w:jc w:val="both"/>
        <w:rPr>
          <w:sz w:val="24"/>
          <w:szCs w:val="24"/>
          <w:rtl/>
        </w:rPr>
      </w:pPr>
      <w:r w:rsidRPr="001774BE">
        <w:rPr>
          <w:sz w:val="24"/>
          <w:szCs w:val="24"/>
          <w:rtl/>
        </w:rPr>
        <w:t xml:space="preserve">شرح ميارة </w:t>
      </w:r>
      <w:r w:rsidRPr="001774BE">
        <w:rPr>
          <w:rFonts w:hint="cs"/>
          <w:sz w:val="24"/>
          <w:szCs w:val="24"/>
          <w:rtl/>
        </w:rPr>
        <w:t>(</w:t>
      </w:r>
      <w:r w:rsidRPr="001774BE">
        <w:rPr>
          <w:sz w:val="24"/>
          <w:szCs w:val="24"/>
          <w:rtl/>
        </w:rPr>
        <w:t>الإتقان والإحكام في شرح تحفة الحكام</w:t>
      </w:r>
      <w:r w:rsidRPr="001774BE">
        <w:rPr>
          <w:rFonts w:hint="cs"/>
          <w:sz w:val="24"/>
          <w:szCs w:val="24"/>
          <w:rtl/>
        </w:rPr>
        <w:t>)</w:t>
      </w:r>
      <w:r w:rsidRPr="001774BE">
        <w:rPr>
          <w:sz w:val="24"/>
          <w:szCs w:val="24"/>
          <w:rtl/>
        </w:rPr>
        <w:t>. محمد بن أحمد الفاسي، المعروف بميارة (ت1072هـ). دار المعرفة  (بدون رقم ط وتاريخها).</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 xml:space="preserve">غمز عيون البصائر شرح </w:t>
      </w:r>
      <w:proofErr w:type="gramStart"/>
      <w:r w:rsidRPr="001774BE">
        <w:rPr>
          <w:sz w:val="24"/>
          <w:szCs w:val="24"/>
          <w:rtl/>
        </w:rPr>
        <w:t>كتاب</w:t>
      </w:r>
      <w:proofErr w:type="gramEnd"/>
      <w:r w:rsidRPr="001774BE">
        <w:rPr>
          <w:sz w:val="24"/>
          <w:szCs w:val="24"/>
          <w:rtl/>
        </w:rPr>
        <w:t xml:space="preserve"> الأشباه والنظائر. السيد أحمد بن محمد الحنفي الحموي (ت1098هـ). </w:t>
      </w:r>
      <w:proofErr w:type="gramStart"/>
      <w:r w:rsidRPr="001774BE">
        <w:rPr>
          <w:sz w:val="24"/>
          <w:szCs w:val="24"/>
          <w:rtl/>
        </w:rPr>
        <w:t>بيروت</w:t>
      </w:r>
      <w:proofErr w:type="gramEnd"/>
      <w:r w:rsidRPr="001774BE">
        <w:rPr>
          <w:sz w:val="24"/>
          <w:szCs w:val="24"/>
          <w:rtl/>
        </w:rPr>
        <w:t xml:space="preserve">: دار الكتب العلمية. </w:t>
      </w:r>
      <w:proofErr w:type="gramStart"/>
      <w:r w:rsidRPr="001774BE">
        <w:rPr>
          <w:sz w:val="24"/>
          <w:szCs w:val="24"/>
          <w:rtl/>
        </w:rPr>
        <w:t>الطبعة</w:t>
      </w:r>
      <w:proofErr w:type="gramEnd"/>
      <w:r w:rsidRPr="001774BE">
        <w:rPr>
          <w:sz w:val="24"/>
          <w:szCs w:val="24"/>
          <w:rtl/>
        </w:rPr>
        <w:t xml:space="preserve"> الأولى، 1405هـ/ 1985م.</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الفتاوى الكبرى. أحمد بن عبد الحليم، شيخ الإسلام ابن تيمية (728هـ). </w:t>
      </w:r>
      <w:proofErr w:type="gramStart"/>
      <w:r w:rsidRPr="001774BE">
        <w:rPr>
          <w:sz w:val="24"/>
          <w:szCs w:val="24"/>
          <w:rtl/>
        </w:rPr>
        <w:t>تحقيق</w:t>
      </w:r>
      <w:proofErr w:type="gramEnd"/>
      <w:r w:rsidRPr="001774BE">
        <w:rPr>
          <w:sz w:val="24"/>
          <w:szCs w:val="24"/>
          <w:rtl/>
        </w:rPr>
        <w:t xml:space="preserve">: محمد عبد القادر عطا ومصطفى عبد القادر عطا. </w:t>
      </w:r>
      <w:proofErr w:type="gramStart"/>
      <w:r w:rsidRPr="001774BE">
        <w:rPr>
          <w:sz w:val="24"/>
          <w:szCs w:val="24"/>
          <w:rtl/>
        </w:rPr>
        <w:t>بيروت</w:t>
      </w:r>
      <w:proofErr w:type="gramEnd"/>
      <w:r w:rsidRPr="001774BE">
        <w:rPr>
          <w:sz w:val="24"/>
          <w:szCs w:val="24"/>
          <w:rtl/>
        </w:rPr>
        <w:t xml:space="preserve">: دار الكتب العلمية. </w:t>
      </w:r>
      <w:proofErr w:type="gramStart"/>
      <w:r w:rsidRPr="001774BE">
        <w:rPr>
          <w:sz w:val="24"/>
          <w:szCs w:val="24"/>
          <w:rtl/>
        </w:rPr>
        <w:t>القاهرة</w:t>
      </w:r>
      <w:proofErr w:type="gramEnd"/>
      <w:r w:rsidRPr="001774BE">
        <w:rPr>
          <w:sz w:val="24"/>
          <w:szCs w:val="24"/>
          <w:rtl/>
        </w:rPr>
        <w:t xml:space="preserve">: دار الريان. </w:t>
      </w:r>
      <w:proofErr w:type="gramStart"/>
      <w:r w:rsidRPr="001774BE">
        <w:rPr>
          <w:sz w:val="24"/>
          <w:szCs w:val="24"/>
          <w:rtl/>
        </w:rPr>
        <w:t>الطبعة</w:t>
      </w:r>
      <w:proofErr w:type="gramEnd"/>
      <w:r w:rsidRPr="001774BE">
        <w:rPr>
          <w:sz w:val="24"/>
          <w:szCs w:val="24"/>
          <w:rtl/>
        </w:rPr>
        <w:t xml:space="preserve"> الأولى، 1408هـ/ 1988م. </w:t>
      </w:r>
    </w:p>
    <w:p w:rsidR="001774BE" w:rsidRPr="001774BE" w:rsidRDefault="001774BE" w:rsidP="00F431AE">
      <w:pPr>
        <w:numPr>
          <w:ilvl w:val="0"/>
          <w:numId w:val="10"/>
        </w:numPr>
        <w:tabs>
          <w:tab w:val="left" w:pos="793"/>
        </w:tabs>
        <w:contextualSpacing/>
        <w:jc w:val="both"/>
        <w:rPr>
          <w:sz w:val="24"/>
          <w:szCs w:val="24"/>
        </w:rPr>
      </w:pPr>
      <w:r w:rsidRPr="001774BE">
        <w:rPr>
          <w:sz w:val="24"/>
          <w:szCs w:val="24"/>
          <w:rtl/>
        </w:rPr>
        <w:t xml:space="preserve">فتح القدير. كمال الدين </w:t>
      </w:r>
      <w:proofErr w:type="gramStart"/>
      <w:r w:rsidRPr="001774BE">
        <w:rPr>
          <w:sz w:val="24"/>
          <w:szCs w:val="24"/>
          <w:rtl/>
        </w:rPr>
        <w:t>محمد</w:t>
      </w:r>
      <w:proofErr w:type="gramEnd"/>
      <w:r w:rsidRPr="001774BE">
        <w:rPr>
          <w:sz w:val="24"/>
          <w:szCs w:val="24"/>
          <w:rtl/>
        </w:rPr>
        <w:t xml:space="preserve"> بن عبد الواحد، ابن الهمام (ت861هـ). دار الفكر  (بدون رقم ط وتاريخها).</w:t>
      </w:r>
    </w:p>
    <w:p w:rsidR="001774BE" w:rsidRPr="001774BE" w:rsidRDefault="001774BE" w:rsidP="00F431AE">
      <w:pPr>
        <w:numPr>
          <w:ilvl w:val="0"/>
          <w:numId w:val="10"/>
        </w:numPr>
        <w:tabs>
          <w:tab w:val="left" w:pos="793"/>
        </w:tabs>
        <w:spacing w:line="204" w:lineRule="auto"/>
        <w:jc w:val="lowKashida"/>
        <w:rPr>
          <w:sz w:val="24"/>
          <w:szCs w:val="24"/>
        </w:rPr>
      </w:pPr>
      <w:proofErr w:type="gramStart"/>
      <w:r w:rsidRPr="001774BE">
        <w:rPr>
          <w:sz w:val="24"/>
          <w:szCs w:val="24"/>
          <w:rtl/>
        </w:rPr>
        <w:t>الفروع</w:t>
      </w:r>
      <w:proofErr w:type="gramEnd"/>
      <w:r w:rsidRPr="001774BE">
        <w:rPr>
          <w:sz w:val="24"/>
          <w:szCs w:val="24"/>
          <w:rtl/>
        </w:rPr>
        <w:t xml:space="preserve">. </w:t>
      </w:r>
      <w:proofErr w:type="gramStart"/>
      <w:r w:rsidRPr="001774BE">
        <w:rPr>
          <w:sz w:val="24"/>
          <w:szCs w:val="24"/>
          <w:rtl/>
        </w:rPr>
        <w:t>أبو</w:t>
      </w:r>
      <w:proofErr w:type="gramEnd"/>
      <w:r w:rsidRPr="001774BE">
        <w:rPr>
          <w:sz w:val="24"/>
          <w:szCs w:val="24"/>
          <w:rtl/>
        </w:rPr>
        <w:t xml:space="preserve"> عبد الله محمد بن مفلح بن محمد (ت763هـ). (ومعه تصحيح الفروع لعلاء الدين علي المرداوي) . </w:t>
      </w:r>
      <w:proofErr w:type="gramStart"/>
      <w:r w:rsidRPr="001774BE">
        <w:rPr>
          <w:sz w:val="24"/>
          <w:szCs w:val="24"/>
          <w:rtl/>
        </w:rPr>
        <w:t>تحقيق</w:t>
      </w:r>
      <w:proofErr w:type="gramEnd"/>
      <w:r w:rsidRPr="001774BE">
        <w:rPr>
          <w:sz w:val="24"/>
          <w:szCs w:val="24"/>
          <w:rtl/>
        </w:rPr>
        <w:t xml:space="preserve">: أ. د. عبد الله </w:t>
      </w:r>
      <w:proofErr w:type="gramStart"/>
      <w:r w:rsidRPr="001774BE">
        <w:rPr>
          <w:sz w:val="24"/>
          <w:szCs w:val="24"/>
          <w:rtl/>
        </w:rPr>
        <w:t>بن</w:t>
      </w:r>
      <w:proofErr w:type="gramEnd"/>
      <w:r w:rsidRPr="001774BE">
        <w:rPr>
          <w:sz w:val="24"/>
          <w:szCs w:val="24"/>
          <w:rtl/>
        </w:rPr>
        <w:t xml:space="preserve"> عبد المحسن التركي. </w:t>
      </w:r>
      <w:proofErr w:type="gramStart"/>
      <w:r w:rsidRPr="001774BE">
        <w:rPr>
          <w:sz w:val="24"/>
          <w:szCs w:val="24"/>
          <w:rtl/>
        </w:rPr>
        <w:t>بيروت</w:t>
      </w:r>
      <w:proofErr w:type="gramEnd"/>
      <w:r w:rsidRPr="001774BE">
        <w:rPr>
          <w:sz w:val="24"/>
          <w:szCs w:val="24"/>
          <w:rtl/>
        </w:rPr>
        <w:t xml:space="preserve">: مؤسسة الرسالة. ط </w:t>
      </w:r>
      <w:proofErr w:type="gramStart"/>
      <w:r w:rsidRPr="001774BE">
        <w:rPr>
          <w:sz w:val="24"/>
          <w:szCs w:val="24"/>
          <w:rtl/>
        </w:rPr>
        <w:t>الأولى</w:t>
      </w:r>
      <w:proofErr w:type="gramEnd"/>
      <w:r w:rsidRPr="001774BE">
        <w:rPr>
          <w:sz w:val="24"/>
          <w:szCs w:val="24"/>
          <w:rtl/>
        </w:rPr>
        <w:t>، 1424هـ/ 2003مـ.</w:t>
      </w:r>
    </w:p>
    <w:p w:rsidR="001774BE" w:rsidRPr="001774BE" w:rsidRDefault="001774BE" w:rsidP="00F431AE">
      <w:pPr>
        <w:pStyle w:val="a6"/>
        <w:numPr>
          <w:ilvl w:val="0"/>
          <w:numId w:val="10"/>
        </w:numPr>
        <w:spacing w:line="216" w:lineRule="auto"/>
        <w:jc w:val="both"/>
        <w:rPr>
          <w:sz w:val="24"/>
          <w:szCs w:val="24"/>
          <w:rtl/>
        </w:rPr>
      </w:pPr>
      <w:r w:rsidRPr="001774BE">
        <w:rPr>
          <w:rFonts w:hint="cs"/>
          <w:sz w:val="24"/>
          <w:szCs w:val="24"/>
          <w:rtl/>
        </w:rPr>
        <w:t xml:space="preserve">قانون الإجراءات المدنية السوداني (سنة 1983م). </w:t>
      </w:r>
    </w:p>
    <w:p w:rsidR="001774BE" w:rsidRPr="001774BE" w:rsidRDefault="001774BE" w:rsidP="000E1A66">
      <w:pPr>
        <w:pStyle w:val="a6"/>
        <w:numPr>
          <w:ilvl w:val="0"/>
          <w:numId w:val="10"/>
        </w:numPr>
        <w:spacing w:line="216" w:lineRule="auto"/>
        <w:jc w:val="both"/>
        <w:rPr>
          <w:sz w:val="24"/>
          <w:szCs w:val="24"/>
          <w:rtl/>
        </w:rPr>
      </w:pPr>
      <w:r w:rsidRPr="001774BE">
        <w:rPr>
          <w:rFonts w:hint="cs"/>
          <w:sz w:val="24"/>
          <w:szCs w:val="24"/>
          <w:rtl/>
        </w:rPr>
        <w:t xml:space="preserve">قانون الإجراءات المدنية والإدارية الجزائري (سنة 2008م). </w:t>
      </w:r>
    </w:p>
    <w:p w:rsidR="001774BE" w:rsidRPr="001774BE" w:rsidRDefault="001774BE" w:rsidP="00F431AE">
      <w:pPr>
        <w:numPr>
          <w:ilvl w:val="0"/>
          <w:numId w:val="10"/>
        </w:numPr>
        <w:tabs>
          <w:tab w:val="left" w:pos="793"/>
        </w:tabs>
        <w:spacing w:line="204" w:lineRule="auto"/>
        <w:jc w:val="lowKashida"/>
        <w:rPr>
          <w:sz w:val="24"/>
          <w:szCs w:val="24"/>
        </w:rPr>
      </w:pPr>
      <w:r w:rsidRPr="001774BE">
        <w:rPr>
          <w:sz w:val="24"/>
          <w:szCs w:val="24"/>
          <w:rtl/>
        </w:rPr>
        <w:t>القواعد (</w:t>
      </w:r>
      <w:proofErr w:type="gramStart"/>
      <w:r w:rsidRPr="001774BE">
        <w:rPr>
          <w:sz w:val="24"/>
          <w:szCs w:val="24"/>
          <w:rtl/>
        </w:rPr>
        <w:t>أصله</w:t>
      </w:r>
      <w:proofErr w:type="gramEnd"/>
      <w:r w:rsidRPr="001774BE">
        <w:rPr>
          <w:sz w:val="24"/>
          <w:szCs w:val="24"/>
          <w:rtl/>
        </w:rPr>
        <w:t xml:space="preserve"> رسالة دكتوراه للمحقق). محمد بن محمد المقري (ت758هـ). </w:t>
      </w:r>
      <w:proofErr w:type="gramStart"/>
      <w:r w:rsidRPr="001774BE">
        <w:rPr>
          <w:sz w:val="24"/>
          <w:szCs w:val="24"/>
          <w:rtl/>
        </w:rPr>
        <w:t>تحقيق</w:t>
      </w:r>
      <w:proofErr w:type="gramEnd"/>
      <w:r w:rsidRPr="001774BE">
        <w:rPr>
          <w:sz w:val="24"/>
          <w:szCs w:val="24"/>
          <w:rtl/>
        </w:rPr>
        <w:t xml:space="preserve">: د. أحمد ابن عبدالله بن حميد. </w:t>
      </w:r>
      <w:proofErr w:type="gramStart"/>
      <w:r w:rsidRPr="001774BE">
        <w:rPr>
          <w:sz w:val="24"/>
          <w:szCs w:val="24"/>
          <w:rtl/>
        </w:rPr>
        <w:t>مكة</w:t>
      </w:r>
      <w:proofErr w:type="gramEnd"/>
      <w:r w:rsidRPr="001774BE">
        <w:rPr>
          <w:sz w:val="24"/>
          <w:szCs w:val="24"/>
          <w:rtl/>
        </w:rPr>
        <w:t xml:space="preserve"> المكرمة: جامعة أم القرى، مركز إحياء التراث الإسلامي (بدون رقم الطبعة وتأريخها).</w:t>
      </w:r>
    </w:p>
    <w:p w:rsidR="001774BE" w:rsidRPr="001774BE" w:rsidRDefault="001774BE" w:rsidP="00F431AE">
      <w:pPr>
        <w:numPr>
          <w:ilvl w:val="0"/>
          <w:numId w:val="10"/>
        </w:numPr>
        <w:tabs>
          <w:tab w:val="left" w:pos="793"/>
        </w:tabs>
        <w:spacing w:line="204" w:lineRule="auto"/>
        <w:jc w:val="lowKashida"/>
        <w:rPr>
          <w:sz w:val="24"/>
          <w:szCs w:val="24"/>
        </w:rPr>
      </w:pPr>
      <w:r w:rsidRPr="001774BE">
        <w:rPr>
          <w:sz w:val="24"/>
          <w:szCs w:val="24"/>
          <w:rtl/>
        </w:rPr>
        <w:t>قواعد الأحكام في مصالح الأنام. عز الدين بن عبدالعزيز بن عبدالسلام السلمي (ت660هـ). بيروت: دار الكتب العلمية  (بدون رقم الطبعة وتأريخها).</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قواعد الوسائل في الشريعة الإسلامية (</w:t>
      </w:r>
      <w:proofErr w:type="gramStart"/>
      <w:r w:rsidRPr="001774BE">
        <w:rPr>
          <w:sz w:val="24"/>
          <w:szCs w:val="24"/>
          <w:rtl/>
        </w:rPr>
        <w:t>أصله</w:t>
      </w:r>
      <w:proofErr w:type="gramEnd"/>
      <w:r w:rsidRPr="001774BE">
        <w:rPr>
          <w:sz w:val="24"/>
          <w:szCs w:val="24"/>
          <w:rtl/>
        </w:rPr>
        <w:t xml:space="preserve"> رسالة دكتوراه). د. مصطفى بن كرامة الله مخدوم. الرياض: دار إشبيليا. </w:t>
      </w:r>
      <w:proofErr w:type="gramStart"/>
      <w:r w:rsidRPr="001774BE">
        <w:rPr>
          <w:sz w:val="24"/>
          <w:szCs w:val="24"/>
          <w:rtl/>
        </w:rPr>
        <w:t>الطبعة</w:t>
      </w:r>
      <w:proofErr w:type="gramEnd"/>
      <w:r w:rsidRPr="001774BE">
        <w:rPr>
          <w:sz w:val="24"/>
          <w:szCs w:val="24"/>
          <w:rtl/>
        </w:rPr>
        <w:t xml:space="preserve"> الأولى، 1420هـ1999م.</w:t>
      </w:r>
    </w:p>
    <w:p w:rsidR="001774BE" w:rsidRPr="001774BE" w:rsidRDefault="001774BE" w:rsidP="00F431AE">
      <w:pPr>
        <w:numPr>
          <w:ilvl w:val="0"/>
          <w:numId w:val="10"/>
        </w:numPr>
        <w:tabs>
          <w:tab w:val="left" w:pos="793"/>
        </w:tabs>
        <w:spacing w:line="204" w:lineRule="auto"/>
        <w:jc w:val="lowKashida"/>
        <w:rPr>
          <w:sz w:val="24"/>
          <w:szCs w:val="24"/>
        </w:rPr>
      </w:pPr>
      <w:r w:rsidRPr="001774BE">
        <w:rPr>
          <w:sz w:val="24"/>
          <w:szCs w:val="24"/>
          <w:rtl/>
        </w:rPr>
        <w:t xml:space="preserve">الكافي في فقه الإمام أحمد. عبدالله بن أحمد، الموفق ابن قدامة المقدسي (ت620). دار الكتب العلمية. ط </w:t>
      </w:r>
      <w:proofErr w:type="gramStart"/>
      <w:r w:rsidRPr="001774BE">
        <w:rPr>
          <w:sz w:val="24"/>
          <w:szCs w:val="24"/>
          <w:rtl/>
        </w:rPr>
        <w:t>الأولى</w:t>
      </w:r>
      <w:proofErr w:type="gramEnd"/>
      <w:r w:rsidRPr="001774BE">
        <w:rPr>
          <w:sz w:val="24"/>
          <w:szCs w:val="24"/>
          <w:rtl/>
        </w:rPr>
        <w:t xml:space="preserve">، 1414هـ/ 1994م. </w:t>
      </w:r>
    </w:p>
    <w:p w:rsidR="001774BE" w:rsidRPr="001774BE" w:rsidRDefault="001774BE" w:rsidP="00F431AE">
      <w:pPr>
        <w:numPr>
          <w:ilvl w:val="0"/>
          <w:numId w:val="10"/>
        </w:numPr>
        <w:tabs>
          <w:tab w:val="left" w:pos="793"/>
        </w:tabs>
        <w:spacing w:line="204" w:lineRule="auto"/>
        <w:jc w:val="lowKashida"/>
        <w:rPr>
          <w:sz w:val="24"/>
          <w:szCs w:val="24"/>
        </w:rPr>
      </w:pPr>
      <w:r w:rsidRPr="001774BE">
        <w:rPr>
          <w:sz w:val="24"/>
          <w:szCs w:val="24"/>
          <w:rtl/>
        </w:rPr>
        <w:t>كشاف القناع عن متن الإقناع. منصور بن يونس البهوتى (ت1051هـ). دار الكتب العلمية  (بدون رقم ط وتاريخها).</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كشف الأسرار عن أصول فخر الإسلام البزدوي. عبدالعزيز بن أحمد، العلاء البخاري (ت730هـ). </w:t>
      </w:r>
      <w:proofErr w:type="gramStart"/>
      <w:r w:rsidRPr="001774BE">
        <w:rPr>
          <w:sz w:val="24"/>
          <w:szCs w:val="24"/>
          <w:rtl/>
        </w:rPr>
        <w:t>تخريج</w:t>
      </w:r>
      <w:proofErr w:type="gramEnd"/>
      <w:r w:rsidRPr="001774BE">
        <w:rPr>
          <w:sz w:val="24"/>
          <w:szCs w:val="24"/>
          <w:rtl/>
        </w:rPr>
        <w:t xml:space="preserve">: محمد المعتصم بالله البغدادي. </w:t>
      </w:r>
      <w:proofErr w:type="gramStart"/>
      <w:r w:rsidRPr="001774BE">
        <w:rPr>
          <w:sz w:val="24"/>
          <w:szCs w:val="24"/>
          <w:rtl/>
        </w:rPr>
        <w:t>بيروت</w:t>
      </w:r>
      <w:proofErr w:type="gramEnd"/>
      <w:r w:rsidRPr="001774BE">
        <w:rPr>
          <w:sz w:val="24"/>
          <w:szCs w:val="24"/>
          <w:rtl/>
        </w:rPr>
        <w:t>: دار الكتاب العربي. الطبعة الثانية، 1414هـ/ 1994م.</w:t>
      </w:r>
      <w:r w:rsidRPr="001774BE">
        <w:rPr>
          <w:rFonts w:hint="cs"/>
          <w:sz w:val="24"/>
          <w:szCs w:val="24"/>
          <w:rtl/>
        </w:rPr>
        <w:t xml:space="preserve"> </w:t>
      </w:r>
    </w:p>
    <w:p w:rsidR="001774BE" w:rsidRPr="001774BE" w:rsidRDefault="001774BE" w:rsidP="00F431AE">
      <w:pPr>
        <w:numPr>
          <w:ilvl w:val="0"/>
          <w:numId w:val="10"/>
        </w:numPr>
        <w:tabs>
          <w:tab w:val="left" w:pos="793"/>
        </w:tabs>
        <w:spacing w:line="204" w:lineRule="auto"/>
        <w:jc w:val="lowKashida"/>
        <w:rPr>
          <w:sz w:val="24"/>
          <w:szCs w:val="24"/>
          <w:rtl/>
        </w:rPr>
      </w:pPr>
      <w:r w:rsidRPr="001774BE">
        <w:rPr>
          <w:sz w:val="24"/>
          <w:szCs w:val="24"/>
          <w:rtl/>
        </w:rPr>
        <w:t xml:space="preserve">لسان العرب. محمد بن مكرم، ابن </w:t>
      </w:r>
      <w:proofErr w:type="gramStart"/>
      <w:r w:rsidRPr="001774BE">
        <w:rPr>
          <w:sz w:val="24"/>
          <w:szCs w:val="24"/>
          <w:rtl/>
        </w:rPr>
        <w:t>منظور</w:t>
      </w:r>
      <w:proofErr w:type="gramEnd"/>
      <w:r w:rsidRPr="001774BE">
        <w:rPr>
          <w:sz w:val="24"/>
          <w:szCs w:val="24"/>
          <w:rtl/>
        </w:rPr>
        <w:t xml:space="preserve"> (ت711هـ). </w:t>
      </w:r>
      <w:proofErr w:type="gramStart"/>
      <w:r w:rsidRPr="001774BE">
        <w:rPr>
          <w:sz w:val="24"/>
          <w:szCs w:val="24"/>
          <w:rtl/>
        </w:rPr>
        <w:t>بيروت</w:t>
      </w:r>
      <w:proofErr w:type="gramEnd"/>
      <w:r w:rsidRPr="001774BE">
        <w:rPr>
          <w:sz w:val="24"/>
          <w:szCs w:val="24"/>
          <w:rtl/>
        </w:rPr>
        <w:t xml:space="preserve">: دار صادر. ط </w:t>
      </w:r>
      <w:proofErr w:type="gramStart"/>
      <w:r w:rsidRPr="001774BE">
        <w:rPr>
          <w:sz w:val="24"/>
          <w:szCs w:val="24"/>
          <w:rtl/>
        </w:rPr>
        <w:t>الثالثة</w:t>
      </w:r>
      <w:proofErr w:type="gramEnd"/>
      <w:r w:rsidRPr="001774BE">
        <w:rPr>
          <w:sz w:val="24"/>
          <w:szCs w:val="24"/>
          <w:rtl/>
        </w:rPr>
        <w:t xml:space="preserve">، عام 1414هـ. </w:t>
      </w:r>
    </w:p>
    <w:p w:rsidR="001774BE" w:rsidRPr="001774BE" w:rsidRDefault="001774BE" w:rsidP="001774BE">
      <w:pPr>
        <w:pStyle w:val="a6"/>
        <w:numPr>
          <w:ilvl w:val="0"/>
          <w:numId w:val="10"/>
        </w:numPr>
        <w:spacing w:line="216" w:lineRule="auto"/>
        <w:jc w:val="both"/>
        <w:rPr>
          <w:sz w:val="24"/>
          <w:szCs w:val="24"/>
        </w:rPr>
      </w:pPr>
      <w:r>
        <w:rPr>
          <w:rFonts w:hint="cs"/>
          <w:sz w:val="24"/>
          <w:szCs w:val="24"/>
          <w:rtl/>
        </w:rPr>
        <w:t xml:space="preserve">اللوائح التنفيذية لنظام المرافعات الشرعية. المملكة العربية السعودية، </w:t>
      </w:r>
      <w:proofErr w:type="gramStart"/>
      <w:r>
        <w:rPr>
          <w:rFonts w:hint="cs"/>
          <w:sz w:val="24"/>
          <w:szCs w:val="24"/>
          <w:rtl/>
        </w:rPr>
        <w:t>وزارة</w:t>
      </w:r>
      <w:proofErr w:type="gramEnd"/>
      <w:r>
        <w:rPr>
          <w:rFonts w:hint="cs"/>
          <w:sz w:val="24"/>
          <w:szCs w:val="24"/>
          <w:rtl/>
        </w:rPr>
        <w:t xml:space="preserve"> العدل.</w:t>
      </w:r>
    </w:p>
    <w:p w:rsidR="001774BE" w:rsidRPr="001774BE" w:rsidRDefault="001774BE" w:rsidP="00F431AE">
      <w:pPr>
        <w:numPr>
          <w:ilvl w:val="0"/>
          <w:numId w:val="10"/>
        </w:numPr>
        <w:tabs>
          <w:tab w:val="left" w:pos="793"/>
          <w:tab w:val="left" w:pos="935"/>
        </w:tabs>
        <w:contextualSpacing/>
        <w:jc w:val="both"/>
        <w:rPr>
          <w:sz w:val="24"/>
          <w:szCs w:val="24"/>
          <w:rtl/>
        </w:rPr>
      </w:pPr>
      <w:r w:rsidRPr="001774BE">
        <w:rPr>
          <w:sz w:val="24"/>
          <w:szCs w:val="24"/>
          <w:rtl/>
        </w:rPr>
        <w:t xml:space="preserve">المبدع في شرح المقنع. </w:t>
      </w:r>
      <w:proofErr w:type="gramStart"/>
      <w:r w:rsidRPr="001774BE">
        <w:rPr>
          <w:sz w:val="24"/>
          <w:szCs w:val="24"/>
          <w:rtl/>
        </w:rPr>
        <w:t>إبراهيم</w:t>
      </w:r>
      <w:proofErr w:type="gramEnd"/>
      <w:r w:rsidRPr="001774BE">
        <w:rPr>
          <w:sz w:val="24"/>
          <w:szCs w:val="24"/>
          <w:rtl/>
        </w:rPr>
        <w:t xml:space="preserve"> بن محمد، أبو إسحاق ابن مفلح (ت884هـ). </w:t>
      </w:r>
      <w:proofErr w:type="gramStart"/>
      <w:r w:rsidRPr="001774BE">
        <w:rPr>
          <w:sz w:val="24"/>
          <w:szCs w:val="24"/>
          <w:rtl/>
        </w:rPr>
        <w:t>بيروت</w:t>
      </w:r>
      <w:proofErr w:type="gramEnd"/>
      <w:r w:rsidRPr="001774BE">
        <w:rPr>
          <w:sz w:val="24"/>
          <w:szCs w:val="24"/>
          <w:rtl/>
        </w:rPr>
        <w:t xml:space="preserve">: دار الكتب العلمية. ط </w:t>
      </w:r>
      <w:proofErr w:type="gramStart"/>
      <w:r w:rsidRPr="001774BE">
        <w:rPr>
          <w:sz w:val="24"/>
          <w:szCs w:val="24"/>
          <w:rtl/>
        </w:rPr>
        <w:t>الأولى</w:t>
      </w:r>
      <w:proofErr w:type="gramEnd"/>
      <w:r w:rsidRPr="001774BE">
        <w:rPr>
          <w:sz w:val="24"/>
          <w:szCs w:val="24"/>
          <w:rtl/>
        </w:rPr>
        <w:t xml:space="preserve">، 1418هـ/ 1997م. </w:t>
      </w:r>
    </w:p>
    <w:p w:rsidR="001774BE" w:rsidRPr="001774BE" w:rsidRDefault="001774BE" w:rsidP="00F431AE">
      <w:pPr>
        <w:numPr>
          <w:ilvl w:val="0"/>
          <w:numId w:val="10"/>
        </w:numPr>
        <w:tabs>
          <w:tab w:val="left" w:pos="793"/>
          <w:tab w:val="left" w:pos="935"/>
        </w:tabs>
        <w:contextualSpacing/>
        <w:jc w:val="both"/>
        <w:rPr>
          <w:sz w:val="24"/>
          <w:szCs w:val="24"/>
          <w:rtl/>
        </w:rPr>
      </w:pPr>
      <w:proofErr w:type="gramStart"/>
      <w:r w:rsidRPr="001774BE">
        <w:rPr>
          <w:sz w:val="24"/>
          <w:szCs w:val="24"/>
          <w:rtl/>
        </w:rPr>
        <w:t>المبسوط</w:t>
      </w:r>
      <w:proofErr w:type="gramEnd"/>
      <w:r w:rsidRPr="001774BE">
        <w:rPr>
          <w:sz w:val="24"/>
          <w:szCs w:val="24"/>
          <w:rtl/>
        </w:rPr>
        <w:t xml:space="preserve">. محمد بن أحمد السرخسي (ت483هـ). </w:t>
      </w:r>
      <w:proofErr w:type="gramStart"/>
      <w:r w:rsidRPr="001774BE">
        <w:rPr>
          <w:sz w:val="24"/>
          <w:szCs w:val="24"/>
          <w:rtl/>
        </w:rPr>
        <w:t>بيروت</w:t>
      </w:r>
      <w:proofErr w:type="gramEnd"/>
      <w:r w:rsidRPr="001774BE">
        <w:rPr>
          <w:sz w:val="24"/>
          <w:szCs w:val="24"/>
          <w:rtl/>
        </w:rPr>
        <w:t xml:space="preserve">: دار المعرفة. </w:t>
      </w:r>
      <w:proofErr w:type="gramStart"/>
      <w:r w:rsidRPr="001774BE">
        <w:rPr>
          <w:sz w:val="24"/>
          <w:szCs w:val="24"/>
          <w:rtl/>
        </w:rPr>
        <w:t>عام</w:t>
      </w:r>
      <w:proofErr w:type="gramEnd"/>
      <w:r w:rsidRPr="001774BE">
        <w:rPr>
          <w:sz w:val="24"/>
          <w:szCs w:val="24"/>
          <w:rtl/>
        </w:rPr>
        <w:t xml:space="preserve"> 1414هـ/ 1993م (بدون رقم ط وتاريخها).</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مجمع الزوائد ومنبع الفوائد. الحافظ علي بن أبي بكر الهيثمي (ت807هـ). </w:t>
      </w:r>
      <w:proofErr w:type="gramStart"/>
      <w:r w:rsidRPr="001774BE">
        <w:rPr>
          <w:sz w:val="24"/>
          <w:szCs w:val="24"/>
          <w:rtl/>
        </w:rPr>
        <w:t>بيروت</w:t>
      </w:r>
      <w:proofErr w:type="gramEnd"/>
      <w:r w:rsidRPr="001774BE">
        <w:rPr>
          <w:sz w:val="24"/>
          <w:szCs w:val="24"/>
          <w:rtl/>
        </w:rPr>
        <w:t xml:space="preserve">: دار الكتاب العربي. </w:t>
      </w:r>
      <w:proofErr w:type="gramStart"/>
      <w:r w:rsidRPr="001774BE">
        <w:rPr>
          <w:sz w:val="24"/>
          <w:szCs w:val="24"/>
          <w:rtl/>
        </w:rPr>
        <w:t>الطبعة</w:t>
      </w:r>
      <w:proofErr w:type="gramEnd"/>
      <w:r w:rsidRPr="001774BE">
        <w:rPr>
          <w:sz w:val="24"/>
          <w:szCs w:val="24"/>
          <w:rtl/>
        </w:rPr>
        <w:t xml:space="preserve"> الثالثة، 1402هـ/ 1982م. </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 xml:space="preserve">مجموع فتاوى شيخ الإسلام أحمد بن تيمية. </w:t>
      </w:r>
      <w:proofErr w:type="gramStart"/>
      <w:r w:rsidRPr="001774BE">
        <w:rPr>
          <w:sz w:val="24"/>
          <w:szCs w:val="24"/>
          <w:rtl/>
        </w:rPr>
        <w:t>جمع</w:t>
      </w:r>
      <w:proofErr w:type="gramEnd"/>
      <w:r w:rsidRPr="001774BE">
        <w:rPr>
          <w:sz w:val="24"/>
          <w:szCs w:val="24"/>
          <w:rtl/>
        </w:rPr>
        <w:t xml:space="preserve"> وترتيب عبد الرحمن بن محمد بن قاسم وساعده ابنه محمد. </w:t>
      </w:r>
      <w:proofErr w:type="gramStart"/>
      <w:r w:rsidRPr="001774BE">
        <w:rPr>
          <w:sz w:val="24"/>
          <w:szCs w:val="24"/>
          <w:rtl/>
        </w:rPr>
        <w:t>طبعة</w:t>
      </w:r>
      <w:proofErr w:type="gramEnd"/>
      <w:r w:rsidRPr="001774BE">
        <w:rPr>
          <w:sz w:val="24"/>
          <w:szCs w:val="24"/>
          <w:rtl/>
        </w:rPr>
        <w:t xml:space="preserve"> مجمع الملك فهد لطباعة المصحف الشريف، عام 1425هـ/ 2004م. (بدون رقم الطبعة).</w:t>
      </w:r>
      <w:r w:rsidRPr="001774BE">
        <w:rPr>
          <w:rFonts w:hint="cs"/>
          <w:sz w:val="24"/>
          <w:szCs w:val="24"/>
          <w:rtl/>
        </w:rPr>
        <w:t xml:space="preserve"> </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المحصـول في علم </w:t>
      </w:r>
      <w:proofErr w:type="gramStart"/>
      <w:r w:rsidRPr="001774BE">
        <w:rPr>
          <w:sz w:val="24"/>
          <w:szCs w:val="24"/>
          <w:rtl/>
        </w:rPr>
        <w:t>أصـول</w:t>
      </w:r>
      <w:proofErr w:type="gramEnd"/>
      <w:r w:rsidRPr="001774BE">
        <w:rPr>
          <w:sz w:val="24"/>
          <w:szCs w:val="24"/>
          <w:rtl/>
        </w:rPr>
        <w:t xml:space="preserve"> الفقه. محمـد بن عمـر بن الحسين، الفخـر الـرازي (ت606هـ). </w:t>
      </w:r>
      <w:proofErr w:type="gramStart"/>
      <w:r w:rsidRPr="001774BE">
        <w:rPr>
          <w:sz w:val="24"/>
          <w:szCs w:val="24"/>
          <w:rtl/>
        </w:rPr>
        <w:t>بيروت</w:t>
      </w:r>
      <w:proofErr w:type="gramEnd"/>
      <w:r w:rsidRPr="001774BE">
        <w:rPr>
          <w:sz w:val="24"/>
          <w:szCs w:val="24"/>
          <w:rtl/>
        </w:rPr>
        <w:t xml:space="preserve">: دار الكتب العلمية. </w:t>
      </w:r>
      <w:proofErr w:type="gramStart"/>
      <w:r w:rsidRPr="001774BE">
        <w:rPr>
          <w:sz w:val="24"/>
          <w:szCs w:val="24"/>
          <w:rtl/>
        </w:rPr>
        <w:t>الطبعة</w:t>
      </w:r>
      <w:proofErr w:type="gramEnd"/>
      <w:r w:rsidRPr="001774BE">
        <w:rPr>
          <w:sz w:val="24"/>
          <w:szCs w:val="24"/>
          <w:rtl/>
        </w:rPr>
        <w:t xml:space="preserve"> الأولى، 1408هـ/ 1988م.</w:t>
      </w:r>
      <w:r w:rsidRPr="001774BE">
        <w:rPr>
          <w:rFonts w:hint="cs"/>
          <w:sz w:val="24"/>
          <w:szCs w:val="24"/>
          <w:rtl/>
        </w:rPr>
        <w:t xml:space="preserve"> </w:t>
      </w:r>
    </w:p>
    <w:p w:rsidR="001774BE" w:rsidRPr="001774BE" w:rsidRDefault="001774BE" w:rsidP="00F431AE">
      <w:pPr>
        <w:numPr>
          <w:ilvl w:val="0"/>
          <w:numId w:val="10"/>
        </w:numPr>
        <w:tabs>
          <w:tab w:val="left" w:pos="793"/>
          <w:tab w:val="left" w:pos="935"/>
        </w:tabs>
        <w:contextualSpacing/>
        <w:jc w:val="both"/>
        <w:rPr>
          <w:sz w:val="24"/>
          <w:szCs w:val="24"/>
        </w:rPr>
      </w:pPr>
      <w:r w:rsidRPr="001774BE">
        <w:rPr>
          <w:sz w:val="24"/>
          <w:szCs w:val="24"/>
          <w:rtl/>
        </w:rPr>
        <w:t xml:space="preserve">مسند الإمام أحمد بن حنبل (ت241هـ). أشرف على التحقيق: </w:t>
      </w:r>
      <w:r w:rsidRPr="001774BE">
        <w:rPr>
          <w:rFonts w:hint="cs"/>
          <w:sz w:val="24"/>
          <w:szCs w:val="24"/>
          <w:rtl/>
        </w:rPr>
        <w:t xml:space="preserve">أ. </w:t>
      </w:r>
      <w:r w:rsidRPr="001774BE">
        <w:rPr>
          <w:sz w:val="24"/>
          <w:szCs w:val="24"/>
          <w:rtl/>
        </w:rPr>
        <w:t xml:space="preserve">د. عبد الله </w:t>
      </w:r>
      <w:proofErr w:type="gramStart"/>
      <w:r w:rsidRPr="001774BE">
        <w:rPr>
          <w:sz w:val="24"/>
          <w:szCs w:val="24"/>
          <w:rtl/>
        </w:rPr>
        <w:t>ابن</w:t>
      </w:r>
      <w:proofErr w:type="gramEnd"/>
      <w:r w:rsidRPr="001774BE">
        <w:rPr>
          <w:sz w:val="24"/>
          <w:szCs w:val="24"/>
          <w:rtl/>
        </w:rPr>
        <w:t xml:space="preserve"> عبد المحسن التركي. </w:t>
      </w:r>
      <w:proofErr w:type="gramStart"/>
      <w:r w:rsidRPr="001774BE">
        <w:rPr>
          <w:sz w:val="24"/>
          <w:szCs w:val="24"/>
          <w:rtl/>
        </w:rPr>
        <w:t>بيروت</w:t>
      </w:r>
      <w:proofErr w:type="gramEnd"/>
      <w:r w:rsidRPr="001774BE">
        <w:rPr>
          <w:sz w:val="24"/>
          <w:szCs w:val="24"/>
          <w:rtl/>
        </w:rPr>
        <w:t xml:space="preserve">: مؤسسة الرسالة. الطبعة الثانية، 1420هـ/ 1999م. </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مسند البزار (البحر الزخار). أحمد بن عمرو الإمام البزار (ت292هـ). </w:t>
      </w:r>
      <w:proofErr w:type="gramStart"/>
      <w:r w:rsidRPr="001774BE">
        <w:rPr>
          <w:sz w:val="24"/>
          <w:szCs w:val="24"/>
          <w:rtl/>
        </w:rPr>
        <w:t>تحقيق</w:t>
      </w:r>
      <w:proofErr w:type="gramEnd"/>
      <w:r w:rsidRPr="001774BE">
        <w:rPr>
          <w:sz w:val="24"/>
          <w:szCs w:val="24"/>
          <w:rtl/>
        </w:rPr>
        <w:t xml:space="preserve">: د. </w:t>
      </w:r>
      <w:proofErr w:type="gramStart"/>
      <w:r w:rsidRPr="001774BE">
        <w:rPr>
          <w:sz w:val="24"/>
          <w:szCs w:val="24"/>
          <w:rtl/>
        </w:rPr>
        <w:t>محفوظ</w:t>
      </w:r>
      <w:proofErr w:type="gramEnd"/>
      <w:r w:rsidRPr="001774BE">
        <w:rPr>
          <w:sz w:val="24"/>
          <w:szCs w:val="24"/>
          <w:rtl/>
        </w:rPr>
        <w:t xml:space="preserve"> الرحمن زين الله. </w:t>
      </w:r>
      <w:proofErr w:type="gramStart"/>
      <w:r w:rsidRPr="001774BE">
        <w:rPr>
          <w:sz w:val="24"/>
          <w:szCs w:val="24"/>
          <w:rtl/>
        </w:rPr>
        <w:t>المدينة</w:t>
      </w:r>
      <w:proofErr w:type="gramEnd"/>
      <w:r w:rsidRPr="001774BE">
        <w:rPr>
          <w:sz w:val="24"/>
          <w:szCs w:val="24"/>
          <w:rtl/>
        </w:rPr>
        <w:t xml:space="preserve"> المنورة: مكتبة العلوم والحكم. </w:t>
      </w:r>
      <w:proofErr w:type="gramStart"/>
      <w:r w:rsidRPr="001774BE">
        <w:rPr>
          <w:sz w:val="24"/>
          <w:szCs w:val="24"/>
          <w:rtl/>
        </w:rPr>
        <w:t>الطبعة</w:t>
      </w:r>
      <w:proofErr w:type="gramEnd"/>
      <w:r w:rsidRPr="001774BE">
        <w:rPr>
          <w:sz w:val="24"/>
          <w:szCs w:val="24"/>
          <w:rtl/>
        </w:rPr>
        <w:t xml:space="preserve"> الأولى، 1416هـ/ 1996م.</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المصالح والوسائل من كتاب القواعد الكبرى لسلطان العلماء العز بن عبد السلام (أصله رسالة دكتوراه). د. محمد أقصري. </w:t>
      </w:r>
      <w:r w:rsidRPr="001774BE">
        <w:rPr>
          <w:sz w:val="24"/>
          <w:szCs w:val="24"/>
          <w:rtl/>
        </w:rPr>
        <w:lastRenderedPageBreak/>
        <w:t xml:space="preserve">الجزائر: مركز الإمام الثعالبي، بيروت: دار ابن حزم. </w:t>
      </w:r>
      <w:proofErr w:type="gramStart"/>
      <w:r w:rsidRPr="001774BE">
        <w:rPr>
          <w:sz w:val="24"/>
          <w:szCs w:val="24"/>
          <w:rtl/>
        </w:rPr>
        <w:t>الطبعة</w:t>
      </w:r>
      <w:proofErr w:type="gramEnd"/>
      <w:r w:rsidRPr="001774BE">
        <w:rPr>
          <w:sz w:val="24"/>
          <w:szCs w:val="24"/>
          <w:rtl/>
        </w:rPr>
        <w:t xml:space="preserve"> الأولى، 1429هـ/ 2008م.</w:t>
      </w:r>
    </w:p>
    <w:p w:rsidR="001774BE" w:rsidRPr="001774BE" w:rsidRDefault="001774BE" w:rsidP="00F431AE">
      <w:pPr>
        <w:numPr>
          <w:ilvl w:val="0"/>
          <w:numId w:val="10"/>
        </w:numPr>
        <w:tabs>
          <w:tab w:val="left" w:pos="793"/>
          <w:tab w:val="left" w:pos="935"/>
        </w:tabs>
        <w:contextualSpacing/>
        <w:jc w:val="both"/>
        <w:rPr>
          <w:sz w:val="24"/>
          <w:szCs w:val="24"/>
          <w:rtl/>
        </w:rPr>
      </w:pPr>
      <w:proofErr w:type="gramStart"/>
      <w:r w:rsidRPr="001774BE">
        <w:rPr>
          <w:sz w:val="24"/>
          <w:szCs w:val="24"/>
          <w:rtl/>
        </w:rPr>
        <w:t>مطالب</w:t>
      </w:r>
      <w:proofErr w:type="gramEnd"/>
      <w:r w:rsidRPr="001774BE">
        <w:rPr>
          <w:sz w:val="24"/>
          <w:szCs w:val="24"/>
          <w:rtl/>
        </w:rPr>
        <w:t xml:space="preserve"> أولي النهى في شرح غاية المنتهى. مصطفى بن سعد السيوطي (ت1243هـ). </w:t>
      </w:r>
      <w:proofErr w:type="gramStart"/>
      <w:r w:rsidRPr="001774BE">
        <w:rPr>
          <w:sz w:val="24"/>
          <w:szCs w:val="24"/>
          <w:rtl/>
        </w:rPr>
        <w:t>المكتب</w:t>
      </w:r>
      <w:proofErr w:type="gramEnd"/>
      <w:r w:rsidRPr="001774BE">
        <w:rPr>
          <w:sz w:val="24"/>
          <w:szCs w:val="24"/>
          <w:rtl/>
        </w:rPr>
        <w:t xml:space="preserve"> الإسلامي. ط </w:t>
      </w:r>
      <w:proofErr w:type="gramStart"/>
      <w:r w:rsidRPr="001774BE">
        <w:rPr>
          <w:sz w:val="24"/>
          <w:szCs w:val="24"/>
          <w:rtl/>
        </w:rPr>
        <w:t>الثانية</w:t>
      </w:r>
      <w:proofErr w:type="gramEnd"/>
      <w:r w:rsidRPr="001774BE">
        <w:rPr>
          <w:sz w:val="24"/>
          <w:szCs w:val="24"/>
          <w:rtl/>
        </w:rPr>
        <w:t xml:space="preserve">، 1415هـ/ 1994م. </w:t>
      </w:r>
    </w:p>
    <w:p w:rsidR="001774BE" w:rsidRPr="001774BE" w:rsidRDefault="001774BE" w:rsidP="00F431AE">
      <w:pPr>
        <w:pStyle w:val="a6"/>
        <w:numPr>
          <w:ilvl w:val="0"/>
          <w:numId w:val="10"/>
        </w:numPr>
        <w:spacing w:line="216" w:lineRule="auto"/>
        <w:rPr>
          <w:sz w:val="24"/>
          <w:szCs w:val="24"/>
          <w:rtl/>
        </w:rPr>
      </w:pPr>
      <w:proofErr w:type="gramStart"/>
      <w:r w:rsidRPr="001774BE">
        <w:rPr>
          <w:sz w:val="24"/>
          <w:szCs w:val="24"/>
          <w:rtl/>
        </w:rPr>
        <w:t>مغني</w:t>
      </w:r>
      <w:proofErr w:type="gramEnd"/>
      <w:r w:rsidRPr="001774BE">
        <w:rPr>
          <w:sz w:val="24"/>
          <w:szCs w:val="24"/>
          <w:rtl/>
        </w:rPr>
        <w:t xml:space="preserve"> المحتاج إلى معرفة معاني ألفاظ المنهاج. محمد بن أحمد الخطيب الشربيني (ت977هـ). دار الكتب العلمية. ط </w:t>
      </w:r>
      <w:proofErr w:type="gramStart"/>
      <w:r w:rsidRPr="001774BE">
        <w:rPr>
          <w:sz w:val="24"/>
          <w:szCs w:val="24"/>
          <w:rtl/>
        </w:rPr>
        <w:t>الأولى</w:t>
      </w:r>
      <w:proofErr w:type="gramEnd"/>
      <w:r w:rsidRPr="001774BE">
        <w:rPr>
          <w:sz w:val="24"/>
          <w:szCs w:val="24"/>
          <w:rtl/>
        </w:rPr>
        <w:t xml:space="preserve">، 1415هـ/ 1994م. </w:t>
      </w:r>
    </w:p>
    <w:p w:rsidR="001774BE" w:rsidRPr="001774BE" w:rsidRDefault="001774BE" w:rsidP="00F431AE">
      <w:pPr>
        <w:pStyle w:val="a6"/>
        <w:numPr>
          <w:ilvl w:val="0"/>
          <w:numId w:val="10"/>
        </w:numPr>
        <w:spacing w:line="216" w:lineRule="auto"/>
        <w:jc w:val="both"/>
        <w:rPr>
          <w:sz w:val="24"/>
          <w:szCs w:val="24"/>
          <w:rtl/>
        </w:rPr>
      </w:pPr>
      <w:proofErr w:type="gramStart"/>
      <w:r w:rsidRPr="001774BE">
        <w:rPr>
          <w:sz w:val="24"/>
          <w:szCs w:val="24"/>
          <w:rtl/>
        </w:rPr>
        <w:t>المغني</w:t>
      </w:r>
      <w:proofErr w:type="gramEnd"/>
      <w:r w:rsidRPr="001774BE">
        <w:rPr>
          <w:sz w:val="24"/>
          <w:szCs w:val="24"/>
          <w:rtl/>
        </w:rPr>
        <w:t xml:space="preserve">. عبدالله بن أحمد، الموفق ابن قدامة المقدسي (ت620). مكتبة القاهرة. عام 1388هـ/ 1968م (بدون رقم ط). </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مقاصد الشريعة الإسلامية. محمد الطاهر بن عاشور (ت1394هـ). تحقيق: الشيخ محمد الحبيب، ابن الخوجة. </w:t>
      </w:r>
      <w:proofErr w:type="gramStart"/>
      <w:r w:rsidRPr="001774BE">
        <w:rPr>
          <w:sz w:val="24"/>
          <w:szCs w:val="24"/>
          <w:rtl/>
        </w:rPr>
        <w:t>الدوحة</w:t>
      </w:r>
      <w:proofErr w:type="gramEnd"/>
      <w:r w:rsidRPr="001774BE">
        <w:rPr>
          <w:sz w:val="24"/>
          <w:szCs w:val="24"/>
          <w:rtl/>
        </w:rPr>
        <w:t xml:space="preserve">: وزارة الأوقاف والشؤون الإسلامية. عام 1425هـ/ 2004م (بدون رقم الطبعة). </w:t>
      </w:r>
    </w:p>
    <w:p w:rsidR="001774BE" w:rsidRPr="001774BE" w:rsidRDefault="001774BE" w:rsidP="00F431AE">
      <w:pPr>
        <w:pStyle w:val="a6"/>
        <w:numPr>
          <w:ilvl w:val="0"/>
          <w:numId w:val="10"/>
        </w:numPr>
        <w:spacing w:line="216" w:lineRule="auto"/>
        <w:rPr>
          <w:sz w:val="24"/>
          <w:szCs w:val="24"/>
        </w:rPr>
      </w:pPr>
      <w:r w:rsidRPr="001774BE">
        <w:rPr>
          <w:sz w:val="24"/>
          <w:szCs w:val="24"/>
          <w:rtl/>
        </w:rPr>
        <w:t xml:space="preserve">المنثور في القواعد. بدر الدين محمد بن بهادر الزركشي (ت794هـ). </w:t>
      </w:r>
      <w:proofErr w:type="gramStart"/>
      <w:r w:rsidRPr="001774BE">
        <w:rPr>
          <w:sz w:val="24"/>
          <w:szCs w:val="24"/>
          <w:rtl/>
        </w:rPr>
        <w:t>تحقيق</w:t>
      </w:r>
      <w:proofErr w:type="gramEnd"/>
      <w:r w:rsidRPr="001774BE">
        <w:rPr>
          <w:sz w:val="24"/>
          <w:szCs w:val="24"/>
          <w:rtl/>
        </w:rPr>
        <w:t xml:space="preserve">: د. </w:t>
      </w:r>
      <w:proofErr w:type="gramStart"/>
      <w:r w:rsidRPr="001774BE">
        <w:rPr>
          <w:sz w:val="24"/>
          <w:szCs w:val="24"/>
          <w:rtl/>
        </w:rPr>
        <w:t>تيسير</w:t>
      </w:r>
      <w:proofErr w:type="gramEnd"/>
      <w:r w:rsidRPr="001774BE">
        <w:rPr>
          <w:sz w:val="24"/>
          <w:szCs w:val="24"/>
          <w:rtl/>
        </w:rPr>
        <w:t xml:space="preserve"> فائق أحمد. </w:t>
      </w:r>
      <w:proofErr w:type="gramStart"/>
      <w:r w:rsidRPr="001774BE">
        <w:rPr>
          <w:sz w:val="24"/>
          <w:szCs w:val="24"/>
          <w:rtl/>
        </w:rPr>
        <w:t>الكويت</w:t>
      </w:r>
      <w:proofErr w:type="gramEnd"/>
      <w:r w:rsidRPr="001774BE">
        <w:rPr>
          <w:sz w:val="24"/>
          <w:szCs w:val="24"/>
          <w:rtl/>
        </w:rPr>
        <w:t>: وزارة الأوقاف والشؤون الإسلامية</w:t>
      </w:r>
      <w:r w:rsidRPr="001774BE">
        <w:rPr>
          <w:rFonts w:hint="cs"/>
          <w:sz w:val="24"/>
          <w:szCs w:val="24"/>
          <w:rtl/>
        </w:rPr>
        <w:t>،</w:t>
      </w:r>
      <w:r w:rsidRPr="001774BE">
        <w:rPr>
          <w:sz w:val="24"/>
          <w:szCs w:val="24"/>
          <w:rtl/>
        </w:rPr>
        <w:t xml:space="preserve"> طباعة شركة دار الكويت للصحافة. الطبعة الثانية، 1405هـ/ 1985م.</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منح الجليل </w:t>
      </w:r>
      <w:proofErr w:type="gramStart"/>
      <w:r w:rsidRPr="001774BE">
        <w:rPr>
          <w:sz w:val="24"/>
          <w:szCs w:val="24"/>
          <w:rtl/>
        </w:rPr>
        <w:t>شرح</w:t>
      </w:r>
      <w:proofErr w:type="gramEnd"/>
      <w:r w:rsidRPr="001774BE">
        <w:rPr>
          <w:sz w:val="24"/>
          <w:szCs w:val="24"/>
          <w:rtl/>
        </w:rPr>
        <w:t xml:space="preserve"> مختصر خليل. محمد بن أحمد بن محمد عليش، (ت1299هـ). </w:t>
      </w:r>
      <w:proofErr w:type="gramStart"/>
      <w:r w:rsidRPr="001774BE">
        <w:rPr>
          <w:sz w:val="24"/>
          <w:szCs w:val="24"/>
          <w:rtl/>
        </w:rPr>
        <w:t>بيروت</w:t>
      </w:r>
      <w:proofErr w:type="gramEnd"/>
      <w:r w:rsidRPr="001774BE">
        <w:rPr>
          <w:sz w:val="24"/>
          <w:szCs w:val="24"/>
          <w:rtl/>
        </w:rPr>
        <w:t>: دار الفكر. عام 1409هـ/ 1989م (بدون رقم ط).</w:t>
      </w:r>
      <w:r w:rsidRPr="001774BE">
        <w:rPr>
          <w:rFonts w:hint="cs"/>
          <w:sz w:val="24"/>
          <w:szCs w:val="24"/>
          <w:rtl/>
        </w:rPr>
        <w:t xml:space="preserve"> </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الموافقـات في أصـول الفقـه. إبراهيم بن موسى، أبو إسحاق </w:t>
      </w:r>
      <w:proofErr w:type="gramStart"/>
      <w:r w:rsidRPr="001774BE">
        <w:rPr>
          <w:sz w:val="24"/>
          <w:szCs w:val="24"/>
          <w:rtl/>
        </w:rPr>
        <w:t>الشاطـبي</w:t>
      </w:r>
      <w:proofErr w:type="gramEnd"/>
      <w:r w:rsidRPr="001774BE">
        <w:rPr>
          <w:sz w:val="24"/>
          <w:szCs w:val="24"/>
          <w:rtl/>
        </w:rPr>
        <w:t xml:space="preserve"> المالـكـي (ت790هـ). شرح: عبدالله دراز. </w:t>
      </w:r>
      <w:proofErr w:type="gramStart"/>
      <w:r w:rsidRPr="001774BE">
        <w:rPr>
          <w:sz w:val="24"/>
          <w:szCs w:val="24"/>
          <w:rtl/>
        </w:rPr>
        <w:t>بيروت</w:t>
      </w:r>
      <w:proofErr w:type="gramEnd"/>
      <w:r w:rsidRPr="001774BE">
        <w:rPr>
          <w:sz w:val="24"/>
          <w:szCs w:val="24"/>
          <w:rtl/>
        </w:rPr>
        <w:t xml:space="preserve">: دار الكتب العلمية (بدون رقم الطبعة وتأريخها). </w:t>
      </w:r>
    </w:p>
    <w:p w:rsidR="001774BE" w:rsidRPr="001774BE" w:rsidRDefault="001774BE" w:rsidP="00F431AE">
      <w:pPr>
        <w:numPr>
          <w:ilvl w:val="0"/>
          <w:numId w:val="10"/>
        </w:numPr>
        <w:tabs>
          <w:tab w:val="left" w:pos="793"/>
          <w:tab w:val="left" w:pos="935"/>
        </w:tabs>
        <w:contextualSpacing/>
        <w:jc w:val="both"/>
        <w:rPr>
          <w:sz w:val="24"/>
          <w:szCs w:val="24"/>
          <w:rtl/>
        </w:rPr>
      </w:pPr>
      <w:proofErr w:type="gramStart"/>
      <w:r w:rsidRPr="001774BE">
        <w:rPr>
          <w:sz w:val="24"/>
          <w:szCs w:val="24"/>
          <w:rtl/>
        </w:rPr>
        <w:t>الموسوعة</w:t>
      </w:r>
      <w:proofErr w:type="gramEnd"/>
      <w:r w:rsidRPr="001774BE">
        <w:rPr>
          <w:sz w:val="24"/>
          <w:szCs w:val="24"/>
          <w:rtl/>
        </w:rPr>
        <w:t xml:space="preserve"> الفقهية. </w:t>
      </w:r>
      <w:proofErr w:type="gramStart"/>
      <w:r w:rsidRPr="001774BE">
        <w:rPr>
          <w:sz w:val="24"/>
          <w:szCs w:val="24"/>
          <w:rtl/>
        </w:rPr>
        <w:t>إصدار</w:t>
      </w:r>
      <w:proofErr w:type="gramEnd"/>
      <w:r w:rsidRPr="001774BE">
        <w:rPr>
          <w:sz w:val="24"/>
          <w:szCs w:val="24"/>
          <w:rtl/>
        </w:rPr>
        <w:t xml:space="preserve">: وزارة الأوقاف والشؤون الإسلامية بالكويت. </w:t>
      </w:r>
      <w:proofErr w:type="gramStart"/>
      <w:r w:rsidRPr="001774BE">
        <w:rPr>
          <w:sz w:val="24"/>
          <w:szCs w:val="24"/>
          <w:rtl/>
        </w:rPr>
        <w:t>الطبعة</w:t>
      </w:r>
      <w:proofErr w:type="gramEnd"/>
      <w:r w:rsidRPr="001774BE">
        <w:rPr>
          <w:sz w:val="24"/>
          <w:szCs w:val="24"/>
          <w:rtl/>
        </w:rPr>
        <w:t xml:space="preserve"> الثالثة، 1429هـ/ 2008م.</w:t>
      </w:r>
    </w:p>
    <w:p w:rsidR="001774BE" w:rsidRPr="001774BE" w:rsidRDefault="001774BE" w:rsidP="00F431AE">
      <w:pPr>
        <w:pStyle w:val="a6"/>
        <w:numPr>
          <w:ilvl w:val="0"/>
          <w:numId w:val="10"/>
        </w:numPr>
        <w:spacing w:line="216" w:lineRule="auto"/>
        <w:jc w:val="both"/>
        <w:rPr>
          <w:sz w:val="24"/>
          <w:szCs w:val="24"/>
        </w:rPr>
      </w:pPr>
      <w:r w:rsidRPr="001774BE">
        <w:rPr>
          <w:rFonts w:hint="cs"/>
          <w:sz w:val="24"/>
          <w:szCs w:val="24"/>
          <w:rtl/>
        </w:rPr>
        <w:t xml:space="preserve">موقع جريدة الرياض: </w:t>
      </w:r>
      <w:r w:rsidRPr="001774BE">
        <w:rPr>
          <w:sz w:val="24"/>
          <w:szCs w:val="24"/>
        </w:rPr>
        <w:t>http://www.alriyadh.com/1540240</w:t>
      </w:r>
    </w:p>
    <w:p w:rsidR="001774BE" w:rsidRPr="001774BE" w:rsidRDefault="001774BE" w:rsidP="00F431AE">
      <w:pPr>
        <w:pStyle w:val="a6"/>
        <w:numPr>
          <w:ilvl w:val="0"/>
          <w:numId w:val="10"/>
        </w:numPr>
        <w:spacing w:line="216" w:lineRule="auto"/>
        <w:jc w:val="both"/>
        <w:rPr>
          <w:sz w:val="24"/>
          <w:szCs w:val="24"/>
          <w:rtl/>
        </w:rPr>
      </w:pPr>
      <w:proofErr w:type="gramStart"/>
      <w:r w:rsidRPr="001774BE">
        <w:rPr>
          <w:rFonts w:hint="cs"/>
          <w:sz w:val="24"/>
          <w:szCs w:val="24"/>
          <w:rtl/>
        </w:rPr>
        <w:t>موقع</w:t>
      </w:r>
      <w:proofErr w:type="gramEnd"/>
      <w:r w:rsidRPr="001774BE">
        <w:rPr>
          <w:rFonts w:hint="cs"/>
          <w:sz w:val="24"/>
          <w:szCs w:val="24"/>
          <w:rtl/>
        </w:rPr>
        <w:t xml:space="preserve"> حكومة أبو ظبي: </w:t>
      </w:r>
      <w:hyperlink r:id="rId10" w:history="1">
        <w:r w:rsidRPr="001774BE">
          <w:rPr>
            <w:sz w:val="24"/>
            <w:szCs w:val="24"/>
          </w:rPr>
          <w:t>http://cutt.us/MLxWV</w:t>
        </w:r>
      </w:hyperlink>
    </w:p>
    <w:p w:rsidR="001774BE" w:rsidRPr="001774BE" w:rsidRDefault="001774BE" w:rsidP="00F431AE">
      <w:pPr>
        <w:pStyle w:val="a6"/>
        <w:numPr>
          <w:ilvl w:val="0"/>
          <w:numId w:val="10"/>
        </w:numPr>
        <w:spacing w:line="216" w:lineRule="auto"/>
        <w:jc w:val="both"/>
        <w:rPr>
          <w:sz w:val="24"/>
          <w:szCs w:val="24"/>
          <w:rtl/>
        </w:rPr>
      </w:pPr>
      <w:r w:rsidRPr="001774BE">
        <w:rPr>
          <w:rFonts w:hint="cs"/>
          <w:sz w:val="24"/>
          <w:szCs w:val="24"/>
          <w:rtl/>
        </w:rPr>
        <w:t xml:space="preserve">موقع دائرة محاكم رأس الخيمة: </w:t>
      </w:r>
      <w:hyperlink r:id="rId11" w:history="1">
        <w:r w:rsidRPr="001774BE">
          <w:rPr>
            <w:sz w:val="24"/>
            <w:szCs w:val="24"/>
          </w:rPr>
          <w:t>http://cutt.us/dbjn3</w:t>
        </w:r>
      </w:hyperlink>
    </w:p>
    <w:p w:rsidR="001774BE" w:rsidRPr="001774BE" w:rsidRDefault="001774BE" w:rsidP="00F431AE">
      <w:pPr>
        <w:pStyle w:val="a6"/>
        <w:numPr>
          <w:ilvl w:val="0"/>
          <w:numId w:val="10"/>
        </w:numPr>
        <w:spacing w:line="216" w:lineRule="auto"/>
        <w:jc w:val="both"/>
        <w:rPr>
          <w:sz w:val="24"/>
          <w:szCs w:val="24"/>
          <w:rtl/>
        </w:rPr>
      </w:pPr>
      <w:r w:rsidRPr="001774BE">
        <w:rPr>
          <w:rFonts w:hint="cs"/>
          <w:sz w:val="24"/>
          <w:szCs w:val="24"/>
          <w:rtl/>
        </w:rPr>
        <w:t xml:space="preserve">موقع صحيفة الحياة: </w:t>
      </w:r>
      <w:hyperlink r:id="rId12" w:history="1">
        <w:r w:rsidRPr="001774BE">
          <w:rPr>
            <w:sz w:val="24"/>
            <w:szCs w:val="24"/>
          </w:rPr>
          <w:t>http://cutt.us/F9Bag</w:t>
        </w:r>
      </w:hyperlink>
    </w:p>
    <w:p w:rsidR="001774BE" w:rsidRPr="001774BE" w:rsidRDefault="001774BE" w:rsidP="00F431AE">
      <w:pPr>
        <w:pStyle w:val="a6"/>
        <w:numPr>
          <w:ilvl w:val="0"/>
          <w:numId w:val="10"/>
        </w:numPr>
        <w:spacing w:line="216" w:lineRule="auto"/>
        <w:jc w:val="both"/>
        <w:rPr>
          <w:sz w:val="24"/>
          <w:szCs w:val="24"/>
          <w:rtl/>
        </w:rPr>
      </w:pPr>
      <w:r w:rsidRPr="001774BE">
        <w:rPr>
          <w:rFonts w:hint="cs"/>
          <w:sz w:val="24"/>
          <w:szCs w:val="24"/>
          <w:rtl/>
        </w:rPr>
        <w:t xml:space="preserve">موقع صحيفة اليوم: </w:t>
      </w:r>
      <w:hyperlink r:id="rId13" w:history="1">
        <w:r w:rsidRPr="001774BE">
          <w:rPr>
            <w:sz w:val="24"/>
            <w:szCs w:val="24"/>
          </w:rPr>
          <w:t>http://cutt.us/NMQb</w:t>
        </w:r>
      </w:hyperlink>
    </w:p>
    <w:p w:rsidR="001774BE" w:rsidRPr="001774BE" w:rsidRDefault="001774BE" w:rsidP="0065711C">
      <w:pPr>
        <w:pStyle w:val="a6"/>
        <w:numPr>
          <w:ilvl w:val="0"/>
          <w:numId w:val="10"/>
        </w:numPr>
        <w:spacing w:line="216" w:lineRule="auto"/>
        <w:jc w:val="both"/>
        <w:rPr>
          <w:sz w:val="24"/>
          <w:szCs w:val="24"/>
        </w:rPr>
      </w:pPr>
      <w:r w:rsidRPr="001774BE">
        <w:rPr>
          <w:rFonts w:hint="cs"/>
          <w:sz w:val="24"/>
          <w:szCs w:val="24"/>
          <w:rtl/>
        </w:rPr>
        <w:t xml:space="preserve">موقع صحيفة سبق الإلكترونية: </w:t>
      </w:r>
      <w:hyperlink r:id="rId14" w:history="1">
        <w:r w:rsidRPr="001774BE">
          <w:rPr>
            <w:sz w:val="24"/>
            <w:szCs w:val="24"/>
          </w:rPr>
          <w:t>http://cutt.us/Puxcg</w:t>
        </w:r>
      </w:hyperlink>
    </w:p>
    <w:p w:rsidR="001774BE" w:rsidRPr="001774BE" w:rsidRDefault="001774BE" w:rsidP="00F431AE">
      <w:pPr>
        <w:pStyle w:val="a6"/>
        <w:numPr>
          <w:ilvl w:val="0"/>
          <w:numId w:val="10"/>
        </w:numPr>
        <w:spacing w:line="216" w:lineRule="auto"/>
        <w:jc w:val="both"/>
        <w:rPr>
          <w:sz w:val="24"/>
          <w:szCs w:val="24"/>
          <w:rtl/>
        </w:rPr>
      </w:pPr>
      <w:r w:rsidRPr="001774BE">
        <w:rPr>
          <w:rFonts w:hint="cs"/>
          <w:sz w:val="24"/>
          <w:szCs w:val="24"/>
          <w:rtl/>
        </w:rPr>
        <w:t xml:space="preserve">موقع محاكم دبي: </w:t>
      </w:r>
      <w:hyperlink r:id="rId15" w:history="1">
        <w:r w:rsidRPr="001774BE">
          <w:rPr>
            <w:sz w:val="24"/>
            <w:szCs w:val="24"/>
          </w:rPr>
          <w:t>http://cutt.us/X</w:t>
        </w:r>
        <w:r w:rsidRPr="001774BE">
          <w:rPr>
            <w:sz w:val="24"/>
            <w:szCs w:val="24"/>
            <w:rtl/>
          </w:rPr>
          <w:t>5</w:t>
        </w:r>
        <w:r w:rsidRPr="001774BE">
          <w:rPr>
            <w:sz w:val="24"/>
            <w:szCs w:val="24"/>
          </w:rPr>
          <w:t>vzU</w:t>
        </w:r>
      </w:hyperlink>
    </w:p>
    <w:p w:rsidR="001774BE" w:rsidRPr="001774BE" w:rsidRDefault="001774BE" w:rsidP="00F431AE">
      <w:pPr>
        <w:pStyle w:val="a6"/>
        <w:numPr>
          <w:ilvl w:val="0"/>
          <w:numId w:val="10"/>
        </w:numPr>
        <w:spacing w:line="216" w:lineRule="auto"/>
        <w:jc w:val="both"/>
        <w:rPr>
          <w:sz w:val="24"/>
          <w:szCs w:val="24"/>
        </w:rPr>
      </w:pPr>
      <w:r w:rsidRPr="001774BE">
        <w:rPr>
          <w:rFonts w:hint="cs"/>
          <w:sz w:val="24"/>
          <w:szCs w:val="24"/>
          <w:rtl/>
        </w:rPr>
        <w:t xml:space="preserve">موقع وكالة أنباء الإمارات: </w:t>
      </w:r>
      <w:r w:rsidRPr="001774BE">
        <w:rPr>
          <w:sz w:val="24"/>
          <w:szCs w:val="24"/>
        </w:rPr>
        <w:t xml:space="preserve"> </w:t>
      </w:r>
      <w:hyperlink r:id="rId16" w:history="1">
        <w:r w:rsidRPr="001774BE">
          <w:rPr>
            <w:sz w:val="24"/>
            <w:szCs w:val="24"/>
          </w:rPr>
          <w:t>http://cutt.us/JFX6z</w:t>
        </w:r>
      </w:hyperlink>
    </w:p>
    <w:p w:rsidR="001774BE" w:rsidRPr="001774BE" w:rsidRDefault="001774BE" w:rsidP="00C06DA5">
      <w:pPr>
        <w:pStyle w:val="a6"/>
        <w:numPr>
          <w:ilvl w:val="0"/>
          <w:numId w:val="10"/>
        </w:numPr>
        <w:spacing w:line="216" w:lineRule="auto"/>
        <w:jc w:val="both"/>
        <w:rPr>
          <w:sz w:val="24"/>
          <w:szCs w:val="24"/>
        </w:rPr>
      </w:pPr>
      <w:r w:rsidRPr="001774BE">
        <w:rPr>
          <w:rFonts w:hint="cs"/>
          <w:sz w:val="24"/>
          <w:szCs w:val="24"/>
          <w:rtl/>
        </w:rPr>
        <w:t xml:space="preserve">نظام الإجراءات الجزائية. </w:t>
      </w:r>
      <w:r>
        <w:rPr>
          <w:rFonts w:hint="cs"/>
          <w:sz w:val="24"/>
          <w:szCs w:val="24"/>
          <w:rtl/>
        </w:rPr>
        <w:t>المملكة العربية السعودية</w:t>
      </w:r>
      <w:r w:rsidR="00C06DA5">
        <w:rPr>
          <w:rFonts w:hint="cs"/>
          <w:sz w:val="24"/>
          <w:szCs w:val="24"/>
          <w:rtl/>
        </w:rPr>
        <w:t>.</w:t>
      </w:r>
      <w:r w:rsidR="00C06DA5" w:rsidRPr="00C06DA5">
        <w:rPr>
          <w:rFonts w:hint="cs"/>
          <w:sz w:val="24"/>
          <w:szCs w:val="24"/>
          <w:rtl/>
        </w:rPr>
        <w:t xml:space="preserve"> </w:t>
      </w:r>
      <w:proofErr w:type="gramStart"/>
      <w:r w:rsidR="00C06DA5">
        <w:rPr>
          <w:rFonts w:hint="cs"/>
          <w:sz w:val="24"/>
          <w:szCs w:val="24"/>
          <w:rtl/>
        </w:rPr>
        <w:t>منشور</w:t>
      </w:r>
      <w:proofErr w:type="gramEnd"/>
      <w:r w:rsidR="00C06DA5">
        <w:rPr>
          <w:rFonts w:hint="cs"/>
          <w:sz w:val="24"/>
          <w:szCs w:val="24"/>
          <w:rtl/>
        </w:rPr>
        <w:t xml:space="preserve"> في الموقع الشبكي لهيئة الخبراء بمجلس الوزراء</w:t>
      </w:r>
      <w:r w:rsidRPr="001774BE">
        <w:rPr>
          <w:rFonts w:hint="cs"/>
          <w:sz w:val="24"/>
          <w:szCs w:val="24"/>
          <w:rtl/>
        </w:rPr>
        <w:t>.</w:t>
      </w:r>
    </w:p>
    <w:p w:rsidR="001774BE" w:rsidRDefault="001774BE" w:rsidP="001774BE">
      <w:pPr>
        <w:pStyle w:val="a6"/>
        <w:numPr>
          <w:ilvl w:val="0"/>
          <w:numId w:val="10"/>
        </w:numPr>
        <w:spacing w:line="216" w:lineRule="auto"/>
        <w:jc w:val="both"/>
        <w:rPr>
          <w:sz w:val="24"/>
          <w:szCs w:val="24"/>
        </w:rPr>
      </w:pPr>
      <w:proofErr w:type="gramStart"/>
      <w:r>
        <w:rPr>
          <w:rFonts w:hint="cs"/>
          <w:sz w:val="24"/>
          <w:szCs w:val="24"/>
          <w:rtl/>
        </w:rPr>
        <w:t>نظام</w:t>
      </w:r>
      <w:proofErr w:type="gramEnd"/>
      <w:r>
        <w:rPr>
          <w:rFonts w:hint="cs"/>
          <w:sz w:val="24"/>
          <w:szCs w:val="24"/>
          <w:rtl/>
        </w:rPr>
        <w:t xml:space="preserve"> </w:t>
      </w:r>
      <w:r w:rsidRPr="001774BE">
        <w:rPr>
          <w:rFonts w:hint="cs"/>
          <w:sz w:val="24"/>
          <w:szCs w:val="24"/>
          <w:rtl/>
        </w:rPr>
        <w:t>المرافعات الشرعية. المملكة العربية السعودية</w:t>
      </w:r>
      <w:r w:rsidR="00C06DA5">
        <w:rPr>
          <w:rFonts w:hint="cs"/>
          <w:sz w:val="24"/>
          <w:szCs w:val="24"/>
          <w:rtl/>
        </w:rPr>
        <w:t xml:space="preserve">. </w:t>
      </w:r>
      <w:proofErr w:type="gramStart"/>
      <w:r w:rsidR="00C06DA5">
        <w:rPr>
          <w:rFonts w:hint="cs"/>
          <w:sz w:val="24"/>
          <w:szCs w:val="24"/>
          <w:rtl/>
        </w:rPr>
        <w:t>منشور</w:t>
      </w:r>
      <w:proofErr w:type="gramEnd"/>
      <w:r w:rsidR="00C06DA5">
        <w:rPr>
          <w:rFonts w:hint="cs"/>
          <w:sz w:val="24"/>
          <w:szCs w:val="24"/>
          <w:rtl/>
        </w:rPr>
        <w:t xml:space="preserve"> في الموقع الشبكي ل</w:t>
      </w:r>
      <w:r>
        <w:rPr>
          <w:rFonts w:hint="cs"/>
          <w:sz w:val="24"/>
          <w:szCs w:val="24"/>
          <w:rtl/>
        </w:rPr>
        <w:t>هيئة الخبراء بمجلس الوزراء</w:t>
      </w:r>
      <w:r w:rsidRPr="001774BE">
        <w:rPr>
          <w:rFonts w:hint="cs"/>
          <w:sz w:val="24"/>
          <w:szCs w:val="24"/>
          <w:rtl/>
        </w:rPr>
        <w:t>.</w:t>
      </w:r>
    </w:p>
    <w:p w:rsidR="001774BE" w:rsidRPr="001774BE" w:rsidRDefault="001774BE" w:rsidP="00F431AE">
      <w:pPr>
        <w:pStyle w:val="a6"/>
        <w:numPr>
          <w:ilvl w:val="0"/>
          <w:numId w:val="10"/>
        </w:numPr>
        <w:spacing w:line="216" w:lineRule="auto"/>
        <w:jc w:val="both"/>
        <w:rPr>
          <w:sz w:val="24"/>
          <w:szCs w:val="24"/>
        </w:rPr>
      </w:pPr>
      <w:r w:rsidRPr="001774BE">
        <w:rPr>
          <w:sz w:val="24"/>
          <w:szCs w:val="24"/>
          <w:rtl/>
        </w:rPr>
        <w:t xml:space="preserve">نظام المرافعات </w:t>
      </w:r>
      <w:proofErr w:type="gramStart"/>
      <w:r w:rsidRPr="001774BE">
        <w:rPr>
          <w:sz w:val="24"/>
          <w:szCs w:val="24"/>
          <w:rtl/>
        </w:rPr>
        <w:t>أمام</w:t>
      </w:r>
      <w:proofErr w:type="gramEnd"/>
      <w:r w:rsidRPr="001774BE">
        <w:rPr>
          <w:sz w:val="24"/>
          <w:szCs w:val="24"/>
          <w:rtl/>
        </w:rPr>
        <w:t xml:space="preserve"> ديوان المظالم.</w:t>
      </w:r>
      <w:r w:rsidRPr="001774BE">
        <w:rPr>
          <w:rFonts w:hint="cs"/>
          <w:sz w:val="24"/>
          <w:szCs w:val="24"/>
          <w:rtl/>
        </w:rPr>
        <w:t xml:space="preserve"> </w:t>
      </w:r>
      <w:proofErr w:type="gramStart"/>
      <w:r>
        <w:rPr>
          <w:rFonts w:hint="cs"/>
          <w:sz w:val="24"/>
          <w:szCs w:val="24"/>
          <w:rtl/>
        </w:rPr>
        <w:t>المملكة</w:t>
      </w:r>
      <w:proofErr w:type="gramEnd"/>
      <w:r>
        <w:rPr>
          <w:rFonts w:hint="cs"/>
          <w:sz w:val="24"/>
          <w:szCs w:val="24"/>
          <w:rtl/>
        </w:rPr>
        <w:t xml:space="preserve"> العربية السعودية، هيئة الخبراء بمجلس الوزراء</w:t>
      </w:r>
      <w:r w:rsidRPr="001774BE">
        <w:rPr>
          <w:rFonts w:hint="cs"/>
          <w:sz w:val="24"/>
          <w:szCs w:val="24"/>
          <w:rtl/>
        </w:rPr>
        <w:t>.</w:t>
      </w:r>
      <w:r w:rsidRPr="001774BE">
        <w:rPr>
          <w:sz w:val="24"/>
          <w:szCs w:val="24"/>
          <w:rtl/>
        </w:rPr>
        <w:t xml:space="preserve"> </w:t>
      </w:r>
    </w:p>
    <w:p w:rsidR="001774BE" w:rsidRPr="001774BE" w:rsidRDefault="001774BE" w:rsidP="00F431AE">
      <w:pPr>
        <w:pStyle w:val="a6"/>
        <w:numPr>
          <w:ilvl w:val="0"/>
          <w:numId w:val="10"/>
        </w:numPr>
        <w:spacing w:line="216" w:lineRule="auto"/>
        <w:jc w:val="both"/>
        <w:rPr>
          <w:sz w:val="24"/>
          <w:szCs w:val="24"/>
          <w:rtl/>
        </w:rPr>
      </w:pPr>
      <w:r w:rsidRPr="001774BE">
        <w:rPr>
          <w:sz w:val="24"/>
          <w:szCs w:val="24"/>
          <w:rtl/>
        </w:rPr>
        <w:t xml:space="preserve">نيل السول على مرتقى الوصول. محمد يحيى الولاتي المالكي (ت1329هـ). مراجعة: بابا محمد عبد الله محمد يحيى الولاتي. </w:t>
      </w:r>
      <w:proofErr w:type="gramStart"/>
      <w:r w:rsidRPr="001774BE">
        <w:rPr>
          <w:sz w:val="24"/>
          <w:szCs w:val="24"/>
          <w:rtl/>
        </w:rPr>
        <w:t>الرياض</w:t>
      </w:r>
      <w:proofErr w:type="gramEnd"/>
      <w:r w:rsidRPr="001774BE">
        <w:rPr>
          <w:sz w:val="24"/>
          <w:szCs w:val="24"/>
          <w:rtl/>
        </w:rPr>
        <w:t xml:space="preserve">: دار عالم الكتب. </w:t>
      </w:r>
      <w:proofErr w:type="gramStart"/>
      <w:r w:rsidRPr="001774BE">
        <w:rPr>
          <w:sz w:val="24"/>
          <w:szCs w:val="24"/>
          <w:rtl/>
        </w:rPr>
        <w:t>الطبعة</w:t>
      </w:r>
      <w:proofErr w:type="gramEnd"/>
      <w:r w:rsidRPr="001774BE">
        <w:rPr>
          <w:sz w:val="24"/>
          <w:szCs w:val="24"/>
          <w:rtl/>
        </w:rPr>
        <w:t xml:space="preserve"> الأولى، 1412هـ/ 1992م. </w:t>
      </w:r>
    </w:p>
    <w:p w:rsidR="001774BE" w:rsidRPr="001774BE" w:rsidRDefault="001774BE" w:rsidP="00F431AE">
      <w:pPr>
        <w:numPr>
          <w:ilvl w:val="0"/>
          <w:numId w:val="10"/>
        </w:numPr>
        <w:tabs>
          <w:tab w:val="left" w:pos="793"/>
          <w:tab w:val="left" w:pos="935"/>
        </w:tabs>
        <w:contextualSpacing/>
        <w:jc w:val="both"/>
        <w:rPr>
          <w:sz w:val="24"/>
          <w:szCs w:val="24"/>
        </w:rPr>
      </w:pPr>
      <w:r w:rsidRPr="001774BE">
        <w:rPr>
          <w:sz w:val="24"/>
          <w:szCs w:val="24"/>
          <w:rtl/>
        </w:rPr>
        <w:t xml:space="preserve">الهداية على مذهب الإمام أبي عبد الله أحمد بن محمد بن حنبل الشيباني. محفوظ بن أحمد الكلوذاني (ت510هـ) . تحقيق: عبد اللطيف هميم وماهر ياسين الفحل. </w:t>
      </w:r>
      <w:proofErr w:type="gramStart"/>
      <w:r w:rsidRPr="001774BE">
        <w:rPr>
          <w:sz w:val="24"/>
          <w:szCs w:val="24"/>
          <w:rtl/>
        </w:rPr>
        <w:t>مؤسسة</w:t>
      </w:r>
      <w:proofErr w:type="gramEnd"/>
      <w:r w:rsidRPr="001774BE">
        <w:rPr>
          <w:sz w:val="24"/>
          <w:szCs w:val="24"/>
          <w:rtl/>
        </w:rPr>
        <w:t xml:space="preserve"> غراس للنشر والتوزيع. ط </w:t>
      </w:r>
      <w:proofErr w:type="gramStart"/>
      <w:r w:rsidRPr="001774BE">
        <w:rPr>
          <w:sz w:val="24"/>
          <w:szCs w:val="24"/>
          <w:rtl/>
        </w:rPr>
        <w:t>الأولى</w:t>
      </w:r>
      <w:proofErr w:type="gramEnd"/>
      <w:r w:rsidRPr="001774BE">
        <w:rPr>
          <w:sz w:val="24"/>
          <w:szCs w:val="24"/>
          <w:rtl/>
        </w:rPr>
        <w:t>، 1425هـ/ 2004م.</w:t>
      </w:r>
    </w:p>
    <w:p w:rsidR="00F431AE" w:rsidRPr="00F431AE" w:rsidRDefault="00F431AE" w:rsidP="00E43E94">
      <w:pPr>
        <w:tabs>
          <w:tab w:val="left" w:pos="509"/>
        </w:tabs>
        <w:ind w:firstLine="567"/>
        <w:jc w:val="center"/>
        <w:rPr>
          <w:rFonts w:ascii="Traditional Arabic" w:hAnsi="Traditional Arabic"/>
          <w:sz w:val="34"/>
          <w:szCs w:val="34"/>
          <w:rtl/>
        </w:rPr>
      </w:pPr>
    </w:p>
    <w:sectPr w:rsidR="00F431AE" w:rsidRPr="00F431AE" w:rsidSect="00236F26">
      <w:headerReference w:type="default" r:id="rId17"/>
      <w:footerReference w:type="default" r:id="rId18"/>
      <w:pgSz w:w="11906" w:h="16838"/>
      <w:pgMar w:top="1440" w:right="1800" w:bottom="1440" w:left="1800" w:header="708" w:footer="708" w:gutter="0"/>
      <w:pgNumType w:start="0"/>
      <w:cols w:space="708"/>
      <w:titlePg/>
      <w:bidi/>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F5" w:rsidRDefault="003375F5" w:rsidP="00997C74">
      <w:r>
        <w:separator/>
      </w:r>
    </w:p>
  </w:endnote>
  <w:endnote w:type="continuationSeparator" w:id="0">
    <w:p w:rsidR="003375F5" w:rsidRDefault="003375F5" w:rsidP="0099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yal Arabic">
    <w:altName w:val="Times New Roman"/>
    <w:charset w:val="00"/>
    <w:family w:val="roman"/>
    <w:pitch w:val="default"/>
    <w:sig w:usb0="00000000" w:usb1="00000000" w:usb2="00000000" w:usb3="00000000" w:csb0="00000000" w:csb1="00000000"/>
  </w:font>
  <w:font w:name="AL-Hos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mylotus">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Lotus Linotype">
    <w:charset w:val="00"/>
    <w:family w:val="auto"/>
    <w:pitch w:val="variable"/>
    <w:sig w:usb0="00006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99446"/>
      <w:docPartObj>
        <w:docPartGallery w:val="Page Numbers (Bottom of Page)"/>
        <w:docPartUnique/>
      </w:docPartObj>
    </w:sdtPr>
    <w:sdtContent>
      <w:p w:rsidR="002F7D7E" w:rsidRDefault="002F7D7E">
        <w:pPr>
          <w:pStyle w:val="a9"/>
          <w:jc w:val="center"/>
        </w:pPr>
        <w:fldSimple w:instr=" PAGE   \* MERGEFORMAT ">
          <w:r w:rsidR="005F45BA" w:rsidRPr="005F45BA">
            <w:rPr>
              <w:rFonts w:cs="Calibri"/>
              <w:noProof/>
              <w:rtl/>
              <w:lang w:val="ar-SA"/>
            </w:rPr>
            <w:t>67</w:t>
          </w:r>
        </w:fldSimple>
      </w:p>
    </w:sdtContent>
  </w:sdt>
  <w:p w:rsidR="002F7D7E" w:rsidRDefault="002F7D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F5" w:rsidRDefault="003375F5" w:rsidP="00997C74">
      <w:r>
        <w:separator/>
      </w:r>
    </w:p>
  </w:footnote>
  <w:footnote w:type="continuationSeparator" w:id="0">
    <w:p w:rsidR="003375F5" w:rsidRDefault="003375F5" w:rsidP="00997C74">
      <w:r>
        <w:continuationSeparator/>
      </w:r>
    </w:p>
  </w:footnote>
  <w:footnote w:id="1">
    <w:p w:rsidR="002F7D7E" w:rsidRPr="00A870B3" w:rsidRDefault="002F7D7E" w:rsidP="00C008A3">
      <w:pPr>
        <w:pStyle w:val="a6"/>
        <w:spacing w:line="216" w:lineRule="auto"/>
        <w:ind w:left="327" w:hanging="360"/>
        <w:jc w:val="both"/>
      </w:pPr>
      <w:r w:rsidRPr="00A870B3">
        <w:rPr>
          <w:rtl/>
        </w:rPr>
        <w:t>(</w:t>
      </w:r>
      <w:r w:rsidRPr="00A870B3">
        <w:rPr>
          <w:rtl/>
        </w:rPr>
        <w:footnoteRef/>
      </w:r>
      <w:r w:rsidRPr="00A870B3">
        <w:rPr>
          <w:rtl/>
        </w:rPr>
        <w:t xml:space="preserve">) </w:t>
      </w:r>
      <w:r w:rsidRPr="00A870B3">
        <w:rPr>
          <w:rFonts w:hint="cs"/>
          <w:rtl/>
        </w:rPr>
        <w:t xml:space="preserve">وهذان البحثان محكمان، وهما قيد النشر في مجلة العلوم الشرعية التي تصدرها جامعة الإمام محمد بن سعود الإسلامية. </w:t>
      </w:r>
    </w:p>
  </w:footnote>
  <w:footnote w:id="2">
    <w:p w:rsidR="002F7D7E" w:rsidRPr="00A870B3" w:rsidRDefault="002F7D7E" w:rsidP="00D137E6">
      <w:pPr>
        <w:pStyle w:val="a6"/>
        <w:spacing w:line="216" w:lineRule="auto"/>
        <w:ind w:left="327" w:hanging="360"/>
        <w:jc w:val="both"/>
      </w:pPr>
      <w:r w:rsidRPr="00A870B3">
        <w:rPr>
          <w:rtl/>
        </w:rPr>
        <w:t>(</w:t>
      </w:r>
      <w:r w:rsidRPr="00A870B3">
        <w:rPr>
          <w:rtl/>
        </w:rPr>
        <w:footnoteRef/>
      </w:r>
      <w:r w:rsidRPr="00A870B3">
        <w:rPr>
          <w:rtl/>
        </w:rPr>
        <w:t xml:space="preserve">) </w:t>
      </w:r>
      <w:proofErr w:type="gramStart"/>
      <w:r w:rsidRPr="00A870B3">
        <w:rPr>
          <w:rtl/>
        </w:rPr>
        <w:t>أصول</w:t>
      </w:r>
      <w:proofErr w:type="gramEnd"/>
      <w:r w:rsidRPr="00A870B3">
        <w:rPr>
          <w:rtl/>
        </w:rPr>
        <w:t xml:space="preserve"> البحث العلمي ومناهجه لـِ د. أحمد بدر، ص234؛ أبجديات البحث في العلوم الشرعية لـِ د. فريد الأنصاري، ص61 (والنص المذكور للأول، بيد أن الثاني استشهد به وعزاه إلى الأول). </w:t>
      </w:r>
    </w:p>
  </w:footnote>
  <w:footnote w:id="3">
    <w:p w:rsidR="002F7D7E" w:rsidRPr="00526575" w:rsidRDefault="002F7D7E" w:rsidP="00526575">
      <w:pPr>
        <w:pStyle w:val="a6"/>
        <w:spacing w:line="216" w:lineRule="auto"/>
        <w:ind w:left="327" w:hanging="360"/>
        <w:jc w:val="both"/>
      </w:pPr>
      <w:r w:rsidRPr="00526575">
        <w:rPr>
          <w:rtl/>
        </w:rPr>
        <w:t>(</w:t>
      </w:r>
      <w:r w:rsidRPr="00526575">
        <w:rPr>
          <w:rtl/>
        </w:rPr>
        <w:footnoteRef/>
      </w:r>
      <w:r w:rsidRPr="00526575">
        <w:rPr>
          <w:rtl/>
        </w:rPr>
        <w:t xml:space="preserve">) </w:t>
      </w:r>
      <w:r w:rsidRPr="00526575">
        <w:rPr>
          <w:rFonts w:hint="cs"/>
          <w:rtl/>
        </w:rPr>
        <w:t xml:space="preserve">ومن أسباب ذلك: إفرادي للجانب الفقهي ببحثين مستقلين، سبق ذكرهما آنفا . </w:t>
      </w:r>
    </w:p>
  </w:footnote>
  <w:footnote w:id="4">
    <w:p w:rsidR="002F7D7E" w:rsidRPr="0015428E" w:rsidRDefault="002F7D7E" w:rsidP="00B96E7F">
      <w:pPr>
        <w:pStyle w:val="a6"/>
        <w:spacing w:line="216" w:lineRule="auto"/>
        <w:ind w:left="327" w:hanging="360"/>
        <w:jc w:val="both"/>
      </w:pPr>
      <w:r w:rsidRPr="0015428E">
        <w:rPr>
          <w:rtl/>
        </w:rPr>
        <w:t>(</w:t>
      </w:r>
      <w:r w:rsidRPr="0015428E">
        <w:rPr>
          <w:rtl/>
        </w:rPr>
        <w:footnoteRef/>
      </w:r>
      <w:r w:rsidRPr="0015428E">
        <w:rPr>
          <w:rtl/>
        </w:rPr>
        <w:t xml:space="preserve">) انظر: المادة 218 من نظام الإجراءات الجزائية، والمادة 60 من نظام المرافعات أمام ديوان المظالم. </w:t>
      </w:r>
    </w:p>
  </w:footnote>
  <w:footnote w:id="5">
    <w:p w:rsidR="002F7D7E" w:rsidRPr="0015428E" w:rsidRDefault="002F7D7E" w:rsidP="00D50BE6">
      <w:pPr>
        <w:pStyle w:val="a6"/>
        <w:spacing w:line="216" w:lineRule="auto"/>
        <w:ind w:left="327" w:hanging="360"/>
        <w:jc w:val="both"/>
        <w:rPr>
          <w:rtl/>
        </w:rPr>
      </w:pPr>
      <w:r w:rsidRPr="0015428E">
        <w:rPr>
          <w:rtl/>
        </w:rPr>
        <w:t>(</w:t>
      </w:r>
      <w:r w:rsidRPr="0015428E">
        <w:rPr>
          <w:rtl/>
        </w:rPr>
        <w:footnoteRef/>
      </w:r>
      <w:r w:rsidRPr="0015428E">
        <w:rPr>
          <w:rtl/>
        </w:rPr>
        <w:t>) انظر: المادة 15 من نظام الإجراءات الجزائية.</w:t>
      </w:r>
    </w:p>
  </w:footnote>
  <w:footnote w:id="6">
    <w:p w:rsidR="002F7D7E" w:rsidRPr="0015428E" w:rsidRDefault="002F7D7E" w:rsidP="00B96E7F">
      <w:pPr>
        <w:pStyle w:val="a6"/>
        <w:spacing w:line="216" w:lineRule="auto"/>
        <w:ind w:left="327" w:hanging="360"/>
        <w:jc w:val="both"/>
      </w:pPr>
      <w:r w:rsidRPr="0015428E">
        <w:rPr>
          <w:rtl/>
        </w:rPr>
        <w:t>(</w:t>
      </w:r>
      <w:r w:rsidRPr="0015428E">
        <w:rPr>
          <w:rtl/>
        </w:rPr>
        <w:footnoteRef/>
      </w:r>
      <w:r w:rsidRPr="0015428E">
        <w:rPr>
          <w:rtl/>
        </w:rPr>
        <w:t xml:space="preserve">) انظر: المادة 16 من نظام الإجراءات الجزائية. </w:t>
      </w:r>
      <w:proofErr w:type="gramStart"/>
      <w:r w:rsidRPr="0015428E">
        <w:rPr>
          <w:rtl/>
        </w:rPr>
        <w:t>حيث</w:t>
      </w:r>
      <w:proofErr w:type="gramEnd"/>
      <w:r w:rsidRPr="0015428E">
        <w:rPr>
          <w:rtl/>
        </w:rPr>
        <w:t xml:space="preserve"> أجازت هذه المادة لصاحب الحق الخاص تقديم الدعوى، ولكنها ألزمت المحكمة بإبلاغ المدعي العام بالحضور، وهذا يدل على أنه المدعي الرئيس.</w:t>
      </w:r>
    </w:p>
  </w:footnote>
  <w:footnote w:id="7">
    <w:p w:rsidR="002F7D7E" w:rsidRPr="0015428E" w:rsidRDefault="002F7D7E" w:rsidP="006723E7">
      <w:pPr>
        <w:pStyle w:val="a6"/>
        <w:spacing w:line="216" w:lineRule="auto"/>
        <w:ind w:left="327" w:hanging="360"/>
        <w:jc w:val="both"/>
      </w:pPr>
      <w:r w:rsidRPr="0015428E">
        <w:rPr>
          <w:rtl/>
        </w:rPr>
        <w:t>(</w:t>
      </w:r>
      <w:r w:rsidRPr="0015428E">
        <w:rPr>
          <w:rtl/>
        </w:rPr>
        <w:footnoteRef/>
      </w:r>
      <w:r w:rsidRPr="0015428E">
        <w:rPr>
          <w:rtl/>
        </w:rPr>
        <w:t>) فمواد هذا النظام 222، والم</w:t>
      </w:r>
      <w:r>
        <w:rPr>
          <w:rtl/>
        </w:rPr>
        <w:t>واد ذات الصلة بالنيابة العامة</w:t>
      </w:r>
      <w:r w:rsidRPr="0015428E">
        <w:rPr>
          <w:rtl/>
        </w:rPr>
        <w:t xml:space="preserve"> </w:t>
      </w:r>
      <w:r w:rsidRPr="0015428E">
        <w:rPr>
          <w:rFonts w:hint="cs"/>
          <w:rtl/>
        </w:rPr>
        <w:t>ومتعلقاتها</w:t>
      </w:r>
      <w:r w:rsidRPr="0015428E">
        <w:rPr>
          <w:rtl/>
        </w:rPr>
        <w:t xml:space="preserve"> من الش</w:t>
      </w:r>
      <w:r w:rsidRPr="0015428E">
        <w:rPr>
          <w:rFonts w:hint="cs"/>
          <w:rtl/>
        </w:rPr>
        <w:t>ُّ</w:t>
      </w:r>
      <w:r w:rsidRPr="0015428E">
        <w:rPr>
          <w:rtl/>
        </w:rPr>
        <w:t>ر</w:t>
      </w:r>
      <w:r w:rsidRPr="0015428E">
        <w:rPr>
          <w:rFonts w:hint="cs"/>
          <w:rtl/>
        </w:rPr>
        <w:t>َ</w:t>
      </w:r>
      <w:r w:rsidRPr="0015428E">
        <w:rPr>
          <w:rtl/>
        </w:rPr>
        <w:t>ط</w:t>
      </w:r>
      <w:r w:rsidRPr="0015428E">
        <w:rPr>
          <w:rFonts w:hint="cs"/>
          <w:rtl/>
        </w:rPr>
        <w:t>ِ</w:t>
      </w:r>
      <w:r w:rsidRPr="0015428E">
        <w:rPr>
          <w:rtl/>
        </w:rPr>
        <w:t xml:space="preserve"> ورجال الضبط الجنائي ونحوهم </w:t>
      </w:r>
      <w:r w:rsidRPr="0015428E">
        <w:rPr>
          <w:rFonts w:hint="cs"/>
          <w:rtl/>
        </w:rPr>
        <w:t>أكثر من</w:t>
      </w:r>
      <w:r w:rsidRPr="0015428E">
        <w:rPr>
          <w:rtl/>
        </w:rPr>
        <w:t xml:space="preserve"> 117 مادة (وهي: 12-17، 21، 24-29، 31-40، 42-127، 156، 159، 173-174، 192، 198). </w:t>
      </w:r>
    </w:p>
  </w:footnote>
  <w:footnote w:id="8">
    <w:p w:rsidR="002F7D7E" w:rsidRPr="0015428E" w:rsidRDefault="002F7D7E" w:rsidP="00B96E7F">
      <w:pPr>
        <w:pStyle w:val="a6"/>
        <w:spacing w:line="216" w:lineRule="auto"/>
        <w:ind w:left="327" w:hanging="360"/>
        <w:jc w:val="both"/>
      </w:pPr>
      <w:r w:rsidRPr="0015428E">
        <w:rPr>
          <w:rtl/>
        </w:rPr>
        <w:t>(</w:t>
      </w:r>
      <w:r w:rsidRPr="0015428E">
        <w:rPr>
          <w:rtl/>
        </w:rPr>
        <w:footnoteRef/>
      </w:r>
      <w:r w:rsidRPr="0015428E">
        <w:rPr>
          <w:rtl/>
        </w:rPr>
        <w:t xml:space="preserve">) انظر: </w:t>
      </w:r>
      <w:proofErr w:type="gramStart"/>
      <w:r w:rsidRPr="0015428E">
        <w:rPr>
          <w:rtl/>
        </w:rPr>
        <w:t>نظام</w:t>
      </w:r>
      <w:proofErr w:type="gramEnd"/>
      <w:r w:rsidRPr="0015428E">
        <w:rPr>
          <w:rtl/>
        </w:rPr>
        <w:t xml:space="preserve"> ديوان المظالم، المادة 13. </w:t>
      </w:r>
    </w:p>
  </w:footnote>
  <w:footnote w:id="9">
    <w:p w:rsidR="002F7D7E" w:rsidRPr="0015428E" w:rsidRDefault="002F7D7E" w:rsidP="00584FBC">
      <w:pPr>
        <w:pStyle w:val="a6"/>
        <w:spacing w:line="216" w:lineRule="auto"/>
        <w:ind w:left="327" w:hanging="360"/>
        <w:jc w:val="both"/>
      </w:pPr>
      <w:r w:rsidRPr="0015428E">
        <w:rPr>
          <w:rtl/>
        </w:rPr>
        <w:t>(</w:t>
      </w:r>
      <w:r w:rsidRPr="0015428E">
        <w:rPr>
          <w:rtl/>
        </w:rPr>
        <w:footnoteRef/>
      </w:r>
      <w:r w:rsidRPr="0015428E">
        <w:rPr>
          <w:rtl/>
        </w:rPr>
        <w:t xml:space="preserve">) </w:t>
      </w:r>
      <w:proofErr w:type="gramStart"/>
      <w:r w:rsidRPr="0015428E">
        <w:rPr>
          <w:rtl/>
        </w:rPr>
        <w:t>ومن</w:t>
      </w:r>
      <w:proofErr w:type="gramEnd"/>
      <w:r w:rsidRPr="0015428E">
        <w:rPr>
          <w:rtl/>
        </w:rPr>
        <w:t xml:space="preserve"> أمثلتها: </w:t>
      </w:r>
      <w:r w:rsidRPr="0015428E">
        <w:rPr>
          <w:rFonts w:hint="cs"/>
          <w:rtl/>
        </w:rPr>
        <w:t xml:space="preserve">المواد </w:t>
      </w:r>
      <w:r>
        <w:rPr>
          <w:rFonts w:hint="cs"/>
          <w:rtl/>
        </w:rPr>
        <w:t xml:space="preserve">واللوائح ذات الحد الأعلى للمهل، فهي </w:t>
      </w:r>
      <w:r w:rsidRPr="0015428E">
        <w:rPr>
          <w:rFonts w:hint="cs"/>
          <w:rtl/>
        </w:rPr>
        <w:t xml:space="preserve">كثيرة </w:t>
      </w:r>
      <w:r>
        <w:rPr>
          <w:rFonts w:hint="cs"/>
          <w:rtl/>
        </w:rPr>
        <w:t xml:space="preserve">جدا، </w:t>
      </w:r>
      <w:r w:rsidRPr="0015428E">
        <w:rPr>
          <w:rFonts w:hint="cs"/>
          <w:rtl/>
        </w:rPr>
        <w:t>وقد تم الاكتفاء بال</w:t>
      </w:r>
      <w:r>
        <w:rPr>
          <w:rFonts w:hint="cs"/>
          <w:rtl/>
        </w:rPr>
        <w:t>تعليق على أحد المواضع فقط والاستغناء به عن التعليق على بقية المواد، وأرقام هذه المواد واللوائح:</w:t>
      </w:r>
      <w:r w:rsidRPr="0015428E">
        <w:rPr>
          <w:rFonts w:hint="cs"/>
          <w:rtl/>
        </w:rPr>
        <w:t xml:space="preserve"> </w:t>
      </w:r>
      <w:r>
        <w:rPr>
          <w:rFonts w:hint="cs"/>
          <w:rtl/>
        </w:rPr>
        <w:t>21،</w:t>
      </w:r>
      <w:r w:rsidRPr="0015428E">
        <w:rPr>
          <w:rFonts w:hint="cs"/>
          <w:rtl/>
        </w:rPr>
        <w:t xml:space="preserve"> 42، 43</w:t>
      </w:r>
      <w:r>
        <w:rPr>
          <w:rFonts w:hint="cs"/>
          <w:rtl/>
        </w:rPr>
        <w:t>، 80، 86، 100، 128،</w:t>
      </w:r>
      <w:r w:rsidRPr="0015428E">
        <w:rPr>
          <w:rFonts w:hint="cs"/>
          <w:rtl/>
        </w:rPr>
        <w:t xml:space="preserve"> </w:t>
      </w:r>
      <w:r>
        <w:rPr>
          <w:rFonts w:hint="cs"/>
          <w:rtl/>
        </w:rPr>
        <w:t>129/1، 131، 132، 134، 136، 151، 159، 165/3، 165/4، 166، 179/1، 187، 188، 190، 194، 195، 201، 207، 208/6، 233.</w:t>
      </w:r>
      <w:r w:rsidRPr="0015428E">
        <w:rPr>
          <w:rFonts w:hint="cs"/>
          <w:rtl/>
        </w:rPr>
        <w:t xml:space="preserve"> </w:t>
      </w:r>
    </w:p>
  </w:footnote>
  <w:footnote w:id="10">
    <w:p w:rsidR="002F7D7E" w:rsidRPr="0015428E" w:rsidRDefault="002F7D7E" w:rsidP="007E7BA0">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وذلك</w:t>
      </w:r>
      <w:r>
        <w:rPr>
          <w:rFonts w:hint="cs"/>
          <w:rtl/>
        </w:rPr>
        <w:t xml:space="preserve"> في </w:t>
      </w:r>
      <w:r w:rsidRPr="007E7BA0">
        <w:rPr>
          <w:rFonts w:hint="cs"/>
          <w:sz w:val="2"/>
          <w:szCs w:val="2"/>
          <w:rtl/>
        </w:rPr>
        <w:t>&amp;</w:t>
      </w:r>
      <w:r>
        <w:rPr>
          <w:rFonts w:hint="cs"/>
          <w:rtl/>
        </w:rPr>
        <w:t>الموضع الرابع من المبحث الثاني.</w:t>
      </w:r>
      <w:r w:rsidRPr="0015428E">
        <w:rPr>
          <w:rFonts w:hint="cs"/>
          <w:rtl/>
        </w:rPr>
        <w:t xml:space="preserve"> </w:t>
      </w:r>
    </w:p>
  </w:footnote>
  <w:footnote w:id="11">
    <w:p w:rsidR="002F7D7E" w:rsidRPr="0015428E" w:rsidRDefault="002F7D7E" w:rsidP="00DD5FA4">
      <w:pPr>
        <w:pStyle w:val="a6"/>
        <w:spacing w:line="216" w:lineRule="auto"/>
        <w:ind w:left="327" w:hanging="360"/>
        <w:jc w:val="both"/>
      </w:pPr>
      <w:r w:rsidRPr="0015428E">
        <w:rPr>
          <w:rtl/>
        </w:rPr>
        <w:t>(</w:t>
      </w:r>
      <w:r w:rsidRPr="0015428E">
        <w:rPr>
          <w:rtl/>
        </w:rPr>
        <w:footnoteRef/>
      </w:r>
      <w:r w:rsidRPr="0015428E">
        <w:rPr>
          <w:rtl/>
        </w:rPr>
        <w:t xml:space="preserve">) </w:t>
      </w:r>
      <w:proofErr w:type="gramStart"/>
      <w:r w:rsidRPr="0015428E">
        <w:rPr>
          <w:rFonts w:hint="cs"/>
          <w:rtl/>
        </w:rPr>
        <w:t>أُحدث</w:t>
      </w:r>
      <w:proofErr w:type="gramEnd"/>
      <w:r w:rsidRPr="0015428E">
        <w:rPr>
          <w:rFonts w:hint="cs"/>
          <w:rtl/>
        </w:rPr>
        <w:t xml:space="preserve"> في وزارة العدل بالسعودية ما يعرف بـِ (الإسناد القضائي)، وهذا رابط الخبر في إحدى الصحف المحلية</w:t>
      </w:r>
      <w:r>
        <w:rPr>
          <w:rFonts w:hint="cs"/>
          <w:rtl/>
        </w:rPr>
        <w:t>، وهي صحيفة الرياض</w:t>
      </w:r>
      <w:r w:rsidRPr="0015428E">
        <w:rPr>
          <w:rFonts w:hint="cs"/>
          <w:rtl/>
        </w:rPr>
        <w:t xml:space="preserve">: </w:t>
      </w:r>
      <w:r w:rsidRPr="0015428E">
        <w:t>http://www.alriyadh.com/1540240</w:t>
      </w:r>
    </w:p>
    <w:p w:rsidR="002F7D7E" w:rsidRPr="0015428E" w:rsidRDefault="002F7D7E" w:rsidP="000977A2">
      <w:pPr>
        <w:pStyle w:val="a6"/>
        <w:spacing w:line="216" w:lineRule="auto"/>
        <w:ind w:left="327" w:firstLine="0"/>
        <w:jc w:val="both"/>
      </w:pPr>
      <w:r w:rsidRPr="0015428E">
        <w:rPr>
          <w:rFonts w:hint="cs"/>
          <w:rtl/>
        </w:rPr>
        <w:t>ولم أجد مصادر علمية موثقة ومكتوبة يمكن الإحالة إليها، ويبدو أنها لا تزال قيد التجربة والتقويم</w:t>
      </w:r>
      <w:r>
        <w:rPr>
          <w:rFonts w:hint="cs"/>
          <w:rtl/>
        </w:rPr>
        <w:t>؛</w:t>
      </w:r>
      <w:r w:rsidRPr="0015428E">
        <w:rPr>
          <w:rFonts w:hint="cs"/>
          <w:rtl/>
        </w:rPr>
        <w:t xml:space="preserve"> حيث بدأت تجربتها في المحكمة العامة في الرياض، ثم انتقلت إلى المحكمة العامة في الدمام، وبعض المحاكم الأخرى</w:t>
      </w:r>
      <w:r>
        <w:rPr>
          <w:rFonts w:hint="cs"/>
          <w:rtl/>
        </w:rPr>
        <w:t>، ولكن مما له تعلق: التعميم رقم 649/ت، بتاريخ 13/8/ 1436هـ، حيث نص التعميم على أن تُوكل بعض الأعمال الإجرائية لكاتب الضبط، أو الإدارة المختصة، ووُضعت هذه الأعمال على شكل نماذج، وصُدّرت بعنوان: الإسناد القضائي، نماذج الضبط بإجراء (موظف الإسناد)، وهي ثمانية نماذج</w:t>
      </w:r>
      <w:r w:rsidRPr="0015428E">
        <w:rPr>
          <w:rFonts w:hint="cs"/>
          <w:rtl/>
        </w:rPr>
        <w:t xml:space="preserve">. </w:t>
      </w:r>
    </w:p>
  </w:footnote>
  <w:footnote w:id="12">
    <w:p w:rsidR="002F7D7E" w:rsidRPr="00230822" w:rsidRDefault="002F7D7E" w:rsidP="00230822">
      <w:pPr>
        <w:pStyle w:val="a6"/>
        <w:spacing w:line="400" w:lineRule="exact"/>
        <w:ind w:left="327" w:hanging="360"/>
        <w:jc w:val="lowKashida"/>
      </w:pPr>
      <w:r w:rsidRPr="00230822">
        <w:rPr>
          <w:rtl/>
        </w:rPr>
        <w:t>(</w:t>
      </w:r>
      <w:r w:rsidRPr="00230822">
        <w:rPr>
          <w:rtl/>
        </w:rPr>
        <w:footnoteRef/>
      </w:r>
      <w:r w:rsidRPr="00230822">
        <w:rPr>
          <w:rtl/>
        </w:rPr>
        <w:t>) انظر: الأشباه والنظائر للسيوطي، 1/276؛ ولابن نجيم، ص148؛ ترتيب اللآلي، 2/889، قاعدة 178</w:t>
      </w:r>
      <w:r w:rsidRPr="00230822">
        <w:rPr>
          <w:rFonts w:hint="cs"/>
          <w:rtl/>
        </w:rPr>
        <w:t>؛ وانظر - أيضا -: القواعد للمقّرى، 2/432؛ تقرير القواعد لابن رجب، 3/15، و164.</w:t>
      </w:r>
      <w:r w:rsidRPr="00230822">
        <w:rPr>
          <w:rtl/>
        </w:rPr>
        <w:t xml:space="preserve"> </w:t>
      </w:r>
    </w:p>
  </w:footnote>
  <w:footnote w:id="13">
    <w:p w:rsidR="002F7D7E" w:rsidRPr="000B5030" w:rsidRDefault="002F7D7E" w:rsidP="000B5030">
      <w:pPr>
        <w:pStyle w:val="a6"/>
        <w:spacing w:line="216" w:lineRule="auto"/>
        <w:ind w:left="327" w:hanging="360"/>
        <w:jc w:val="both"/>
      </w:pPr>
      <w:r w:rsidRPr="000B5030">
        <w:rPr>
          <w:rtl/>
        </w:rPr>
        <w:t>(</w:t>
      </w:r>
      <w:r w:rsidRPr="000B5030">
        <w:rPr>
          <w:rtl/>
        </w:rPr>
        <w:footnoteRef/>
      </w:r>
      <w:r w:rsidRPr="000B5030">
        <w:rPr>
          <w:rtl/>
        </w:rPr>
        <w:t xml:space="preserve">) </w:t>
      </w:r>
      <w:proofErr w:type="gramStart"/>
      <w:r w:rsidRPr="000B5030">
        <w:rPr>
          <w:rFonts w:hint="cs"/>
          <w:rtl/>
        </w:rPr>
        <w:t>وانظر</w:t>
      </w:r>
      <w:proofErr w:type="gramEnd"/>
      <w:r w:rsidRPr="000B5030">
        <w:rPr>
          <w:rFonts w:hint="cs"/>
          <w:rtl/>
        </w:rPr>
        <w:t xml:space="preserve">: المادة 84 من نظام المرافعات الشرعية، حيث ورد فيها أن من حق المدعى عليه أن يقدم في دعوى عارضة: طلب الحكم له </w:t>
      </w:r>
      <w:r w:rsidRPr="000B5030">
        <w:rPr>
          <w:rtl/>
        </w:rPr>
        <w:t>عن ضرر لحقه من الدعوى الأصلية، أو من إجراء فيها</w:t>
      </w:r>
      <w:r>
        <w:rPr>
          <w:rFonts w:hint="cs"/>
          <w:rtl/>
        </w:rPr>
        <w:t>.</w:t>
      </w:r>
      <w:r w:rsidRPr="000B5030">
        <w:rPr>
          <w:rFonts w:hint="cs"/>
          <w:rtl/>
        </w:rPr>
        <w:t xml:space="preserve"> </w:t>
      </w:r>
    </w:p>
  </w:footnote>
  <w:footnote w:id="14">
    <w:p w:rsidR="002F7D7E" w:rsidRPr="0015428E" w:rsidRDefault="002F7D7E" w:rsidP="00D5660B">
      <w:pPr>
        <w:pStyle w:val="a6"/>
        <w:spacing w:line="216" w:lineRule="auto"/>
        <w:ind w:left="327" w:hanging="360"/>
        <w:jc w:val="both"/>
        <w:rPr>
          <w:rtl/>
        </w:rPr>
      </w:pPr>
      <w:r w:rsidRPr="0015428E">
        <w:rPr>
          <w:rtl/>
        </w:rPr>
        <w:t>(</w:t>
      </w:r>
      <w:r w:rsidRPr="0015428E">
        <w:rPr>
          <w:rtl/>
        </w:rPr>
        <w:footnoteRef/>
      </w:r>
      <w:r w:rsidRPr="0015428E">
        <w:rPr>
          <w:rtl/>
        </w:rPr>
        <w:t>)</w:t>
      </w:r>
      <w:r w:rsidRPr="0015428E">
        <w:rPr>
          <w:rFonts w:hint="cs"/>
          <w:rtl/>
        </w:rPr>
        <w:t xml:space="preserve"> </w:t>
      </w:r>
      <w:proofErr w:type="gramStart"/>
      <w:r w:rsidRPr="0015428E">
        <w:rPr>
          <w:rFonts w:hint="cs"/>
          <w:rtl/>
        </w:rPr>
        <w:t>تجدر</w:t>
      </w:r>
      <w:proofErr w:type="gramEnd"/>
      <w:r w:rsidRPr="0015428E">
        <w:rPr>
          <w:rFonts w:hint="cs"/>
          <w:rtl/>
        </w:rPr>
        <w:t xml:space="preserve"> الإشارة بأن هناك رسوما على ذات التقاضي تستحقها المحكمة في كثير من الدول؛ ومن أمثلة ذلك: أن هذه الرسوم في محاكم الإمارات العربية المتحدة تتراوح ما بين 3% إلى 10% من قيمة المطالبة في الدعوى، ولها أنظمة تفصيلية خاصة بها.</w:t>
      </w:r>
    </w:p>
    <w:p w:rsidR="002F7D7E" w:rsidRPr="0015428E" w:rsidRDefault="002F7D7E" w:rsidP="005816AF">
      <w:pPr>
        <w:pStyle w:val="a6"/>
        <w:spacing w:line="216" w:lineRule="auto"/>
        <w:ind w:left="327" w:firstLine="0"/>
        <w:jc w:val="both"/>
        <w:rPr>
          <w:rtl/>
        </w:rPr>
      </w:pPr>
      <w:r w:rsidRPr="0015428E">
        <w:rPr>
          <w:rFonts w:hint="cs"/>
          <w:rtl/>
        </w:rPr>
        <w:t>ولمزيد من التفاصيل يمكن الرجوع إلى المواقع الآتية:</w:t>
      </w:r>
    </w:p>
    <w:p w:rsidR="002F7D7E" w:rsidRPr="0015428E" w:rsidRDefault="002F7D7E" w:rsidP="005816AF">
      <w:pPr>
        <w:pStyle w:val="a6"/>
        <w:spacing w:line="216" w:lineRule="auto"/>
        <w:ind w:left="327" w:firstLine="0"/>
        <w:jc w:val="both"/>
        <w:rPr>
          <w:rtl/>
        </w:rPr>
      </w:pPr>
      <w:r w:rsidRPr="0015428E">
        <w:rPr>
          <w:rFonts w:hint="cs"/>
          <w:rtl/>
        </w:rPr>
        <w:t xml:space="preserve">- </w:t>
      </w:r>
      <w:proofErr w:type="gramStart"/>
      <w:r w:rsidRPr="0015428E">
        <w:rPr>
          <w:rFonts w:hint="cs"/>
          <w:rtl/>
        </w:rPr>
        <w:t>حكومة</w:t>
      </w:r>
      <w:proofErr w:type="gramEnd"/>
      <w:r w:rsidRPr="0015428E">
        <w:rPr>
          <w:rFonts w:hint="cs"/>
          <w:rtl/>
        </w:rPr>
        <w:t xml:space="preserve"> أبو ظبي على الرابط الآتي: </w:t>
      </w:r>
      <w:hyperlink r:id="rId1" w:history="1">
        <w:r w:rsidRPr="0015428E">
          <w:t>http://cutt.us/MLxWV</w:t>
        </w:r>
      </w:hyperlink>
    </w:p>
    <w:p w:rsidR="002F7D7E" w:rsidRDefault="002F7D7E" w:rsidP="006B7499">
      <w:pPr>
        <w:pStyle w:val="a6"/>
        <w:spacing w:line="216" w:lineRule="auto"/>
        <w:ind w:left="327" w:firstLine="0"/>
        <w:jc w:val="both"/>
        <w:rPr>
          <w:rtl/>
        </w:rPr>
      </w:pPr>
      <w:r w:rsidRPr="0015428E">
        <w:rPr>
          <w:rFonts w:hint="cs"/>
          <w:rtl/>
        </w:rPr>
        <w:t xml:space="preserve">- </w:t>
      </w:r>
      <w:proofErr w:type="gramStart"/>
      <w:r w:rsidRPr="0015428E">
        <w:rPr>
          <w:rFonts w:hint="cs"/>
          <w:rtl/>
        </w:rPr>
        <w:t>محاكم</w:t>
      </w:r>
      <w:proofErr w:type="gramEnd"/>
      <w:r w:rsidRPr="0015428E">
        <w:rPr>
          <w:rFonts w:hint="cs"/>
          <w:rtl/>
        </w:rPr>
        <w:t xml:space="preserve"> دبي على الرابط الآتي: </w:t>
      </w:r>
      <w:r w:rsidRPr="006B7499">
        <w:t>http://cutt.us/X5vzU</w:t>
      </w:r>
    </w:p>
    <w:p w:rsidR="002F7D7E" w:rsidRPr="0015428E" w:rsidRDefault="002F7D7E" w:rsidP="005816AF">
      <w:pPr>
        <w:pStyle w:val="a6"/>
        <w:spacing w:line="216" w:lineRule="auto"/>
        <w:ind w:left="327" w:firstLine="0"/>
        <w:jc w:val="both"/>
        <w:rPr>
          <w:rtl/>
        </w:rPr>
      </w:pPr>
      <w:r w:rsidRPr="0015428E">
        <w:rPr>
          <w:rFonts w:hint="cs"/>
          <w:rtl/>
        </w:rPr>
        <w:t xml:space="preserve">- دائرة محاكم رأس الخيمة: </w:t>
      </w:r>
      <w:hyperlink r:id="rId2" w:history="1">
        <w:r w:rsidRPr="0015428E">
          <w:t>http://cutt.us/dbjn3</w:t>
        </w:r>
      </w:hyperlink>
    </w:p>
    <w:p w:rsidR="002F7D7E" w:rsidRPr="0015428E" w:rsidRDefault="002F7D7E" w:rsidP="005816AF">
      <w:pPr>
        <w:pStyle w:val="a6"/>
        <w:spacing w:line="216" w:lineRule="auto"/>
        <w:ind w:left="327" w:firstLine="0"/>
        <w:jc w:val="both"/>
      </w:pPr>
      <w:r w:rsidRPr="0015428E">
        <w:rPr>
          <w:rFonts w:hint="cs"/>
          <w:rtl/>
        </w:rPr>
        <w:t xml:space="preserve">- وكالة أنباء الإمارات: </w:t>
      </w:r>
      <w:r w:rsidRPr="0015428E">
        <w:t xml:space="preserve"> </w:t>
      </w:r>
      <w:hyperlink r:id="rId3" w:history="1">
        <w:r w:rsidRPr="0015428E">
          <w:t>http://cutt.us/JFX6z</w:t>
        </w:r>
      </w:hyperlink>
    </w:p>
    <w:p w:rsidR="002F7D7E" w:rsidRPr="0015428E" w:rsidRDefault="002F7D7E" w:rsidP="00D50BE6">
      <w:pPr>
        <w:pStyle w:val="a6"/>
        <w:spacing w:line="216" w:lineRule="auto"/>
        <w:ind w:left="327" w:hanging="360"/>
        <w:jc w:val="both"/>
      </w:pPr>
    </w:p>
    <w:p w:rsidR="002F7D7E" w:rsidRPr="0015428E" w:rsidRDefault="002F7D7E" w:rsidP="00D50BE6">
      <w:pPr>
        <w:pStyle w:val="a6"/>
        <w:spacing w:line="216" w:lineRule="auto"/>
        <w:ind w:left="327" w:hanging="360"/>
        <w:jc w:val="both"/>
        <w:rPr>
          <w:rtl/>
        </w:rPr>
      </w:pPr>
    </w:p>
  </w:footnote>
  <w:footnote w:id="15">
    <w:p w:rsidR="002F7D7E" w:rsidRPr="0015428E" w:rsidRDefault="002F7D7E" w:rsidP="007A7043">
      <w:pPr>
        <w:pStyle w:val="a6"/>
        <w:spacing w:line="216" w:lineRule="auto"/>
        <w:ind w:left="327" w:hanging="360"/>
        <w:jc w:val="both"/>
      </w:pPr>
      <w:r w:rsidRPr="0015428E">
        <w:rPr>
          <w:rtl/>
        </w:rPr>
        <w:t>(</w:t>
      </w:r>
      <w:r w:rsidRPr="0015428E">
        <w:rPr>
          <w:rtl/>
        </w:rPr>
        <w:footnoteRef/>
      </w:r>
      <w:r w:rsidRPr="0015428E">
        <w:rPr>
          <w:rtl/>
        </w:rPr>
        <w:t xml:space="preserve">) </w:t>
      </w:r>
      <w:proofErr w:type="gramStart"/>
      <w:r w:rsidRPr="0015428E">
        <w:rPr>
          <w:rFonts w:hint="cs"/>
          <w:rtl/>
        </w:rPr>
        <w:t>ونصها</w:t>
      </w:r>
      <w:proofErr w:type="gramEnd"/>
      <w:r w:rsidRPr="0015428E">
        <w:rPr>
          <w:rFonts w:hint="cs"/>
          <w:rtl/>
        </w:rPr>
        <w:t>: «</w:t>
      </w:r>
      <w:r w:rsidRPr="0015428E">
        <w:rPr>
          <w:rtl/>
          <w:cs/>
        </w:rPr>
        <w:t>لا يجوز إجراء أي تبليغ</w:t>
      </w:r>
      <w:r w:rsidRPr="0015428E">
        <w:t xml:space="preserve"> </w:t>
      </w:r>
      <w:r w:rsidRPr="0015428E">
        <w:rPr>
          <w:rtl/>
          <w:cs/>
        </w:rPr>
        <w:t>في مكان الإقامة قبل شروق الشمس ولا بعد غروبها، ولا في أيام العطل الرسمية، إلا في حالات الضرورة وبإذن كتابي من القاضي</w:t>
      </w:r>
      <w:r w:rsidRPr="0015428E">
        <w:rPr>
          <w:rFonts w:hint="cs"/>
          <w:rtl/>
        </w:rPr>
        <w:t xml:space="preserve">». </w:t>
      </w:r>
    </w:p>
  </w:footnote>
  <w:footnote w:id="16">
    <w:p w:rsidR="002F7D7E" w:rsidRPr="0015428E" w:rsidRDefault="002F7D7E" w:rsidP="004145DA">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وللتوسع في مدى تأثير المقصد الشرعي في تحقيق المصلحة في العمل بدلالة النص؛ انظر:</w:t>
      </w:r>
      <w:r w:rsidRPr="0015428E">
        <w:rPr>
          <w:rtl/>
        </w:rPr>
        <w:t xml:space="preserve"> تعارض دلالة اللفظ والقصد، </w:t>
      </w:r>
      <w:r w:rsidRPr="0015428E">
        <w:rPr>
          <w:rFonts w:hint="cs"/>
          <w:rtl/>
        </w:rPr>
        <w:t>2/783- 852.</w:t>
      </w:r>
      <w:r w:rsidRPr="0015428E">
        <w:rPr>
          <w:rtl/>
        </w:rPr>
        <w:t xml:space="preserve"> </w:t>
      </w:r>
    </w:p>
  </w:footnote>
  <w:footnote w:id="17">
    <w:p w:rsidR="002F7D7E" w:rsidRPr="0015428E" w:rsidRDefault="002F7D7E" w:rsidP="00D50BE6">
      <w:pPr>
        <w:pStyle w:val="a6"/>
        <w:spacing w:line="216" w:lineRule="auto"/>
        <w:ind w:left="327" w:hanging="360"/>
        <w:jc w:val="both"/>
        <w:rPr>
          <w:rtl/>
        </w:rPr>
      </w:pPr>
      <w:r w:rsidRPr="0015428E">
        <w:rPr>
          <w:rtl/>
        </w:rPr>
        <w:t>(</w:t>
      </w:r>
      <w:r w:rsidRPr="0015428E">
        <w:rPr>
          <w:rtl/>
        </w:rPr>
        <w:footnoteRef/>
      </w:r>
      <w:r w:rsidRPr="0015428E">
        <w:rPr>
          <w:rtl/>
        </w:rPr>
        <w:t>) «السِّكَّةُ</w:t>
      </w:r>
      <w:r w:rsidRPr="0015428E">
        <w:rPr>
          <w:rtl/>
        </w:rPr>
        <w:fldChar w:fldCharType="begin"/>
      </w:r>
      <w:r w:rsidRPr="0015428E">
        <w:instrText xml:space="preserve"> XE “07</w:instrText>
      </w:r>
      <w:r w:rsidRPr="0015428E">
        <w:rPr>
          <w:rtl/>
        </w:rPr>
        <w:instrText>-فهرس الكلمات الغريبة:السِّكَّةُ</w:instrText>
      </w:r>
      <w:r w:rsidRPr="0015428E">
        <w:instrText xml:space="preserve">" </w:instrText>
      </w:r>
      <w:r w:rsidRPr="0015428E">
        <w:rPr>
          <w:rtl/>
        </w:rPr>
        <w:fldChar w:fldCharType="end"/>
      </w:r>
      <w:r w:rsidRPr="0015428E">
        <w:rPr>
          <w:rtl/>
        </w:rPr>
        <w:t xml:space="preserve">: حَدِيدَةٌ قَدْ كُتِبَ عَلَيْهَا، يُضْرَبُ عَلَيْهَا الدَّرَاهِمُ وَهِيَ الْمَنْقُوشَةُ». قاله صاحب اللسان، </w:t>
      </w:r>
      <w:proofErr w:type="gramStart"/>
      <w:r w:rsidRPr="0015428E">
        <w:rPr>
          <w:rtl/>
        </w:rPr>
        <w:t>مادة</w:t>
      </w:r>
      <w:proofErr w:type="gramEnd"/>
      <w:r w:rsidRPr="0015428E">
        <w:rPr>
          <w:rtl/>
        </w:rPr>
        <w:t xml:space="preserve"> «سكك»، 10/440. </w:t>
      </w:r>
    </w:p>
  </w:footnote>
  <w:footnote w:id="18">
    <w:p w:rsidR="002F7D7E" w:rsidRPr="0015428E" w:rsidRDefault="002F7D7E" w:rsidP="00D50BE6">
      <w:pPr>
        <w:pStyle w:val="a6"/>
        <w:spacing w:line="216" w:lineRule="auto"/>
        <w:ind w:left="327" w:hanging="360"/>
        <w:jc w:val="both"/>
        <w:rPr>
          <w:rtl/>
        </w:rPr>
      </w:pPr>
      <w:r w:rsidRPr="0015428E">
        <w:rPr>
          <w:rtl/>
        </w:rPr>
        <w:t>(</w:t>
      </w:r>
      <w:r w:rsidRPr="0015428E">
        <w:rPr>
          <w:rtl/>
        </w:rPr>
        <w:footnoteRef/>
      </w:r>
      <w:r w:rsidRPr="0015428E">
        <w:rPr>
          <w:rtl/>
        </w:rPr>
        <w:t>) أخرجه الإمام أحمد بلفظه، 2/62؛ ح628؛ والبخاري  في "تاريخه نحوه، 1/177؛ والبزار في مسنده بزيادة بعض الألفاظ، 2/237، ح634؛ وأبو نعيم في الحلية بنحوه، 7/92. وله شاهدان من حديث ابن عباس</w:t>
      </w:r>
      <w:r w:rsidRPr="0015428E">
        <w:rPr>
          <w:rtl/>
        </w:rPr>
        <w:fldChar w:fldCharType="begin"/>
      </w:r>
      <w:r w:rsidRPr="0015428E">
        <w:instrText xml:space="preserve"> XE “04</w:instrText>
      </w:r>
      <w:r w:rsidRPr="0015428E">
        <w:rPr>
          <w:rtl/>
        </w:rPr>
        <w:instrText>-فهرس الأعلام:ابن عباس</w:instrText>
      </w:r>
      <w:r w:rsidRPr="0015428E">
        <w:instrText xml:space="preserve">" </w:instrText>
      </w:r>
      <w:r w:rsidRPr="0015428E">
        <w:rPr>
          <w:rtl/>
        </w:rPr>
        <w:fldChar w:fldCharType="end"/>
      </w:r>
      <w:r w:rsidRPr="0015428E">
        <w:rPr>
          <w:rtl/>
        </w:rPr>
        <w:t xml:space="preserve"> وأنس بن مالك</w:t>
      </w:r>
      <w:r w:rsidRPr="0015428E">
        <w:rPr>
          <w:rtl/>
        </w:rPr>
        <w:fldChar w:fldCharType="begin"/>
      </w:r>
      <w:r w:rsidRPr="0015428E">
        <w:instrText xml:space="preserve"> XE “04</w:instrText>
      </w:r>
      <w:r w:rsidRPr="0015428E">
        <w:rPr>
          <w:rtl/>
        </w:rPr>
        <w:instrText>-فهرس الأعلام:مالك</w:instrText>
      </w:r>
      <w:r w:rsidRPr="0015428E">
        <w:instrText xml:space="preserve">" </w:instrText>
      </w:r>
      <w:r w:rsidRPr="0015428E">
        <w:rPr>
          <w:rtl/>
        </w:rPr>
        <w:fldChar w:fldCharType="end"/>
      </w:r>
      <w:r w:rsidRPr="0015428E">
        <w:rPr>
          <w:rtl/>
        </w:rPr>
        <w:fldChar w:fldCharType="begin"/>
      </w:r>
      <w:r w:rsidRPr="0015428E">
        <w:rPr>
          <w:rtl/>
        </w:rPr>
        <w:instrText xml:space="preserve"> </w:instrText>
      </w:r>
      <w:r w:rsidRPr="0015428E">
        <w:instrText>XE "</w:instrText>
      </w:r>
      <w:r w:rsidRPr="0015428E">
        <w:rPr>
          <w:rtl/>
        </w:rPr>
        <w:instrText xml:space="preserve">04-فهرس الأعلام:أنس بن مالك" </w:instrText>
      </w:r>
      <w:r w:rsidRPr="0015428E">
        <w:rPr>
          <w:rtl/>
        </w:rPr>
        <w:fldChar w:fldCharType="end"/>
      </w:r>
      <w:r w:rsidRPr="0015428E">
        <w:rPr>
          <w:rtl/>
        </w:rPr>
        <w:t xml:space="preserve"> </w:t>
      </w:r>
      <w:r w:rsidRPr="0015428E">
        <w:sym w:font="AGA Arabesque" w:char="F079"/>
      </w:r>
      <w:r w:rsidRPr="0015428E">
        <w:rPr>
          <w:rtl/>
        </w:rPr>
        <w:t>.</w:t>
      </w:r>
    </w:p>
    <w:p w:rsidR="002F7D7E" w:rsidRPr="0015428E" w:rsidRDefault="002F7D7E" w:rsidP="00013FE1">
      <w:pPr>
        <w:pStyle w:val="a6"/>
        <w:spacing w:line="216" w:lineRule="auto"/>
        <w:ind w:left="327" w:firstLine="0"/>
        <w:jc w:val="both"/>
        <w:rPr>
          <w:rtl/>
        </w:rPr>
      </w:pPr>
      <w:r>
        <w:rPr>
          <w:rFonts w:hint="cs"/>
          <w:rtl/>
        </w:rPr>
        <w:t xml:space="preserve">- </w:t>
      </w:r>
      <w:r w:rsidRPr="0015428E">
        <w:rPr>
          <w:rtl/>
        </w:rPr>
        <w:t>قال في مجمع الزوائد ــ 4/329 ــ: « رَوَاهُ الْبَزَّارُ، وَفِيهِ ابْنُ إِسْحَاقَ، وَهُوَ مُدَلِّسٌ، وَلَكِنَّهُ ثِقَةٌ، وَبَقِيَّةُ رِجَالِهِ ثِقَاتٌ، وَقَدْ أَخْرَجَهُ الضِّيَاءُ فِي أَحَادِيثِهِ الْمُخْتَارَةِ عَلَى الصَّحِيحِ».</w:t>
      </w:r>
    </w:p>
    <w:p w:rsidR="002F7D7E" w:rsidRPr="0015428E" w:rsidRDefault="002F7D7E" w:rsidP="00013FE1">
      <w:pPr>
        <w:pStyle w:val="a6"/>
        <w:spacing w:line="216" w:lineRule="auto"/>
        <w:ind w:left="327" w:firstLine="0"/>
        <w:jc w:val="both"/>
        <w:rPr>
          <w:rtl/>
        </w:rPr>
      </w:pPr>
      <w:r>
        <w:rPr>
          <w:rFonts w:hint="cs"/>
          <w:rtl/>
        </w:rPr>
        <w:t xml:space="preserve">- </w:t>
      </w:r>
      <w:r w:rsidRPr="0015428E">
        <w:rPr>
          <w:rtl/>
        </w:rPr>
        <w:t>وقد قال عنه محققو المسند ــ 2/ 63 ــ: «حسن لغيره، رجاله ثقات لكن محمد بن عمر</w:t>
      </w:r>
      <w:r w:rsidRPr="0015428E">
        <w:rPr>
          <w:rtl/>
        </w:rPr>
        <w:fldChar w:fldCharType="begin"/>
      </w:r>
      <w:r w:rsidRPr="0015428E">
        <w:instrText xml:space="preserve"> XE “04</w:instrText>
      </w:r>
      <w:r w:rsidRPr="0015428E">
        <w:rPr>
          <w:rtl/>
        </w:rPr>
        <w:instrText>-فهرس الأعلام:عمر</w:instrText>
      </w:r>
      <w:r w:rsidRPr="0015428E">
        <w:instrText xml:space="preserve">" </w:instrText>
      </w:r>
      <w:r w:rsidRPr="0015428E">
        <w:rPr>
          <w:rtl/>
        </w:rPr>
        <w:fldChar w:fldCharType="end"/>
      </w:r>
      <w:r w:rsidRPr="0015428E">
        <w:rPr>
          <w:rtl/>
        </w:rPr>
        <w:t xml:space="preserve"> ــ وهو ابن علي بن أبي طالب</w:t>
      </w:r>
      <w:r w:rsidRPr="0015428E">
        <w:rPr>
          <w:rtl/>
        </w:rPr>
        <w:fldChar w:fldCharType="begin"/>
      </w:r>
      <w:r w:rsidRPr="0015428E">
        <w:rPr>
          <w:rtl/>
        </w:rPr>
        <w:instrText xml:space="preserve"> </w:instrText>
      </w:r>
      <w:r w:rsidRPr="0015428E">
        <w:instrText>XE "</w:instrText>
      </w:r>
      <w:r w:rsidRPr="0015428E">
        <w:rPr>
          <w:rtl/>
        </w:rPr>
        <w:instrText xml:space="preserve">04-فهرس الأعلام:علي بن أبي طالب - </w:instrText>
      </w:r>
      <w:r w:rsidRPr="0015428E">
        <w:instrText>¢</w:instrText>
      </w:r>
      <w:r w:rsidRPr="0015428E">
        <w:rPr>
          <w:rtl/>
        </w:rPr>
        <w:instrText xml:space="preserve"> -" </w:instrText>
      </w:r>
      <w:r w:rsidRPr="0015428E">
        <w:rPr>
          <w:rtl/>
        </w:rPr>
        <w:fldChar w:fldCharType="end"/>
      </w:r>
      <w:r w:rsidRPr="0015428E">
        <w:rPr>
          <w:rtl/>
        </w:rPr>
        <w:t xml:space="preserve"> ــ لم يدرك جده».</w:t>
      </w:r>
    </w:p>
  </w:footnote>
  <w:footnote w:id="19">
    <w:p w:rsidR="002F7D7E" w:rsidRPr="0015428E" w:rsidRDefault="002F7D7E" w:rsidP="0057060A">
      <w:pPr>
        <w:pStyle w:val="a6"/>
        <w:spacing w:line="216" w:lineRule="auto"/>
        <w:ind w:left="327" w:hanging="360"/>
        <w:jc w:val="both"/>
      </w:pPr>
      <w:r w:rsidRPr="0015428E">
        <w:rPr>
          <w:rtl/>
        </w:rPr>
        <w:t>(</w:t>
      </w:r>
      <w:r w:rsidRPr="0015428E">
        <w:rPr>
          <w:rtl/>
        </w:rPr>
        <w:footnoteRef/>
      </w:r>
      <w:r w:rsidRPr="0015428E">
        <w:rPr>
          <w:rtl/>
        </w:rPr>
        <w:t xml:space="preserve">) تعارض </w:t>
      </w:r>
      <w:r>
        <w:rPr>
          <w:rFonts w:hint="cs"/>
          <w:rtl/>
        </w:rPr>
        <w:t>دلالة اللفظ والقصد، 2/812</w:t>
      </w:r>
      <w:r w:rsidRPr="0015428E">
        <w:rPr>
          <w:rtl/>
        </w:rPr>
        <w:t xml:space="preserve">. </w:t>
      </w:r>
    </w:p>
  </w:footnote>
  <w:footnote w:id="20">
    <w:p w:rsidR="002F7D7E" w:rsidRPr="0015428E" w:rsidRDefault="002F7D7E" w:rsidP="00D50BE6">
      <w:pPr>
        <w:pStyle w:val="a6"/>
        <w:spacing w:line="216" w:lineRule="auto"/>
        <w:ind w:left="327" w:hanging="360"/>
        <w:jc w:val="both"/>
        <w:rPr>
          <w:rtl/>
        </w:rPr>
      </w:pPr>
      <w:r w:rsidRPr="0015428E">
        <w:rPr>
          <w:rtl/>
        </w:rPr>
        <w:t>(</w:t>
      </w:r>
      <w:r w:rsidRPr="0015428E">
        <w:rPr>
          <w:rtl/>
        </w:rPr>
        <w:footnoteRef/>
      </w:r>
      <w:r w:rsidRPr="0015428E">
        <w:rPr>
          <w:rtl/>
        </w:rPr>
        <w:t>) القواعد للمقري، 1/242، قاعدة 18؛ وانظر: المغني لابن قدامة، 13/547؛ تخريج الفروع على الأصول للزنجاني، ص299؛ الأشباه والنظائر لابن السبكي</w:t>
      </w:r>
      <w:r w:rsidRPr="0015428E">
        <w:rPr>
          <w:rtl/>
        </w:rPr>
        <w:fldChar w:fldCharType="begin"/>
      </w:r>
      <w:r w:rsidRPr="0015428E">
        <w:rPr>
          <w:rtl/>
        </w:rPr>
        <w:instrText xml:space="preserve"> </w:instrText>
      </w:r>
      <w:r w:rsidRPr="0015428E">
        <w:instrText>XE "</w:instrText>
      </w:r>
      <w:r w:rsidRPr="0015428E">
        <w:rPr>
          <w:rtl/>
        </w:rPr>
        <w:instrText xml:space="preserve">04-فهرس الأعلام:السبكي" </w:instrText>
      </w:r>
      <w:r w:rsidRPr="0015428E">
        <w:rPr>
          <w:rtl/>
        </w:rPr>
        <w:fldChar w:fldCharType="end"/>
      </w:r>
      <w:r w:rsidRPr="0015428E">
        <w:rPr>
          <w:rtl/>
        </w:rPr>
        <w:t xml:space="preserve">، 1/176.  </w:t>
      </w:r>
    </w:p>
  </w:footnote>
  <w:footnote w:id="21">
    <w:p w:rsidR="002F7D7E" w:rsidRPr="0015428E" w:rsidRDefault="002F7D7E" w:rsidP="00D50BE6">
      <w:pPr>
        <w:pStyle w:val="a6"/>
        <w:spacing w:line="216" w:lineRule="auto"/>
        <w:ind w:left="327" w:hanging="360"/>
        <w:jc w:val="both"/>
        <w:rPr>
          <w:rtl/>
        </w:rPr>
      </w:pPr>
      <w:r w:rsidRPr="0015428E">
        <w:rPr>
          <w:rtl/>
        </w:rPr>
        <w:t>(</w:t>
      </w:r>
      <w:r w:rsidRPr="0015428E">
        <w:rPr>
          <w:rtl/>
        </w:rPr>
        <w:footnoteRef/>
      </w:r>
      <w:r w:rsidRPr="0015428E">
        <w:rPr>
          <w:rtl/>
        </w:rPr>
        <w:t>) ترتيب اللآلي في سلك الأمالي، 2/937، قاعدة 193. وانظر:  المبسوط للسرخسي، 6/65؛  الهداية للمرغيناني، 3/343، 8/216، 362؛ الدّرر شرح الغرر، 1/344؛ البحر الرائق، 3/169، 170. وانظر في معنى هذه القاعدة:  قواعد الوسائل لـِ د. مصطفى مخدوم، ص271.</w:t>
      </w:r>
    </w:p>
  </w:footnote>
  <w:footnote w:id="22">
    <w:p w:rsidR="002F7D7E" w:rsidRPr="0015428E" w:rsidRDefault="002F7D7E" w:rsidP="00D16F08">
      <w:pPr>
        <w:pStyle w:val="a6"/>
        <w:spacing w:line="216" w:lineRule="auto"/>
        <w:ind w:left="327" w:hanging="360"/>
        <w:jc w:val="both"/>
        <w:rPr>
          <w:rtl/>
        </w:rPr>
      </w:pPr>
      <w:r w:rsidRPr="0015428E">
        <w:rPr>
          <w:rtl/>
        </w:rPr>
        <w:t>(</w:t>
      </w:r>
      <w:r w:rsidRPr="0015428E">
        <w:rPr>
          <w:rtl/>
        </w:rPr>
        <w:footnoteRef/>
      </w:r>
      <w:r w:rsidRPr="0015428E">
        <w:rPr>
          <w:rtl/>
        </w:rPr>
        <w:t xml:space="preserve">) أنوار البروق في أنواء الفروق، 2/33؛ شرح تنقيح الفصول، ص449؛ نيل السول على مرتقى الوصول، ص200. وانظر: قواعد الأحكام لابن </w:t>
      </w:r>
      <w:proofErr w:type="gramStart"/>
      <w:r w:rsidRPr="0015428E">
        <w:rPr>
          <w:rtl/>
        </w:rPr>
        <w:t>عبد</w:t>
      </w:r>
      <w:proofErr w:type="gramEnd"/>
      <w:r w:rsidRPr="0015428E">
        <w:rPr>
          <w:rtl/>
        </w:rPr>
        <w:t xml:space="preserve"> السلام، 1/103، 109؛ القواعد للمقري، 1/329؛ الموافقات، 2/161؛ المنثور، 3/141؛ مقاصد الشريعة الإسلامية لابن عاشور، ص407؛ قواعد الوسائل لـِ د. مصطفى مخدوم، ص253؛ المصالح والوسائل من كتاب القواعد الكبرى لابن عبد السلام، ص309.</w:t>
      </w:r>
    </w:p>
  </w:footnote>
  <w:footnote w:id="23">
    <w:p w:rsidR="002F7D7E" w:rsidRPr="0015428E" w:rsidRDefault="002F7D7E" w:rsidP="00C61EB4">
      <w:pPr>
        <w:pStyle w:val="a6"/>
        <w:spacing w:line="216" w:lineRule="auto"/>
        <w:ind w:left="327" w:hanging="360"/>
        <w:jc w:val="both"/>
        <w:rPr>
          <w:rtl/>
        </w:rPr>
      </w:pPr>
      <w:r w:rsidRPr="0015428E">
        <w:rPr>
          <w:rtl/>
        </w:rPr>
        <w:t>(</w:t>
      </w:r>
      <w:r w:rsidRPr="0015428E">
        <w:rPr>
          <w:rtl/>
        </w:rPr>
        <w:footnoteRef/>
      </w:r>
      <w:r w:rsidRPr="0015428E">
        <w:rPr>
          <w:rtl/>
        </w:rPr>
        <w:t xml:space="preserve">) </w:t>
      </w:r>
      <w:proofErr w:type="gramStart"/>
      <w:r w:rsidRPr="0015428E">
        <w:rPr>
          <w:rtl/>
        </w:rPr>
        <w:t>الموافقات</w:t>
      </w:r>
      <w:proofErr w:type="gramEnd"/>
      <w:r w:rsidRPr="0015428E">
        <w:rPr>
          <w:rtl/>
        </w:rPr>
        <w:t>، 2/16</w:t>
      </w:r>
      <w:r>
        <w:rPr>
          <w:rFonts w:hint="cs"/>
          <w:rtl/>
        </w:rPr>
        <w:t>1</w:t>
      </w:r>
      <w:r w:rsidRPr="0015428E">
        <w:rPr>
          <w:rtl/>
        </w:rPr>
        <w:t xml:space="preserve">. </w:t>
      </w:r>
      <w:proofErr w:type="gramStart"/>
      <w:r w:rsidRPr="0015428E">
        <w:rPr>
          <w:rtl/>
        </w:rPr>
        <w:t>مع</w:t>
      </w:r>
      <w:proofErr w:type="gramEnd"/>
      <w:r w:rsidRPr="0015428E">
        <w:rPr>
          <w:rtl/>
        </w:rPr>
        <w:t xml:space="preserve"> التنبيه أنه قال ذلك عرضًا في معرض إيراده اعتراضًا محتملا. </w:t>
      </w:r>
    </w:p>
    <w:p w:rsidR="002F7D7E" w:rsidRPr="0015428E" w:rsidRDefault="002F7D7E" w:rsidP="00DC2364">
      <w:pPr>
        <w:pStyle w:val="a6"/>
        <w:spacing w:line="216" w:lineRule="auto"/>
        <w:ind w:left="327" w:firstLine="0"/>
        <w:jc w:val="both"/>
        <w:rPr>
          <w:rtl/>
        </w:rPr>
      </w:pPr>
      <w:proofErr w:type="gramStart"/>
      <w:r w:rsidRPr="0015428E">
        <w:rPr>
          <w:rtl/>
        </w:rPr>
        <w:t>و</w:t>
      </w:r>
      <w:r w:rsidRPr="0015428E">
        <w:rPr>
          <w:rFonts w:hint="cs"/>
          <w:rtl/>
        </w:rPr>
        <w:t>هناك</w:t>
      </w:r>
      <w:proofErr w:type="gramEnd"/>
      <w:r w:rsidRPr="0015428E">
        <w:rPr>
          <w:rFonts w:hint="cs"/>
          <w:rtl/>
        </w:rPr>
        <w:t xml:space="preserve"> قاعدة فقهية مهمة ذات صلة بهذه القواعد، تتعلق بالتعارض بين الصيغة الظاهرة للعقد والمقصد الذي يبطنه العاقدان، وقد قرر فيها علماء المالكية والحنابلة تقديم المقصد على ظاهر اللفظ؛ ونصها: </w:t>
      </w:r>
      <w:r w:rsidRPr="0015428E">
        <w:rPr>
          <w:rtl/>
        </w:rPr>
        <w:t>«الاعتبار في العقود والأفعال بحقائقها ومقاصدها، دون ظواهر ألفاظها وأفعالها».</w:t>
      </w:r>
      <w:r w:rsidRPr="0015428E">
        <w:rPr>
          <w:rFonts w:hint="cs"/>
          <w:rtl/>
        </w:rPr>
        <w:t xml:space="preserve"> وهذا نصها في كتاب</w:t>
      </w:r>
      <w:r w:rsidRPr="0015428E">
        <w:rPr>
          <w:rtl/>
        </w:rPr>
        <w:t xml:space="preserve"> أعلام الموقعين، 3/86؛ وانظر: الفتاوى الكبرى لابن تيمية، 6/54؛ الموافقات، 2/251؛ وانظر: منه 1/144، 158، 2/246، 252؛ تعارض دلالة اللفظ والقصد، 2/</w:t>
      </w:r>
      <w:r>
        <w:rPr>
          <w:rFonts w:hint="cs"/>
          <w:rtl/>
        </w:rPr>
        <w:t>999</w:t>
      </w:r>
      <w:r w:rsidRPr="0015428E">
        <w:rPr>
          <w:rtl/>
        </w:rPr>
        <w:t xml:space="preserve"> ؛</w:t>
      </w:r>
      <w:r w:rsidRPr="0015428E">
        <w:rPr>
          <w:rFonts w:hint="cs"/>
          <w:rtl/>
        </w:rPr>
        <w:t xml:space="preserve"> </w:t>
      </w:r>
      <w:r w:rsidRPr="0015428E">
        <w:rPr>
          <w:rtl/>
        </w:rPr>
        <w:t xml:space="preserve">وانظر من كتب الفقه عند المالكية: مختصر خليل والشرح الكبير وحاشية الدسوقي، 2/258، 276، 353؛ الذخيرة، 4/320؛ وانظر من كتب الفقه عند الحنابلة: المغني، 6/319، 9/194، 10/51؛ الإنصاف، 22/123، 124؛ الروض المربع وحاشية ابن قاسم، 6/320.  </w:t>
      </w:r>
    </w:p>
  </w:footnote>
  <w:footnote w:id="24">
    <w:p w:rsidR="002F7D7E" w:rsidRPr="0015428E" w:rsidRDefault="002F7D7E" w:rsidP="007443B0">
      <w:pPr>
        <w:pStyle w:val="a6"/>
        <w:spacing w:line="216" w:lineRule="auto"/>
        <w:ind w:left="327" w:hanging="360"/>
        <w:jc w:val="both"/>
      </w:pPr>
      <w:r w:rsidRPr="0015428E">
        <w:rPr>
          <w:rtl/>
        </w:rPr>
        <w:t>(</w:t>
      </w:r>
      <w:r w:rsidRPr="0015428E">
        <w:rPr>
          <w:rtl/>
        </w:rPr>
        <w:footnoteRef/>
      </w:r>
      <w:r w:rsidRPr="0015428E">
        <w:rPr>
          <w:rtl/>
        </w:rPr>
        <w:t>)</w:t>
      </w:r>
      <w:r w:rsidRPr="0015428E">
        <w:rPr>
          <w:rFonts w:hint="cs"/>
          <w:rtl/>
        </w:rPr>
        <w:t xml:space="preserve"> من مادة 11 إلى مادة 22. </w:t>
      </w:r>
    </w:p>
  </w:footnote>
  <w:footnote w:id="25">
    <w:p w:rsidR="002F7D7E" w:rsidRPr="0015428E" w:rsidRDefault="002F7D7E" w:rsidP="00707842">
      <w:pPr>
        <w:pStyle w:val="a6"/>
        <w:spacing w:line="216" w:lineRule="auto"/>
        <w:ind w:left="327" w:hanging="360"/>
        <w:jc w:val="both"/>
      </w:pPr>
      <w:r w:rsidRPr="0015428E">
        <w:rPr>
          <w:rtl/>
        </w:rPr>
        <w:t>(</w:t>
      </w:r>
      <w:r w:rsidRPr="0015428E">
        <w:rPr>
          <w:rtl/>
        </w:rPr>
        <w:footnoteRef/>
      </w:r>
      <w:r>
        <w:rPr>
          <w:rtl/>
        </w:rPr>
        <w:t>)</w:t>
      </w:r>
      <w:r>
        <w:rPr>
          <w:rFonts w:hint="cs"/>
          <w:rtl/>
        </w:rPr>
        <w:t xml:space="preserve"> </w:t>
      </w:r>
      <w:proofErr w:type="gramStart"/>
      <w:r w:rsidRPr="0015428E">
        <w:rPr>
          <w:rFonts w:hint="cs"/>
          <w:rtl/>
        </w:rPr>
        <w:t>ومن</w:t>
      </w:r>
      <w:proofErr w:type="gramEnd"/>
      <w:r w:rsidRPr="0015428E">
        <w:rPr>
          <w:rFonts w:hint="cs"/>
          <w:rtl/>
        </w:rPr>
        <w:t xml:space="preserve"> باب الأمانة العلمية؛ فإن هذا الاقتراح </w:t>
      </w:r>
      <w:r>
        <w:rPr>
          <w:rFonts w:hint="cs"/>
          <w:rtl/>
        </w:rPr>
        <w:t xml:space="preserve">علقت فكرته في ذهني من خلال قراءة عابرة لرسالة </w:t>
      </w:r>
      <w:r w:rsidRPr="0015428E">
        <w:rPr>
          <w:rFonts w:hint="cs"/>
          <w:rtl/>
        </w:rPr>
        <w:t xml:space="preserve">عبر وسائل التواصل الاجتماعي. </w:t>
      </w:r>
    </w:p>
  </w:footnote>
  <w:footnote w:id="26">
    <w:p w:rsidR="002F7D7E" w:rsidRPr="0015428E" w:rsidRDefault="002F7D7E" w:rsidP="0033283C">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مثل المواد: 41،</w:t>
      </w:r>
      <w:r>
        <w:rPr>
          <w:rFonts w:hint="cs"/>
          <w:rtl/>
        </w:rPr>
        <w:t xml:space="preserve"> 116، 119،</w:t>
      </w:r>
      <w:r w:rsidRPr="0015428E">
        <w:rPr>
          <w:rFonts w:hint="cs"/>
          <w:rtl/>
        </w:rPr>
        <w:t xml:space="preserve"> 135</w:t>
      </w:r>
      <w:r>
        <w:rPr>
          <w:rFonts w:hint="cs"/>
          <w:rtl/>
        </w:rPr>
        <w:t>، 137</w:t>
      </w:r>
      <w:r w:rsidRPr="0015428E">
        <w:rPr>
          <w:rFonts w:hint="cs"/>
          <w:rtl/>
        </w:rPr>
        <w:t xml:space="preserve">، 188، 195، 202. </w:t>
      </w:r>
    </w:p>
  </w:footnote>
  <w:footnote w:id="27">
    <w:p w:rsidR="002F7D7E" w:rsidRPr="0015428E" w:rsidRDefault="002F7D7E" w:rsidP="00DB5FB5">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ومن الأمثلة الأخرى لهذه المواد</w:t>
      </w:r>
      <w:r>
        <w:rPr>
          <w:rFonts w:hint="cs"/>
          <w:rtl/>
        </w:rPr>
        <w:t>، أو اللوائح</w:t>
      </w:r>
      <w:r w:rsidRPr="0015428E">
        <w:rPr>
          <w:rFonts w:hint="cs"/>
          <w:rtl/>
        </w:rPr>
        <w:t>:</w:t>
      </w:r>
      <w:r>
        <w:rPr>
          <w:rFonts w:hint="cs"/>
          <w:rtl/>
        </w:rPr>
        <w:t>21،</w:t>
      </w:r>
      <w:r w:rsidRPr="0015428E">
        <w:rPr>
          <w:rFonts w:hint="cs"/>
          <w:rtl/>
        </w:rPr>
        <w:t xml:space="preserve"> 42</w:t>
      </w:r>
      <w:proofErr w:type="gramStart"/>
      <w:r w:rsidRPr="0015428E">
        <w:rPr>
          <w:rFonts w:hint="cs"/>
          <w:rtl/>
        </w:rPr>
        <w:t>،</w:t>
      </w:r>
      <w:r>
        <w:rPr>
          <w:rFonts w:hint="cs"/>
          <w:rtl/>
        </w:rPr>
        <w:t>80</w:t>
      </w:r>
      <w:proofErr w:type="gramEnd"/>
      <w:r>
        <w:rPr>
          <w:rFonts w:hint="cs"/>
          <w:rtl/>
        </w:rPr>
        <w:t>، 86، 100، 128،</w:t>
      </w:r>
      <w:r w:rsidRPr="0015428E">
        <w:rPr>
          <w:rFonts w:hint="cs"/>
          <w:rtl/>
        </w:rPr>
        <w:t xml:space="preserve"> </w:t>
      </w:r>
      <w:r>
        <w:rPr>
          <w:rFonts w:hint="cs"/>
          <w:rtl/>
        </w:rPr>
        <w:t>لائحة 129/1، 131، 132، 134، 136، 151، 159، 165/3، 165/4، 166، 179/1، 187، 188، 190، 194، 195، 201، 207، 208/6، 233.</w:t>
      </w:r>
    </w:p>
  </w:footnote>
  <w:footnote w:id="28">
    <w:p w:rsidR="002F7D7E" w:rsidRPr="0011142B" w:rsidRDefault="002F7D7E" w:rsidP="00FC50BA">
      <w:pPr>
        <w:pStyle w:val="a6"/>
        <w:spacing w:line="216" w:lineRule="auto"/>
        <w:ind w:left="327" w:hanging="360"/>
        <w:jc w:val="both"/>
      </w:pPr>
      <w:r w:rsidRPr="0011142B">
        <w:rPr>
          <w:rtl/>
        </w:rPr>
        <w:t>(</w:t>
      </w:r>
      <w:r w:rsidRPr="0011142B">
        <w:rPr>
          <w:rtl/>
        </w:rPr>
        <w:footnoteRef/>
      </w:r>
      <w:r w:rsidRPr="0011142B">
        <w:rPr>
          <w:rtl/>
        </w:rPr>
        <w:t xml:space="preserve">) </w:t>
      </w:r>
      <w:r w:rsidRPr="0011142B">
        <w:rPr>
          <w:rFonts w:hint="cs"/>
          <w:rtl/>
        </w:rPr>
        <w:t>انظر</w:t>
      </w:r>
      <w:r>
        <w:rPr>
          <w:rFonts w:hint="cs"/>
          <w:rtl/>
        </w:rPr>
        <w:t xml:space="preserve"> نحو هذا الإجراء في مواد أخرى؛ منها: 107، 113.</w:t>
      </w:r>
    </w:p>
  </w:footnote>
  <w:footnote w:id="29">
    <w:p w:rsidR="002F7D7E" w:rsidRPr="0015428E" w:rsidRDefault="002F7D7E" w:rsidP="001E4527">
      <w:pPr>
        <w:pStyle w:val="a6"/>
        <w:spacing w:line="216" w:lineRule="auto"/>
        <w:ind w:left="327" w:hanging="360"/>
        <w:jc w:val="both"/>
      </w:pPr>
      <w:r w:rsidRPr="0015428E">
        <w:rPr>
          <w:rtl/>
        </w:rPr>
        <w:t>(</w:t>
      </w:r>
      <w:r w:rsidRPr="0015428E">
        <w:rPr>
          <w:rtl/>
        </w:rPr>
        <w:footnoteRef/>
      </w:r>
      <w:r w:rsidRPr="0015428E">
        <w:rPr>
          <w:rtl/>
        </w:rPr>
        <w:t>) رسالة الكرخي في الأصول، ص163</w:t>
      </w:r>
      <w:r w:rsidRPr="0015428E">
        <w:rPr>
          <w:rFonts w:hint="cs"/>
          <w:rtl/>
        </w:rPr>
        <w:t xml:space="preserve">. </w:t>
      </w:r>
    </w:p>
  </w:footnote>
  <w:footnote w:id="30">
    <w:p w:rsidR="002F7D7E" w:rsidRPr="0015428E" w:rsidRDefault="002F7D7E" w:rsidP="00324F60">
      <w:pPr>
        <w:pStyle w:val="a6"/>
        <w:spacing w:line="216" w:lineRule="auto"/>
        <w:ind w:left="327" w:hanging="360"/>
        <w:jc w:val="both"/>
      </w:pPr>
      <w:r w:rsidRPr="0015428E">
        <w:rPr>
          <w:rtl/>
        </w:rPr>
        <w:t>(</w:t>
      </w:r>
      <w:r w:rsidRPr="0015428E">
        <w:rPr>
          <w:rtl/>
        </w:rPr>
        <w:footnoteRef/>
      </w:r>
      <w:r w:rsidRPr="0015428E">
        <w:rPr>
          <w:rtl/>
        </w:rPr>
        <w:t>)</w:t>
      </w:r>
      <w:r w:rsidRPr="0015428E">
        <w:rPr>
          <w:rFonts w:hint="cs"/>
          <w:rtl/>
        </w:rPr>
        <w:t xml:space="preserve"> </w:t>
      </w:r>
      <w:r w:rsidRPr="0015428E">
        <w:rPr>
          <w:rtl/>
        </w:rPr>
        <w:t>المغني للخبازي، ص247</w:t>
      </w:r>
      <w:r w:rsidRPr="0015428E">
        <w:rPr>
          <w:rFonts w:hint="cs"/>
          <w:rtl/>
        </w:rPr>
        <w:t xml:space="preserve">. </w:t>
      </w:r>
    </w:p>
  </w:footnote>
  <w:footnote w:id="31">
    <w:p w:rsidR="002F7D7E" w:rsidRPr="0015428E" w:rsidRDefault="002F7D7E" w:rsidP="00DC2364">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 xml:space="preserve">ترتيب اللآلي، </w:t>
      </w:r>
      <w:r>
        <w:rPr>
          <w:rFonts w:hint="cs"/>
          <w:rtl/>
        </w:rPr>
        <w:t>2/703</w:t>
      </w:r>
      <w:r w:rsidRPr="0015428E">
        <w:rPr>
          <w:rFonts w:hint="cs"/>
          <w:rtl/>
        </w:rPr>
        <w:t xml:space="preserve">، قاعدة 126. </w:t>
      </w:r>
    </w:p>
  </w:footnote>
  <w:footnote w:id="32">
    <w:p w:rsidR="002F7D7E" w:rsidRPr="0015428E" w:rsidRDefault="002F7D7E" w:rsidP="00DC2364">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 xml:space="preserve">ترتيب اللآلي، </w:t>
      </w:r>
      <w:r>
        <w:rPr>
          <w:rFonts w:hint="cs"/>
          <w:rtl/>
        </w:rPr>
        <w:t>2/703</w:t>
      </w:r>
      <w:r w:rsidRPr="0015428E">
        <w:rPr>
          <w:rFonts w:hint="cs"/>
          <w:rtl/>
        </w:rPr>
        <w:t xml:space="preserve">، قاعدة 126. </w:t>
      </w:r>
    </w:p>
  </w:footnote>
  <w:footnote w:id="33">
    <w:p w:rsidR="002F7D7E" w:rsidRPr="0015428E" w:rsidRDefault="002F7D7E" w:rsidP="00745A25">
      <w:pPr>
        <w:pStyle w:val="a6"/>
        <w:spacing w:line="216" w:lineRule="auto"/>
        <w:ind w:left="327" w:hanging="360"/>
        <w:jc w:val="both"/>
      </w:pPr>
      <w:r w:rsidRPr="0015428E">
        <w:rPr>
          <w:rtl/>
        </w:rPr>
        <w:t>(</w:t>
      </w:r>
      <w:r w:rsidRPr="0015428E">
        <w:rPr>
          <w:rtl/>
        </w:rPr>
        <w:footnoteRef/>
      </w:r>
      <w:r w:rsidRPr="0015428E">
        <w:rPr>
          <w:rtl/>
        </w:rPr>
        <w:t>)</w:t>
      </w:r>
      <w:r w:rsidRPr="0015428E">
        <w:rPr>
          <w:rFonts w:hint="cs"/>
          <w:rtl/>
        </w:rPr>
        <w:t xml:space="preserve"> </w:t>
      </w:r>
      <w:r w:rsidRPr="0015428E">
        <w:rPr>
          <w:rtl/>
        </w:rPr>
        <w:t>جاء</w:t>
      </w:r>
      <w:r w:rsidRPr="0015428E">
        <w:rPr>
          <w:rFonts w:hint="cs"/>
          <w:rtl/>
        </w:rPr>
        <w:t xml:space="preserve"> ذلك</w:t>
      </w:r>
      <w:r w:rsidRPr="0015428E">
        <w:rPr>
          <w:rtl/>
        </w:rPr>
        <w:t xml:space="preserve"> </w:t>
      </w:r>
      <w:r w:rsidRPr="0015428E">
        <w:rPr>
          <w:rFonts w:hint="cs"/>
          <w:rtl/>
        </w:rPr>
        <w:t xml:space="preserve">في </w:t>
      </w:r>
      <w:r w:rsidRPr="0015428E">
        <w:rPr>
          <w:rtl/>
        </w:rPr>
        <w:t xml:space="preserve">المادة </w:t>
      </w:r>
      <w:r w:rsidRPr="0015428E">
        <w:rPr>
          <w:rFonts w:hint="cs"/>
          <w:rtl/>
        </w:rPr>
        <w:t xml:space="preserve">57، </w:t>
      </w:r>
      <w:proofErr w:type="gramStart"/>
      <w:r w:rsidRPr="0015428E">
        <w:rPr>
          <w:rFonts w:hint="cs"/>
          <w:rtl/>
        </w:rPr>
        <w:t>فقرة</w:t>
      </w:r>
      <w:proofErr w:type="gramEnd"/>
      <w:r w:rsidRPr="0015428E">
        <w:rPr>
          <w:rFonts w:hint="cs"/>
          <w:rtl/>
        </w:rPr>
        <w:t xml:space="preserve"> 4. </w:t>
      </w:r>
    </w:p>
  </w:footnote>
  <w:footnote w:id="34">
    <w:p w:rsidR="002F7D7E" w:rsidRPr="0015428E" w:rsidRDefault="002F7D7E" w:rsidP="00597CBF">
      <w:pPr>
        <w:pStyle w:val="a6"/>
        <w:spacing w:line="216" w:lineRule="auto"/>
        <w:ind w:left="327" w:hanging="360"/>
        <w:jc w:val="both"/>
      </w:pPr>
      <w:r w:rsidRPr="0015428E">
        <w:rPr>
          <w:rtl/>
        </w:rPr>
        <w:t>(</w:t>
      </w:r>
      <w:r w:rsidRPr="0015428E">
        <w:rPr>
          <w:rtl/>
        </w:rPr>
        <w:footnoteRef/>
      </w:r>
      <w:r w:rsidRPr="0015428E">
        <w:rPr>
          <w:rtl/>
        </w:rPr>
        <w:t xml:space="preserve">) </w:t>
      </w:r>
      <w:r>
        <w:rPr>
          <w:rFonts w:hint="cs"/>
          <w:rtl/>
        </w:rPr>
        <w:t xml:space="preserve">وذلك في </w:t>
      </w:r>
      <w:r w:rsidRPr="00597CBF">
        <w:rPr>
          <w:rFonts w:hint="cs"/>
          <w:sz w:val="2"/>
          <w:szCs w:val="2"/>
          <w:rtl/>
        </w:rPr>
        <w:t>&amp;</w:t>
      </w:r>
      <w:r>
        <w:rPr>
          <w:rFonts w:hint="cs"/>
          <w:rtl/>
        </w:rPr>
        <w:t>الموضع السادس من المبحث الثاني</w:t>
      </w:r>
      <w:r w:rsidRPr="0015428E">
        <w:rPr>
          <w:rFonts w:hint="cs"/>
          <w:rtl/>
        </w:rPr>
        <w:t xml:space="preserve">. </w:t>
      </w:r>
    </w:p>
  </w:footnote>
  <w:footnote w:id="35">
    <w:p w:rsidR="002F7D7E" w:rsidRPr="0015428E" w:rsidRDefault="002F7D7E" w:rsidP="005D6DB4">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 xml:space="preserve">انظر على سبيل المثال </w:t>
      </w:r>
      <w:proofErr w:type="gramStart"/>
      <w:r w:rsidRPr="0015428E">
        <w:rPr>
          <w:rFonts w:hint="cs"/>
          <w:rtl/>
        </w:rPr>
        <w:t>المواد</w:t>
      </w:r>
      <w:proofErr w:type="gramEnd"/>
      <w:r w:rsidRPr="0015428E">
        <w:rPr>
          <w:rFonts w:hint="cs"/>
          <w:rtl/>
        </w:rPr>
        <w:t xml:space="preserve">: 31، 39، 102، 106، 122. </w:t>
      </w:r>
    </w:p>
  </w:footnote>
  <w:footnote w:id="36">
    <w:p w:rsidR="002F7D7E" w:rsidRPr="00634888" w:rsidRDefault="002F7D7E" w:rsidP="00D145CA">
      <w:pPr>
        <w:pStyle w:val="a6"/>
        <w:spacing w:line="216" w:lineRule="auto"/>
        <w:ind w:left="327" w:hanging="360"/>
        <w:jc w:val="both"/>
      </w:pPr>
      <w:r w:rsidRPr="00634888">
        <w:rPr>
          <w:rtl/>
        </w:rPr>
        <w:t>(</w:t>
      </w:r>
      <w:r w:rsidRPr="00634888">
        <w:rPr>
          <w:rtl/>
        </w:rPr>
        <w:footnoteRef/>
      </w:r>
      <w:r w:rsidRPr="00634888">
        <w:rPr>
          <w:rtl/>
        </w:rPr>
        <w:t xml:space="preserve">) </w:t>
      </w:r>
      <w:proofErr w:type="gramStart"/>
      <w:r w:rsidRPr="00634888">
        <w:rPr>
          <w:rFonts w:hint="cs"/>
          <w:rtl/>
        </w:rPr>
        <w:t>ورقم</w:t>
      </w:r>
      <w:proofErr w:type="gramEnd"/>
      <w:r w:rsidRPr="00634888">
        <w:rPr>
          <w:rFonts w:hint="cs"/>
          <w:rtl/>
        </w:rPr>
        <w:t xml:space="preserve"> التعميم: 890/ب، وتاريخه: 1/6/1438ه</w:t>
      </w:r>
      <w:r>
        <w:rPr>
          <w:rFonts w:hint="cs"/>
          <w:rtl/>
        </w:rPr>
        <w:t>، وهو صادر من رئيس المجلس الأعلى للقضاء، وموجه إلى رؤساء المحاكم</w:t>
      </w:r>
      <w:r w:rsidRPr="00634888">
        <w:rPr>
          <w:rFonts w:hint="cs"/>
          <w:rtl/>
        </w:rPr>
        <w:t xml:space="preserve">. </w:t>
      </w:r>
    </w:p>
  </w:footnote>
  <w:footnote w:id="37">
    <w:p w:rsidR="002F7D7E" w:rsidRPr="0015428E" w:rsidRDefault="002F7D7E" w:rsidP="00584FBC">
      <w:pPr>
        <w:pStyle w:val="a6"/>
        <w:spacing w:line="216" w:lineRule="auto"/>
        <w:ind w:left="327" w:hanging="360"/>
        <w:jc w:val="both"/>
      </w:pPr>
      <w:r w:rsidRPr="0015428E">
        <w:rPr>
          <w:rtl/>
        </w:rPr>
        <w:t>(</w:t>
      </w:r>
      <w:r w:rsidRPr="0015428E">
        <w:rPr>
          <w:rtl/>
        </w:rPr>
        <w:footnoteRef/>
      </w:r>
      <w:r w:rsidRPr="0015428E">
        <w:rPr>
          <w:rtl/>
        </w:rPr>
        <w:t xml:space="preserve">) </w:t>
      </w:r>
      <w:r w:rsidRPr="0015428E">
        <w:rPr>
          <w:rFonts w:hint="cs"/>
          <w:rtl/>
        </w:rPr>
        <w:t xml:space="preserve">وقد سبق التعليق عليها </w:t>
      </w:r>
      <w:proofErr w:type="gramStart"/>
      <w:r w:rsidRPr="0015428E">
        <w:rPr>
          <w:rFonts w:hint="cs"/>
          <w:rtl/>
        </w:rPr>
        <w:t>في</w:t>
      </w:r>
      <w:proofErr w:type="gramEnd"/>
      <w:r w:rsidRPr="0015428E">
        <w:rPr>
          <w:rFonts w:hint="cs"/>
          <w:rtl/>
        </w:rPr>
        <w:t xml:space="preserve"> الموضع</w:t>
      </w:r>
      <w:r w:rsidRPr="00597CBF">
        <w:rPr>
          <w:rFonts w:hint="cs"/>
          <w:sz w:val="2"/>
          <w:szCs w:val="2"/>
          <w:rtl/>
        </w:rPr>
        <w:t>&amp;</w:t>
      </w:r>
      <w:r w:rsidRPr="0015428E">
        <w:rPr>
          <w:rFonts w:hint="cs"/>
          <w:rtl/>
        </w:rPr>
        <w:t xml:space="preserve"> </w:t>
      </w:r>
      <w:r>
        <w:rPr>
          <w:rFonts w:hint="cs"/>
          <w:rtl/>
        </w:rPr>
        <w:t>الثاني عشر</w:t>
      </w:r>
      <w:r w:rsidRPr="0015428E">
        <w:rPr>
          <w:rFonts w:hint="cs"/>
          <w:rtl/>
        </w:rPr>
        <w:t xml:space="preserve"> من هذا المبحث. </w:t>
      </w:r>
    </w:p>
  </w:footnote>
  <w:footnote w:id="38">
    <w:p w:rsidR="002F7D7E" w:rsidRPr="006F386E" w:rsidRDefault="002F7D7E" w:rsidP="006F386E">
      <w:pPr>
        <w:pStyle w:val="a6"/>
        <w:spacing w:line="216" w:lineRule="auto"/>
        <w:ind w:left="327" w:hanging="360"/>
        <w:jc w:val="both"/>
      </w:pPr>
      <w:r w:rsidRPr="006F386E">
        <w:rPr>
          <w:rtl/>
        </w:rPr>
        <w:t>(</w:t>
      </w:r>
      <w:r w:rsidRPr="006F386E">
        <w:rPr>
          <w:rtl/>
        </w:rPr>
        <w:footnoteRef/>
      </w:r>
      <w:r w:rsidRPr="006F386E">
        <w:rPr>
          <w:rtl/>
        </w:rPr>
        <w:t xml:space="preserve">) </w:t>
      </w:r>
      <w:r w:rsidRPr="006F386E">
        <w:rPr>
          <w:rFonts w:hint="cs"/>
          <w:rtl/>
        </w:rPr>
        <w:t>وقد سبق أن عقد</w:t>
      </w:r>
      <w:r>
        <w:rPr>
          <w:rFonts w:hint="cs"/>
          <w:rtl/>
        </w:rPr>
        <w:t>ت</w:t>
      </w:r>
      <w:r w:rsidRPr="006F386E">
        <w:rPr>
          <w:rFonts w:hint="cs"/>
          <w:rtl/>
        </w:rPr>
        <w:t xml:space="preserve"> بحثا فقهيا عن </w:t>
      </w:r>
      <w:r>
        <w:rPr>
          <w:rFonts w:hint="cs"/>
          <w:rtl/>
        </w:rPr>
        <w:t>(</w:t>
      </w:r>
      <w:r w:rsidRPr="006F386E">
        <w:rPr>
          <w:rFonts w:hint="cs"/>
          <w:rtl/>
        </w:rPr>
        <w:t>أحكام تسبب الخصوم في تأخير صدور الحكم القضائي</w:t>
      </w:r>
      <w:r>
        <w:rPr>
          <w:rFonts w:hint="cs"/>
          <w:rtl/>
        </w:rPr>
        <w:t xml:space="preserve">)، </w:t>
      </w:r>
      <w:r w:rsidRPr="006F386E">
        <w:rPr>
          <w:rFonts w:hint="cs"/>
          <w:rtl/>
        </w:rPr>
        <w:t>وقد أفرد فيه مطلب مستقل عن (</w:t>
      </w:r>
      <w:r w:rsidRPr="006F386E">
        <w:rPr>
          <w:rtl/>
        </w:rPr>
        <w:t>التأخير بسبب كون المدعي غير مؤهل لتحرير الدعوى وتسييرها</w:t>
      </w:r>
      <w:r w:rsidRPr="006F386E">
        <w:rPr>
          <w:rFonts w:hint="cs"/>
          <w:rtl/>
        </w:rPr>
        <w:t>)</w:t>
      </w:r>
      <w:r>
        <w:rPr>
          <w:rFonts w:hint="cs"/>
          <w:rtl/>
        </w:rPr>
        <w:t>، والبحث محكم في مجلة العلوم الشرعية في جامعة الإمام محمد بن سعود، ولكنه قيد النشر</w:t>
      </w:r>
      <w:r w:rsidRPr="006F386E">
        <w:rPr>
          <w:rFonts w:hint="cs"/>
          <w:rtl/>
        </w:rPr>
        <w:t xml:space="preserve">. </w:t>
      </w:r>
    </w:p>
  </w:footnote>
  <w:footnote w:id="39">
    <w:p w:rsidR="002F7D7E" w:rsidRDefault="002F7D7E" w:rsidP="00511CFA">
      <w:pPr>
        <w:pStyle w:val="a6"/>
        <w:spacing w:line="216" w:lineRule="auto"/>
        <w:ind w:left="327" w:hanging="360"/>
        <w:jc w:val="both"/>
        <w:rPr>
          <w:rtl/>
        </w:rPr>
      </w:pPr>
      <w:r w:rsidRPr="00003D1B">
        <w:rPr>
          <w:rtl/>
        </w:rPr>
        <w:t>(</w:t>
      </w:r>
      <w:r w:rsidRPr="00003D1B">
        <w:rPr>
          <w:rtl/>
        </w:rPr>
        <w:footnoteRef/>
      </w:r>
      <w:r w:rsidRPr="00003D1B">
        <w:rPr>
          <w:rtl/>
        </w:rPr>
        <w:t>)</w:t>
      </w:r>
      <w:r>
        <w:rPr>
          <w:rFonts w:hint="cs"/>
          <w:rtl/>
        </w:rPr>
        <w:t xml:space="preserve"> </w:t>
      </w:r>
      <w:proofErr w:type="gramStart"/>
      <w:r>
        <w:rPr>
          <w:rFonts w:hint="cs"/>
          <w:rtl/>
        </w:rPr>
        <w:t>من</w:t>
      </w:r>
      <w:proofErr w:type="gramEnd"/>
      <w:r>
        <w:rPr>
          <w:rFonts w:hint="cs"/>
          <w:rtl/>
        </w:rPr>
        <w:t xml:space="preserve"> هذه المواد: المادة 121؛ حيث جاء فيها أن قبول القاضي لطلب الخصم بإثبات أي واقعة مشروط بقناعة المحكمة بأن تلك الواقعة جائزة الإثبات.</w:t>
      </w:r>
    </w:p>
    <w:p w:rsidR="002F7D7E" w:rsidRPr="00003D1B" w:rsidRDefault="002F7D7E" w:rsidP="00511CFA">
      <w:pPr>
        <w:pStyle w:val="a6"/>
        <w:spacing w:line="216" w:lineRule="auto"/>
        <w:ind w:left="327" w:firstLine="0"/>
        <w:jc w:val="both"/>
      </w:pPr>
      <w:proofErr w:type="gramStart"/>
      <w:r>
        <w:rPr>
          <w:rFonts w:hint="cs"/>
          <w:rtl/>
        </w:rPr>
        <w:t>ومنها</w:t>
      </w:r>
      <w:proofErr w:type="gramEnd"/>
      <w:r>
        <w:rPr>
          <w:rFonts w:hint="cs"/>
          <w:rtl/>
        </w:rPr>
        <w:t>:152؛ حيث اشتُرط في الأمر بالتحقيق بشأن التزوير: أن يكون الادعاء بالتزوير منتجا</w:t>
      </w:r>
      <w:r w:rsidRPr="00003D1B">
        <w:rPr>
          <w:rFonts w:hint="cs"/>
          <w:rtl/>
        </w:rPr>
        <w:t xml:space="preserve">. </w:t>
      </w:r>
    </w:p>
  </w:footnote>
  <w:footnote w:id="40">
    <w:p w:rsidR="002F7D7E" w:rsidRPr="006701C0" w:rsidRDefault="002F7D7E" w:rsidP="00503E17">
      <w:pPr>
        <w:pStyle w:val="a6"/>
        <w:spacing w:line="216" w:lineRule="auto"/>
        <w:ind w:left="327" w:hanging="360"/>
        <w:jc w:val="both"/>
        <w:rPr>
          <w:rtl/>
        </w:rPr>
      </w:pPr>
      <w:r w:rsidRPr="006701C0">
        <w:rPr>
          <w:rtl/>
        </w:rPr>
        <w:t>(</w:t>
      </w:r>
      <w:r w:rsidRPr="006701C0">
        <w:rPr>
          <w:rtl/>
        </w:rPr>
        <w:footnoteRef/>
      </w:r>
      <w:r w:rsidRPr="006701C0">
        <w:rPr>
          <w:rtl/>
        </w:rPr>
        <w:t xml:space="preserve">) </w:t>
      </w:r>
      <w:r w:rsidRPr="006701C0">
        <w:rPr>
          <w:rFonts w:hint="cs"/>
          <w:rtl/>
        </w:rPr>
        <w:t>انظر</w:t>
      </w:r>
      <w:r>
        <w:rPr>
          <w:rFonts w:hint="cs"/>
          <w:rtl/>
        </w:rPr>
        <w:t xml:space="preserve"> من كتب القواعد: ترتيب اللآلي في سلك الأمالي، 2/1074، قاعدة234، مجلة الأحكام العدلية وشرحها للأتاسي، 1/88؛ وانظر من كتب الفقه:</w:t>
      </w:r>
      <w:r w:rsidRPr="00A870B3">
        <w:rPr>
          <w:rFonts w:hint="cs"/>
          <w:rtl/>
        </w:rPr>
        <w:t xml:space="preserve"> الدّرر شرح الغرر، 2/362؛ تبيين الحقائق، 5/10.</w:t>
      </w:r>
    </w:p>
  </w:footnote>
  <w:footnote w:id="41">
    <w:p w:rsidR="002F7D7E" w:rsidRPr="004719AC" w:rsidRDefault="002F7D7E" w:rsidP="00B9292E">
      <w:pPr>
        <w:pStyle w:val="a6"/>
        <w:spacing w:line="216" w:lineRule="auto"/>
        <w:ind w:left="327" w:hanging="360"/>
        <w:jc w:val="both"/>
      </w:pPr>
      <w:r w:rsidRPr="004719AC">
        <w:rPr>
          <w:rtl/>
        </w:rPr>
        <w:t>(</w:t>
      </w:r>
      <w:r w:rsidRPr="004719AC">
        <w:rPr>
          <w:rtl/>
        </w:rPr>
        <w:footnoteRef/>
      </w:r>
      <w:r w:rsidRPr="004719AC">
        <w:rPr>
          <w:rtl/>
        </w:rPr>
        <w:t>)</w:t>
      </w:r>
      <w:r>
        <w:rPr>
          <w:rFonts w:hint="cs"/>
          <w:rtl/>
        </w:rPr>
        <w:t xml:space="preserve"> </w:t>
      </w:r>
      <w:proofErr w:type="gramStart"/>
      <w:r w:rsidRPr="006F386E">
        <w:rPr>
          <w:rFonts w:hint="cs"/>
          <w:rtl/>
        </w:rPr>
        <w:t>وقد</w:t>
      </w:r>
      <w:proofErr w:type="gramEnd"/>
      <w:r w:rsidRPr="006F386E">
        <w:rPr>
          <w:rFonts w:hint="cs"/>
          <w:rtl/>
        </w:rPr>
        <w:t xml:space="preserve"> سبق أن عقد</w:t>
      </w:r>
      <w:r>
        <w:rPr>
          <w:rFonts w:hint="cs"/>
          <w:rtl/>
        </w:rPr>
        <w:t>ت</w:t>
      </w:r>
      <w:r w:rsidRPr="006F386E">
        <w:rPr>
          <w:rFonts w:hint="cs"/>
          <w:rtl/>
        </w:rPr>
        <w:t xml:space="preserve"> بحثا فقهيا عن </w:t>
      </w:r>
      <w:r>
        <w:rPr>
          <w:rFonts w:hint="cs"/>
          <w:rtl/>
        </w:rPr>
        <w:t>(</w:t>
      </w:r>
      <w:r w:rsidRPr="003856A6">
        <w:rPr>
          <w:rtl/>
        </w:rPr>
        <w:t>أحكام تأخير القاضي لحكمه</w:t>
      </w:r>
      <w:r>
        <w:rPr>
          <w:rFonts w:hint="cs"/>
          <w:rtl/>
        </w:rPr>
        <w:t xml:space="preserve">)، </w:t>
      </w:r>
      <w:r w:rsidRPr="006F386E">
        <w:rPr>
          <w:rFonts w:hint="cs"/>
          <w:rtl/>
        </w:rPr>
        <w:t xml:space="preserve">وقد أفرد فيه </w:t>
      </w:r>
      <w:r>
        <w:rPr>
          <w:rFonts w:hint="cs"/>
          <w:rtl/>
        </w:rPr>
        <w:t>مبحث</w:t>
      </w:r>
      <w:r w:rsidRPr="006F386E">
        <w:rPr>
          <w:rFonts w:hint="cs"/>
          <w:rtl/>
        </w:rPr>
        <w:t xml:space="preserve"> مستقل عن (</w:t>
      </w:r>
      <w:r w:rsidRPr="00B9292E">
        <w:rPr>
          <w:rtl/>
        </w:rPr>
        <w:t>التأخير بسبب مبالغة القاضي في الاحتياط لاستجلاء الحقيقة</w:t>
      </w:r>
      <w:r w:rsidRPr="006F386E">
        <w:rPr>
          <w:rFonts w:hint="cs"/>
          <w:rtl/>
        </w:rPr>
        <w:t>)</w:t>
      </w:r>
      <w:r>
        <w:rPr>
          <w:rFonts w:hint="cs"/>
          <w:rtl/>
        </w:rPr>
        <w:t>، والبحث محكّم في مجلة العلوم الشرعية في جامعة الإمام محمد بن سعود، ولكنه قيد النشر</w:t>
      </w:r>
      <w:r w:rsidRPr="006F386E">
        <w:rPr>
          <w:rFonts w:hint="cs"/>
          <w:rtl/>
        </w:rPr>
        <w:t>.</w:t>
      </w:r>
    </w:p>
  </w:footnote>
  <w:footnote w:id="42">
    <w:p w:rsidR="002F7D7E" w:rsidRPr="004719AC" w:rsidRDefault="002F7D7E" w:rsidP="009940E5">
      <w:pPr>
        <w:pStyle w:val="a6"/>
        <w:spacing w:line="216" w:lineRule="auto"/>
        <w:ind w:left="327" w:hanging="360"/>
        <w:jc w:val="both"/>
      </w:pPr>
      <w:r w:rsidRPr="004719AC">
        <w:rPr>
          <w:rtl/>
        </w:rPr>
        <w:t>(</w:t>
      </w:r>
      <w:r w:rsidRPr="004719AC">
        <w:rPr>
          <w:rtl/>
        </w:rPr>
        <w:footnoteRef/>
      </w:r>
      <w:r w:rsidRPr="004719AC">
        <w:rPr>
          <w:rtl/>
        </w:rPr>
        <w:t>)</w:t>
      </w:r>
      <w:r w:rsidRPr="004719AC">
        <w:rPr>
          <w:rFonts w:hint="cs"/>
          <w:rtl/>
        </w:rPr>
        <w:t xml:space="preserve"> </w:t>
      </w:r>
      <w:r w:rsidRPr="004719AC">
        <w:rPr>
          <w:rtl/>
        </w:rPr>
        <w:t>بدائع الفوائد</w:t>
      </w:r>
      <w:r w:rsidRPr="004719AC">
        <w:rPr>
          <w:rFonts w:hint="cs"/>
          <w:rtl/>
        </w:rPr>
        <w:t>،</w:t>
      </w:r>
      <w:r w:rsidRPr="004719AC">
        <w:rPr>
          <w:rtl/>
        </w:rPr>
        <w:t xml:space="preserve"> 4/26</w:t>
      </w:r>
      <w:r w:rsidRPr="004719AC">
        <w:rPr>
          <w:rFonts w:hint="cs"/>
          <w:rtl/>
        </w:rPr>
        <w:t xml:space="preserve">. </w:t>
      </w:r>
    </w:p>
  </w:footnote>
  <w:footnote w:id="43">
    <w:p w:rsidR="002F7D7E" w:rsidRPr="004719AC" w:rsidRDefault="002F7D7E" w:rsidP="00F43533">
      <w:pPr>
        <w:pStyle w:val="a6"/>
        <w:spacing w:line="216" w:lineRule="auto"/>
        <w:ind w:left="327" w:hanging="360"/>
        <w:jc w:val="both"/>
      </w:pPr>
      <w:r w:rsidRPr="004719AC">
        <w:rPr>
          <w:rtl/>
        </w:rPr>
        <w:t>(</w:t>
      </w:r>
      <w:r w:rsidRPr="004719AC">
        <w:rPr>
          <w:rtl/>
        </w:rPr>
        <w:footnoteRef/>
      </w:r>
      <w:r w:rsidRPr="004719AC">
        <w:rPr>
          <w:rtl/>
        </w:rPr>
        <w:t>)</w:t>
      </w:r>
      <w:r w:rsidRPr="00A870B3">
        <w:rPr>
          <w:rFonts w:hint="cs"/>
          <w:rtl/>
        </w:rPr>
        <w:t>انظر هذه القاعدة في : كشف الأسرار شرح أصول البزدوي، 3/ 53؛ الأشباه لابن السبكي، 2/126، 134؛ الموافقات، 3/ 212؛ المنثور، 3/ 246؛ فتح القدير، 5/ 273</w:t>
      </w:r>
      <w:r w:rsidRPr="00A870B3">
        <w:rPr>
          <w:rtl/>
        </w:rPr>
        <w:t>.</w:t>
      </w:r>
      <w:r w:rsidRPr="004719AC">
        <w:rPr>
          <w:rFonts w:hint="cs"/>
          <w:rtl/>
        </w:rPr>
        <w:t xml:space="preserve"> </w:t>
      </w:r>
    </w:p>
  </w:footnote>
  <w:footnote w:id="44">
    <w:p w:rsidR="002F7D7E" w:rsidRPr="004719AC" w:rsidRDefault="002F7D7E" w:rsidP="00F43533">
      <w:pPr>
        <w:pStyle w:val="a6"/>
        <w:spacing w:line="216" w:lineRule="auto"/>
        <w:ind w:left="327" w:hanging="360"/>
        <w:jc w:val="both"/>
      </w:pPr>
      <w:r w:rsidRPr="004719AC">
        <w:rPr>
          <w:rtl/>
        </w:rPr>
        <w:t>(</w:t>
      </w:r>
      <w:r w:rsidRPr="004719AC">
        <w:rPr>
          <w:rtl/>
        </w:rPr>
        <w:footnoteRef/>
      </w:r>
      <w:r w:rsidRPr="004719AC">
        <w:rPr>
          <w:rtl/>
        </w:rPr>
        <w:t>)</w:t>
      </w:r>
      <w:r w:rsidRPr="002C0B8A">
        <w:rPr>
          <w:rFonts w:hint="cs"/>
          <w:rtl/>
        </w:rPr>
        <w:t>انظر: المحصول للرازي، 2/398؛ البحر المحيط، 5/208؛ التلويح إلى كشف حقائق التنقيح، 2/211؛ إرشاد الفحول، 1/129؛ مجلة الأحكام العدلية</w:t>
      </w:r>
      <w:r w:rsidRPr="002C0B8A">
        <w:rPr>
          <w:rtl/>
        </w:rPr>
        <w:fldChar w:fldCharType="begin"/>
      </w:r>
      <w:r w:rsidRPr="002C0B8A">
        <w:rPr>
          <w:rtl/>
        </w:rPr>
        <w:instrText xml:space="preserve"> </w:instrText>
      </w:r>
      <w:r w:rsidRPr="002C0B8A">
        <w:rPr>
          <w:rFonts w:hint="cs"/>
        </w:rPr>
        <w:instrText>XE</w:instrText>
      </w:r>
      <w:r w:rsidRPr="002C0B8A">
        <w:instrText xml:space="preserve"> "</w:instrText>
      </w:r>
      <w:r w:rsidRPr="002C0B8A">
        <w:rPr>
          <w:rFonts w:hint="cs"/>
          <w:rtl/>
        </w:rPr>
        <w:instrText>05-فهرس الفرق والطوائف والقبائل:</w:instrText>
      </w:r>
      <w:r w:rsidRPr="002C0B8A">
        <w:rPr>
          <w:rtl/>
        </w:rPr>
        <w:instrText xml:space="preserve">العدلية" </w:instrText>
      </w:r>
      <w:r w:rsidRPr="002C0B8A">
        <w:rPr>
          <w:rtl/>
        </w:rPr>
        <w:fldChar w:fldCharType="end"/>
      </w:r>
      <w:r w:rsidRPr="002C0B8A">
        <w:rPr>
          <w:rFonts w:hint="cs"/>
          <w:rtl/>
        </w:rPr>
        <w:t xml:space="preserve"> </w:t>
      </w:r>
      <w:r>
        <w:rPr>
          <w:rFonts w:hint="cs"/>
          <w:rtl/>
        </w:rPr>
        <w:t>مع شرحها للأتاسي، 1/97، مادة 42</w:t>
      </w:r>
      <w:r w:rsidRPr="004719AC">
        <w:rPr>
          <w:rFonts w:hint="cs"/>
          <w:rtl/>
        </w:rPr>
        <w:t xml:space="preserve">. </w:t>
      </w:r>
    </w:p>
  </w:footnote>
  <w:footnote w:id="45">
    <w:p w:rsidR="002F7D7E" w:rsidRDefault="002F7D7E" w:rsidP="00264B7D">
      <w:pPr>
        <w:pStyle w:val="a6"/>
        <w:spacing w:line="216" w:lineRule="auto"/>
        <w:ind w:left="327" w:hanging="360"/>
        <w:jc w:val="both"/>
        <w:rPr>
          <w:rtl/>
        </w:rPr>
      </w:pPr>
      <w:r w:rsidRPr="006C1D18">
        <w:rPr>
          <w:rtl/>
        </w:rPr>
        <w:t>(</w:t>
      </w:r>
      <w:r w:rsidRPr="006C1D18">
        <w:rPr>
          <w:rtl/>
        </w:rPr>
        <w:footnoteRef/>
      </w:r>
      <w:r w:rsidRPr="006C1D18">
        <w:rPr>
          <w:rtl/>
        </w:rPr>
        <w:t xml:space="preserve">) </w:t>
      </w:r>
      <w:r w:rsidRPr="006C1D18">
        <w:rPr>
          <w:rFonts w:hint="cs"/>
          <w:rtl/>
        </w:rPr>
        <w:t xml:space="preserve">ورقم </w:t>
      </w:r>
      <w:r>
        <w:rPr>
          <w:rFonts w:hint="cs"/>
          <w:rtl/>
        </w:rPr>
        <w:t xml:space="preserve">قرار المجلس الأعلى للقضاء: </w:t>
      </w:r>
      <w:r w:rsidRPr="005F1191">
        <w:rPr>
          <w:rFonts w:hint="cs"/>
          <w:rtl/>
        </w:rPr>
        <w:t xml:space="preserve">100/2/38، وتاريخه: </w:t>
      </w:r>
      <w:proofErr w:type="gramStart"/>
      <w:r w:rsidRPr="005F1191">
        <w:rPr>
          <w:rFonts w:hint="cs"/>
          <w:rtl/>
        </w:rPr>
        <w:t xml:space="preserve">14/7/1438هـ </w:t>
      </w:r>
      <w:r>
        <w:rPr>
          <w:rFonts w:hint="cs"/>
          <w:rtl/>
        </w:rPr>
        <w:t>،</w:t>
      </w:r>
      <w:proofErr w:type="gramEnd"/>
      <w:r>
        <w:rPr>
          <w:rFonts w:hint="cs"/>
          <w:rtl/>
        </w:rPr>
        <w:t xml:space="preserve"> أما ت</w:t>
      </w:r>
      <w:r w:rsidRPr="006C1D18">
        <w:rPr>
          <w:rFonts w:hint="cs"/>
          <w:rtl/>
        </w:rPr>
        <w:t>عميم</w:t>
      </w:r>
      <w:r>
        <w:rPr>
          <w:rFonts w:hint="cs"/>
          <w:rtl/>
        </w:rPr>
        <w:t xml:space="preserve"> رئيس المجلس فرقمه: </w:t>
      </w:r>
      <w:r w:rsidRPr="006C1D18">
        <w:rPr>
          <w:rFonts w:hint="cs"/>
          <w:rtl/>
        </w:rPr>
        <w:t xml:space="preserve">912/ت، </w:t>
      </w:r>
      <w:r>
        <w:rPr>
          <w:rFonts w:hint="cs"/>
          <w:rtl/>
        </w:rPr>
        <w:t>وتاريخه:</w:t>
      </w:r>
      <w:r w:rsidRPr="006C1D18">
        <w:rPr>
          <w:rFonts w:hint="cs"/>
          <w:rtl/>
        </w:rPr>
        <w:t xml:space="preserve"> 1/8/1438هـ</w:t>
      </w:r>
      <w:r>
        <w:rPr>
          <w:rFonts w:hint="cs"/>
          <w:rtl/>
        </w:rPr>
        <w:t xml:space="preserve">. </w:t>
      </w:r>
      <w:proofErr w:type="gramStart"/>
      <w:r w:rsidRPr="00C7755B">
        <w:rPr>
          <w:rtl/>
        </w:rPr>
        <w:t>حيث</w:t>
      </w:r>
      <w:proofErr w:type="gramEnd"/>
      <w:r w:rsidRPr="00C7755B">
        <w:rPr>
          <w:rtl/>
        </w:rPr>
        <w:t xml:space="preserve"> يقضي </w:t>
      </w:r>
      <w:r>
        <w:rPr>
          <w:rFonts w:hint="cs"/>
          <w:rtl/>
        </w:rPr>
        <w:t xml:space="preserve">التعميم </w:t>
      </w:r>
      <w:r w:rsidRPr="00C7755B">
        <w:rPr>
          <w:rtl/>
        </w:rPr>
        <w:t xml:space="preserve">بتشكيل دوائر جزئية في المحاكم العامة، ينحصر اختصاصها بنظر الدعاوى المالية الداخلة في اختصاص المحكمة العامة التي لا تزيد قيمتها عن 20 </w:t>
      </w:r>
      <w:r>
        <w:rPr>
          <w:rFonts w:hint="cs"/>
          <w:rtl/>
        </w:rPr>
        <w:t>أ</w:t>
      </w:r>
      <w:r w:rsidRPr="00C7755B">
        <w:rPr>
          <w:rtl/>
        </w:rPr>
        <w:t>لف ريال</w:t>
      </w:r>
      <w:r>
        <w:rPr>
          <w:rFonts w:hint="cs"/>
          <w:rtl/>
        </w:rPr>
        <w:t>.</w:t>
      </w:r>
    </w:p>
    <w:p w:rsidR="002F7D7E" w:rsidRDefault="002F7D7E" w:rsidP="005F1191">
      <w:pPr>
        <w:pStyle w:val="a6"/>
        <w:spacing w:line="216" w:lineRule="auto"/>
        <w:ind w:left="327" w:firstLine="0"/>
        <w:jc w:val="both"/>
      </w:pPr>
      <w:r>
        <w:rPr>
          <w:rFonts w:hint="cs"/>
          <w:rtl/>
        </w:rPr>
        <w:t xml:space="preserve">وعلى أهمية هذا </w:t>
      </w:r>
      <w:proofErr w:type="gramStart"/>
      <w:r>
        <w:rPr>
          <w:rFonts w:hint="cs"/>
          <w:rtl/>
        </w:rPr>
        <w:t>التعميم</w:t>
      </w:r>
      <w:proofErr w:type="gramEnd"/>
      <w:r>
        <w:rPr>
          <w:rFonts w:hint="cs"/>
          <w:rtl/>
        </w:rPr>
        <w:t xml:space="preserve"> يرد عليه إشكال تطبيقي، وسيأتي الحديث عنه في المبحث الثاني.</w:t>
      </w:r>
    </w:p>
    <w:p w:rsidR="002F7D7E" w:rsidRPr="006C1D18" w:rsidRDefault="002F7D7E" w:rsidP="0016374C">
      <w:pPr>
        <w:pStyle w:val="a6"/>
        <w:spacing w:line="216" w:lineRule="auto"/>
        <w:ind w:left="327" w:firstLine="0"/>
        <w:jc w:val="both"/>
      </w:pPr>
      <w:r>
        <w:rPr>
          <w:rFonts w:hint="cs"/>
          <w:rtl/>
        </w:rPr>
        <w:t xml:space="preserve"> </w:t>
      </w:r>
      <w:r w:rsidRPr="006C1D18">
        <w:rPr>
          <w:rFonts w:hint="cs"/>
          <w:rtl/>
        </w:rPr>
        <w:t xml:space="preserve"> </w:t>
      </w:r>
    </w:p>
  </w:footnote>
  <w:footnote w:id="46">
    <w:p w:rsidR="002F7D7E" w:rsidRPr="00A870B3" w:rsidRDefault="002F7D7E" w:rsidP="00201568">
      <w:pPr>
        <w:pStyle w:val="a6"/>
        <w:spacing w:line="216" w:lineRule="auto"/>
        <w:ind w:left="327" w:hanging="360"/>
        <w:jc w:val="both"/>
      </w:pPr>
      <w:r w:rsidRPr="00A870B3">
        <w:rPr>
          <w:rtl/>
        </w:rPr>
        <w:t>(</w:t>
      </w:r>
      <w:r w:rsidRPr="00A870B3">
        <w:rPr>
          <w:rtl/>
        </w:rPr>
        <w:footnoteRef/>
      </w:r>
      <w:r w:rsidRPr="00A870B3">
        <w:rPr>
          <w:rtl/>
        </w:rPr>
        <w:t xml:space="preserve">) </w:t>
      </w:r>
      <w:r w:rsidRPr="00A870B3">
        <w:rPr>
          <w:rFonts w:hint="cs"/>
          <w:rtl/>
        </w:rPr>
        <w:t xml:space="preserve">مثل مادة 120، 148/3،  169. </w:t>
      </w:r>
    </w:p>
  </w:footnote>
  <w:footnote w:id="47">
    <w:p w:rsidR="002F7D7E" w:rsidRPr="0073062B" w:rsidRDefault="002F7D7E" w:rsidP="00C47ED2">
      <w:pPr>
        <w:pStyle w:val="a6"/>
        <w:spacing w:line="216" w:lineRule="auto"/>
        <w:ind w:left="327" w:hanging="360"/>
        <w:jc w:val="both"/>
      </w:pPr>
      <w:r w:rsidRPr="0073062B">
        <w:rPr>
          <w:rtl/>
        </w:rPr>
        <w:t>(</w:t>
      </w:r>
      <w:r w:rsidRPr="0073062B">
        <w:rPr>
          <w:rtl/>
        </w:rPr>
        <w:footnoteRef/>
      </w:r>
      <w:r w:rsidRPr="0073062B">
        <w:rPr>
          <w:rtl/>
        </w:rPr>
        <w:t xml:space="preserve">) </w:t>
      </w:r>
      <w:r w:rsidRPr="0073062B">
        <w:rPr>
          <w:rFonts w:hint="cs"/>
          <w:rtl/>
        </w:rPr>
        <w:t>انظر:</w:t>
      </w:r>
      <w:r w:rsidRPr="00C47ED2">
        <w:rPr>
          <w:rtl/>
        </w:rPr>
        <w:t xml:space="preserve"> : المنثور 2/119؛ ترتيب اللآلي، 2/ 871، قاعدة 172؛ مجلة الأحكام العدلية، مادة 87؛ وشرحها للأتاسي، 1/245</w:t>
      </w:r>
      <w:r w:rsidRPr="0073062B">
        <w:rPr>
          <w:rFonts w:hint="cs"/>
          <w:rtl/>
        </w:rPr>
        <w:t xml:space="preserve">. </w:t>
      </w:r>
    </w:p>
  </w:footnote>
  <w:footnote w:id="48">
    <w:p w:rsidR="002F7D7E" w:rsidRPr="0073062B" w:rsidRDefault="002F7D7E" w:rsidP="0033042B">
      <w:pPr>
        <w:pStyle w:val="a6"/>
        <w:spacing w:line="216" w:lineRule="auto"/>
        <w:ind w:left="327" w:hanging="360"/>
        <w:jc w:val="both"/>
      </w:pPr>
      <w:r w:rsidRPr="0073062B">
        <w:rPr>
          <w:rtl/>
        </w:rPr>
        <w:t>(</w:t>
      </w:r>
      <w:r w:rsidRPr="0073062B">
        <w:rPr>
          <w:rtl/>
        </w:rPr>
        <w:footnoteRef/>
      </w:r>
      <w:r w:rsidRPr="0073062B">
        <w:rPr>
          <w:rtl/>
        </w:rPr>
        <w:t xml:space="preserve">) </w:t>
      </w:r>
      <w:r w:rsidRPr="0073062B">
        <w:rPr>
          <w:rFonts w:hint="cs"/>
          <w:rtl/>
        </w:rPr>
        <w:t>انظر:</w:t>
      </w:r>
      <w:r>
        <w:rPr>
          <w:rFonts w:hint="cs"/>
          <w:rtl/>
        </w:rPr>
        <w:t xml:space="preserve"> البرهان للجويني، 2/606، فقرة 910؛ الأشباه والنظائر لابن الوكيل، 2/370؛ المنثور، 2/24</w:t>
      </w:r>
      <w:r w:rsidRPr="0073062B">
        <w:rPr>
          <w:rFonts w:hint="cs"/>
          <w:rtl/>
        </w:rPr>
        <w:t xml:space="preserve">. </w:t>
      </w:r>
    </w:p>
  </w:footnote>
  <w:footnote w:id="49">
    <w:p w:rsidR="002F7D7E" w:rsidRPr="004719AC" w:rsidRDefault="002F7D7E" w:rsidP="00D137E6">
      <w:pPr>
        <w:pStyle w:val="a6"/>
        <w:spacing w:line="216" w:lineRule="auto"/>
        <w:ind w:left="327" w:hanging="360"/>
        <w:jc w:val="both"/>
      </w:pPr>
      <w:r w:rsidRPr="004719AC">
        <w:rPr>
          <w:rtl/>
        </w:rPr>
        <w:t>(</w:t>
      </w:r>
      <w:r w:rsidRPr="004719AC">
        <w:rPr>
          <w:rtl/>
        </w:rPr>
        <w:footnoteRef/>
      </w:r>
      <w:r w:rsidRPr="004719AC">
        <w:rPr>
          <w:rtl/>
        </w:rPr>
        <w:t xml:space="preserve">) </w:t>
      </w:r>
      <w:proofErr w:type="gramStart"/>
      <w:r w:rsidRPr="004719AC">
        <w:rPr>
          <w:rFonts w:hint="cs"/>
          <w:rtl/>
        </w:rPr>
        <w:t>انظر</w:t>
      </w:r>
      <w:proofErr w:type="gramEnd"/>
      <w:r w:rsidRPr="004719AC">
        <w:rPr>
          <w:rFonts w:hint="cs"/>
          <w:rtl/>
        </w:rPr>
        <w:t xml:space="preserve">: المغني، 14/41، حيث جاء فيه: أن الحاكم يبعث من ينادي على بابه بحضرة شاهدي عدلٍ. </w:t>
      </w:r>
    </w:p>
  </w:footnote>
  <w:footnote w:id="50">
    <w:p w:rsidR="002F7D7E" w:rsidRPr="0073062B" w:rsidRDefault="002F7D7E" w:rsidP="00516BBA">
      <w:pPr>
        <w:pStyle w:val="a6"/>
        <w:spacing w:line="216" w:lineRule="auto"/>
        <w:ind w:left="327" w:hanging="360"/>
        <w:jc w:val="both"/>
      </w:pPr>
      <w:r w:rsidRPr="0073062B">
        <w:rPr>
          <w:rtl/>
        </w:rPr>
        <w:t>(</w:t>
      </w:r>
      <w:r w:rsidRPr="0073062B">
        <w:rPr>
          <w:rtl/>
        </w:rPr>
        <w:footnoteRef/>
      </w:r>
      <w:r w:rsidRPr="0073062B">
        <w:rPr>
          <w:rtl/>
        </w:rPr>
        <w:t xml:space="preserve">) </w:t>
      </w:r>
      <w:r w:rsidRPr="0073062B">
        <w:rPr>
          <w:rFonts w:hint="cs"/>
          <w:rtl/>
        </w:rPr>
        <w:t>مثل المواد:</w:t>
      </w:r>
      <w:r>
        <w:rPr>
          <w:rFonts w:hint="cs"/>
          <w:rtl/>
        </w:rPr>
        <w:t>76،</w:t>
      </w:r>
      <w:r w:rsidRPr="0073062B">
        <w:rPr>
          <w:rFonts w:hint="cs"/>
          <w:rtl/>
        </w:rPr>
        <w:t xml:space="preserve"> 78، 181، 192. </w:t>
      </w:r>
    </w:p>
  </w:footnote>
  <w:footnote w:id="51">
    <w:p w:rsidR="002F7D7E" w:rsidRPr="0073062B" w:rsidRDefault="002F7D7E" w:rsidP="00516BBA">
      <w:pPr>
        <w:pStyle w:val="a6"/>
        <w:spacing w:line="216" w:lineRule="auto"/>
        <w:ind w:left="327" w:hanging="360"/>
        <w:jc w:val="both"/>
      </w:pPr>
      <w:r w:rsidRPr="0073062B">
        <w:rPr>
          <w:rtl/>
        </w:rPr>
        <w:t>(</w:t>
      </w:r>
      <w:r w:rsidRPr="0073062B">
        <w:rPr>
          <w:rtl/>
        </w:rPr>
        <w:footnoteRef/>
      </w:r>
      <w:r w:rsidRPr="0073062B">
        <w:rPr>
          <w:rtl/>
        </w:rPr>
        <w:t xml:space="preserve">) </w:t>
      </w:r>
      <w:r w:rsidRPr="0073062B">
        <w:rPr>
          <w:rFonts w:hint="cs"/>
          <w:rtl/>
        </w:rPr>
        <w:t xml:space="preserve">كما في </w:t>
      </w:r>
      <w:proofErr w:type="gramStart"/>
      <w:r w:rsidRPr="0073062B">
        <w:rPr>
          <w:rFonts w:hint="cs"/>
          <w:rtl/>
        </w:rPr>
        <w:t>المادة</w:t>
      </w:r>
      <w:proofErr w:type="gramEnd"/>
      <w:r w:rsidRPr="0073062B">
        <w:rPr>
          <w:rFonts w:hint="cs"/>
          <w:rtl/>
        </w:rPr>
        <w:t xml:space="preserve"> 65 من نظام المرافعات الشرعية </w:t>
      </w:r>
    </w:p>
  </w:footnote>
  <w:footnote w:id="52">
    <w:p w:rsidR="002F7D7E" w:rsidRPr="00AB353D" w:rsidRDefault="002F7D7E" w:rsidP="00597CBF">
      <w:pPr>
        <w:pStyle w:val="a6"/>
        <w:spacing w:line="216" w:lineRule="auto"/>
        <w:ind w:left="360" w:hanging="360"/>
        <w:jc w:val="both"/>
      </w:pPr>
      <w:r w:rsidRPr="00AB353D">
        <w:rPr>
          <w:rtl/>
        </w:rPr>
        <w:t>(</w:t>
      </w:r>
      <w:r w:rsidRPr="00AB353D">
        <w:rPr>
          <w:rtl/>
        </w:rPr>
        <w:footnoteRef/>
      </w:r>
      <w:r w:rsidRPr="00AB353D">
        <w:rPr>
          <w:rtl/>
        </w:rPr>
        <w:t>)</w:t>
      </w:r>
      <w:r>
        <w:rPr>
          <w:rFonts w:hint="cs"/>
          <w:rtl/>
        </w:rPr>
        <w:t xml:space="preserve"> </w:t>
      </w:r>
      <w:r w:rsidRPr="00AB353D">
        <w:rPr>
          <w:rFonts w:hint="cs"/>
          <w:rtl/>
        </w:rPr>
        <w:t xml:space="preserve">وقبل الانتهاء من التعليق على </w:t>
      </w:r>
      <w:r>
        <w:rPr>
          <w:rFonts w:hint="cs"/>
          <w:rtl/>
        </w:rPr>
        <w:t xml:space="preserve">هذا </w:t>
      </w:r>
      <w:r w:rsidRPr="00AB353D">
        <w:rPr>
          <w:rFonts w:hint="cs"/>
          <w:rtl/>
        </w:rPr>
        <w:t xml:space="preserve">الموضع </w:t>
      </w:r>
      <w:r>
        <w:rPr>
          <w:rFonts w:hint="cs"/>
          <w:sz w:val="2"/>
          <w:szCs w:val="2"/>
          <w:rtl/>
        </w:rPr>
        <w:t xml:space="preserve"> </w:t>
      </w:r>
      <w:r>
        <w:rPr>
          <w:rFonts w:hint="cs"/>
          <w:rtl/>
        </w:rPr>
        <w:t>(</w:t>
      </w:r>
      <w:r w:rsidRPr="00AB353D">
        <w:rPr>
          <w:rFonts w:hint="cs"/>
          <w:rtl/>
        </w:rPr>
        <w:t>السابع</w:t>
      </w:r>
      <w:r>
        <w:rPr>
          <w:rFonts w:hint="cs"/>
          <w:rtl/>
        </w:rPr>
        <w:t>)</w:t>
      </w:r>
      <w:r w:rsidRPr="00AB353D">
        <w:rPr>
          <w:rFonts w:hint="cs"/>
          <w:rtl/>
        </w:rPr>
        <w:t xml:space="preserve"> تجدر الإشارة إلى صدور تعميم حديث</w:t>
      </w:r>
      <w:r>
        <w:rPr>
          <w:rFonts w:hint="cs"/>
          <w:rtl/>
        </w:rPr>
        <w:t xml:space="preserve"> من رئيس المجلس الأعلى للقضاء، برقم 912/ت، في 1/8/1438هـ، وهذا التعميم</w:t>
      </w:r>
      <w:r w:rsidRPr="00C7755B">
        <w:rPr>
          <w:rtl/>
        </w:rPr>
        <w:t xml:space="preserve"> يقضي بتشكيل دوائر جزئية في المحاكم العامة، ينحصر اختصاصها بنظر الدعاوى المالية الداخلة في اختصاص المحكمة العامة التي لا تزيد قيمتها عن 20 </w:t>
      </w:r>
      <w:r>
        <w:rPr>
          <w:rFonts w:hint="cs"/>
          <w:rtl/>
        </w:rPr>
        <w:t>أ</w:t>
      </w:r>
      <w:r w:rsidRPr="00C7755B">
        <w:rPr>
          <w:rtl/>
        </w:rPr>
        <w:t>لف ريال</w:t>
      </w:r>
      <w:r>
        <w:rPr>
          <w:rFonts w:hint="cs"/>
          <w:rtl/>
        </w:rPr>
        <w:t xml:space="preserve">، وهذا التعميم له أهمية عالية في التسريع؛ لهذا سبقت الإشارة إليه في المبحث الأول، لكن يرد عليه عدة إشكالات تطبيقية؛ والذي يعنينا منه في سياق هذا البحث: أنه حدد لهذه الدوائر عدد 30 جلسة يومياّ! ولا أدري ما المقصود بذلك؟ </w:t>
      </w:r>
      <w:proofErr w:type="gramStart"/>
      <w:r>
        <w:rPr>
          <w:rFonts w:hint="cs"/>
          <w:rtl/>
        </w:rPr>
        <w:t>فالذي</w:t>
      </w:r>
      <w:proofErr w:type="gramEnd"/>
      <w:r>
        <w:rPr>
          <w:rFonts w:hint="cs"/>
          <w:rtl/>
        </w:rPr>
        <w:t xml:space="preserve"> يتبادر للذهن أن المقصود به أن الوضع الطبيعي أن تعقد الدائرة الواحدة 30 جلسة في اليوم الواحد، ومما يدعم هذا الفهم أنه جاء الاستثناء الاحترازي عقبه، ونص الشاهد من التعميم: «... جـ. يحدد لهذه الدوائر عدد </w:t>
      </w:r>
      <w:proofErr w:type="gramStart"/>
      <w:r>
        <w:rPr>
          <w:rFonts w:hint="cs"/>
          <w:rtl/>
        </w:rPr>
        <w:t>ثلاثين</w:t>
      </w:r>
      <w:proofErr w:type="gramEnd"/>
      <w:r>
        <w:rPr>
          <w:rFonts w:hint="cs"/>
          <w:rtl/>
        </w:rPr>
        <w:t xml:space="preserve"> جلسة يوميا. ولرئيس المجلس الاستثناء  من هذه الإجراءات وفقا لما يقتضيه واقع كل دائرة»، وموضع الإشكال أنه على فرض أن الجلسات عقدت بشكل متوالٍ وبدون أي فواصل، من الساعة 8:00 صباحا حتى 2:00 مساء فستكون مدة الجلسة الواحدة 12 دقيقة كحد أعلى! وهذا مخالف للائحة المذكورة في الصلب (وهي</w:t>
      </w:r>
      <w:r w:rsidRPr="005778DF">
        <w:rPr>
          <w:rtl/>
        </w:rPr>
        <w:t>62/1</w:t>
      </w:r>
      <w:r>
        <w:rPr>
          <w:rFonts w:hint="cs"/>
          <w:rtl/>
        </w:rPr>
        <w:t xml:space="preserve"> )، ونصها: «</w:t>
      </w:r>
      <w:r w:rsidRPr="005778DF">
        <w:rPr>
          <w:rtl/>
        </w:rPr>
        <w:t xml:space="preserve"> تكون مدة الجلسة ثلاثين دقيقة ويجوز الزيادة عليها بحسب نظر الدائرة</w:t>
      </w:r>
      <w:r w:rsidRPr="005778DF">
        <w:rPr>
          <w:rFonts w:hint="cs"/>
          <w:rtl/>
        </w:rPr>
        <w:t xml:space="preserve"> </w:t>
      </w:r>
      <w:r>
        <w:rPr>
          <w:rFonts w:hint="cs"/>
          <w:rtl/>
        </w:rPr>
        <w:t>»، وأهم من ذلك: أنه يكاد يكون متعذر التطبيق! وهذه الغرابة تدفع إلى التشكيك بالتفسير المذكور للتعميم، فلعل المراد: الحد الأدنى لمجموع الدوائر الجزئية في المحاكم العامة، أو تفسير آخر، ومهما يكن من شيء فإن هذا الإشكال يندفع بتفسير المراد منه من قبل المعنيين في المجلس الأعلى للقضاء أو أهل الاختصاص</w:t>
      </w:r>
      <w:r w:rsidRPr="00AB353D">
        <w:rPr>
          <w:rFonts w:hint="cs"/>
          <w:rtl/>
        </w:rPr>
        <w:t xml:space="preserve">. </w:t>
      </w:r>
    </w:p>
  </w:footnote>
  <w:footnote w:id="53">
    <w:p w:rsidR="002F7D7E" w:rsidRPr="00AA0B38" w:rsidRDefault="002F7D7E" w:rsidP="00761796">
      <w:pPr>
        <w:pStyle w:val="a6"/>
        <w:spacing w:line="192" w:lineRule="auto"/>
        <w:ind w:left="327" w:hanging="360"/>
        <w:jc w:val="both"/>
      </w:pPr>
      <w:r w:rsidRPr="00AA0B38">
        <w:rPr>
          <w:rtl/>
        </w:rPr>
        <w:t>(</w:t>
      </w:r>
      <w:r w:rsidRPr="00AA0B38">
        <w:rPr>
          <w:rtl/>
        </w:rPr>
        <w:footnoteRef/>
      </w:r>
      <w:r w:rsidRPr="00AA0B38">
        <w:rPr>
          <w:rtl/>
        </w:rPr>
        <w:t xml:space="preserve">) </w:t>
      </w:r>
      <w:r w:rsidRPr="00AA0B38">
        <w:rPr>
          <w:rFonts w:hint="cs"/>
          <w:rtl/>
        </w:rPr>
        <w:t>انظر:</w:t>
      </w:r>
      <w:r w:rsidRPr="00EE76C5">
        <w:rPr>
          <w:rtl/>
        </w:rPr>
        <w:t xml:space="preserve"> </w:t>
      </w:r>
      <w:r>
        <w:rPr>
          <w:rtl/>
        </w:rPr>
        <w:t>البحر الرائق</w:t>
      </w:r>
      <w:r>
        <w:rPr>
          <w:rFonts w:hint="cs"/>
          <w:rtl/>
        </w:rPr>
        <w:t xml:space="preserve">، </w:t>
      </w:r>
      <w:r>
        <w:rPr>
          <w:rtl/>
        </w:rPr>
        <w:t>5</w:t>
      </w:r>
      <w:r>
        <w:rPr>
          <w:rFonts w:hint="cs"/>
          <w:rtl/>
        </w:rPr>
        <w:t xml:space="preserve">/114، </w:t>
      </w:r>
      <w:r w:rsidRPr="00AA0B38">
        <w:rPr>
          <w:rtl/>
        </w:rPr>
        <w:t>237</w:t>
      </w:r>
      <w:r>
        <w:rPr>
          <w:rFonts w:hint="cs"/>
          <w:rtl/>
        </w:rPr>
        <w:t xml:space="preserve">؛ </w:t>
      </w:r>
      <w:r>
        <w:rPr>
          <w:rtl/>
        </w:rPr>
        <w:t>غمز عيون البصائر</w:t>
      </w:r>
      <w:r>
        <w:rPr>
          <w:rFonts w:hint="cs"/>
          <w:rtl/>
        </w:rPr>
        <w:t>،</w:t>
      </w:r>
      <w:r>
        <w:rPr>
          <w:rtl/>
        </w:rPr>
        <w:t xml:space="preserve"> 3</w:t>
      </w:r>
      <w:r>
        <w:rPr>
          <w:rFonts w:hint="cs"/>
          <w:rtl/>
        </w:rPr>
        <w:t>/257؛</w:t>
      </w:r>
      <w:r w:rsidRPr="002A298E">
        <w:rPr>
          <w:rtl/>
        </w:rPr>
        <w:t xml:space="preserve"> درر الحكام شرح مجلة الأحكام، 9 /625</w:t>
      </w:r>
      <w:r>
        <w:rPr>
          <w:rFonts w:hint="cs"/>
          <w:rtl/>
        </w:rPr>
        <w:t xml:space="preserve">؛ </w:t>
      </w:r>
      <w:r>
        <w:rPr>
          <w:rtl/>
        </w:rPr>
        <w:t>البيان والتحصيل</w:t>
      </w:r>
      <w:r>
        <w:rPr>
          <w:rFonts w:hint="cs"/>
          <w:rtl/>
        </w:rPr>
        <w:t xml:space="preserve">، </w:t>
      </w:r>
      <w:r>
        <w:rPr>
          <w:rtl/>
        </w:rPr>
        <w:t>10</w:t>
      </w:r>
      <w:r>
        <w:rPr>
          <w:rFonts w:hint="cs"/>
          <w:rtl/>
        </w:rPr>
        <w:t>/</w:t>
      </w:r>
      <w:r>
        <w:rPr>
          <w:rtl/>
        </w:rPr>
        <w:t>522</w:t>
      </w:r>
      <w:r>
        <w:rPr>
          <w:rFonts w:hint="cs"/>
          <w:rtl/>
        </w:rPr>
        <w:t xml:space="preserve">؛ </w:t>
      </w:r>
      <w:r>
        <w:rPr>
          <w:rtl/>
        </w:rPr>
        <w:t>الذخيرة</w:t>
      </w:r>
      <w:r>
        <w:rPr>
          <w:rFonts w:hint="cs"/>
          <w:rtl/>
        </w:rPr>
        <w:t xml:space="preserve">، </w:t>
      </w:r>
      <w:r>
        <w:rPr>
          <w:rtl/>
        </w:rPr>
        <w:t>6</w:t>
      </w:r>
      <w:r>
        <w:rPr>
          <w:rFonts w:hint="cs"/>
          <w:rtl/>
        </w:rPr>
        <w:t xml:space="preserve">/158؛ </w:t>
      </w:r>
      <w:r>
        <w:rPr>
          <w:rtl/>
        </w:rPr>
        <w:t>منح الجليل</w:t>
      </w:r>
      <w:r>
        <w:rPr>
          <w:rFonts w:hint="cs"/>
          <w:rtl/>
        </w:rPr>
        <w:t xml:space="preserve">، </w:t>
      </w:r>
      <w:r>
        <w:rPr>
          <w:rtl/>
        </w:rPr>
        <w:t>6</w:t>
      </w:r>
      <w:r>
        <w:rPr>
          <w:rFonts w:hint="cs"/>
          <w:rtl/>
        </w:rPr>
        <w:t xml:space="preserve">/106؛ </w:t>
      </w:r>
      <w:r>
        <w:rPr>
          <w:rtl/>
        </w:rPr>
        <w:t>شرح ميارة</w:t>
      </w:r>
      <w:r>
        <w:rPr>
          <w:rFonts w:hint="cs"/>
          <w:rtl/>
        </w:rPr>
        <w:t>،</w:t>
      </w:r>
      <w:r>
        <w:rPr>
          <w:rtl/>
        </w:rPr>
        <w:t xml:space="preserve"> </w:t>
      </w:r>
      <w:r>
        <w:rPr>
          <w:rFonts w:hint="cs"/>
          <w:rtl/>
        </w:rPr>
        <w:t>2/</w:t>
      </w:r>
      <w:r>
        <w:rPr>
          <w:rtl/>
        </w:rPr>
        <w:t>15</w:t>
      </w:r>
      <w:r>
        <w:rPr>
          <w:rFonts w:hint="cs"/>
          <w:rtl/>
        </w:rPr>
        <w:t>؛</w:t>
      </w:r>
      <w:r w:rsidRPr="00C51E8F">
        <w:rPr>
          <w:rtl/>
        </w:rPr>
        <w:t xml:space="preserve"> </w:t>
      </w:r>
      <w:r>
        <w:rPr>
          <w:rtl/>
        </w:rPr>
        <w:t>البيان في مذهب الإمام الشافعي</w:t>
      </w:r>
      <w:r>
        <w:rPr>
          <w:rFonts w:hint="cs"/>
          <w:rtl/>
        </w:rPr>
        <w:t xml:space="preserve">، </w:t>
      </w:r>
      <w:r>
        <w:rPr>
          <w:rtl/>
        </w:rPr>
        <w:t>6/210</w:t>
      </w:r>
      <w:r>
        <w:rPr>
          <w:rFonts w:hint="cs"/>
          <w:rtl/>
        </w:rPr>
        <w:t>؛</w:t>
      </w:r>
      <w:r w:rsidRPr="008C63B1">
        <w:rPr>
          <w:rtl/>
        </w:rPr>
        <w:t xml:space="preserve"> </w:t>
      </w:r>
      <w:r>
        <w:rPr>
          <w:rtl/>
        </w:rPr>
        <w:t>الكافي في فقه الإمام أحمد</w:t>
      </w:r>
      <w:r>
        <w:rPr>
          <w:rFonts w:hint="cs"/>
          <w:rtl/>
        </w:rPr>
        <w:t xml:space="preserve">، </w:t>
      </w:r>
      <w:r>
        <w:rPr>
          <w:rtl/>
        </w:rPr>
        <w:t>2/108</w:t>
      </w:r>
      <w:r>
        <w:rPr>
          <w:rFonts w:hint="cs"/>
          <w:rtl/>
        </w:rPr>
        <w:t>؛</w:t>
      </w:r>
      <w:r w:rsidRPr="008C63B1">
        <w:rPr>
          <w:rtl/>
        </w:rPr>
        <w:t xml:space="preserve"> </w:t>
      </w:r>
      <w:r>
        <w:rPr>
          <w:rtl/>
        </w:rPr>
        <w:t>كشاف القناع</w:t>
      </w:r>
      <w:r>
        <w:rPr>
          <w:rFonts w:hint="cs"/>
          <w:rtl/>
        </w:rPr>
        <w:t>،</w:t>
      </w:r>
      <w:r>
        <w:rPr>
          <w:rtl/>
        </w:rPr>
        <w:t xml:space="preserve"> 3/451</w:t>
      </w:r>
      <w:r>
        <w:rPr>
          <w:rFonts w:hint="cs"/>
          <w:rtl/>
        </w:rPr>
        <w:t xml:space="preserve">؛ </w:t>
      </w:r>
      <w:r>
        <w:rPr>
          <w:rtl/>
        </w:rPr>
        <w:t>الموسوعة الفقهية الكويتية</w:t>
      </w:r>
      <w:r>
        <w:rPr>
          <w:rFonts w:hint="cs"/>
          <w:rtl/>
        </w:rPr>
        <w:t>،</w:t>
      </w:r>
      <w:r>
        <w:rPr>
          <w:rtl/>
        </w:rPr>
        <w:t>30/193</w:t>
      </w:r>
      <w:r>
        <w:rPr>
          <w:rFonts w:hint="cs"/>
          <w:rtl/>
        </w:rPr>
        <w:t>.</w:t>
      </w:r>
    </w:p>
  </w:footnote>
  <w:footnote w:id="54">
    <w:p w:rsidR="002F7D7E" w:rsidRPr="00AA0B38" w:rsidRDefault="002F7D7E" w:rsidP="00761796">
      <w:pPr>
        <w:pStyle w:val="a6"/>
        <w:spacing w:line="192" w:lineRule="auto"/>
        <w:ind w:left="327" w:hanging="360"/>
        <w:jc w:val="both"/>
      </w:pPr>
      <w:r w:rsidRPr="00AA0B38">
        <w:rPr>
          <w:rtl/>
        </w:rPr>
        <w:t>(</w:t>
      </w:r>
      <w:r w:rsidRPr="00AA0B38">
        <w:rPr>
          <w:rtl/>
        </w:rPr>
        <w:footnoteRef/>
      </w:r>
      <w:r w:rsidRPr="00AA0B38">
        <w:rPr>
          <w:rtl/>
        </w:rPr>
        <w:t xml:space="preserve">) </w:t>
      </w:r>
      <w:r w:rsidRPr="00AA0B38">
        <w:rPr>
          <w:rFonts w:hint="cs"/>
          <w:rtl/>
        </w:rPr>
        <w:t>انظر:</w:t>
      </w:r>
      <w:r w:rsidRPr="00AA0B38">
        <w:rPr>
          <w:rtl/>
        </w:rPr>
        <w:t xml:space="preserve"> البناية</w:t>
      </w:r>
      <w:r w:rsidRPr="00AA0B38">
        <w:rPr>
          <w:rFonts w:hint="cs"/>
          <w:rtl/>
        </w:rPr>
        <w:t xml:space="preserve">، </w:t>
      </w:r>
      <w:r w:rsidRPr="00AA0B38">
        <w:rPr>
          <w:rtl/>
        </w:rPr>
        <w:t xml:space="preserve">7 </w:t>
      </w:r>
      <w:r w:rsidRPr="00AA0B38">
        <w:rPr>
          <w:rFonts w:hint="cs"/>
          <w:rtl/>
        </w:rPr>
        <w:t xml:space="preserve">/459؛ </w:t>
      </w:r>
      <w:r w:rsidRPr="00AA0B38">
        <w:rPr>
          <w:rtl/>
        </w:rPr>
        <w:t>درر الحكام شرح غرر الأحكام</w:t>
      </w:r>
      <w:r w:rsidRPr="00AA0B38">
        <w:rPr>
          <w:rFonts w:hint="cs"/>
          <w:rtl/>
        </w:rPr>
        <w:t xml:space="preserve">، </w:t>
      </w:r>
      <w:r w:rsidRPr="00AA0B38">
        <w:rPr>
          <w:rtl/>
        </w:rPr>
        <w:t>2</w:t>
      </w:r>
      <w:r w:rsidRPr="00AA0B38">
        <w:rPr>
          <w:rFonts w:hint="cs"/>
          <w:rtl/>
        </w:rPr>
        <w:t>/135</w:t>
      </w:r>
      <w:r>
        <w:rPr>
          <w:rFonts w:hint="cs"/>
          <w:rtl/>
        </w:rPr>
        <w:t>؛</w:t>
      </w:r>
      <w:r w:rsidRPr="00592E41">
        <w:rPr>
          <w:rtl/>
        </w:rPr>
        <w:t xml:space="preserve"> </w:t>
      </w:r>
      <w:r>
        <w:rPr>
          <w:rtl/>
        </w:rPr>
        <w:t>البحر الرائق</w:t>
      </w:r>
      <w:r>
        <w:rPr>
          <w:rFonts w:hint="cs"/>
          <w:rtl/>
        </w:rPr>
        <w:t>،</w:t>
      </w:r>
      <w:r>
        <w:rPr>
          <w:rtl/>
        </w:rPr>
        <w:t xml:space="preserve"> </w:t>
      </w:r>
      <w:r>
        <w:rPr>
          <w:rFonts w:hint="cs"/>
          <w:rtl/>
        </w:rPr>
        <w:t>5/223؛</w:t>
      </w:r>
      <w:r w:rsidRPr="00AA0B38">
        <w:rPr>
          <w:rtl/>
        </w:rPr>
        <w:t xml:space="preserve"> حاشية ابن عابدين</w:t>
      </w:r>
      <w:r w:rsidRPr="00AA0B38">
        <w:rPr>
          <w:rFonts w:hint="cs"/>
          <w:rtl/>
        </w:rPr>
        <w:t xml:space="preserve">، </w:t>
      </w:r>
      <w:r w:rsidRPr="00AA0B38">
        <w:rPr>
          <w:rtl/>
        </w:rPr>
        <w:t>4</w:t>
      </w:r>
      <w:r w:rsidRPr="00AA0B38">
        <w:rPr>
          <w:rFonts w:hint="cs"/>
          <w:rtl/>
        </w:rPr>
        <w:t>/</w:t>
      </w:r>
      <w:r w:rsidRPr="00AA0B38">
        <w:rPr>
          <w:rtl/>
        </w:rPr>
        <w:t>431</w:t>
      </w:r>
      <w:r w:rsidRPr="00AA0B38">
        <w:rPr>
          <w:rFonts w:hint="cs"/>
          <w:rtl/>
        </w:rPr>
        <w:t>؛</w:t>
      </w:r>
      <w:r w:rsidRPr="00AA0B38">
        <w:rPr>
          <w:rtl/>
        </w:rPr>
        <w:t xml:space="preserve"> التاج والإكليل</w:t>
      </w:r>
      <w:r w:rsidRPr="00AA0B38">
        <w:rPr>
          <w:rFonts w:hint="cs"/>
          <w:rtl/>
        </w:rPr>
        <w:t xml:space="preserve">، </w:t>
      </w:r>
      <w:r w:rsidRPr="00AA0B38">
        <w:rPr>
          <w:rtl/>
        </w:rPr>
        <w:t xml:space="preserve">7 </w:t>
      </w:r>
      <w:r w:rsidRPr="00AA0B38">
        <w:rPr>
          <w:rFonts w:hint="cs"/>
          <w:rtl/>
        </w:rPr>
        <w:t>/</w:t>
      </w:r>
      <w:r w:rsidRPr="00AA0B38">
        <w:rPr>
          <w:rtl/>
        </w:rPr>
        <w:t>662</w:t>
      </w:r>
      <w:r w:rsidRPr="00AA0B38">
        <w:rPr>
          <w:rFonts w:hint="cs"/>
          <w:rtl/>
        </w:rPr>
        <w:t>؛</w:t>
      </w:r>
      <w:r w:rsidRPr="00D71F1C">
        <w:rPr>
          <w:rtl/>
        </w:rPr>
        <w:t xml:space="preserve"> </w:t>
      </w:r>
      <w:r>
        <w:rPr>
          <w:rtl/>
        </w:rPr>
        <w:t>شرح ميارة</w:t>
      </w:r>
      <w:r>
        <w:rPr>
          <w:rFonts w:hint="cs"/>
          <w:rtl/>
        </w:rPr>
        <w:t xml:space="preserve">؛ </w:t>
      </w:r>
      <w:r>
        <w:rPr>
          <w:rtl/>
        </w:rPr>
        <w:t>2</w:t>
      </w:r>
      <w:r>
        <w:rPr>
          <w:rFonts w:hint="cs"/>
          <w:rtl/>
        </w:rPr>
        <w:t>/</w:t>
      </w:r>
      <w:r>
        <w:rPr>
          <w:rtl/>
        </w:rPr>
        <w:t>150</w:t>
      </w:r>
      <w:r>
        <w:rPr>
          <w:rFonts w:hint="cs"/>
          <w:rtl/>
        </w:rPr>
        <w:t xml:space="preserve">؛ </w:t>
      </w:r>
      <w:r w:rsidRPr="00AA0B38">
        <w:rPr>
          <w:rtl/>
        </w:rPr>
        <w:t>مغني المحتاج</w:t>
      </w:r>
      <w:r w:rsidRPr="00AA0B38">
        <w:rPr>
          <w:rFonts w:hint="cs"/>
          <w:rtl/>
        </w:rPr>
        <w:t xml:space="preserve">، </w:t>
      </w:r>
      <w:r w:rsidRPr="00AA0B38">
        <w:rPr>
          <w:rtl/>
        </w:rPr>
        <w:t>3</w:t>
      </w:r>
      <w:r w:rsidRPr="00AA0B38">
        <w:rPr>
          <w:rFonts w:hint="cs"/>
          <w:rtl/>
        </w:rPr>
        <w:t>/</w:t>
      </w:r>
      <w:r w:rsidRPr="00AA0B38">
        <w:rPr>
          <w:rtl/>
        </w:rPr>
        <w:t>551</w:t>
      </w:r>
      <w:r w:rsidRPr="00AA0B38">
        <w:rPr>
          <w:rFonts w:hint="cs"/>
          <w:rtl/>
        </w:rPr>
        <w:t xml:space="preserve">؛ </w:t>
      </w:r>
      <w:r>
        <w:rPr>
          <w:rtl/>
        </w:rPr>
        <w:t>حاشيت</w:t>
      </w:r>
      <w:r>
        <w:rPr>
          <w:rFonts w:hint="cs"/>
          <w:rtl/>
        </w:rPr>
        <w:t>ي</w:t>
      </w:r>
      <w:r w:rsidRPr="00AA0B38">
        <w:rPr>
          <w:rtl/>
        </w:rPr>
        <w:t xml:space="preserve"> قليوبي وعميرة</w:t>
      </w:r>
      <w:r w:rsidRPr="00AA0B38">
        <w:rPr>
          <w:rFonts w:hint="cs"/>
          <w:rtl/>
        </w:rPr>
        <w:t>، 3/</w:t>
      </w:r>
      <w:r w:rsidRPr="00AA0B38">
        <w:rPr>
          <w:rtl/>
        </w:rPr>
        <w:t>109</w:t>
      </w:r>
      <w:r w:rsidRPr="00AA0B38">
        <w:rPr>
          <w:rFonts w:hint="cs"/>
          <w:rtl/>
        </w:rPr>
        <w:t xml:space="preserve">؛ </w:t>
      </w:r>
      <w:r w:rsidRPr="00AA0B38">
        <w:rPr>
          <w:rtl/>
        </w:rPr>
        <w:t>الفروع</w:t>
      </w:r>
      <w:r w:rsidRPr="00AA0B38">
        <w:rPr>
          <w:rFonts w:hint="cs"/>
          <w:rtl/>
        </w:rPr>
        <w:t xml:space="preserve">، </w:t>
      </w:r>
      <w:r w:rsidRPr="00AA0B38">
        <w:rPr>
          <w:rtl/>
        </w:rPr>
        <w:t xml:space="preserve">4 </w:t>
      </w:r>
      <w:r w:rsidRPr="00AA0B38">
        <w:rPr>
          <w:rFonts w:hint="cs"/>
          <w:rtl/>
        </w:rPr>
        <w:t xml:space="preserve">/627؛ </w:t>
      </w:r>
      <w:r w:rsidRPr="00AA0B38">
        <w:rPr>
          <w:rtl/>
        </w:rPr>
        <w:t>المبدع</w:t>
      </w:r>
      <w:r w:rsidRPr="00AA0B38">
        <w:rPr>
          <w:rFonts w:hint="cs"/>
          <w:rtl/>
        </w:rPr>
        <w:t>،</w:t>
      </w:r>
      <w:r w:rsidRPr="00AA0B38">
        <w:rPr>
          <w:rtl/>
        </w:rPr>
        <w:t xml:space="preserve"> </w:t>
      </w:r>
      <w:r w:rsidRPr="00AA0B38">
        <w:rPr>
          <w:rFonts w:hint="cs"/>
          <w:rtl/>
        </w:rPr>
        <w:t xml:space="preserve">5/187؛ </w:t>
      </w:r>
      <w:r w:rsidRPr="00AA0B38">
        <w:rPr>
          <w:rtl/>
        </w:rPr>
        <w:t>مطالب أولي النهى</w:t>
      </w:r>
      <w:r w:rsidRPr="00AA0B38">
        <w:rPr>
          <w:rFonts w:hint="cs"/>
          <w:rtl/>
        </w:rPr>
        <w:t>، 4/368.</w:t>
      </w:r>
    </w:p>
  </w:footnote>
  <w:footnote w:id="55">
    <w:p w:rsidR="002F7D7E" w:rsidRPr="00DC0B13" w:rsidRDefault="002F7D7E" w:rsidP="00F428A9">
      <w:pPr>
        <w:pStyle w:val="a6"/>
        <w:spacing w:line="192" w:lineRule="auto"/>
        <w:ind w:left="327" w:hanging="360"/>
        <w:jc w:val="both"/>
        <w:rPr>
          <w:rtl/>
        </w:rPr>
      </w:pPr>
      <w:r w:rsidRPr="00DC0B13">
        <w:rPr>
          <w:rtl/>
        </w:rPr>
        <w:t>(</w:t>
      </w:r>
      <w:r w:rsidRPr="00DC0B13">
        <w:rPr>
          <w:rtl/>
        </w:rPr>
        <w:footnoteRef/>
      </w:r>
      <w:r w:rsidRPr="00DC0B13">
        <w:rPr>
          <w:rtl/>
        </w:rPr>
        <w:t xml:space="preserve">) </w:t>
      </w:r>
      <w:r w:rsidRPr="00DC0B13">
        <w:rPr>
          <w:rFonts w:hint="cs"/>
          <w:rtl/>
        </w:rPr>
        <w:t>انظر:</w:t>
      </w:r>
      <w:r>
        <w:rPr>
          <w:rFonts w:hint="cs"/>
          <w:rtl/>
        </w:rPr>
        <w:t xml:space="preserve"> نظام المرافعات السعودي، مادة 223، 224؛ قانون الإجراءات المدنية السوداني (سنة 1983م)، مادة 120؛ قانون الإجراءات المدنية والإدارية الجزائري (سنة 2008م)، مادة 424</w:t>
      </w:r>
      <w:r w:rsidRPr="00DC0B13">
        <w:rPr>
          <w:rFonts w:hint="cs"/>
          <w:rtl/>
        </w:rPr>
        <w:t xml:space="preserve">. </w:t>
      </w:r>
    </w:p>
  </w:footnote>
  <w:footnote w:id="56">
    <w:p w:rsidR="002F7D7E" w:rsidRPr="00DC0B13" w:rsidRDefault="002F7D7E" w:rsidP="00761796">
      <w:pPr>
        <w:pStyle w:val="a6"/>
        <w:spacing w:line="192" w:lineRule="auto"/>
        <w:ind w:left="327" w:hanging="360"/>
        <w:jc w:val="both"/>
      </w:pPr>
      <w:r w:rsidRPr="00DC0B13">
        <w:rPr>
          <w:rtl/>
        </w:rPr>
        <w:t>(</w:t>
      </w:r>
      <w:r w:rsidRPr="00DC0B13">
        <w:rPr>
          <w:rtl/>
        </w:rPr>
        <w:footnoteRef/>
      </w:r>
      <w:r w:rsidRPr="00DC0B13">
        <w:rPr>
          <w:rtl/>
        </w:rPr>
        <w:t>)</w:t>
      </w:r>
      <w:r>
        <w:rPr>
          <w:rFonts w:hint="cs"/>
          <w:rtl/>
        </w:rPr>
        <w:t xml:space="preserve"> </w:t>
      </w:r>
      <w:r w:rsidRPr="00DC0B13">
        <w:rPr>
          <w:rtl/>
        </w:rPr>
        <w:t>مجموع الفتاوى</w:t>
      </w:r>
      <w:r>
        <w:rPr>
          <w:rFonts w:hint="cs"/>
          <w:rtl/>
        </w:rPr>
        <w:t xml:space="preserve"> لشيخ الإسلام ابن تيمية</w:t>
      </w:r>
      <w:r w:rsidRPr="00DC0B13">
        <w:rPr>
          <w:rFonts w:hint="cs"/>
          <w:rtl/>
        </w:rPr>
        <w:t xml:space="preserve">، </w:t>
      </w:r>
      <w:r w:rsidRPr="00DC0B13">
        <w:rPr>
          <w:rtl/>
        </w:rPr>
        <w:t>20</w:t>
      </w:r>
      <w:r>
        <w:rPr>
          <w:rtl/>
        </w:rPr>
        <w:t>/</w:t>
      </w:r>
      <w:r w:rsidRPr="00DC0B13">
        <w:rPr>
          <w:rtl/>
        </w:rPr>
        <w:t>48</w:t>
      </w:r>
      <w:r w:rsidRPr="00DC0B13">
        <w:rPr>
          <w:rFonts w:hint="cs"/>
          <w:rtl/>
        </w:rPr>
        <w:t xml:space="preserve">. </w:t>
      </w:r>
    </w:p>
  </w:footnote>
  <w:footnote w:id="57">
    <w:p w:rsidR="002F7D7E" w:rsidRDefault="002F7D7E" w:rsidP="00D04838">
      <w:pPr>
        <w:pStyle w:val="a6"/>
        <w:spacing w:line="216" w:lineRule="auto"/>
        <w:ind w:left="327" w:hanging="360"/>
        <w:jc w:val="both"/>
        <w:rPr>
          <w:rtl/>
        </w:rPr>
      </w:pPr>
      <w:r w:rsidRPr="004719AC">
        <w:rPr>
          <w:rtl/>
        </w:rPr>
        <w:t>(</w:t>
      </w:r>
      <w:r w:rsidRPr="004719AC">
        <w:rPr>
          <w:rtl/>
        </w:rPr>
        <w:footnoteRef/>
      </w:r>
      <w:r w:rsidRPr="004719AC">
        <w:rPr>
          <w:rtl/>
        </w:rPr>
        <w:t xml:space="preserve">) </w:t>
      </w:r>
      <w:r>
        <w:rPr>
          <w:rFonts w:hint="cs"/>
          <w:rtl/>
        </w:rPr>
        <w:t>ومما يفرح: ما نُشر في وسائل الإعلام من إعلان</w:t>
      </w:r>
      <w:r w:rsidRPr="004719AC">
        <w:rPr>
          <w:rtl/>
        </w:rPr>
        <w:t xml:space="preserve"> وزارة العدل </w:t>
      </w:r>
      <w:r>
        <w:rPr>
          <w:rFonts w:hint="cs"/>
          <w:rtl/>
        </w:rPr>
        <w:t xml:space="preserve">عن </w:t>
      </w:r>
      <w:r w:rsidRPr="004719AC">
        <w:rPr>
          <w:rtl/>
        </w:rPr>
        <w:t>«المبادرة بتشكيل لجنة لتقنين إجراءات البيع والشراء ونقل الأوقاف واستبدالها وهندسة إجراءاتها، والتنسيق مع هيئة المقيمين السعوديين التابعة لوزارة التجارة، لتسريع عملية البيع والشراء وال</w:t>
      </w:r>
      <w:r>
        <w:rPr>
          <w:rtl/>
        </w:rPr>
        <w:t>استبدال لأجل الانتفاع بالأوقاف»</w:t>
      </w:r>
      <w:r>
        <w:rPr>
          <w:rFonts w:hint="cs"/>
          <w:rtl/>
        </w:rPr>
        <w:t xml:space="preserve">، ووقت النشر: يوم </w:t>
      </w:r>
      <w:r w:rsidRPr="00D04838">
        <w:rPr>
          <w:rtl/>
        </w:rPr>
        <w:t>الثلاثاء، ١٦ فبراير/ شباط ٢٠١٦</w:t>
      </w:r>
      <w:r>
        <w:rPr>
          <w:rFonts w:hint="cs"/>
          <w:rtl/>
        </w:rPr>
        <w:t>م</w:t>
      </w:r>
      <w:r w:rsidRPr="004719AC">
        <w:rPr>
          <w:rFonts w:hint="cs"/>
          <w:rtl/>
        </w:rPr>
        <w:t>.</w:t>
      </w:r>
    </w:p>
    <w:p w:rsidR="002F7D7E" w:rsidRDefault="002F7D7E" w:rsidP="004719AC">
      <w:pPr>
        <w:pStyle w:val="a6"/>
        <w:spacing w:line="216" w:lineRule="auto"/>
        <w:ind w:left="327" w:hanging="360"/>
        <w:jc w:val="both"/>
        <w:rPr>
          <w:rtl/>
        </w:rPr>
      </w:pPr>
      <w:r>
        <w:rPr>
          <w:rFonts w:hint="cs"/>
          <w:rtl/>
        </w:rPr>
        <w:tab/>
        <w:t xml:space="preserve">ومن روابط الخبر في صحف: سبق والحياة واليوم: </w:t>
      </w:r>
    </w:p>
    <w:p w:rsidR="002F7D7E" w:rsidRDefault="002F7D7E" w:rsidP="009F4AF8">
      <w:pPr>
        <w:pStyle w:val="a6"/>
        <w:spacing w:line="216" w:lineRule="auto"/>
        <w:ind w:left="327" w:hanging="360"/>
        <w:jc w:val="right"/>
      </w:pPr>
      <w:hyperlink r:id="rId4" w:history="1">
        <w:r w:rsidRPr="00A870B3">
          <w:t>http://cutt.us/Puxcg</w:t>
        </w:r>
      </w:hyperlink>
    </w:p>
    <w:p w:rsidR="002F7D7E" w:rsidRDefault="002F7D7E" w:rsidP="009F4AF8">
      <w:pPr>
        <w:pStyle w:val="a6"/>
        <w:spacing w:line="216" w:lineRule="auto"/>
        <w:ind w:left="327" w:hanging="360"/>
        <w:jc w:val="right"/>
        <w:rPr>
          <w:rtl/>
        </w:rPr>
      </w:pPr>
      <w:hyperlink r:id="rId5" w:history="1">
        <w:r w:rsidRPr="00A870B3">
          <w:t>http://cutt.us/F9Bag</w:t>
        </w:r>
      </w:hyperlink>
    </w:p>
    <w:p w:rsidR="002F7D7E" w:rsidRDefault="002F7D7E" w:rsidP="009F4AF8">
      <w:pPr>
        <w:pStyle w:val="a6"/>
        <w:spacing w:line="216" w:lineRule="auto"/>
        <w:ind w:left="327" w:hanging="360"/>
        <w:jc w:val="right"/>
        <w:rPr>
          <w:rtl/>
        </w:rPr>
      </w:pPr>
      <w:hyperlink r:id="rId6" w:history="1">
        <w:r w:rsidRPr="00A870B3">
          <w:t>http://cutt.us/NMQb</w:t>
        </w:r>
      </w:hyperlink>
    </w:p>
    <w:p w:rsidR="002F7D7E" w:rsidRDefault="002F7D7E" w:rsidP="009F4AF8">
      <w:pPr>
        <w:pStyle w:val="a6"/>
        <w:spacing w:line="216" w:lineRule="auto"/>
        <w:ind w:left="327" w:hanging="360"/>
        <w:jc w:val="right"/>
      </w:pPr>
      <w:r w:rsidRPr="009F4AF8">
        <w:rPr>
          <w:rtl/>
        </w:rPr>
        <w:t xml:space="preserve"> </w:t>
      </w:r>
    </w:p>
    <w:p w:rsidR="002F7D7E" w:rsidRPr="004719AC" w:rsidRDefault="002F7D7E" w:rsidP="004719AC">
      <w:pPr>
        <w:pStyle w:val="a6"/>
        <w:spacing w:line="216" w:lineRule="auto"/>
        <w:ind w:left="327" w:hanging="360"/>
        <w:jc w:val="both"/>
        <w:rPr>
          <w:rtl/>
        </w:rPr>
      </w:pPr>
      <w:r w:rsidRPr="004719AC">
        <w:rPr>
          <w:rFonts w:hint="cs"/>
          <w:rtl/>
        </w:rPr>
        <w:t xml:space="preserve"> </w:t>
      </w:r>
    </w:p>
  </w:footnote>
  <w:footnote w:id="58">
    <w:p w:rsidR="002F7D7E" w:rsidRPr="00187779" w:rsidRDefault="002F7D7E" w:rsidP="008A1F80">
      <w:pPr>
        <w:pStyle w:val="a6"/>
        <w:spacing w:line="216" w:lineRule="auto"/>
        <w:ind w:left="327" w:hanging="360"/>
        <w:jc w:val="both"/>
      </w:pPr>
      <w:r w:rsidRPr="00187779">
        <w:rPr>
          <w:rtl/>
        </w:rPr>
        <w:t>(</w:t>
      </w:r>
      <w:r w:rsidRPr="00187779">
        <w:rPr>
          <w:rtl/>
        </w:rPr>
        <w:footnoteRef/>
      </w:r>
      <w:r w:rsidRPr="00187779">
        <w:rPr>
          <w:rtl/>
        </w:rPr>
        <w:t>)</w:t>
      </w:r>
      <w:r>
        <w:rPr>
          <w:rFonts w:hint="cs"/>
          <w:rtl/>
        </w:rPr>
        <w:t xml:space="preserve"> </w:t>
      </w:r>
      <w:proofErr w:type="gramStart"/>
      <w:r w:rsidRPr="00187779">
        <w:rPr>
          <w:rtl/>
        </w:rPr>
        <w:t>حقيقة</w:t>
      </w:r>
      <w:proofErr w:type="gramEnd"/>
      <w:r w:rsidRPr="00187779">
        <w:rPr>
          <w:rtl/>
        </w:rPr>
        <w:t xml:space="preserve"> التحكيم في الشريعة والقانون</w:t>
      </w:r>
      <w:r>
        <w:rPr>
          <w:rFonts w:hint="cs"/>
          <w:rtl/>
        </w:rPr>
        <w:t xml:space="preserve">، 1/754 (من السجل العلمي للمؤتمر)، وهو بحث أعده الباحث </w:t>
      </w:r>
      <w:r w:rsidR="008A1F80">
        <w:rPr>
          <w:rFonts w:hint="cs"/>
          <w:rtl/>
        </w:rPr>
        <w:t xml:space="preserve">وعرضه </w:t>
      </w:r>
      <w:r>
        <w:rPr>
          <w:rFonts w:hint="cs"/>
          <w:rtl/>
        </w:rPr>
        <w:t xml:space="preserve">في المؤتمر الدولي للقضاء والتحكيم، </w:t>
      </w:r>
      <w:r w:rsidRPr="00075425">
        <w:rPr>
          <w:rtl/>
        </w:rPr>
        <w:t>و</w:t>
      </w:r>
      <w:r>
        <w:rPr>
          <w:rFonts w:hint="cs"/>
          <w:rtl/>
        </w:rPr>
        <w:t xml:space="preserve">قد </w:t>
      </w:r>
      <w:r w:rsidRPr="00075425">
        <w:rPr>
          <w:rtl/>
        </w:rPr>
        <w:t>نشر في سجل المؤتمر</w:t>
      </w:r>
      <w:r>
        <w:rPr>
          <w:rFonts w:hint="cs"/>
          <w:rtl/>
        </w:rPr>
        <w:t>، وأقيم في المعهد العالي للقضاء في الرياض، بتاريخ 28-29/12/1436هـ</w:t>
      </w:r>
      <w:r w:rsidRPr="00187779">
        <w:rPr>
          <w:rFonts w:hint="cs"/>
          <w:rtl/>
        </w:rPr>
        <w:t xml:space="preserve">. </w:t>
      </w:r>
    </w:p>
  </w:footnote>
  <w:footnote w:id="59">
    <w:p w:rsidR="002F7D7E" w:rsidRPr="00A16292" w:rsidRDefault="002F7D7E" w:rsidP="002A676A">
      <w:pPr>
        <w:pStyle w:val="a6"/>
        <w:spacing w:line="216" w:lineRule="auto"/>
        <w:ind w:left="327" w:hanging="360"/>
        <w:jc w:val="both"/>
      </w:pPr>
      <w:r w:rsidRPr="00A16292">
        <w:rPr>
          <w:rtl/>
        </w:rPr>
        <w:t>(</w:t>
      </w:r>
      <w:r w:rsidRPr="00A16292">
        <w:rPr>
          <w:rtl/>
        </w:rPr>
        <w:footnoteRef/>
      </w:r>
      <w:r w:rsidRPr="00A16292">
        <w:rPr>
          <w:rtl/>
        </w:rPr>
        <w:t xml:space="preserve">) </w:t>
      </w:r>
      <w:proofErr w:type="gramStart"/>
      <w:r w:rsidRPr="00A16292">
        <w:rPr>
          <w:rFonts w:hint="cs"/>
          <w:rtl/>
        </w:rPr>
        <w:t>وقد</w:t>
      </w:r>
      <w:proofErr w:type="gramEnd"/>
      <w:r w:rsidRPr="00A16292">
        <w:rPr>
          <w:rFonts w:hint="cs"/>
          <w:rtl/>
        </w:rPr>
        <w:t xml:space="preserve"> أفرد الباحث بحثا مستقلا له نوع تعلق بهذه التوصية، بعنوان: حكم تقليدِ العالِم للعالِم، وهو منشور في مجلة كلية دار العلوم بجامعة القاهرة</w:t>
      </w:r>
      <w:r w:rsidR="002A676A">
        <w:rPr>
          <w:rFonts w:hint="cs"/>
          <w:rtl/>
        </w:rPr>
        <w:t>، العدد 93، شوال 1437ه/ يوليو 2016م</w:t>
      </w:r>
      <w:r w:rsidRPr="00A16292">
        <w:rPr>
          <w:rFonts w:hint="cs"/>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E" w:rsidRPr="00746BDC" w:rsidRDefault="002F7D7E" w:rsidP="006D2027">
    <w:pPr>
      <w:pStyle w:val="a8"/>
      <w:jc w:val="center"/>
      <w:rPr>
        <w:rFonts w:cs="AL-Mateen"/>
        <w:sz w:val="34"/>
        <w:szCs w:val="34"/>
        <w:rtl/>
      </w:rPr>
    </w:pPr>
    <w:r>
      <w:rPr>
        <w:rFonts w:cs="AL-Mateen"/>
        <w:sz w:val="34"/>
        <w:szCs w:val="34"/>
        <w:rtl/>
      </w:rPr>
      <w:pict>
        <v:line id="رابط مستقيم 5" o:spid="_x0000_s79873" style="position:absolute;left:0;text-align:left;z-index:251660288;visibility:visible;mso-wrap-distance-top:-3e-5mm;mso-wrap-distance-bottom:-3e-5mm" from="-1.3pt,26.3pt" to="415.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" strokeweight="3pt">
          <v:stroke linestyle="thinThin"/>
        </v:line>
      </w:pict>
    </w:r>
    <w:r w:rsidRPr="00746BDC">
      <w:rPr>
        <w:rFonts w:cs="AL-Mateen" w:hint="cs"/>
        <w:sz w:val="34"/>
        <w:szCs w:val="34"/>
        <w:rtl/>
      </w:rPr>
      <w:t xml:space="preserve"> </w:t>
    </w:r>
    <w:r w:rsidRPr="003F6A9F">
      <w:rPr>
        <w:rFonts w:cs="AL-Mateen"/>
        <w:sz w:val="34"/>
        <w:szCs w:val="34"/>
        <w:rtl/>
      </w:rPr>
      <w:t>أوجه تسريع</w:t>
    </w:r>
    <w:r w:rsidRPr="003F6A9F">
      <w:rPr>
        <w:rFonts w:cs="AL-Mateen" w:hint="cs"/>
        <w:sz w:val="34"/>
        <w:szCs w:val="34"/>
        <w:rtl/>
      </w:rPr>
      <w:t xml:space="preserve"> </w:t>
    </w:r>
    <w:r w:rsidRPr="003F6A9F">
      <w:rPr>
        <w:rFonts w:cs="AL-Mateen"/>
        <w:sz w:val="34"/>
        <w:szCs w:val="34"/>
        <w:rtl/>
      </w:rPr>
      <w:t xml:space="preserve">التقاضي </w:t>
    </w:r>
    <w:r>
      <w:rPr>
        <w:rFonts w:cs="AL-Mateen" w:hint="cs"/>
        <w:sz w:val="34"/>
        <w:szCs w:val="34"/>
        <w:rtl/>
      </w:rPr>
      <w:t xml:space="preserve">في </w:t>
    </w:r>
    <w:r w:rsidRPr="003F6A9F">
      <w:rPr>
        <w:rFonts w:cs="AL-Mateen"/>
        <w:sz w:val="34"/>
        <w:szCs w:val="34"/>
        <w:rtl/>
      </w:rPr>
      <w:t>نظام المرافعات الشرعية السعودي</w:t>
    </w:r>
    <w:r w:rsidRPr="00746BDC">
      <w:rPr>
        <w:rFonts w:cs="AL-Mateen" w:hint="cs"/>
        <w:sz w:val="34"/>
        <w:szCs w:val="34"/>
        <w:rtl/>
      </w:rPr>
      <w:t xml:space="preserve"> ولائحته التنفيذية                                                                                              </w:t>
    </w:r>
  </w:p>
  <w:p w:rsidR="002F7D7E" w:rsidRDefault="002F7D7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85C"/>
    <w:multiLevelType w:val="hybridMultilevel"/>
    <w:tmpl w:val="5C00D38A"/>
    <w:lvl w:ilvl="0" w:tplc="E46483C4">
      <w:start w:val="1"/>
      <w:numFmt w:val="decimal"/>
      <w:pStyle w:val="6"/>
      <w:lvlText w:val="%1-"/>
      <w:lvlJc w:val="left"/>
      <w:pPr>
        <w:tabs>
          <w:tab w:val="num" w:pos="825"/>
        </w:tabs>
        <w:ind w:left="825" w:right="825" w:hanging="46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6064DA3"/>
    <w:multiLevelType w:val="hybridMultilevel"/>
    <w:tmpl w:val="3D4E6722"/>
    <w:lvl w:ilvl="0" w:tplc="0409000F">
      <w:start w:val="1"/>
      <w:numFmt w:val="decimal"/>
      <w:lvlText w:val="%1."/>
      <w:lvlJc w:val="left"/>
      <w:pPr>
        <w:ind w:left="1004"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253A5E"/>
    <w:multiLevelType w:val="hybridMultilevel"/>
    <w:tmpl w:val="C9FA1CDA"/>
    <w:lvl w:ilvl="0" w:tplc="FFFFFFFF">
      <w:start w:val="1"/>
      <w:numFmt w:val="decimal"/>
      <w:lvlText w:val="%1."/>
      <w:lvlJc w:val="left"/>
      <w:pPr>
        <w:tabs>
          <w:tab w:val="num" w:pos="1483"/>
        </w:tabs>
        <w:ind w:left="1483" w:right="720" w:hanging="360"/>
      </w:pPr>
    </w:lvl>
    <w:lvl w:ilvl="1" w:tplc="04090019" w:tentative="1">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3">
    <w:nsid w:val="173B7405"/>
    <w:multiLevelType w:val="hybridMultilevel"/>
    <w:tmpl w:val="EED27D68"/>
    <w:lvl w:ilvl="0" w:tplc="A4C8344A">
      <w:start w:val="4"/>
      <w:numFmt w:val="bullet"/>
      <w:pStyle w:val="4"/>
      <w:lvlText w:val="-"/>
      <w:lvlJc w:val="left"/>
      <w:pPr>
        <w:tabs>
          <w:tab w:val="num" w:pos="720"/>
        </w:tabs>
        <w:ind w:left="720" w:right="720" w:hanging="360"/>
      </w:pPr>
      <w:rPr>
        <w:rFonts w:ascii="Times New Roman" w:eastAsia="Times New Roman" w:hAnsi="Times New Roman" w:cs="Traditional Arabic" w:hint="default"/>
        <w:b/>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A78346D"/>
    <w:multiLevelType w:val="hybridMultilevel"/>
    <w:tmpl w:val="E1B21D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5304EFC"/>
    <w:multiLevelType w:val="hybridMultilevel"/>
    <w:tmpl w:val="DA9C251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5233B58"/>
    <w:multiLevelType w:val="hybridMultilevel"/>
    <w:tmpl w:val="D4BA5D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CF8410E"/>
    <w:multiLevelType w:val="hybridMultilevel"/>
    <w:tmpl w:val="A4E095D4"/>
    <w:lvl w:ilvl="0" w:tplc="706435D4">
      <w:start w:val="1"/>
      <w:numFmt w:val="decimal"/>
      <w:pStyle w:val="5"/>
      <w:lvlText w:val="%1-"/>
      <w:lvlJc w:val="left"/>
      <w:pPr>
        <w:tabs>
          <w:tab w:val="num" w:pos="1080"/>
        </w:tabs>
        <w:ind w:left="1080" w:right="1080" w:hanging="720"/>
      </w:pPr>
      <w:rPr>
        <w:rFonts w:hint="cs"/>
      </w:rPr>
    </w:lvl>
    <w:lvl w:ilvl="1" w:tplc="8168EC06">
      <w:start w:val="2"/>
      <w:numFmt w:val="arabicAlpha"/>
      <w:lvlText w:val="%2-"/>
      <w:lvlJc w:val="left"/>
      <w:pPr>
        <w:tabs>
          <w:tab w:val="num" w:pos="1530"/>
        </w:tabs>
        <w:ind w:left="1530" w:right="1530" w:hanging="45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48245199"/>
    <w:multiLevelType w:val="hybridMultilevel"/>
    <w:tmpl w:val="36E8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8531D"/>
    <w:multiLevelType w:val="multilevel"/>
    <w:tmpl w:val="6996FC5E"/>
    <w:lvl w:ilvl="0">
      <w:start w:val="1"/>
      <w:numFmt w:val="arabicAbjad"/>
      <w:lvlText w:val="%1."/>
      <w:lvlJc w:val="left"/>
      <w:pPr>
        <w:tabs>
          <w:tab w:val="num" w:pos="1080"/>
        </w:tabs>
        <w:bidi/>
        <w:ind w:left="1080" w:hanging="720"/>
      </w:pPr>
      <w:rPr>
        <w:rFonts w:ascii="Royal Arabic" w:eastAsia="Royal Arabic" w:hAnsi="Royal Arabic" w:cs="Royal Arabic"/>
        <w:b w:val="0"/>
        <w:bCs w:val="0"/>
        <w:i w:val="0"/>
        <w:iCs w:val="0"/>
        <w:color w:val="0D0D0D"/>
        <w:position w:val="0"/>
        <w:sz w:val="44"/>
        <w:szCs w:val="44"/>
        <w:u w:color="0D0D0D"/>
        <w:lang w:val="ar-SA" w:bidi="ar-SA"/>
      </w:rPr>
    </w:lvl>
    <w:lvl w:ilvl="1">
      <w:start w:val="1"/>
      <w:numFmt w:val="lowerLetter"/>
      <w:lvlText w:val="%2."/>
      <w:lvlJc w:val="left"/>
      <w:pPr>
        <w:tabs>
          <w:tab w:val="num" w:pos="1740"/>
        </w:tabs>
        <w:bidi/>
        <w:ind w:left="1740" w:hanging="660"/>
      </w:pPr>
      <w:rPr>
        <w:rFonts w:ascii="Royal Arabic" w:eastAsia="Royal Arabic" w:hAnsi="Royal Arabic" w:cs="Royal Arabic"/>
        <w:b w:val="0"/>
        <w:bCs w:val="0"/>
        <w:i w:val="0"/>
        <w:iCs w:val="0"/>
        <w:color w:val="0D0D0D"/>
        <w:position w:val="0"/>
        <w:sz w:val="44"/>
        <w:szCs w:val="44"/>
        <w:u w:color="0D0D0D"/>
        <w:lang w:val="ar-SA" w:bidi="ar-SA"/>
      </w:rPr>
    </w:lvl>
    <w:lvl w:ilvl="2">
      <w:start w:val="1"/>
      <w:numFmt w:val="lowerRoman"/>
      <w:lvlText w:val="%3."/>
      <w:lvlJc w:val="left"/>
      <w:pPr>
        <w:tabs>
          <w:tab w:val="num" w:pos="2407"/>
        </w:tabs>
        <w:bidi/>
        <w:ind w:left="2407" w:hanging="543"/>
      </w:pPr>
      <w:rPr>
        <w:rFonts w:ascii="Royal Arabic" w:eastAsia="Royal Arabic" w:hAnsi="Royal Arabic" w:cs="Royal Arabic"/>
        <w:b w:val="0"/>
        <w:bCs w:val="0"/>
        <w:i w:val="0"/>
        <w:iCs w:val="0"/>
        <w:color w:val="0D0D0D"/>
        <w:position w:val="0"/>
        <w:sz w:val="44"/>
        <w:szCs w:val="44"/>
        <w:u w:color="0D0D0D"/>
        <w:lang w:val="ar-SA" w:bidi="ar-SA"/>
      </w:rPr>
    </w:lvl>
    <w:lvl w:ilvl="3">
      <w:start w:val="1"/>
      <w:numFmt w:val="decimal"/>
      <w:lvlText w:val="%4."/>
      <w:lvlJc w:val="left"/>
      <w:pPr>
        <w:tabs>
          <w:tab w:val="num" w:pos="3180"/>
        </w:tabs>
        <w:bidi/>
        <w:ind w:left="3180" w:hanging="660"/>
      </w:pPr>
      <w:rPr>
        <w:rFonts w:ascii="Royal Arabic" w:eastAsia="Royal Arabic" w:hAnsi="Royal Arabic" w:cs="Royal Arabic"/>
        <w:b w:val="0"/>
        <w:bCs w:val="0"/>
        <w:i w:val="0"/>
        <w:iCs w:val="0"/>
        <w:color w:val="0D0D0D"/>
        <w:position w:val="0"/>
        <w:sz w:val="44"/>
        <w:szCs w:val="44"/>
        <w:u w:color="0D0D0D"/>
        <w:lang w:val="ar-SA" w:bidi="ar-SA"/>
      </w:rPr>
    </w:lvl>
    <w:lvl w:ilvl="4">
      <w:start w:val="1"/>
      <w:numFmt w:val="lowerLetter"/>
      <w:lvlText w:val="%5."/>
      <w:lvlJc w:val="left"/>
      <w:pPr>
        <w:tabs>
          <w:tab w:val="num" w:pos="3900"/>
        </w:tabs>
        <w:bidi/>
        <w:ind w:left="3900" w:hanging="660"/>
      </w:pPr>
      <w:rPr>
        <w:rFonts w:ascii="Royal Arabic" w:eastAsia="Royal Arabic" w:hAnsi="Royal Arabic" w:cs="Royal Arabic"/>
        <w:b w:val="0"/>
        <w:bCs w:val="0"/>
        <w:i w:val="0"/>
        <w:iCs w:val="0"/>
        <w:color w:val="0D0D0D"/>
        <w:position w:val="0"/>
        <w:sz w:val="44"/>
        <w:szCs w:val="44"/>
        <w:u w:color="0D0D0D"/>
        <w:lang w:val="ar-SA" w:bidi="ar-SA"/>
      </w:rPr>
    </w:lvl>
    <w:lvl w:ilvl="5">
      <w:start w:val="1"/>
      <w:numFmt w:val="lowerRoman"/>
      <w:lvlText w:val="%6."/>
      <w:lvlJc w:val="left"/>
      <w:pPr>
        <w:tabs>
          <w:tab w:val="num" w:pos="4567"/>
        </w:tabs>
        <w:bidi/>
        <w:ind w:left="4567" w:hanging="543"/>
      </w:pPr>
      <w:rPr>
        <w:rFonts w:ascii="Royal Arabic" w:eastAsia="Royal Arabic" w:hAnsi="Royal Arabic" w:cs="Royal Arabic"/>
        <w:b w:val="0"/>
        <w:bCs w:val="0"/>
        <w:i w:val="0"/>
        <w:iCs w:val="0"/>
        <w:color w:val="0D0D0D"/>
        <w:position w:val="0"/>
        <w:sz w:val="44"/>
        <w:szCs w:val="44"/>
        <w:u w:color="0D0D0D"/>
        <w:lang w:val="ar-SA" w:bidi="ar-SA"/>
      </w:rPr>
    </w:lvl>
    <w:lvl w:ilvl="6">
      <w:start w:val="1"/>
      <w:numFmt w:val="decimal"/>
      <w:lvlText w:val="%7."/>
      <w:lvlJc w:val="left"/>
      <w:pPr>
        <w:tabs>
          <w:tab w:val="num" w:pos="5340"/>
        </w:tabs>
        <w:bidi/>
        <w:ind w:left="5340" w:hanging="660"/>
      </w:pPr>
      <w:rPr>
        <w:rFonts w:ascii="Royal Arabic" w:eastAsia="Royal Arabic" w:hAnsi="Royal Arabic" w:cs="Royal Arabic"/>
        <w:b w:val="0"/>
        <w:bCs w:val="0"/>
        <w:i w:val="0"/>
        <w:iCs w:val="0"/>
        <w:color w:val="0D0D0D"/>
        <w:position w:val="0"/>
        <w:sz w:val="44"/>
        <w:szCs w:val="44"/>
        <w:u w:color="0D0D0D"/>
        <w:lang w:val="ar-SA" w:bidi="ar-SA"/>
      </w:rPr>
    </w:lvl>
    <w:lvl w:ilvl="7">
      <w:start w:val="1"/>
      <w:numFmt w:val="lowerLetter"/>
      <w:lvlText w:val="%8."/>
      <w:lvlJc w:val="left"/>
      <w:pPr>
        <w:tabs>
          <w:tab w:val="num" w:pos="6060"/>
        </w:tabs>
        <w:bidi/>
        <w:ind w:left="6060" w:hanging="660"/>
      </w:pPr>
      <w:rPr>
        <w:rFonts w:ascii="Royal Arabic" w:eastAsia="Royal Arabic" w:hAnsi="Royal Arabic" w:cs="Royal Arabic"/>
        <w:b w:val="0"/>
        <w:bCs w:val="0"/>
        <w:i w:val="0"/>
        <w:iCs w:val="0"/>
        <w:color w:val="0D0D0D"/>
        <w:position w:val="0"/>
        <w:sz w:val="44"/>
        <w:szCs w:val="44"/>
        <w:u w:color="0D0D0D"/>
        <w:lang w:val="ar-SA" w:bidi="ar-SA"/>
      </w:rPr>
    </w:lvl>
    <w:lvl w:ilvl="8">
      <w:start w:val="1"/>
      <w:numFmt w:val="lowerRoman"/>
      <w:lvlText w:val="%9."/>
      <w:lvlJc w:val="left"/>
      <w:pPr>
        <w:tabs>
          <w:tab w:val="num" w:pos="6727"/>
        </w:tabs>
        <w:bidi/>
        <w:ind w:left="6727" w:hanging="543"/>
      </w:pPr>
      <w:rPr>
        <w:rFonts w:ascii="Royal Arabic" w:eastAsia="Royal Arabic" w:hAnsi="Royal Arabic" w:cs="Royal Arabic"/>
        <w:b w:val="0"/>
        <w:bCs w:val="0"/>
        <w:i w:val="0"/>
        <w:iCs w:val="0"/>
        <w:color w:val="0D0D0D"/>
        <w:position w:val="0"/>
        <w:sz w:val="44"/>
        <w:szCs w:val="44"/>
        <w:u w:color="0D0D0D"/>
        <w:lang w:val="ar-SA" w:bidi="ar-SA"/>
      </w:rPr>
    </w:lvl>
  </w:abstractNum>
  <w:num w:numId="1">
    <w:abstractNumId w:val="3"/>
  </w:num>
  <w:num w:numId="2">
    <w:abstractNumId w:val="7"/>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200"/>
  <w:displayHorizontalDrawingGridEvery w:val="2"/>
  <w:characterSpacingControl w:val="doNotCompress"/>
  <w:hdrShapeDefaults>
    <o:shapedefaults v:ext="edit" spidmax="175106"/>
    <o:shapelayout v:ext="edit">
      <o:idmap v:ext="edit" data="78"/>
    </o:shapelayout>
  </w:hdrShapeDefaults>
  <w:footnotePr>
    <w:footnote w:id="-1"/>
    <w:footnote w:id="0"/>
  </w:footnotePr>
  <w:endnotePr>
    <w:endnote w:id="-1"/>
    <w:endnote w:id="0"/>
  </w:endnotePr>
  <w:compat/>
  <w:rsids>
    <w:rsidRoot w:val="00997C74"/>
    <w:rsid w:val="0000097E"/>
    <w:rsid w:val="00000BC1"/>
    <w:rsid w:val="00000FFE"/>
    <w:rsid w:val="00002BEC"/>
    <w:rsid w:val="00003D1B"/>
    <w:rsid w:val="00003E52"/>
    <w:rsid w:val="000074A0"/>
    <w:rsid w:val="00007FDC"/>
    <w:rsid w:val="00013655"/>
    <w:rsid w:val="00013C16"/>
    <w:rsid w:val="00013FE1"/>
    <w:rsid w:val="00014622"/>
    <w:rsid w:val="0001470C"/>
    <w:rsid w:val="00015B8D"/>
    <w:rsid w:val="0001789B"/>
    <w:rsid w:val="00020115"/>
    <w:rsid w:val="00021497"/>
    <w:rsid w:val="000243B6"/>
    <w:rsid w:val="00024B16"/>
    <w:rsid w:val="00025C94"/>
    <w:rsid w:val="00025EC4"/>
    <w:rsid w:val="00027F64"/>
    <w:rsid w:val="00031D9D"/>
    <w:rsid w:val="0003320B"/>
    <w:rsid w:val="0003459C"/>
    <w:rsid w:val="000352F8"/>
    <w:rsid w:val="0004345E"/>
    <w:rsid w:val="00044FF4"/>
    <w:rsid w:val="00047340"/>
    <w:rsid w:val="0005089B"/>
    <w:rsid w:val="00050D30"/>
    <w:rsid w:val="0005272D"/>
    <w:rsid w:val="000534C1"/>
    <w:rsid w:val="00053EA9"/>
    <w:rsid w:val="0005482E"/>
    <w:rsid w:val="000549F9"/>
    <w:rsid w:val="00054AFA"/>
    <w:rsid w:val="000550DB"/>
    <w:rsid w:val="00055832"/>
    <w:rsid w:val="00056E59"/>
    <w:rsid w:val="000573FB"/>
    <w:rsid w:val="000617B6"/>
    <w:rsid w:val="00061EFE"/>
    <w:rsid w:val="000654E2"/>
    <w:rsid w:val="00066596"/>
    <w:rsid w:val="00066F29"/>
    <w:rsid w:val="0006742F"/>
    <w:rsid w:val="000705AB"/>
    <w:rsid w:val="00071CD3"/>
    <w:rsid w:val="00074F3D"/>
    <w:rsid w:val="00075425"/>
    <w:rsid w:val="000774BB"/>
    <w:rsid w:val="00082FDC"/>
    <w:rsid w:val="00083145"/>
    <w:rsid w:val="00085DD4"/>
    <w:rsid w:val="00086AD8"/>
    <w:rsid w:val="000877E2"/>
    <w:rsid w:val="000900C3"/>
    <w:rsid w:val="0009127F"/>
    <w:rsid w:val="00093878"/>
    <w:rsid w:val="00093AC5"/>
    <w:rsid w:val="00094400"/>
    <w:rsid w:val="00095598"/>
    <w:rsid w:val="000977A2"/>
    <w:rsid w:val="000A0E99"/>
    <w:rsid w:val="000A116F"/>
    <w:rsid w:val="000A16EC"/>
    <w:rsid w:val="000A1BF2"/>
    <w:rsid w:val="000A2677"/>
    <w:rsid w:val="000A480F"/>
    <w:rsid w:val="000A4865"/>
    <w:rsid w:val="000A4FDD"/>
    <w:rsid w:val="000A6A73"/>
    <w:rsid w:val="000A6AD4"/>
    <w:rsid w:val="000B0F66"/>
    <w:rsid w:val="000B13F6"/>
    <w:rsid w:val="000B2086"/>
    <w:rsid w:val="000B2141"/>
    <w:rsid w:val="000B2F64"/>
    <w:rsid w:val="000B382B"/>
    <w:rsid w:val="000B45B1"/>
    <w:rsid w:val="000B5030"/>
    <w:rsid w:val="000B5266"/>
    <w:rsid w:val="000B7F6B"/>
    <w:rsid w:val="000C29AA"/>
    <w:rsid w:val="000C2DFA"/>
    <w:rsid w:val="000C3A56"/>
    <w:rsid w:val="000C3C2F"/>
    <w:rsid w:val="000C41A7"/>
    <w:rsid w:val="000C6AFD"/>
    <w:rsid w:val="000C76D5"/>
    <w:rsid w:val="000D1DB8"/>
    <w:rsid w:val="000D7E00"/>
    <w:rsid w:val="000E014F"/>
    <w:rsid w:val="000E1546"/>
    <w:rsid w:val="000E1A66"/>
    <w:rsid w:val="000E2DF2"/>
    <w:rsid w:val="000E33FC"/>
    <w:rsid w:val="000E3B85"/>
    <w:rsid w:val="000E5792"/>
    <w:rsid w:val="000E5C49"/>
    <w:rsid w:val="000E69C2"/>
    <w:rsid w:val="000F3FB1"/>
    <w:rsid w:val="000F3FB6"/>
    <w:rsid w:val="000F44B5"/>
    <w:rsid w:val="000F5056"/>
    <w:rsid w:val="000F5896"/>
    <w:rsid w:val="000F6308"/>
    <w:rsid w:val="000F6952"/>
    <w:rsid w:val="000F76A6"/>
    <w:rsid w:val="00101B70"/>
    <w:rsid w:val="00101D56"/>
    <w:rsid w:val="00101DAC"/>
    <w:rsid w:val="00102504"/>
    <w:rsid w:val="00102F29"/>
    <w:rsid w:val="0010409C"/>
    <w:rsid w:val="001052C3"/>
    <w:rsid w:val="00105EE9"/>
    <w:rsid w:val="00106913"/>
    <w:rsid w:val="001107B3"/>
    <w:rsid w:val="00110A1A"/>
    <w:rsid w:val="0011142B"/>
    <w:rsid w:val="0011158C"/>
    <w:rsid w:val="00112EE3"/>
    <w:rsid w:val="0011344C"/>
    <w:rsid w:val="0011569C"/>
    <w:rsid w:val="00123465"/>
    <w:rsid w:val="001246B2"/>
    <w:rsid w:val="00125B4A"/>
    <w:rsid w:val="00125CCF"/>
    <w:rsid w:val="00126E26"/>
    <w:rsid w:val="0013209E"/>
    <w:rsid w:val="0013276B"/>
    <w:rsid w:val="0013324A"/>
    <w:rsid w:val="0013343E"/>
    <w:rsid w:val="001337EB"/>
    <w:rsid w:val="00133F14"/>
    <w:rsid w:val="001352DD"/>
    <w:rsid w:val="00135F3F"/>
    <w:rsid w:val="00136A07"/>
    <w:rsid w:val="00137561"/>
    <w:rsid w:val="00140057"/>
    <w:rsid w:val="00141434"/>
    <w:rsid w:val="00141CB6"/>
    <w:rsid w:val="00141DA2"/>
    <w:rsid w:val="00143277"/>
    <w:rsid w:val="00144BA8"/>
    <w:rsid w:val="0014685F"/>
    <w:rsid w:val="00147145"/>
    <w:rsid w:val="00147F28"/>
    <w:rsid w:val="00150EFE"/>
    <w:rsid w:val="00151737"/>
    <w:rsid w:val="00151839"/>
    <w:rsid w:val="001518A6"/>
    <w:rsid w:val="00151DB4"/>
    <w:rsid w:val="00152F4E"/>
    <w:rsid w:val="00153040"/>
    <w:rsid w:val="001535D0"/>
    <w:rsid w:val="0015428E"/>
    <w:rsid w:val="00154FB6"/>
    <w:rsid w:val="00157E6E"/>
    <w:rsid w:val="00160272"/>
    <w:rsid w:val="0016102A"/>
    <w:rsid w:val="001626EB"/>
    <w:rsid w:val="0016307E"/>
    <w:rsid w:val="0016374C"/>
    <w:rsid w:val="0016460D"/>
    <w:rsid w:val="0016584F"/>
    <w:rsid w:val="001665B7"/>
    <w:rsid w:val="00166FE6"/>
    <w:rsid w:val="00167BB3"/>
    <w:rsid w:val="00170306"/>
    <w:rsid w:val="00170A07"/>
    <w:rsid w:val="001714D0"/>
    <w:rsid w:val="001719CF"/>
    <w:rsid w:val="001724B3"/>
    <w:rsid w:val="00172A5B"/>
    <w:rsid w:val="001772E8"/>
    <w:rsid w:val="001774BE"/>
    <w:rsid w:val="001818FD"/>
    <w:rsid w:val="00183881"/>
    <w:rsid w:val="00185B17"/>
    <w:rsid w:val="001871DF"/>
    <w:rsid w:val="00187779"/>
    <w:rsid w:val="00190441"/>
    <w:rsid w:val="00191DB8"/>
    <w:rsid w:val="0019496B"/>
    <w:rsid w:val="00194F0A"/>
    <w:rsid w:val="00195D26"/>
    <w:rsid w:val="001966B0"/>
    <w:rsid w:val="001A0716"/>
    <w:rsid w:val="001A0D52"/>
    <w:rsid w:val="001A2210"/>
    <w:rsid w:val="001A3FBA"/>
    <w:rsid w:val="001A4DE0"/>
    <w:rsid w:val="001A579D"/>
    <w:rsid w:val="001A5D8B"/>
    <w:rsid w:val="001A6A9E"/>
    <w:rsid w:val="001A6BEC"/>
    <w:rsid w:val="001A79B0"/>
    <w:rsid w:val="001B066D"/>
    <w:rsid w:val="001B0B33"/>
    <w:rsid w:val="001B170C"/>
    <w:rsid w:val="001B3605"/>
    <w:rsid w:val="001C36C4"/>
    <w:rsid w:val="001C4475"/>
    <w:rsid w:val="001C45EA"/>
    <w:rsid w:val="001C5ACE"/>
    <w:rsid w:val="001C71E9"/>
    <w:rsid w:val="001C7578"/>
    <w:rsid w:val="001D2AEA"/>
    <w:rsid w:val="001D2EBB"/>
    <w:rsid w:val="001D5415"/>
    <w:rsid w:val="001D5AC9"/>
    <w:rsid w:val="001D5C5F"/>
    <w:rsid w:val="001D666B"/>
    <w:rsid w:val="001D7A79"/>
    <w:rsid w:val="001E12DA"/>
    <w:rsid w:val="001E303A"/>
    <w:rsid w:val="001E33E8"/>
    <w:rsid w:val="001E4527"/>
    <w:rsid w:val="001E6201"/>
    <w:rsid w:val="001E728B"/>
    <w:rsid w:val="001F071F"/>
    <w:rsid w:val="001F3454"/>
    <w:rsid w:val="001F6308"/>
    <w:rsid w:val="001F6789"/>
    <w:rsid w:val="001F7014"/>
    <w:rsid w:val="00201072"/>
    <w:rsid w:val="00201568"/>
    <w:rsid w:val="002036FF"/>
    <w:rsid w:val="00205370"/>
    <w:rsid w:val="002057B6"/>
    <w:rsid w:val="00205B46"/>
    <w:rsid w:val="00207599"/>
    <w:rsid w:val="00210F2A"/>
    <w:rsid w:val="00211304"/>
    <w:rsid w:val="0021159F"/>
    <w:rsid w:val="002134FF"/>
    <w:rsid w:val="002151D5"/>
    <w:rsid w:val="00215518"/>
    <w:rsid w:val="0021671E"/>
    <w:rsid w:val="00222D47"/>
    <w:rsid w:val="00224154"/>
    <w:rsid w:val="00224A67"/>
    <w:rsid w:val="00227D9C"/>
    <w:rsid w:val="00230822"/>
    <w:rsid w:val="00230C9A"/>
    <w:rsid w:val="00236F26"/>
    <w:rsid w:val="00240194"/>
    <w:rsid w:val="00246FB7"/>
    <w:rsid w:val="00251046"/>
    <w:rsid w:val="00253516"/>
    <w:rsid w:val="00254056"/>
    <w:rsid w:val="002565FB"/>
    <w:rsid w:val="00261925"/>
    <w:rsid w:val="00262CE7"/>
    <w:rsid w:val="00264267"/>
    <w:rsid w:val="00264B7D"/>
    <w:rsid w:val="0026597D"/>
    <w:rsid w:val="00265DA3"/>
    <w:rsid w:val="002701EE"/>
    <w:rsid w:val="00272008"/>
    <w:rsid w:val="00272B64"/>
    <w:rsid w:val="002731F7"/>
    <w:rsid w:val="00274412"/>
    <w:rsid w:val="0027443E"/>
    <w:rsid w:val="0027500D"/>
    <w:rsid w:val="00276F68"/>
    <w:rsid w:val="00280F70"/>
    <w:rsid w:val="00283731"/>
    <w:rsid w:val="002847AA"/>
    <w:rsid w:val="0028654E"/>
    <w:rsid w:val="00290C3D"/>
    <w:rsid w:val="00292A14"/>
    <w:rsid w:val="002940D4"/>
    <w:rsid w:val="002959B4"/>
    <w:rsid w:val="00297574"/>
    <w:rsid w:val="002A17A4"/>
    <w:rsid w:val="002A4C28"/>
    <w:rsid w:val="002A676A"/>
    <w:rsid w:val="002B0810"/>
    <w:rsid w:val="002B1B50"/>
    <w:rsid w:val="002B1D82"/>
    <w:rsid w:val="002B27C4"/>
    <w:rsid w:val="002B6A4D"/>
    <w:rsid w:val="002C10B8"/>
    <w:rsid w:val="002C16EE"/>
    <w:rsid w:val="002C1B3D"/>
    <w:rsid w:val="002C22F8"/>
    <w:rsid w:val="002C2A63"/>
    <w:rsid w:val="002C3DBA"/>
    <w:rsid w:val="002C414E"/>
    <w:rsid w:val="002C4E7E"/>
    <w:rsid w:val="002D19F8"/>
    <w:rsid w:val="002D2281"/>
    <w:rsid w:val="002D60C8"/>
    <w:rsid w:val="002D7855"/>
    <w:rsid w:val="002D7F54"/>
    <w:rsid w:val="002E2550"/>
    <w:rsid w:val="002E5D95"/>
    <w:rsid w:val="002E701C"/>
    <w:rsid w:val="002E7239"/>
    <w:rsid w:val="002F24EF"/>
    <w:rsid w:val="002F7D7E"/>
    <w:rsid w:val="00303C22"/>
    <w:rsid w:val="00304283"/>
    <w:rsid w:val="00306B81"/>
    <w:rsid w:val="00307C4B"/>
    <w:rsid w:val="00307FBB"/>
    <w:rsid w:val="00310D84"/>
    <w:rsid w:val="0031165B"/>
    <w:rsid w:val="00311C1E"/>
    <w:rsid w:val="00317AB2"/>
    <w:rsid w:val="00320951"/>
    <w:rsid w:val="00322481"/>
    <w:rsid w:val="003228EA"/>
    <w:rsid w:val="00323182"/>
    <w:rsid w:val="00323727"/>
    <w:rsid w:val="00323759"/>
    <w:rsid w:val="00324A72"/>
    <w:rsid w:val="00324F60"/>
    <w:rsid w:val="003266FA"/>
    <w:rsid w:val="0032739C"/>
    <w:rsid w:val="003276A4"/>
    <w:rsid w:val="003301C6"/>
    <w:rsid w:val="0033042B"/>
    <w:rsid w:val="00330F2E"/>
    <w:rsid w:val="0033283C"/>
    <w:rsid w:val="0033467E"/>
    <w:rsid w:val="00334D9E"/>
    <w:rsid w:val="003355FB"/>
    <w:rsid w:val="003362AE"/>
    <w:rsid w:val="003375F5"/>
    <w:rsid w:val="003413A4"/>
    <w:rsid w:val="00341877"/>
    <w:rsid w:val="00343599"/>
    <w:rsid w:val="00343E3B"/>
    <w:rsid w:val="00346B71"/>
    <w:rsid w:val="003471F3"/>
    <w:rsid w:val="003472E5"/>
    <w:rsid w:val="00347B8A"/>
    <w:rsid w:val="0035231F"/>
    <w:rsid w:val="00354981"/>
    <w:rsid w:val="00354B74"/>
    <w:rsid w:val="00355FF3"/>
    <w:rsid w:val="00356121"/>
    <w:rsid w:val="00357235"/>
    <w:rsid w:val="00357CEB"/>
    <w:rsid w:val="003636C9"/>
    <w:rsid w:val="00365356"/>
    <w:rsid w:val="00365DF9"/>
    <w:rsid w:val="003660C4"/>
    <w:rsid w:val="003666B7"/>
    <w:rsid w:val="0037026A"/>
    <w:rsid w:val="00372B72"/>
    <w:rsid w:val="0037576F"/>
    <w:rsid w:val="00377D43"/>
    <w:rsid w:val="00380F96"/>
    <w:rsid w:val="00381104"/>
    <w:rsid w:val="003814BB"/>
    <w:rsid w:val="003815BF"/>
    <w:rsid w:val="00382513"/>
    <w:rsid w:val="003825AD"/>
    <w:rsid w:val="00384417"/>
    <w:rsid w:val="003856A6"/>
    <w:rsid w:val="00385E7E"/>
    <w:rsid w:val="00387C9A"/>
    <w:rsid w:val="00387CB9"/>
    <w:rsid w:val="003907BA"/>
    <w:rsid w:val="00391C18"/>
    <w:rsid w:val="00396704"/>
    <w:rsid w:val="00396A1B"/>
    <w:rsid w:val="003A13EF"/>
    <w:rsid w:val="003A1DC1"/>
    <w:rsid w:val="003A2056"/>
    <w:rsid w:val="003A238C"/>
    <w:rsid w:val="003A2DC0"/>
    <w:rsid w:val="003A3539"/>
    <w:rsid w:val="003A497B"/>
    <w:rsid w:val="003A685B"/>
    <w:rsid w:val="003A7343"/>
    <w:rsid w:val="003A74FB"/>
    <w:rsid w:val="003A7801"/>
    <w:rsid w:val="003A78DA"/>
    <w:rsid w:val="003A7A34"/>
    <w:rsid w:val="003B0CAE"/>
    <w:rsid w:val="003B44F4"/>
    <w:rsid w:val="003B45AA"/>
    <w:rsid w:val="003B4CEB"/>
    <w:rsid w:val="003B6138"/>
    <w:rsid w:val="003B61AD"/>
    <w:rsid w:val="003B6940"/>
    <w:rsid w:val="003C031E"/>
    <w:rsid w:val="003C07C3"/>
    <w:rsid w:val="003C35CE"/>
    <w:rsid w:val="003C4D2F"/>
    <w:rsid w:val="003C4F1B"/>
    <w:rsid w:val="003C5280"/>
    <w:rsid w:val="003C54B4"/>
    <w:rsid w:val="003C58F9"/>
    <w:rsid w:val="003D0DCC"/>
    <w:rsid w:val="003D132C"/>
    <w:rsid w:val="003D1D87"/>
    <w:rsid w:val="003D7898"/>
    <w:rsid w:val="003E0631"/>
    <w:rsid w:val="003E0B4B"/>
    <w:rsid w:val="003E313F"/>
    <w:rsid w:val="003E5512"/>
    <w:rsid w:val="003E5FFB"/>
    <w:rsid w:val="003E6B7C"/>
    <w:rsid w:val="003E72BA"/>
    <w:rsid w:val="003F0574"/>
    <w:rsid w:val="003F0D04"/>
    <w:rsid w:val="003F3C16"/>
    <w:rsid w:val="003F51C4"/>
    <w:rsid w:val="003F5A7E"/>
    <w:rsid w:val="003F65E4"/>
    <w:rsid w:val="003F6720"/>
    <w:rsid w:val="003F6A9F"/>
    <w:rsid w:val="003F6CB2"/>
    <w:rsid w:val="003F7EC6"/>
    <w:rsid w:val="00401409"/>
    <w:rsid w:val="00401D61"/>
    <w:rsid w:val="004025F5"/>
    <w:rsid w:val="00403105"/>
    <w:rsid w:val="004035F3"/>
    <w:rsid w:val="00404913"/>
    <w:rsid w:val="00404A43"/>
    <w:rsid w:val="00404BE3"/>
    <w:rsid w:val="00405D92"/>
    <w:rsid w:val="00407510"/>
    <w:rsid w:val="004076E9"/>
    <w:rsid w:val="00412F4F"/>
    <w:rsid w:val="004145DA"/>
    <w:rsid w:val="00415CFD"/>
    <w:rsid w:val="00416584"/>
    <w:rsid w:val="00416E85"/>
    <w:rsid w:val="00421A1D"/>
    <w:rsid w:val="00424B3B"/>
    <w:rsid w:val="00425291"/>
    <w:rsid w:val="00426102"/>
    <w:rsid w:val="00426463"/>
    <w:rsid w:val="004269BC"/>
    <w:rsid w:val="00426C7E"/>
    <w:rsid w:val="004277CD"/>
    <w:rsid w:val="0043086A"/>
    <w:rsid w:val="0043096A"/>
    <w:rsid w:val="00430FDF"/>
    <w:rsid w:val="00432EFB"/>
    <w:rsid w:val="00433D99"/>
    <w:rsid w:val="0043440E"/>
    <w:rsid w:val="0043633B"/>
    <w:rsid w:val="00436E77"/>
    <w:rsid w:val="0044018B"/>
    <w:rsid w:val="00442B19"/>
    <w:rsid w:val="00442D57"/>
    <w:rsid w:val="004437DF"/>
    <w:rsid w:val="0044713A"/>
    <w:rsid w:val="00447FD2"/>
    <w:rsid w:val="0045123C"/>
    <w:rsid w:val="004519BF"/>
    <w:rsid w:val="0045446A"/>
    <w:rsid w:val="004546CD"/>
    <w:rsid w:val="00455077"/>
    <w:rsid w:val="004560AA"/>
    <w:rsid w:val="00462011"/>
    <w:rsid w:val="0046210B"/>
    <w:rsid w:val="004633CC"/>
    <w:rsid w:val="00464293"/>
    <w:rsid w:val="0046588D"/>
    <w:rsid w:val="00465F46"/>
    <w:rsid w:val="004719AC"/>
    <w:rsid w:val="00471D58"/>
    <w:rsid w:val="004746E2"/>
    <w:rsid w:val="00475AD9"/>
    <w:rsid w:val="00477CD6"/>
    <w:rsid w:val="00480AFA"/>
    <w:rsid w:val="00482AFE"/>
    <w:rsid w:val="00483FD5"/>
    <w:rsid w:val="00484C94"/>
    <w:rsid w:val="004865C0"/>
    <w:rsid w:val="00490278"/>
    <w:rsid w:val="004918D0"/>
    <w:rsid w:val="00491C0E"/>
    <w:rsid w:val="004922F3"/>
    <w:rsid w:val="00492B07"/>
    <w:rsid w:val="00492B4F"/>
    <w:rsid w:val="00492F71"/>
    <w:rsid w:val="0049451F"/>
    <w:rsid w:val="00495D44"/>
    <w:rsid w:val="004A0808"/>
    <w:rsid w:val="004A1680"/>
    <w:rsid w:val="004A61F1"/>
    <w:rsid w:val="004B02BB"/>
    <w:rsid w:val="004B0C7D"/>
    <w:rsid w:val="004B137D"/>
    <w:rsid w:val="004B15C4"/>
    <w:rsid w:val="004B44A3"/>
    <w:rsid w:val="004B4B47"/>
    <w:rsid w:val="004B4BBA"/>
    <w:rsid w:val="004B50EE"/>
    <w:rsid w:val="004B5632"/>
    <w:rsid w:val="004C0EEE"/>
    <w:rsid w:val="004C16B8"/>
    <w:rsid w:val="004C34E9"/>
    <w:rsid w:val="004C5001"/>
    <w:rsid w:val="004C51E4"/>
    <w:rsid w:val="004C528C"/>
    <w:rsid w:val="004C583B"/>
    <w:rsid w:val="004C7B3F"/>
    <w:rsid w:val="004D0607"/>
    <w:rsid w:val="004D2B1B"/>
    <w:rsid w:val="004D2E51"/>
    <w:rsid w:val="004D3B2B"/>
    <w:rsid w:val="004D457D"/>
    <w:rsid w:val="004D5019"/>
    <w:rsid w:val="004D6DFC"/>
    <w:rsid w:val="004D7D85"/>
    <w:rsid w:val="004E11FD"/>
    <w:rsid w:val="004E1AE5"/>
    <w:rsid w:val="004E2988"/>
    <w:rsid w:val="004E352D"/>
    <w:rsid w:val="004E4F90"/>
    <w:rsid w:val="004E53A3"/>
    <w:rsid w:val="004E6F96"/>
    <w:rsid w:val="004F0CF8"/>
    <w:rsid w:val="004F13A4"/>
    <w:rsid w:val="004F1E8E"/>
    <w:rsid w:val="004F2499"/>
    <w:rsid w:val="004F3455"/>
    <w:rsid w:val="004F42A3"/>
    <w:rsid w:val="004F631D"/>
    <w:rsid w:val="0050048B"/>
    <w:rsid w:val="005005C1"/>
    <w:rsid w:val="005012DA"/>
    <w:rsid w:val="00503E17"/>
    <w:rsid w:val="005076E7"/>
    <w:rsid w:val="005109F3"/>
    <w:rsid w:val="00511CFA"/>
    <w:rsid w:val="005126E3"/>
    <w:rsid w:val="00512816"/>
    <w:rsid w:val="00515DEE"/>
    <w:rsid w:val="00516BBA"/>
    <w:rsid w:val="00520A2F"/>
    <w:rsid w:val="00521631"/>
    <w:rsid w:val="00522365"/>
    <w:rsid w:val="00522CD5"/>
    <w:rsid w:val="00523F6D"/>
    <w:rsid w:val="00524ADA"/>
    <w:rsid w:val="00524D66"/>
    <w:rsid w:val="00525253"/>
    <w:rsid w:val="005252EA"/>
    <w:rsid w:val="005258A3"/>
    <w:rsid w:val="00525DBE"/>
    <w:rsid w:val="00526121"/>
    <w:rsid w:val="00526575"/>
    <w:rsid w:val="00526DBF"/>
    <w:rsid w:val="00532A1E"/>
    <w:rsid w:val="00535AF0"/>
    <w:rsid w:val="0054258C"/>
    <w:rsid w:val="00542A74"/>
    <w:rsid w:val="00544B08"/>
    <w:rsid w:val="00547D04"/>
    <w:rsid w:val="00550520"/>
    <w:rsid w:val="00551436"/>
    <w:rsid w:val="00551D56"/>
    <w:rsid w:val="005520AB"/>
    <w:rsid w:val="00552489"/>
    <w:rsid w:val="005534E9"/>
    <w:rsid w:val="00553F11"/>
    <w:rsid w:val="00554FD0"/>
    <w:rsid w:val="00560696"/>
    <w:rsid w:val="00561495"/>
    <w:rsid w:val="005634D0"/>
    <w:rsid w:val="005647AE"/>
    <w:rsid w:val="005657AE"/>
    <w:rsid w:val="00567D1F"/>
    <w:rsid w:val="0057060A"/>
    <w:rsid w:val="00570D39"/>
    <w:rsid w:val="005718FB"/>
    <w:rsid w:val="00571B14"/>
    <w:rsid w:val="00574A09"/>
    <w:rsid w:val="00574E95"/>
    <w:rsid w:val="00576C7B"/>
    <w:rsid w:val="005778DF"/>
    <w:rsid w:val="00580103"/>
    <w:rsid w:val="005816AF"/>
    <w:rsid w:val="00582551"/>
    <w:rsid w:val="00582B6C"/>
    <w:rsid w:val="0058385A"/>
    <w:rsid w:val="00583A96"/>
    <w:rsid w:val="00583F09"/>
    <w:rsid w:val="00584FBC"/>
    <w:rsid w:val="0058585A"/>
    <w:rsid w:val="00585D77"/>
    <w:rsid w:val="005871FD"/>
    <w:rsid w:val="00587505"/>
    <w:rsid w:val="005908F7"/>
    <w:rsid w:val="00590E5D"/>
    <w:rsid w:val="005911CD"/>
    <w:rsid w:val="005911F9"/>
    <w:rsid w:val="00591353"/>
    <w:rsid w:val="005917D3"/>
    <w:rsid w:val="00591BA5"/>
    <w:rsid w:val="00591C12"/>
    <w:rsid w:val="0059287C"/>
    <w:rsid w:val="005932FF"/>
    <w:rsid w:val="00593F1B"/>
    <w:rsid w:val="00597971"/>
    <w:rsid w:val="00597CBF"/>
    <w:rsid w:val="005A076F"/>
    <w:rsid w:val="005A1AEB"/>
    <w:rsid w:val="005A3242"/>
    <w:rsid w:val="005A5023"/>
    <w:rsid w:val="005A5B31"/>
    <w:rsid w:val="005A5FD8"/>
    <w:rsid w:val="005A6EBC"/>
    <w:rsid w:val="005A70BE"/>
    <w:rsid w:val="005A7306"/>
    <w:rsid w:val="005A79F9"/>
    <w:rsid w:val="005A7AB6"/>
    <w:rsid w:val="005B164C"/>
    <w:rsid w:val="005B1E73"/>
    <w:rsid w:val="005B395C"/>
    <w:rsid w:val="005B48C7"/>
    <w:rsid w:val="005C1104"/>
    <w:rsid w:val="005C1624"/>
    <w:rsid w:val="005C2BA7"/>
    <w:rsid w:val="005D0D6B"/>
    <w:rsid w:val="005D11B1"/>
    <w:rsid w:val="005D2272"/>
    <w:rsid w:val="005D30AC"/>
    <w:rsid w:val="005D387B"/>
    <w:rsid w:val="005D5AAB"/>
    <w:rsid w:val="005D5E87"/>
    <w:rsid w:val="005D5FF4"/>
    <w:rsid w:val="005D6B3A"/>
    <w:rsid w:val="005D6DB4"/>
    <w:rsid w:val="005D7764"/>
    <w:rsid w:val="005D7D35"/>
    <w:rsid w:val="005E032B"/>
    <w:rsid w:val="005E063A"/>
    <w:rsid w:val="005E1566"/>
    <w:rsid w:val="005E18A4"/>
    <w:rsid w:val="005E27BD"/>
    <w:rsid w:val="005E2C0D"/>
    <w:rsid w:val="005E3B9B"/>
    <w:rsid w:val="005E4FD4"/>
    <w:rsid w:val="005E6E65"/>
    <w:rsid w:val="005F0CBB"/>
    <w:rsid w:val="005F1191"/>
    <w:rsid w:val="005F45BA"/>
    <w:rsid w:val="005F4ED5"/>
    <w:rsid w:val="005F784A"/>
    <w:rsid w:val="005F7909"/>
    <w:rsid w:val="005F7FDA"/>
    <w:rsid w:val="00600B33"/>
    <w:rsid w:val="00603BD5"/>
    <w:rsid w:val="00604945"/>
    <w:rsid w:val="00605CA8"/>
    <w:rsid w:val="006062E7"/>
    <w:rsid w:val="00611201"/>
    <w:rsid w:val="006125E7"/>
    <w:rsid w:val="00614694"/>
    <w:rsid w:val="00615785"/>
    <w:rsid w:val="006157AF"/>
    <w:rsid w:val="006164E5"/>
    <w:rsid w:val="006172ED"/>
    <w:rsid w:val="006238D1"/>
    <w:rsid w:val="00624452"/>
    <w:rsid w:val="00624E33"/>
    <w:rsid w:val="006252A3"/>
    <w:rsid w:val="006258E3"/>
    <w:rsid w:val="00625ADF"/>
    <w:rsid w:val="00625CA3"/>
    <w:rsid w:val="0063041A"/>
    <w:rsid w:val="00630792"/>
    <w:rsid w:val="00632075"/>
    <w:rsid w:val="006339E2"/>
    <w:rsid w:val="00633BE0"/>
    <w:rsid w:val="00633CF2"/>
    <w:rsid w:val="00634424"/>
    <w:rsid w:val="00634888"/>
    <w:rsid w:val="0064126C"/>
    <w:rsid w:val="00641ED9"/>
    <w:rsid w:val="006422E4"/>
    <w:rsid w:val="0064777B"/>
    <w:rsid w:val="006507EC"/>
    <w:rsid w:val="006524B2"/>
    <w:rsid w:val="00652BEF"/>
    <w:rsid w:val="00652F51"/>
    <w:rsid w:val="00655E19"/>
    <w:rsid w:val="00656C9C"/>
    <w:rsid w:val="0065711C"/>
    <w:rsid w:val="00657734"/>
    <w:rsid w:val="00657894"/>
    <w:rsid w:val="00661EF4"/>
    <w:rsid w:val="00663B89"/>
    <w:rsid w:val="00663E65"/>
    <w:rsid w:val="0066480D"/>
    <w:rsid w:val="006657FC"/>
    <w:rsid w:val="00667B0D"/>
    <w:rsid w:val="006701C0"/>
    <w:rsid w:val="006723E7"/>
    <w:rsid w:val="006729B2"/>
    <w:rsid w:val="00672A8F"/>
    <w:rsid w:val="00673F26"/>
    <w:rsid w:val="00674F58"/>
    <w:rsid w:val="00675107"/>
    <w:rsid w:val="00675493"/>
    <w:rsid w:val="00675C61"/>
    <w:rsid w:val="00676646"/>
    <w:rsid w:val="00676C85"/>
    <w:rsid w:val="00676ED2"/>
    <w:rsid w:val="0067776E"/>
    <w:rsid w:val="0068132B"/>
    <w:rsid w:val="00681820"/>
    <w:rsid w:val="00685BF4"/>
    <w:rsid w:val="006860C1"/>
    <w:rsid w:val="006863FF"/>
    <w:rsid w:val="00687AB2"/>
    <w:rsid w:val="00687F50"/>
    <w:rsid w:val="006944F6"/>
    <w:rsid w:val="006950E1"/>
    <w:rsid w:val="006964AC"/>
    <w:rsid w:val="00696604"/>
    <w:rsid w:val="006974C5"/>
    <w:rsid w:val="006A057B"/>
    <w:rsid w:val="006A0662"/>
    <w:rsid w:val="006A35ED"/>
    <w:rsid w:val="006A36BF"/>
    <w:rsid w:val="006A3DE0"/>
    <w:rsid w:val="006A4B0C"/>
    <w:rsid w:val="006A4D47"/>
    <w:rsid w:val="006A593D"/>
    <w:rsid w:val="006A6343"/>
    <w:rsid w:val="006B1788"/>
    <w:rsid w:val="006B28E6"/>
    <w:rsid w:val="006B33D7"/>
    <w:rsid w:val="006B3F30"/>
    <w:rsid w:val="006B3FCB"/>
    <w:rsid w:val="006B7499"/>
    <w:rsid w:val="006C1D18"/>
    <w:rsid w:val="006C244D"/>
    <w:rsid w:val="006C285F"/>
    <w:rsid w:val="006C44CB"/>
    <w:rsid w:val="006C5141"/>
    <w:rsid w:val="006C655E"/>
    <w:rsid w:val="006C7216"/>
    <w:rsid w:val="006C7772"/>
    <w:rsid w:val="006D0CFB"/>
    <w:rsid w:val="006D16AA"/>
    <w:rsid w:val="006D1DCD"/>
    <w:rsid w:val="006D2027"/>
    <w:rsid w:val="006D38AE"/>
    <w:rsid w:val="006D5903"/>
    <w:rsid w:val="006D5EF7"/>
    <w:rsid w:val="006E1594"/>
    <w:rsid w:val="006E2956"/>
    <w:rsid w:val="006E7D3F"/>
    <w:rsid w:val="006F1470"/>
    <w:rsid w:val="006F1D65"/>
    <w:rsid w:val="006F2252"/>
    <w:rsid w:val="006F2DB5"/>
    <w:rsid w:val="006F386E"/>
    <w:rsid w:val="006F4399"/>
    <w:rsid w:val="00701052"/>
    <w:rsid w:val="00701271"/>
    <w:rsid w:val="00704148"/>
    <w:rsid w:val="0070432C"/>
    <w:rsid w:val="007046E9"/>
    <w:rsid w:val="00707735"/>
    <w:rsid w:val="00707842"/>
    <w:rsid w:val="00712E18"/>
    <w:rsid w:val="007137B8"/>
    <w:rsid w:val="00713BBD"/>
    <w:rsid w:val="00713F40"/>
    <w:rsid w:val="007142DF"/>
    <w:rsid w:val="00714C5D"/>
    <w:rsid w:val="00715EAF"/>
    <w:rsid w:val="00716DC5"/>
    <w:rsid w:val="007255EE"/>
    <w:rsid w:val="00733D0D"/>
    <w:rsid w:val="007340C5"/>
    <w:rsid w:val="00735220"/>
    <w:rsid w:val="007373B3"/>
    <w:rsid w:val="0074038A"/>
    <w:rsid w:val="007416F9"/>
    <w:rsid w:val="00742754"/>
    <w:rsid w:val="007430B8"/>
    <w:rsid w:val="007443B0"/>
    <w:rsid w:val="00745A25"/>
    <w:rsid w:val="00746B21"/>
    <w:rsid w:val="00746BDC"/>
    <w:rsid w:val="007501E7"/>
    <w:rsid w:val="007506BF"/>
    <w:rsid w:val="007506ED"/>
    <w:rsid w:val="00750F63"/>
    <w:rsid w:val="007540CD"/>
    <w:rsid w:val="007553AB"/>
    <w:rsid w:val="00756267"/>
    <w:rsid w:val="00757CA9"/>
    <w:rsid w:val="007614E9"/>
    <w:rsid w:val="00761796"/>
    <w:rsid w:val="00764F54"/>
    <w:rsid w:val="00765192"/>
    <w:rsid w:val="007672CF"/>
    <w:rsid w:val="00772BB8"/>
    <w:rsid w:val="007730CA"/>
    <w:rsid w:val="00773238"/>
    <w:rsid w:val="0077395B"/>
    <w:rsid w:val="00776433"/>
    <w:rsid w:val="00780054"/>
    <w:rsid w:val="0078041F"/>
    <w:rsid w:val="00780C9A"/>
    <w:rsid w:val="00782A96"/>
    <w:rsid w:val="007866C9"/>
    <w:rsid w:val="007869D6"/>
    <w:rsid w:val="00786D2D"/>
    <w:rsid w:val="00790CD9"/>
    <w:rsid w:val="007921C6"/>
    <w:rsid w:val="00793833"/>
    <w:rsid w:val="00797CA7"/>
    <w:rsid w:val="007A086B"/>
    <w:rsid w:val="007A08ED"/>
    <w:rsid w:val="007A0981"/>
    <w:rsid w:val="007A4304"/>
    <w:rsid w:val="007A5C27"/>
    <w:rsid w:val="007A6460"/>
    <w:rsid w:val="007A7043"/>
    <w:rsid w:val="007B0180"/>
    <w:rsid w:val="007B0278"/>
    <w:rsid w:val="007B0654"/>
    <w:rsid w:val="007B2EA7"/>
    <w:rsid w:val="007B3E6F"/>
    <w:rsid w:val="007B4A1C"/>
    <w:rsid w:val="007B5ED6"/>
    <w:rsid w:val="007B6A2D"/>
    <w:rsid w:val="007C0011"/>
    <w:rsid w:val="007C070C"/>
    <w:rsid w:val="007D05D8"/>
    <w:rsid w:val="007D30E1"/>
    <w:rsid w:val="007D3E02"/>
    <w:rsid w:val="007D5BB1"/>
    <w:rsid w:val="007D7F23"/>
    <w:rsid w:val="007E0853"/>
    <w:rsid w:val="007E0A01"/>
    <w:rsid w:val="007E124B"/>
    <w:rsid w:val="007E1543"/>
    <w:rsid w:val="007E1D76"/>
    <w:rsid w:val="007E7BA0"/>
    <w:rsid w:val="007F10CE"/>
    <w:rsid w:val="007F4406"/>
    <w:rsid w:val="007F595B"/>
    <w:rsid w:val="007F632B"/>
    <w:rsid w:val="007F6858"/>
    <w:rsid w:val="007F69CE"/>
    <w:rsid w:val="007F6C7F"/>
    <w:rsid w:val="007F7BB0"/>
    <w:rsid w:val="00802293"/>
    <w:rsid w:val="00802D2B"/>
    <w:rsid w:val="008057B0"/>
    <w:rsid w:val="00807483"/>
    <w:rsid w:val="008102EB"/>
    <w:rsid w:val="0081087B"/>
    <w:rsid w:val="0081093C"/>
    <w:rsid w:val="00811228"/>
    <w:rsid w:val="00811CE2"/>
    <w:rsid w:val="008134E6"/>
    <w:rsid w:val="008137AC"/>
    <w:rsid w:val="00814744"/>
    <w:rsid w:val="00814F2F"/>
    <w:rsid w:val="00815C64"/>
    <w:rsid w:val="00816189"/>
    <w:rsid w:val="0081625F"/>
    <w:rsid w:val="00816CBA"/>
    <w:rsid w:val="00820B47"/>
    <w:rsid w:val="0082372F"/>
    <w:rsid w:val="008255FC"/>
    <w:rsid w:val="0083241F"/>
    <w:rsid w:val="0083390B"/>
    <w:rsid w:val="008339F0"/>
    <w:rsid w:val="00834741"/>
    <w:rsid w:val="008356F0"/>
    <w:rsid w:val="00840CE9"/>
    <w:rsid w:val="008420FB"/>
    <w:rsid w:val="00843604"/>
    <w:rsid w:val="00843A15"/>
    <w:rsid w:val="0084706A"/>
    <w:rsid w:val="008479DF"/>
    <w:rsid w:val="0085008B"/>
    <w:rsid w:val="0085113A"/>
    <w:rsid w:val="0085168B"/>
    <w:rsid w:val="008521AE"/>
    <w:rsid w:val="008523F2"/>
    <w:rsid w:val="00853D55"/>
    <w:rsid w:val="008551A7"/>
    <w:rsid w:val="00855615"/>
    <w:rsid w:val="008620B2"/>
    <w:rsid w:val="008643E4"/>
    <w:rsid w:val="00865A38"/>
    <w:rsid w:val="0086682E"/>
    <w:rsid w:val="00866A31"/>
    <w:rsid w:val="008715DC"/>
    <w:rsid w:val="00874114"/>
    <w:rsid w:val="00875653"/>
    <w:rsid w:val="00876D9A"/>
    <w:rsid w:val="00877648"/>
    <w:rsid w:val="008803E9"/>
    <w:rsid w:val="00880BF4"/>
    <w:rsid w:val="00880C06"/>
    <w:rsid w:val="0088369F"/>
    <w:rsid w:val="00883D7D"/>
    <w:rsid w:val="00887B1A"/>
    <w:rsid w:val="00892046"/>
    <w:rsid w:val="00895C32"/>
    <w:rsid w:val="00895DA1"/>
    <w:rsid w:val="008A0B28"/>
    <w:rsid w:val="008A1F80"/>
    <w:rsid w:val="008A25B9"/>
    <w:rsid w:val="008A2E0F"/>
    <w:rsid w:val="008A3B31"/>
    <w:rsid w:val="008A40E6"/>
    <w:rsid w:val="008A4430"/>
    <w:rsid w:val="008A6929"/>
    <w:rsid w:val="008B14FF"/>
    <w:rsid w:val="008B371C"/>
    <w:rsid w:val="008B388A"/>
    <w:rsid w:val="008B4E5A"/>
    <w:rsid w:val="008B519A"/>
    <w:rsid w:val="008B5388"/>
    <w:rsid w:val="008C02EB"/>
    <w:rsid w:val="008C0F2E"/>
    <w:rsid w:val="008C22C6"/>
    <w:rsid w:val="008C3C12"/>
    <w:rsid w:val="008C41B3"/>
    <w:rsid w:val="008C4822"/>
    <w:rsid w:val="008C5539"/>
    <w:rsid w:val="008C7C12"/>
    <w:rsid w:val="008D0C12"/>
    <w:rsid w:val="008D180A"/>
    <w:rsid w:val="008D1934"/>
    <w:rsid w:val="008D1FD6"/>
    <w:rsid w:val="008D22E8"/>
    <w:rsid w:val="008D2A61"/>
    <w:rsid w:val="008E45F0"/>
    <w:rsid w:val="008E5D1D"/>
    <w:rsid w:val="008E5F02"/>
    <w:rsid w:val="008F2D40"/>
    <w:rsid w:val="008F327F"/>
    <w:rsid w:val="008F38FD"/>
    <w:rsid w:val="008F3CF4"/>
    <w:rsid w:val="008F6576"/>
    <w:rsid w:val="00900068"/>
    <w:rsid w:val="00901117"/>
    <w:rsid w:val="00901CF7"/>
    <w:rsid w:val="0090220A"/>
    <w:rsid w:val="00902AD4"/>
    <w:rsid w:val="009034AA"/>
    <w:rsid w:val="00904323"/>
    <w:rsid w:val="00904E9C"/>
    <w:rsid w:val="00905332"/>
    <w:rsid w:val="0090538E"/>
    <w:rsid w:val="00906119"/>
    <w:rsid w:val="00906F92"/>
    <w:rsid w:val="00907ADA"/>
    <w:rsid w:val="00907B37"/>
    <w:rsid w:val="00910E57"/>
    <w:rsid w:val="00911609"/>
    <w:rsid w:val="00911EBE"/>
    <w:rsid w:val="009121C5"/>
    <w:rsid w:val="00912BDB"/>
    <w:rsid w:val="00913C6B"/>
    <w:rsid w:val="00916E63"/>
    <w:rsid w:val="009172C9"/>
    <w:rsid w:val="009207D9"/>
    <w:rsid w:val="00924137"/>
    <w:rsid w:val="00924E6F"/>
    <w:rsid w:val="00925BCE"/>
    <w:rsid w:val="00927673"/>
    <w:rsid w:val="009279DF"/>
    <w:rsid w:val="009305A4"/>
    <w:rsid w:val="009307C2"/>
    <w:rsid w:val="00932CCB"/>
    <w:rsid w:val="00936AD6"/>
    <w:rsid w:val="00936BD2"/>
    <w:rsid w:val="00937846"/>
    <w:rsid w:val="00940491"/>
    <w:rsid w:val="009408DB"/>
    <w:rsid w:val="00940EE9"/>
    <w:rsid w:val="009415A1"/>
    <w:rsid w:val="0094181B"/>
    <w:rsid w:val="009422EA"/>
    <w:rsid w:val="009436AE"/>
    <w:rsid w:val="009437A0"/>
    <w:rsid w:val="00947DAA"/>
    <w:rsid w:val="0095098B"/>
    <w:rsid w:val="00951FD6"/>
    <w:rsid w:val="009536D5"/>
    <w:rsid w:val="009542A1"/>
    <w:rsid w:val="009542F1"/>
    <w:rsid w:val="00955D72"/>
    <w:rsid w:val="00955F7C"/>
    <w:rsid w:val="00956A1A"/>
    <w:rsid w:val="00957918"/>
    <w:rsid w:val="00957A04"/>
    <w:rsid w:val="00957DC0"/>
    <w:rsid w:val="009612E5"/>
    <w:rsid w:val="0096152E"/>
    <w:rsid w:val="00961599"/>
    <w:rsid w:val="00961D14"/>
    <w:rsid w:val="0096366D"/>
    <w:rsid w:val="009656D1"/>
    <w:rsid w:val="00965DD8"/>
    <w:rsid w:val="0096659A"/>
    <w:rsid w:val="00967953"/>
    <w:rsid w:val="009728C2"/>
    <w:rsid w:val="00975EC0"/>
    <w:rsid w:val="0097629E"/>
    <w:rsid w:val="00976523"/>
    <w:rsid w:val="00977858"/>
    <w:rsid w:val="00980281"/>
    <w:rsid w:val="00981DD7"/>
    <w:rsid w:val="00982E53"/>
    <w:rsid w:val="00983785"/>
    <w:rsid w:val="009842DC"/>
    <w:rsid w:val="009854A0"/>
    <w:rsid w:val="00985E45"/>
    <w:rsid w:val="0098763B"/>
    <w:rsid w:val="00987A06"/>
    <w:rsid w:val="009909B9"/>
    <w:rsid w:val="00991434"/>
    <w:rsid w:val="009917B8"/>
    <w:rsid w:val="0099223F"/>
    <w:rsid w:val="00993816"/>
    <w:rsid w:val="00993E05"/>
    <w:rsid w:val="009940E5"/>
    <w:rsid w:val="009943AD"/>
    <w:rsid w:val="0099671E"/>
    <w:rsid w:val="00997C74"/>
    <w:rsid w:val="009A18DD"/>
    <w:rsid w:val="009A2622"/>
    <w:rsid w:val="009A3EDC"/>
    <w:rsid w:val="009A52CD"/>
    <w:rsid w:val="009A62D4"/>
    <w:rsid w:val="009A7D43"/>
    <w:rsid w:val="009B120B"/>
    <w:rsid w:val="009B24BE"/>
    <w:rsid w:val="009B6603"/>
    <w:rsid w:val="009C0152"/>
    <w:rsid w:val="009C0AE8"/>
    <w:rsid w:val="009C16EF"/>
    <w:rsid w:val="009C29EF"/>
    <w:rsid w:val="009C3745"/>
    <w:rsid w:val="009C3EB4"/>
    <w:rsid w:val="009C5593"/>
    <w:rsid w:val="009C575A"/>
    <w:rsid w:val="009C6C14"/>
    <w:rsid w:val="009C729F"/>
    <w:rsid w:val="009C7B2F"/>
    <w:rsid w:val="009D0582"/>
    <w:rsid w:val="009D263A"/>
    <w:rsid w:val="009D32EB"/>
    <w:rsid w:val="009D6880"/>
    <w:rsid w:val="009D72B3"/>
    <w:rsid w:val="009E0A9D"/>
    <w:rsid w:val="009E3B63"/>
    <w:rsid w:val="009E4051"/>
    <w:rsid w:val="009E5D33"/>
    <w:rsid w:val="009E5E34"/>
    <w:rsid w:val="009E63F4"/>
    <w:rsid w:val="009E75F4"/>
    <w:rsid w:val="009E7C38"/>
    <w:rsid w:val="009F2165"/>
    <w:rsid w:val="009F3111"/>
    <w:rsid w:val="009F3B72"/>
    <w:rsid w:val="009F3F4E"/>
    <w:rsid w:val="009F4AF8"/>
    <w:rsid w:val="009F7E5C"/>
    <w:rsid w:val="00A03E70"/>
    <w:rsid w:val="00A05D90"/>
    <w:rsid w:val="00A07DB0"/>
    <w:rsid w:val="00A10E54"/>
    <w:rsid w:val="00A13245"/>
    <w:rsid w:val="00A15BE5"/>
    <w:rsid w:val="00A15DB7"/>
    <w:rsid w:val="00A16292"/>
    <w:rsid w:val="00A17603"/>
    <w:rsid w:val="00A20A68"/>
    <w:rsid w:val="00A22968"/>
    <w:rsid w:val="00A23B10"/>
    <w:rsid w:val="00A24792"/>
    <w:rsid w:val="00A3110F"/>
    <w:rsid w:val="00A32EBD"/>
    <w:rsid w:val="00A34156"/>
    <w:rsid w:val="00A35152"/>
    <w:rsid w:val="00A365EB"/>
    <w:rsid w:val="00A36BBA"/>
    <w:rsid w:val="00A36BBF"/>
    <w:rsid w:val="00A401F5"/>
    <w:rsid w:val="00A41709"/>
    <w:rsid w:val="00A4228D"/>
    <w:rsid w:val="00A44559"/>
    <w:rsid w:val="00A47CAC"/>
    <w:rsid w:val="00A50362"/>
    <w:rsid w:val="00A51516"/>
    <w:rsid w:val="00A5167D"/>
    <w:rsid w:val="00A51F07"/>
    <w:rsid w:val="00A5268D"/>
    <w:rsid w:val="00A527C5"/>
    <w:rsid w:val="00A528A8"/>
    <w:rsid w:val="00A534BB"/>
    <w:rsid w:val="00A56B95"/>
    <w:rsid w:val="00A5761D"/>
    <w:rsid w:val="00A60162"/>
    <w:rsid w:val="00A601E7"/>
    <w:rsid w:val="00A61774"/>
    <w:rsid w:val="00A619B9"/>
    <w:rsid w:val="00A61C0C"/>
    <w:rsid w:val="00A63F56"/>
    <w:rsid w:val="00A648E7"/>
    <w:rsid w:val="00A66C63"/>
    <w:rsid w:val="00A6773E"/>
    <w:rsid w:val="00A72069"/>
    <w:rsid w:val="00A724CA"/>
    <w:rsid w:val="00A73FC3"/>
    <w:rsid w:val="00A7409A"/>
    <w:rsid w:val="00A75F22"/>
    <w:rsid w:val="00A77F38"/>
    <w:rsid w:val="00A80015"/>
    <w:rsid w:val="00A82905"/>
    <w:rsid w:val="00A849BA"/>
    <w:rsid w:val="00A86380"/>
    <w:rsid w:val="00A8676E"/>
    <w:rsid w:val="00A870B3"/>
    <w:rsid w:val="00A872B7"/>
    <w:rsid w:val="00A87930"/>
    <w:rsid w:val="00A9200F"/>
    <w:rsid w:val="00A92A04"/>
    <w:rsid w:val="00A957D3"/>
    <w:rsid w:val="00A96997"/>
    <w:rsid w:val="00AA0CDB"/>
    <w:rsid w:val="00AA1075"/>
    <w:rsid w:val="00AA4C93"/>
    <w:rsid w:val="00AA640F"/>
    <w:rsid w:val="00AB2873"/>
    <w:rsid w:val="00AB353D"/>
    <w:rsid w:val="00AB3D97"/>
    <w:rsid w:val="00AB3DD6"/>
    <w:rsid w:val="00AB46D6"/>
    <w:rsid w:val="00AB49D9"/>
    <w:rsid w:val="00AB66ED"/>
    <w:rsid w:val="00AB7BEB"/>
    <w:rsid w:val="00AC0744"/>
    <w:rsid w:val="00AC168B"/>
    <w:rsid w:val="00AC1A6C"/>
    <w:rsid w:val="00AC1E6C"/>
    <w:rsid w:val="00AC27F6"/>
    <w:rsid w:val="00AC324C"/>
    <w:rsid w:val="00AC488D"/>
    <w:rsid w:val="00AC4E79"/>
    <w:rsid w:val="00AD0680"/>
    <w:rsid w:val="00AD0BD3"/>
    <w:rsid w:val="00AD1A47"/>
    <w:rsid w:val="00AD37DD"/>
    <w:rsid w:val="00AD4FCE"/>
    <w:rsid w:val="00AD6A80"/>
    <w:rsid w:val="00AD77DC"/>
    <w:rsid w:val="00AD7A7E"/>
    <w:rsid w:val="00AE20B6"/>
    <w:rsid w:val="00AE3568"/>
    <w:rsid w:val="00AE39BC"/>
    <w:rsid w:val="00AE4904"/>
    <w:rsid w:val="00AE5CA0"/>
    <w:rsid w:val="00AE5D9E"/>
    <w:rsid w:val="00AE6A57"/>
    <w:rsid w:val="00AE72DE"/>
    <w:rsid w:val="00AF005C"/>
    <w:rsid w:val="00AF167F"/>
    <w:rsid w:val="00AF1DE0"/>
    <w:rsid w:val="00AF2734"/>
    <w:rsid w:val="00AF2C58"/>
    <w:rsid w:val="00AF4C1E"/>
    <w:rsid w:val="00AF65C3"/>
    <w:rsid w:val="00AF6A6F"/>
    <w:rsid w:val="00B0245C"/>
    <w:rsid w:val="00B025B3"/>
    <w:rsid w:val="00B03985"/>
    <w:rsid w:val="00B0483D"/>
    <w:rsid w:val="00B07252"/>
    <w:rsid w:val="00B1233D"/>
    <w:rsid w:val="00B209A1"/>
    <w:rsid w:val="00B210C1"/>
    <w:rsid w:val="00B233FB"/>
    <w:rsid w:val="00B24B70"/>
    <w:rsid w:val="00B255E0"/>
    <w:rsid w:val="00B26743"/>
    <w:rsid w:val="00B274A5"/>
    <w:rsid w:val="00B31D60"/>
    <w:rsid w:val="00B32820"/>
    <w:rsid w:val="00B32FE9"/>
    <w:rsid w:val="00B33781"/>
    <w:rsid w:val="00B34A9A"/>
    <w:rsid w:val="00B34B07"/>
    <w:rsid w:val="00B37A7A"/>
    <w:rsid w:val="00B37C9F"/>
    <w:rsid w:val="00B41B97"/>
    <w:rsid w:val="00B43708"/>
    <w:rsid w:val="00B46D79"/>
    <w:rsid w:val="00B470B2"/>
    <w:rsid w:val="00B47ED0"/>
    <w:rsid w:val="00B47FA3"/>
    <w:rsid w:val="00B50780"/>
    <w:rsid w:val="00B5200C"/>
    <w:rsid w:val="00B5243F"/>
    <w:rsid w:val="00B57F6F"/>
    <w:rsid w:val="00B605F0"/>
    <w:rsid w:val="00B62A36"/>
    <w:rsid w:val="00B62B79"/>
    <w:rsid w:val="00B630AA"/>
    <w:rsid w:val="00B63E3C"/>
    <w:rsid w:val="00B64FF0"/>
    <w:rsid w:val="00B65B91"/>
    <w:rsid w:val="00B679D2"/>
    <w:rsid w:val="00B70055"/>
    <w:rsid w:val="00B72C04"/>
    <w:rsid w:val="00B73E03"/>
    <w:rsid w:val="00B77057"/>
    <w:rsid w:val="00B80D0A"/>
    <w:rsid w:val="00B8157F"/>
    <w:rsid w:val="00B840BB"/>
    <w:rsid w:val="00B8459B"/>
    <w:rsid w:val="00B9038B"/>
    <w:rsid w:val="00B90FB6"/>
    <w:rsid w:val="00B92903"/>
    <w:rsid w:val="00B9292E"/>
    <w:rsid w:val="00B96B0A"/>
    <w:rsid w:val="00B96E7F"/>
    <w:rsid w:val="00B973FF"/>
    <w:rsid w:val="00BA1B6F"/>
    <w:rsid w:val="00BA49B5"/>
    <w:rsid w:val="00BA68CE"/>
    <w:rsid w:val="00BA6D20"/>
    <w:rsid w:val="00BA7CFA"/>
    <w:rsid w:val="00BB1F3E"/>
    <w:rsid w:val="00BB3E85"/>
    <w:rsid w:val="00BB43D2"/>
    <w:rsid w:val="00BB522F"/>
    <w:rsid w:val="00BC170F"/>
    <w:rsid w:val="00BC33F7"/>
    <w:rsid w:val="00BC5E62"/>
    <w:rsid w:val="00BC74F1"/>
    <w:rsid w:val="00BD0625"/>
    <w:rsid w:val="00BD2209"/>
    <w:rsid w:val="00BD31B7"/>
    <w:rsid w:val="00BD5FBA"/>
    <w:rsid w:val="00BD7B6C"/>
    <w:rsid w:val="00BD7B76"/>
    <w:rsid w:val="00BE3C5B"/>
    <w:rsid w:val="00BE3CB2"/>
    <w:rsid w:val="00BE3E41"/>
    <w:rsid w:val="00BE4BD2"/>
    <w:rsid w:val="00BF0AF1"/>
    <w:rsid w:val="00BF5034"/>
    <w:rsid w:val="00C008A3"/>
    <w:rsid w:val="00C009FC"/>
    <w:rsid w:val="00C01E6E"/>
    <w:rsid w:val="00C021C9"/>
    <w:rsid w:val="00C06DA5"/>
    <w:rsid w:val="00C11272"/>
    <w:rsid w:val="00C120BF"/>
    <w:rsid w:val="00C12890"/>
    <w:rsid w:val="00C13071"/>
    <w:rsid w:val="00C13E7D"/>
    <w:rsid w:val="00C15085"/>
    <w:rsid w:val="00C15E39"/>
    <w:rsid w:val="00C1726A"/>
    <w:rsid w:val="00C21913"/>
    <w:rsid w:val="00C23DE4"/>
    <w:rsid w:val="00C2515B"/>
    <w:rsid w:val="00C30144"/>
    <w:rsid w:val="00C30D79"/>
    <w:rsid w:val="00C31564"/>
    <w:rsid w:val="00C31C53"/>
    <w:rsid w:val="00C332E2"/>
    <w:rsid w:val="00C33421"/>
    <w:rsid w:val="00C33A41"/>
    <w:rsid w:val="00C34CFB"/>
    <w:rsid w:val="00C3635B"/>
    <w:rsid w:val="00C4208A"/>
    <w:rsid w:val="00C435AB"/>
    <w:rsid w:val="00C46BDD"/>
    <w:rsid w:val="00C47A5C"/>
    <w:rsid w:val="00C47ED2"/>
    <w:rsid w:val="00C50F6A"/>
    <w:rsid w:val="00C52397"/>
    <w:rsid w:val="00C52C42"/>
    <w:rsid w:val="00C5432E"/>
    <w:rsid w:val="00C572BD"/>
    <w:rsid w:val="00C604D6"/>
    <w:rsid w:val="00C61081"/>
    <w:rsid w:val="00C61CB7"/>
    <w:rsid w:val="00C61EB4"/>
    <w:rsid w:val="00C64884"/>
    <w:rsid w:val="00C65766"/>
    <w:rsid w:val="00C70BFE"/>
    <w:rsid w:val="00C7171C"/>
    <w:rsid w:val="00C72A2C"/>
    <w:rsid w:val="00C7480D"/>
    <w:rsid w:val="00C755F6"/>
    <w:rsid w:val="00C7573D"/>
    <w:rsid w:val="00C7726D"/>
    <w:rsid w:val="00C7755B"/>
    <w:rsid w:val="00C80E15"/>
    <w:rsid w:val="00C81BC5"/>
    <w:rsid w:val="00C81D92"/>
    <w:rsid w:val="00C8301E"/>
    <w:rsid w:val="00C8337E"/>
    <w:rsid w:val="00C84019"/>
    <w:rsid w:val="00C85446"/>
    <w:rsid w:val="00C85453"/>
    <w:rsid w:val="00C86F35"/>
    <w:rsid w:val="00C90A00"/>
    <w:rsid w:val="00C91806"/>
    <w:rsid w:val="00C9184A"/>
    <w:rsid w:val="00C91883"/>
    <w:rsid w:val="00C932BE"/>
    <w:rsid w:val="00C94DC4"/>
    <w:rsid w:val="00C95459"/>
    <w:rsid w:val="00C96B78"/>
    <w:rsid w:val="00C97B11"/>
    <w:rsid w:val="00C97C2E"/>
    <w:rsid w:val="00C97F47"/>
    <w:rsid w:val="00CA1436"/>
    <w:rsid w:val="00CA1C63"/>
    <w:rsid w:val="00CA41F9"/>
    <w:rsid w:val="00CA4691"/>
    <w:rsid w:val="00CA4A46"/>
    <w:rsid w:val="00CA65E5"/>
    <w:rsid w:val="00CB016E"/>
    <w:rsid w:val="00CB04D2"/>
    <w:rsid w:val="00CB163D"/>
    <w:rsid w:val="00CB193C"/>
    <w:rsid w:val="00CB2F38"/>
    <w:rsid w:val="00CB5402"/>
    <w:rsid w:val="00CC1ADE"/>
    <w:rsid w:val="00CC3022"/>
    <w:rsid w:val="00CC3DE2"/>
    <w:rsid w:val="00CC4DB9"/>
    <w:rsid w:val="00CC6A3C"/>
    <w:rsid w:val="00CC6CDC"/>
    <w:rsid w:val="00CD0F67"/>
    <w:rsid w:val="00CD451C"/>
    <w:rsid w:val="00CD4D9B"/>
    <w:rsid w:val="00CD61FE"/>
    <w:rsid w:val="00CE27D2"/>
    <w:rsid w:val="00CE3136"/>
    <w:rsid w:val="00CE334F"/>
    <w:rsid w:val="00CE39E8"/>
    <w:rsid w:val="00CE5637"/>
    <w:rsid w:val="00CE6014"/>
    <w:rsid w:val="00CE6225"/>
    <w:rsid w:val="00CE675D"/>
    <w:rsid w:val="00CF10F8"/>
    <w:rsid w:val="00CF2673"/>
    <w:rsid w:val="00CF37AB"/>
    <w:rsid w:val="00D0070B"/>
    <w:rsid w:val="00D01B09"/>
    <w:rsid w:val="00D031D1"/>
    <w:rsid w:val="00D03A94"/>
    <w:rsid w:val="00D045D7"/>
    <w:rsid w:val="00D04838"/>
    <w:rsid w:val="00D04963"/>
    <w:rsid w:val="00D04CF4"/>
    <w:rsid w:val="00D05482"/>
    <w:rsid w:val="00D068ED"/>
    <w:rsid w:val="00D1150C"/>
    <w:rsid w:val="00D12E81"/>
    <w:rsid w:val="00D1321D"/>
    <w:rsid w:val="00D137E6"/>
    <w:rsid w:val="00D14188"/>
    <w:rsid w:val="00D145A2"/>
    <w:rsid w:val="00D145CA"/>
    <w:rsid w:val="00D156A0"/>
    <w:rsid w:val="00D156E7"/>
    <w:rsid w:val="00D16F08"/>
    <w:rsid w:val="00D17C58"/>
    <w:rsid w:val="00D17DFC"/>
    <w:rsid w:val="00D20197"/>
    <w:rsid w:val="00D202FD"/>
    <w:rsid w:val="00D214B3"/>
    <w:rsid w:val="00D21CA9"/>
    <w:rsid w:val="00D230F7"/>
    <w:rsid w:val="00D247F1"/>
    <w:rsid w:val="00D26B64"/>
    <w:rsid w:val="00D2711A"/>
    <w:rsid w:val="00D30665"/>
    <w:rsid w:val="00D30834"/>
    <w:rsid w:val="00D31171"/>
    <w:rsid w:val="00D316F9"/>
    <w:rsid w:val="00D31F54"/>
    <w:rsid w:val="00D33005"/>
    <w:rsid w:val="00D35390"/>
    <w:rsid w:val="00D37CF7"/>
    <w:rsid w:val="00D43DB9"/>
    <w:rsid w:val="00D43EAD"/>
    <w:rsid w:val="00D453A1"/>
    <w:rsid w:val="00D50BE6"/>
    <w:rsid w:val="00D51452"/>
    <w:rsid w:val="00D520C5"/>
    <w:rsid w:val="00D53785"/>
    <w:rsid w:val="00D54A71"/>
    <w:rsid w:val="00D54BA7"/>
    <w:rsid w:val="00D5524F"/>
    <w:rsid w:val="00D5660B"/>
    <w:rsid w:val="00D57056"/>
    <w:rsid w:val="00D60A56"/>
    <w:rsid w:val="00D6197E"/>
    <w:rsid w:val="00D6286C"/>
    <w:rsid w:val="00D62B04"/>
    <w:rsid w:val="00D6366B"/>
    <w:rsid w:val="00D63D25"/>
    <w:rsid w:val="00D6427D"/>
    <w:rsid w:val="00D649CE"/>
    <w:rsid w:val="00D665EE"/>
    <w:rsid w:val="00D6677C"/>
    <w:rsid w:val="00D66E5E"/>
    <w:rsid w:val="00D67986"/>
    <w:rsid w:val="00D7064F"/>
    <w:rsid w:val="00D72BA1"/>
    <w:rsid w:val="00D731BF"/>
    <w:rsid w:val="00D73B31"/>
    <w:rsid w:val="00D7495A"/>
    <w:rsid w:val="00D76332"/>
    <w:rsid w:val="00D77D03"/>
    <w:rsid w:val="00D8197E"/>
    <w:rsid w:val="00D81F6B"/>
    <w:rsid w:val="00D84962"/>
    <w:rsid w:val="00D84E5B"/>
    <w:rsid w:val="00D874C8"/>
    <w:rsid w:val="00D92E00"/>
    <w:rsid w:val="00D932AC"/>
    <w:rsid w:val="00D94A59"/>
    <w:rsid w:val="00D94EE0"/>
    <w:rsid w:val="00D95390"/>
    <w:rsid w:val="00D95B4C"/>
    <w:rsid w:val="00D95FCD"/>
    <w:rsid w:val="00D96E38"/>
    <w:rsid w:val="00D97A3E"/>
    <w:rsid w:val="00DA0616"/>
    <w:rsid w:val="00DA25BD"/>
    <w:rsid w:val="00DA44B8"/>
    <w:rsid w:val="00DA4F8A"/>
    <w:rsid w:val="00DB1420"/>
    <w:rsid w:val="00DB2F68"/>
    <w:rsid w:val="00DB31DB"/>
    <w:rsid w:val="00DB4EF0"/>
    <w:rsid w:val="00DB5FB5"/>
    <w:rsid w:val="00DC10F8"/>
    <w:rsid w:val="00DC2364"/>
    <w:rsid w:val="00DC4C83"/>
    <w:rsid w:val="00DC6DE2"/>
    <w:rsid w:val="00DD2FAD"/>
    <w:rsid w:val="00DD5862"/>
    <w:rsid w:val="00DD5FA4"/>
    <w:rsid w:val="00DE01AF"/>
    <w:rsid w:val="00DE1277"/>
    <w:rsid w:val="00DE28A0"/>
    <w:rsid w:val="00DE3F1A"/>
    <w:rsid w:val="00DE6ADF"/>
    <w:rsid w:val="00DE7629"/>
    <w:rsid w:val="00DE7D36"/>
    <w:rsid w:val="00DF0503"/>
    <w:rsid w:val="00DF2149"/>
    <w:rsid w:val="00DF441B"/>
    <w:rsid w:val="00DF4A09"/>
    <w:rsid w:val="00DF6082"/>
    <w:rsid w:val="00DF6B7F"/>
    <w:rsid w:val="00E003C7"/>
    <w:rsid w:val="00E00871"/>
    <w:rsid w:val="00E009E4"/>
    <w:rsid w:val="00E012ED"/>
    <w:rsid w:val="00E02B9F"/>
    <w:rsid w:val="00E032EE"/>
    <w:rsid w:val="00E034E5"/>
    <w:rsid w:val="00E07E18"/>
    <w:rsid w:val="00E1229E"/>
    <w:rsid w:val="00E14966"/>
    <w:rsid w:val="00E14CE9"/>
    <w:rsid w:val="00E179F9"/>
    <w:rsid w:val="00E2198E"/>
    <w:rsid w:val="00E21D57"/>
    <w:rsid w:val="00E21F20"/>
    <w:rsid w:val="00E22463"/>
    <w:rsid w:val="00E22D4E"/>
    <w:rsid w:val="00E231D9"/>
    <w:rsid w:val="00E239D7"/>
    <w:rsid w:val="00E25AC6"/>
    <w:rsid w:val="00E25BCE"/>
    <w:rsid w:val="00E26613"/>
    <w:rsid w:val="00E272B8"/>
    <w:rsid w:val="00E358D9"/>
    <w:rsid w:val="00E37CE6"/>
    <w:rsid w:val="00E37E36"/>
    <w:rsid w:val="00E42F42"/>
    <w:rsid w:val="00E43341"/>
    <w:rsid w:val="00E43D6B"/>
    <w:rsid w:val="00E43E94"/>
    <w:rsid w:val="00E44868"/>
    <w:rsid w:val="00E47351"/>
    <w:rsid w:val="00E50378"/>
    <w:rsid w:val="00E521D0"/>
    <w:rsid w:val="00E523AB"/>
    <w:rsid w:val="00E533D6"/>
    <w:rsid w:val="00E537B4"/>
    <w:rsid w:val="00E53A5B"/>
    <w:rsid w:val="00E54C5E"/>
    <w:rsid w:val="00E54C82"/>
    <w:rsid w:val="00E57FF0"/>
    <w:rsid w:val="00E60F15"/>
    <w:rsid w:val="00E628AD"/>
    <w:rsid w:val="00E62ECA"/>
    <w:rsid w:val="00E63649"/>
    <w:rsid w:val="00E63872"/>
    <w:rsid w:val="00E65DAB"/>
    <w:rsid w:val="00E66166"/>
    <w:rsid w:val="00E678BF"/>
    <w:rsid w:val="00E70DC3"/>
    <w:rsid w:val="00E71247"/>
    <w:rsid w:val="00E72791"/>
    <w:rsid w:val="00E72ABE"/>
    <w:rsid w:val="00E73E4B"/>
    <w:rsid w:val="00E74A76"/>
    <w:rsid w:val="00E7677F"/>
    <w:rsid w:val="00E76D94"/>
    <w:rsid w:val="00E76ED8"/>
    <w:rsid w:val="00E7757F"/>
    <w:rsid w:val="00E77892"/>
    <w:rsid w:val="00E77B10"/>
    <w:rsid w:val="00E807F2"/>
    <w:rsid w:val="00E80DCE"/>
    <w:rsid w:val="00E82FB3"/>
    <w:rsid w:val="00E873C0"/>
    <w:rsid w:val="00E90259"/>
    <w:rsid w:val="00E907DF"/>
    <w:rsid w:val="00EA0012"/>
    <w:rsid w:val="00EA399B"/>
    <w:rsid w:val="00EA51FA"/>
    <w:rsid w:val="00EA7318"/>
    <w:rsid w:val="00EB41D2"/>
    <w:rsid w:val="00EB58E9"/>
    <w:rsid w:val="00EB61E4"/>
    <w:rsid w:val="00EB7357"/>
    <w:rsid w:val="00EC0FA1"/>
    <w:rsid w:val="00EC2207"/>
    <w:rsid w:val="00EC23A4"/>
    <w:rsid w:val="00EC28CF"/>
    <w:rsid w:val="00EC4A7B"/>
    <w:rsid w:val="00EC513E"/>
    <w:rsid w:val="00EC569E"/>
    <w:rsid w:val="00EC72EC"/>
    <w:rsid w:val="00ED0C06"/>
    <w:rsid w:val="00ED247D"/>
    <w:rsid w:val="00ED4F81"/>
    <w:rsid w:val="00ED5FAE"/>
    <w:rsid w:val="00EE05B2"/>
    <w:rsid w:val="00EE1ADB"/>
    <w:rsid w:val="00EE1EF9"/>
    <w:rsid w:val="00EE2518"/>
    <w:rsid w:val="00EE2FA3"/>
    <w:rsid w:val="00EE3016"/>
    <w:rsid w:val="00EE3EAF"/>
    <w:rsid w:val="00EE4CC7"/>
    <w:rsid w:val="00EE51BB"/>
    <w:rsid w:val="00EE7999"/>
    <w:rsid w:val="00EE7B12"/>
    <w:rsid w:val="00EF3311"/>
    <w:rsid w:val="00EF5361"/>
    <w:rsid w:val="00EF5B9A"/>
    <w:rsid w:val="00EF5BFE"/>
    <w:rsid w:val="00F00113"/>
    <w:rsid w:val="00F00307"/>
    <w:rsid w:val="00F01A2F"/>
    <w:rsid w:val="00F03C30"/>
    <w:rsid w:val="00F0633C"/>
    <w:rsid w:val="00F06C45"/>
    <w:rsid w:val="00F07734"/>
    <w:rsid w:val="00F113B4"/>
    <w:rsid w:val="00F11D4D"/>
    <w:rsid w:val="00F1264D"/>
    <w:rsid w:val="00F12D50"/>
    <w:rsid w:val="00F14653"/>
    <w:rsid w:val="00F234D8"/>
    <w:rsid w:val="00F23582"/>
    <w:rsid w:val="00F2375B"/>
    <w:rsid w:val="00F23BF1"/>
    <w:rsid w:val="00F25796"/>
    <w:rsid w:val="00F261CB"/>
    <w:rsid w:val="00F2753E"/>
    <w:rsid w:val="00F31139"/>
    <w:rsid w:val="00F35C9C"/>
    <w:rsid w:val="00F361D5"/>
    <w:rsid w:val="00F40237"/>
    <w:rsid w:val="00F428A9"/>
    <w:rsid w:val="00F431AE"/>
    <w:rsid w:val="00F43533"/>
    <w:rsid w:val="00F47C52"/>
    <w:rsid w:val="00F47E6A"/>
    <w:rsid w:val="00F50415"/>
    <w:rsid w:val="00F52A03"/>
    <w:rsid w:val="00F55B22"/>
    <w:rsid w:val="00F57348"/>
    <w:rsid w:val="00F64097"/>
    <w:rsid w:val="00F65732"/>
    <w:rsid w:val="00F66193"/>
    <w:rsid w:val="00F66D1B"/>
    <w:rsid w:val="00F72A6A"/>
    <w:rsid w:val="00F72CDC"/>
    <w:rsid w:val="00F7370E"/>
    <w:rsid w:val="00F73DCF"/>
    <w:rsid w:val="00F749EE"/>
    <w:rsid w:val="00F77224"/>
    <w:rsid w:val="00F777A3"/>
    <w:rsid w:val="00F77E1A"/>
    <w:rsid w:val="00F81184"/>
    <w:rsid w:val="00F81778"/>
    <w:rsid w:val="00F8276C"/>
    <w:rsid w:val="00F84321"/>
    <w:rsid w:val="00F86CD5"/>
    <w:rsid w:val="00F908E1"/>
    <w:rsid w:val="00F90DDD"/>
    <w:rsid w:val="00F910FF"/>
    <w:rsid w:val="00F94D92"/>
    <w:rsid w:val="00F96C9E"/>
    <w:rsid w:val="00FA068A"/>
    <w:rsid w:val="00FA0E42"/>
    <w:rsid w:val="00FA4466"/>
    <w:rsid w:val="00FA449E"/>
    <w:rsid w:val="00FA6AB5"/>
    <w:rsid w:val="00FA72B0"/>
    <w:rsid w:val="00FA77BE"/>
    <w:rsid w:val="00FB1B0C"/>
    <w:rsid w:val="00FB2362"/>
    <w:rsid w:val="00FB55AF"/>
    <w:rsid w:val="00FB59C4"/>
    <w:rsid w:val="00FB5FA1"/>
    <w:rsid w:val="00FB6C46"/>
    <w:rsid w:val="00FB6D5D"/>
    <w:rsid w:val="00FB7472"/>
    <w:rsid w:val="00FC044F"/>
    <w:rsid w:val="00FC0919"/>
    <w:rsid w:val="00FC20AE"/>
    <w:rsid w:val="00FC4AC5"/>
    <w:rsid w:val="00FC50BA"/>
    <w:rsid w:val="00FC50BF"/>
    <w:rsid w:val="00FC671F"/>
    <w:rsid w:val="00FC7C98"/>
    <w:rsid w:val="00FD36D1"/>
    <w:rsid w:val="00FD43AF"/>
    <w:rsid w:val="00FD76AD"/>
    <w:rsid w:val="00FE04BF"/>
    <w:rsid w:val="00FE0B0C"/>
    <w:rsid w:val="00FE287E"/>
    <w:rsid w:val="00FE3563"/>
    <w:rsid w:val="00FE420C"/>
    <w:rsid w:val="00FE48DA"/>
    <w:rsid w:val="00FE54DC"/>
    <w:rsid w:val="00FE5A2C"/>
    <w:rsid w:val="00FE7B2B"/>
    <w:rsid w:val="00FF0B8F"/>
    <w:rsid w:val="00FF7E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imes New Roman" w:hAnsi="Traditional Arabic" w:cs="Traditional Arabic"/>
        <w:color w:val="000000"/>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74"/>
    <w:pPr>
      <w:widowControl w:val="0"/>
      <w:bidi/>
      <w:ind w:firstLine="284"/>
    </w:pPr>
    <w:rPr>
      <w:rFonts w:ascii="Times New Roman" w:hAnsi="Times New Roman"/>
      <w:color w:val="auto"/>
      <w:sz w:val="40"/>
      <w:szCs w:val="40"/>
      <w:lang w:eastAsia="ar-SA"/>
    </w:rPr>
  </w:style>
  <w:style w:type="paragraph" w:styleId="1">
    <w:name w:val="heading 1"/>
    <w:basedOn w:val="a"/>
    <w:next w:val="a"/>
    <w:link w:val="1Char"/>
    <w:qFormat/>
    <w:rsid w:val="0028654E"/>
    <w:pPr>
      <w:keepNext/>
      <w:widowControl/>
      <w:ind w:left="360" w:firstLine="0"/>
      <w:outlineLvl w:val="0"/>
    </w:pPr>
    <w:rPr>
      <w:rFonts w:ascii="Traditional Arabic" w:hAnsi="Traditional Arabic"/>
      <w:b/>
      <w:bCs/>
      <w:color w:val="000000"/>
      <w:u w:val="single"/>
      <w:vertAlign w:val="subscript"/>
      <w:lang w:eastAsia="en-US"/>
    </w:rPr>
  </w:style>
  <w:style w:type="paragraph" w:styleId="2">
    <w:name w:val="heading 2"/>
    <w:basedOn w:val="a"/>
    <w:next w:val="a"/>
    <w:link w:val="2Char"/>
    <w:qFormat/>
    <w:rsid w:val="0028654E"/>
    <w:pPr>
      <w:keepNext/>
      <w:widowControl/>
      <w:ind w:left="360" w:firstLine="0"/>
      <w:outlineLvl w:val="1"/>
    </w:pPr>
    <w:rPr>
      <w:rFonts w:ascii="Traditional Arabic" w:hAnsi="Traditional Arabic"/>
      <w:color w:val="000000"/>
      <w:vertAlign w:val="subscript"/>
      <w:lang w:eastAsia="en-US"/>
    </w:rPr>
  </w:style>
  <w:style w:type="paragraph" w:styleId="3">
    <w:name w:val="heading 3"/>
    <w:basedOn w:val="a"/>
    <w:next w:val="a"/>
    <w:link w:val="3Char"/>
    <w:qFormat/>
    <w:rsid w:val="0028654E"/>
    <w:pPr>
      <w:keepNext/>
      <w:widowControl/>
      <w:ind w:left="2880" w:firstLine="0"/>
      <w:outlineLvl w:val="2"/>
    </w:pPr>
    <w:rPr>
      <w:rFonts w:ascii="Traditional Arabic" w:hAnsi="Traditional Arabic"/>
      <w:b/>
      <w:bCs/>
      <w:color w:val="000000"/>
      <w:u w:val="single"/>
      <w:vertAlign w:val="subscript"/>
      <w:lang w:eastAsia="en-US"/>
    </w:rPr>
  </w:style>
  <w:style w:type="paragraph" w:styleId="4">
    <w:name w:val="heading 4"/>
    <w:basedOn w:val="a"/>
    <w:next w:val="a"/>
    <w:link w:val="4Char"/>
    <w:qFormat/>
    <w:rsid w:val="0028654E"/>
    <w:pPr>
      <w:keepNext/>
      <w:widowControl/>
      <w:numPr>
        <w:numId w:val="1"/>
      </w:numPr>
      <w:outlineLvl w:val="3"/>
    </w:pPr>
    <w:rPr>
      <w:rFonts w:ascii="Traditional Arabic" w:hAnsi="Traditional Arabic"/>
      <w:b/>
      <w:bCs/>
      <w:color w:val="000000"/>
      <w:vertAlign w:val="subscript"/>
      <w:lang w:eastAsia="en-US"/>
    </w:rPr>
  </w:style>
  <w:style w:type="paragraph" w:styleId="5">
    <w:name w:val="heading 5"/>
    <w:basedOn w:val="a"/>
    <w:next w:val="a"/>
    <w:link w:val="5Char"/>
    <w:qFormat/>
    <w:rsid w:val="0028654E"/>
    <w:pPr>
      <w:keepNext/>
      <w:widowControl/>
      <w:numPr>
        <w:numId w:val="2"/>
      </w:numPr>
      <w:outlineLvl w:val="4"/>
    </w:pPr>
    <w:rPr>
      <w:rFonts w:ascii="Traditional Arabic" w:hAnsi="Traditional Arabic"/>
      <w:color w:val="000000"/>
      <w:vertAlign w:val="subscript"/>
      <w:lang w:eastAsia="en-US"/>
    </w:rPr>
  </w:style>
  <w:style w:type="paragraph" w:styleId="6">
    <w:name w:val="heading 6"/>
    <w:basedOn w:val="a"/>
    <w:next w:val="a"/>
    <w:link w:val="6Char"/>
    <w:qFormat/>
    <w:rsid w:val="0028654E"/>
    <w:pPr>
      <w:keepNext/>
      <w:widowControl/>
      <w:numPr>
        <w:numId w:val="3"/>
      </w:numPr>
      <w:outlineLvl w:val="5"/>
    </w:pPr>
    <w:rPr>
      <w:rFonts w:ascii="Traditional Arabic" w:hAnsi="Traditional Arabic"/>
      <w:b/>
      <w:bCs/>
      <w:color w:val="000000"/>
      <w:vertAlign w:val="subscript"/>
      <w:lang w:eastAsia="en-US"/>
    </w:rPr>
  </w:style>
  <w:style w:type="paragraph" w:styleId="7">
    <w:name w:val="heading 7"/>
    <w:basedOn w:val="a"/>
    <w:next w:val="a"/>
    <w:link w:val="7Char"/>
    <w:qFormat/>
    <w:rsid w:val="0028654E"/>
    <w:pPr>
      <w:keepNext/>
      <w:widowControl/>
      <w:ind w:left="360" w:firstLine="0"/>
      <w:outlineLvl w:val="6"/>
    </w:pPr>
    <w:rPr>
      <w:rFonts w:ascii="Traditional Arabic" w:hAnsi="Traditional Arabic"/>
      <w:b/>
      <w:bCs/>
      <w:color w:val="000000"/>
      <w:vertAlign w:val="subscript"/>
      <w:lang w:eastAsia="en-US"/>
    </w:rPr>
  </w:style>
  <w:style w:type="paragraph" w:styleId="8">
    <w:name w:val="heading 8"/>
    <w:basedOn w:val="a"/>
    <w:next w:val="a"/>
    <w:link w:val="8Char"/>
    <w:qFormat/>
    <w:rsid w:val="0028654E"/>
    <w:pPr>
      <w:keepNext/>
      <w:widowControl/>
      <w:ind w:firstLine="0"/>
      <w:jc w:val="center"/>
      <w:outlineLvl w:val="7"/>
    </w:pPr>
    <w:rPr>
      <w:rFonts w:ascii="Traditional Arabic" w:hAnsi="Traditional Arabic"/>
      <w:color w:val="000000"/>
      <w:vertAlign w:val="subscript"/>
      <w:lang w:eastAsia="en-US"/>
    </w:rPr>
  </w:style>
  <w:style w:type="paragraph" w:styleId="9">
    <w:name w:val="heading 9"/>
    <w:basedOn w:val="a"/>
    <w:next w:val="a"/>
    <w:link w:val="9Char"/>
    <w:qFormat/>
    <w:rsid w:val="0028654E"/>
    <w:pPr>
      <w:keepNext/>
      <w:widowControl/>
      <w:bidi w:val="0"/>
      <w:ind w:firstLine="0"/>
      <w:jc w:val="center"/>
      <w:outlineLvl w:val="8"/>
    </w:pPr>
    <w:rPr>
      <w:rFonts w:ascii="Traditional Arabic" w:hAnsi="Traditional Arabic"/>
      <w:color w:val="000000"/>
      <w:sz w:val="32"/>
      <w:szCs w:val="32"/>
      <w:vertAlign w:val="subscript"/>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8654E"/>
    <w:rPr>
      <w:rFonts w:cs="Traditional Arabic"/>
      <w:b/>
      <w:bCs/>
      <w:sz w:val="40"/>
      <w:szCs w:val="40"/>
      <w:u w:val="single"/>
    </w:rPr>
  </w:style>
  <w:style w:type="character" w:customStyle="1" w:styleId="2Char">
    <w:name w:val="عنوان 2 Char"/>
    <w:basedOn w:val="a0"/>
    <w:link w:val="2"/>
    <w:rsid w:val="0028654E"/>
    <w:rPr>
      <w:rFonts w:cs="Traditional Arabic"/>
      <w:sz w:val="40"/>
      <w:szCs w:val="40"/>
    </w:rPr>
  </w:style>
  <w:style w:type="character" w:customStyle="1" w:styleId="3Char">
    <w:name w:val="عنوان 3 Char"/>
    <w:basedOn w:val="a0"/>
    <w:link w:val="3"/>
    <w:rsid w:val="0028654E"/>
    <w:rPr>
      <w:rFonts w:cs="Traditional Arabic"/>
      <w:b/>
      <w:bCs/>
      <w:sz w:val="40"/>
      <w:szCs w:val="40"/>
      <w:u w:val="single"/>
    </w:rPr>
  </w:style>
  <w:style w:type="character" w:customStyle="1" w:styleId="4Char">
    <w:name w:val="عنوان 4 Char"/>
    <w:basedOn w:val="a0"/>
    <w:link w:val="4"/>
    <w:rsid w:val="0028654E"/>
    <w:rPr>
      <w:rFonts w:cs="Traditional Arabic"/>
      <w:b/>
      <w:bCs/>
      <w:sz w:val="40"/>
      <w:szCs w:val="40"/>
    </w:rPr>
  </w:style>
  <w:style w:type="character" w:customStyle="1" w:styleId="5Char">
    <w:name w:val="عنوان 5 Char"/>
    <w:basedOn w:val="a0"/>
    <w:link w:val="5"/>
    <w:rsid w:val="0028654E"/>
    <w:rPr>
      <w:rFonts w:cs="Traditional Arabic"/>
      <w:sz w:val="40"/>
      <w:szCs w:val="40"/>
    </w:rPr>
  </w:style>
  <w:style w:type="character" w:customStyle="1" w:styleId="6Char">
    <w:name w:val="عنوان 6 Char"/>
    <w:basedOn w:val="a0"/>
    <w:link w:val="6"/>
    <w:rsid w:val="0028654E"/>
    <w:rPr>
      <w:rFonts w:cs="Traditional Arabic"/>
      <w:b/>
      <w:bCs/>
      <w:sz w:val="40"/>
      <w:szCs w:val="40"/>
    </w:rPr>
  </w:style>
  <w:style w:type="character" w:customStyle="1" w:styleId="7Char">
    <w:name w:val="عنوان 7 Char"/>
    <w:basedOn w:val="a0"/>
    <w:link w:val="7"/>
    <w:rsid w:val="0028654E"/>
    <w:rPr>
      <w:rFonts w:cs="Traditional Arabic"/>
      <w:b/>
      <w:bCs/>
      <w:sz w:val="40"/>
      <w:szCs w:val="40"/>
    </w:rPr>
  </w:style>
  <w:style w:type="character" w:customStyle="1" w:styleId="8Char">
    <w:name w:val="عنوان 8 Char"/>
    <w:basedOn w:val="a0"/>
    <w:link w:val="8"/>
    <w:rsid w:val="0028654E"/>
    <w:rPr>
      <w:rFonts w:cs="Traditional Arabic"/>
      <w:sz w:val="40"/>
      <w:szCs w:val="40"/>
    </w:rPr>
  </w:style>
  <w:style w:type="character" w:customStyle="1" w:styleId="9Char">
    <w:name w:val="عنوان 9 Char"/>
    <w:basedOn w:val="a0"/>
    <w:link w:val="9"/>
    <w:rsid w:val="0028654E"/>
    <w:rPr>
      <w:rFonts w:cs="Traditional Arabic"/>
      <w:sz w:val="32"/>
      <w:szCs w:val="32"/>
    </w:rPr>
  </w:style>
  <w:style w:type="paragraph" w:styleId="a3">
    <w:name w:val="Title"/>
    <w:basedOn w:val="a"/>
    <w:link w:val="Char"/>
    <w:qFormat/>
    <w:rsid w:val="0028654E"/>
    <w:pPr>
      <w:widowControl/>
      <w:ind w:firstLine="0"/>
      <w:jc w:val="center"/>
    </w:pPr>
    <w:rPr>
      <w:rFonts w:ascii="Traditional Arabic" w:hAnsi="Traditional Arabic"/>
      <w:color w:val="000000"/>
      <w:sz w:val="52"/>
      <w:szCs w:val="52"/>
      <w:vertAlign w:val="subscript"/>
      <w:lang w:eastAsia="en-US"/>
    </w:rPr>
  </w:style>
  <w:style w:type="character" w:customStyle="1" w:styleId="Char">
    <w:name w:val="العنوان Char"/>
    <w:basedOn w:val="a0"/>
    <w:link w:val="a3"/>
    <w:rsid w:val="0028654E"/>
    <w:rPr>
      <w:rFonts w:cs="Traditional Arabic"/>
      <w:sz w:val="52"/>
      <w:szCs w:val="52"/>
    </w:rPr>
  </w:style>
  <w:style w:type="paragraph" w:styleId="a4">
    <w:name w:val="Subtitle"/>
    <w:basedOn w:val="a"/>
    <w:link w:val="Char0"/>
    <w:qFormat/>
    <w:rsid w:val="0028654E"/>
    <w:pPr>
      <w:widowControl/>
      <w:ind w:firstLine="0"/>
    </w:pPr>
    <w:rPr>
      <w:rFonts w:ascii="Traditional Arabic" w:hAnsi="Traditional Arabic"/>
      <w:color w:val="000000"/>
      <w:vertAlign w:val="subscript"/>
      <w:lang w:eastAsia="en-US"/>
    </w:rPr>
  </w:style>
  <w:style w:type="character" w:customStyle="1" w:styleId="Char0">
    <w:name w:val="عنوان فرعي Char"/>
    <w:basedOn w:val="a0"/>
    <w:link w:val="a4"/>
    <w:rsid w:val="0028654E"/>
    <w:rPr>
      <w:rFonts w:cs="Traditional Arabic"/>
      <w:sz w:val="40"/>
      <w:szCs w:val="40"/>
    </w:rPr>
  </w:style>
  <w:style w:type="paragraph" w:styleId="a5">
    <w:name w:val="List Paragraph"/>
    <w:basedOn w:val="a"/>
    <w:uiPriority w:val="99"/>
    <w:qFormat/>
    <w:rsid w:val="0028654E"/>
    <w:pPr>
      <w:widowControl/>
      <w:ind w:left="720" w:firstLine="0"/>
    </w:pPr>
    <w:rPr>
      <w:rFonts w:ascii="Traditional Arabic" w:hAnsi="Traditional Arabic"/>
      <w:caps/>
      <w:color w:val="000000"/>
      <w:sz w:val="36"/>
      <w:szCs w:val="36"/>
      <w:vertAlign w:val="subscript"/>
      <w:lang w:eastAsia="en-US"/>
    </w:rPr>
  </w:style>
  <w:style w:type="paragraph" w:styleId="a6">
    <w:name w:val="footnote text"/>
    <w:aliases w:val=" Char Char Char Char Char Char, Char Char Char Char Char Char Char Char Char,Char Char Char Char Char Char,Char Char Char Char Char Char Char Char Char,Footnote Text Char Char,Footnote Text Char"/>
    <w:basedOn w:val="a"/>
    <w:link w:val="Char1"/>
    <w:rsid w:val="00997C74"/>
    <w:pPr>
      <w:ind w:left="454" w:hanging="454"/>
    </w:pPr>
    <w:rPr>
      <w:sz w:val="28"/>
      <w:szCs w:val="28"/>
    </w:rPr>
  </w:style>
  <w:style w:type="character" w:customStyle="1" w:styleId="Char1">
    <w:name w:val="نص حاشية سفلية Char"/>
    <w:aliases w:val=" Char Char Char Char Char Char Char, Char Char Char Char Char Char Char Char Char Char,Char Char Char Char Char Char Char,Char Char Char Char Char Char Char Char Char Char,Footnote Text Char Char Char,Footnote Text Char Char1"/>
    <w:basedOn w:val="a0"/>
    <w:link w:val="a6"/>
    <w:rsid w:val="00997C74"/>
    <w:rPr>
      <w:rFonts w:ascii="Times New Roman" w:hAnsi="Times New Roman"/>
      <w:color w:val="auto"/>
      <w:sz w:val="28"/>
      <w:szCs w:val="28"/>
      <w:lang w:eastAsia="ar-SA"/>
    </w:rPr>
  </w:style>
  <w:style w:type="character" w:styleId="a7">
    <w:name w:val="footnote reference"/>
    <w:aliases w:val="Footnote Reference"/>
    <w:basedOn w:val="a0"/>
    <w:rsid w:val="00997C74"/>
    <w:rPr>
      <w:vertAlign w:val="superscript"/>
    </w:rPr>
  </w:style>
  <w:style w:type="character" w:customStyle="1" w:styleId="srch1">
    <w:name w:val="srch1"/>
    <w:basedOn w:val="a0"/>
    <w:rsid w:val="004E352D"/>
    <w:rPr>
      <w:rFonts w:cs="Traditional Arabic" w:hint="cs"/>
      <w:b w:val="0"/>
      <w:bCs w:val="0"/>
      <w:color w:val="FF0000"/>
      <w:sz w:val="36"/>
      <w:szCs w:val="36"/>
    </w:rPr>
  </w:style>
  <w:style w:type="character" w:styleId="Hyperlink">
    <w:name w:val="Hyperlink"/>
    <w:basedOn w:val="a0"/>
    <w:uiPriority w:val="99"/>
    <w:unhideWhenUsed/>
    <w:rsid w:val="00714C5D"/>
    <w:rPr>
      <w:color w:val="0000FF" w:themeColor="hyperlink"/>
      <w:u w:val="single"/>
    </w:rPr>
  </w:style>
  <w:style w:type="paragraph" w:styleId="a8">
    <w:name w:val="header"/>
    <w:basedOn w:val="a"/>
    <w:link w:val="Char2"/>
    <w:uiPriority w:val="99"/>
    <w:semiHidden/>
    <w:unhideWhenUsed/>
    <w:rsid w:val="00624E33"/>
    <w:pPr>
      <w:tabs>
        <w:tab w:val="center" w:pos="4153"/>
        <w:tab w:val="right" w:pos="8306"/>
      </w:tabs>
    </w:pPr>
  </w:style>
  <w:style w:type="character" w:customStyle="1" w:styleId="Char2">
    <w:name w:val="رأس صفحة Char"/>
    <w:basedOn w:val="a0"/>
    <w:link w:val="a8"/>
    <w:uiPriority w:val="99"/>
    <w:semiHidden/>
    <w:rsid w:val="00624E33"/>
    <w:rPr>
      <w:rFonts w:ascii="Times New Roman" w:hAnsi="Times New Roman"/>
      <w:color w:val="auto"/>
      <w:sz w:val="40"/>
      <w:szCs w:val="40"/>
      <w:lang w:eastAsia="ar-SA"/>
    </w:rPr>
  </w:style>
  <w:style w:type="paragraph" w:styleId="a9">
    <w:name w:val="footer"/>
    <w:basedOn w:val="a"/>
    <w:link w:val="Char3"/>
    <w:uiPriority w:val="99"/>
    <w:unhideWhenUsed/>
    <w:rsid w:val="00624E33"/>
    <w:pPr>
      <w:tabs>
        <w:tab w:val="center" w:pos="4153"/>
        <w:tab w:val="right" w:pos="8306"/>
      </w:tabs>
    </w:pPr>
  </w:style>
  <w:style w:type="character" w:customStyle="1" w:styleId="Char3">
    <w:name w:val="تذييل صفحة Char"/>
    <w:basedOn w:val="a0"/>
    <w:link w:val="a9"/>
    <w:uiPriority w:val="99"/>
    <w:rsid w:val="00624E33"/>
    <w:rPr>
      <w:rFonts w:ascii="Times New Roman" w:hAnsi="Times New Roman"/>
      <w:color w:val="auto"/>
      <w:sz w:val="40"/>
      <w:szCs w:val="40"/>
      <w:lang w:eastAsia="ar-SA"/>
    </w:rPr>
  </w:style>
  <w:style w:type="character" w:customStyle="1" w:styleId="ms-font-s">
    <w:name w:val="ms-font-s"/>
    <w:basedOn w:val="a0"/>
    <w:rsid w:val="004C528C"/>
  </w:style>
</w:styles>
</file>

<file path=word/webSettings.xml><?xml version="1.0" encoding="utf-8"?>
<w:webSettings xmlns:r="http://schemas.openxmlformats.org/officeDocument/2006/relationships" xmlns:w="http://schemas.openxmlformats.org/wordprocessingml/2006/main">
  <w:divs>
    <w:div w:id="9814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44haled@hotmail.com" TargetMode="External"/><Relationship Id="rId13" Type="http://schemas.openxmlformats.org/officeDocument/2006/relationships/hyperlink" Target="http://cutt.us/NMQ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tt.us/F9B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utt.us/JFX6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tt.us/dbjn3" TargetMode="External"/><Relationship Id="rId5" Type="http://schemas.openxmlformats.org/officeDocument/2006/relationships/webSettings" Target="webSettings.xml"/><Relationship Id="rId15" Type="http://schemas.openxmlformats.org/officeDocument/2006/relationships/hyperlink" Target="http://cutt.us/X5vzU" TargetMode="External"/><Relationship Id="rId10" Type="http://schemas.openxmlformats.org/officeDocument/2006/relationships/hyperlink" Target="http://cutt.us/MLxW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haledas.com/" TargetMode="External"/><Relationship Id="rId14" Type="http://schemas.openxmlformats.org/officeDocument/2006/relationships/hyperlink" Target="http://cutt.us/Puxc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utt.us/JFX6z" TargetMode="External"/><Relationship Id="rId2" Type="http://schemas.openxmlformats.org/officeDocument/2006/relationships/hyperlink" Target="http://cutt.us/dbjn3" TargetMode="External"/><Relationship Id="rId1" Type="http://schemas.openxmlformats.org/officeDocument/2006/relationships/hyperlink" Target="http://cutt.us/MLxWV" TargetMode="External"/><Relationship Id="rId6" Type="http://schemas.openxmlformats.org/officeDocument/2006/relationships/hyperlink" Target="http://cutt.us/NMQb" TargetMode="External"/><Relationship Id="rId5" Type="http://schemas.openxmlformats.org/officeDocument/2006/relationships/hyperlink" Target="http://cutt.us/F9Bag" TargetMode="External"/><Relationship Id="rId4" Type="http://schemas.openxmlformats.org/officeDocument/2006/relationships/hyperlink" Target="http://cutt.us/Puxc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C75CD-5130-4D12-91DD-F3ECB457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10460</TotalTime>
  <Pages>1</Pages>
  <Words>17814</Words>
  <Characters>101542</Characters>
  <Application>Microsoft Office Word</Application>
  <DocSecurity>0</DocSecurity>
  <Lines>846</Lines>
  <Paragraphs>238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khaledan</dc:creator>
  <cp:keywords/>
  <dc:description/>
  <cp:lastModifiedBy>khaledan</cp:lastModifiedBy>
  <cp:revision>79</cp:revision>
  <cp:lastPrinted>2017-10-29T20:53:00Z</cp:lastPrinted>
  <dcterms:created xsi:type="dcterms:W3CDTF">2016-08-31T19:21:00Z</dcterms:created>
  <dcterms:modified xsi:type="dcterms:W3CDTF">2017-10-29T21:30:00Z</dcterms:modified>
</cp:coreProperties>
</file>