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5B9" w:rsidRPr="005E2FBB" w:rsidRDefault="00A375B9" w:rsidP="00A375B9">
      <w:pPr>
        <w:ind w:firstLine="423"/>
        <w:rPr>
          <w:rFonts w:cs="mylotus"/>
          <w:b/>
          <w:bCs/>
          <w:noProof/>
          <w:sz w:val="36"/>
          <w:szCs w:val="36"/>
        </w:rPr>
      </w:pPr>
    </w:p>
    <w:p w:rsidR="00A375B9" w:rsidRPr="005E2FBB" w:rsidRDefault="00A375B9" w:rsidP="00A375B9">
      <w:pPr>
        <w:ind w:firstLine="423"/>
        <w:rPr>
          <w:rFonts w:cs="mylotus"/>
          <w:b/>
          <w:bCs/>
          <w:noProof/>
          <w:sz w:val="36"/>
          <w:szCs w:val="36"/>
          <w:rtl/>
        </w:rPr>
      </w:pPr>
    </w:p>
    <w:p w:rsidR="00A375B9" w:rsidRPr="005E2FBB" w:rsidRDefault="00A375B9" w:rsidP="00A375B9">
      <w:pPr>
        <w:ind w:firstLine="423"/>
        <w:rPr>
          <w:rFonts w:cs="mylotus"/>
          <w:b/>
          <w:bCs/>
          <w:noProof/>
          <w:sz w:val="36"/>
          <w:szCs w:val="36"/>
          <w:rtl/>
        </w:rPr>
      </w:pPr>
    </w:p>
    <w:p w:rsidR="00A375B9" w:rsidRPr="005E2FBB" w:rsidRDefault="00A375B9" w:rsidP="00A375B9">
      <w:pPr>
        <w:ind w:firstLine="423"/>
        <w:rPr>
          <w:rFonts w:cs="mylotus"/>
          <w:sz w:val="36"/>
          <w:szCs w:val="36"/>
          <w:rtl/>
        </w:rPr>
      </w:pPr>
    </w:p>
    <w:p w:rsidR="00A375B9" w:rsidRPr="005E2FBB" w:rsidRDefault="00A375B9" w:rsidP="00A375B9">
      <w:pPr>
        <w:ind w:firstLine="423"/>
        <w:rPr>
          <w:rFonts w:cs="mylotus"/>
          <w:sz w:val="36"/>
          <w:szCs w:val="36"/>
          <w:rtl/>
        </w:rPr>
      </w:pPr>
    </w:p>
    <w:p w:rsidR="008669F7" w:rsidRPr="005E2FBB" w:rsidRDefault="00D633E0" w:rsidP="009C3A8F">
      <w:pPr>
        <w:ind w:hanging="2"/>
        <w:jc w:val="center"/>
        <w:rPr>
          <w:rFonts w:cs="AL-Mateen"/>
          <w:sz w:val="72"/>
          <w:szCs w:val="72"/>
          <w:rtl/>
        </w:rPr>
      </w:pPr>
      <w:r w:rsidRPr="005E2FBB">
        <w:rPr>
          <w:rFonts w:cs="AL-Mateen" w:hint="cs"/>
          <w:sz w:val="72"/>
          <w:szCs w:val="72"/>
          <w:rtl/>
        </w:rPr>
        <w:t>أحكام</w:t>
      </w:r>
      <w:r w:rsidR="008669F7" w:rsidRPr="005E2FBB">
        <w:rPr>
          <w:rFonts w:cs="AL-Mateen" w:hint="cs"/>
          <w:sz w:val="72"/>
          <w:szCs w:val="72"/>
          <w:rtl/>
        </w:rPr>
        <w:t xml:space="preserve"> </w:t>
      </w:r>
      <w:r w:rsidR="009C3A8F" w:rsidRPr="005E2FBB">
        <w:rPr>
          <w:rFonts w:cs="AL-Mateen" w:hint="cs"/>
          <w:sz w:val="72"/>
          <w:szCs w:val="72"/>
          <w:rtl/>
        </w:rPr>
        <w:t>تأخير</w:t>
      </w:r>
      <w:r w:rsidR="006A124C" w:rsidRPr="005E2FBB">
        <w:rPr>
          <w:rFonts w:cs="AL-Mateen" w:hint="cs"/>
          <w:sz w:val="72"/>
          <w:szCs w:val="72"/>
          <w:rtl/>
        </w:rPr>
        <w:t xml:space="preserve"> القاضي </w:t>
      </w:r>
      <w:r w:rsidR="009C3A8F" w:rsidRPr="005E2FBB">
        <w:rPr>
          <w:rFonts w:cs="AL-Mateen" w:hint="cs"/>
          <w:sz w:val="72"/>
          <w:szCs w:val="72"/>
          <w:rtl/>
        </w:rPr>
        <w:t>ل</w:t>
      </w:r>
      <w:r w:rsidR="006A124C" w:rsidRPr="005E2FBB">
        <w:rPr>
          <w:rFonts w:cs="AL-Mateen" w:hint="cs"/>
          <w:sz w:val="72"/>
          <w:szCs w:val="72"/>
          <w:rtl/>
        </w:rPr>
        <w:t>ح</w:t>
      </w:r>
      <w:r w:rsidR="009557FF" w:rsidRPr="005E2FBB">
        <w:rPr>
          <w:rFonts w:cs="AL-Mateen" w:hint="cs"/>
          <w:sz w:val="72"/>
          <w:szCs w:val="72"/>
          <w:rtl/>
        </w:rPr>
        <w:t>كمه</w:t>
      </w:r>
    </w:p>
    <w:p w:rsidR="00A375B9" w:rsidRPr="005E2FBB" w:rsidRDefault="00A375B9" w:rsidP="00A375B9">
      <w:pPr>
        <w:ind w:hanging="2"/>
        <w:jc w:val="center"/>
        <w:rPr>
          <w:rFonts w:cs="AL-Mateen"/>
          <w:sz w:val="72"/>
          <w:szCs w:val="72"/>
          <w:rtl/>
        </w:rPr>
      </w:pPr>
    </w:p>
    <w:p w:rsidR="00A375B9" w:rsidRPr="005E2FBB" w:rsidRDefault="00A375B9" w:rsidP="00A375B9">
      <w:pPr>
        <w:ind w:hanging="2"/>
        <w:jc w:val="center"/>
        <w:rPr>
          <w:rFonts w:cs="AL-Mateen"/>
          <w:sz w:val="44"/>
          <w:szCs w:val="44"/>
          <w:rtl/>
        </w:rPr>
      </w:pPr>
      <w:r w:rsidRPr="005E2FBB">
        <w:rPr>
          <w:rFonts w:cs="AL-Mateen" w:hint="cs"/>
          <w:sz w:val="44"/>
          <w:szCs w:val="44"/>
          <w:rtl/>
        </w:rPr>
        <w:t>د. خالد بن عبد العزيز بن سليمان آ ل سليمان</w:t>
      </w:r>
    </w:p>
    <w:p w:rsidR="00A375B9" w:rsidRPr="005E2FBB" w:rsidRDefault="002D38B1" w:rsidP="002D38B1">
      <w:pPr>
        <w:ind w:hanging="2"/>
        <w:jc w:val="center"/>
        <w:rPr>
          <w:rFonts w:cs="AL-Mateen"/>
          <w:sz w:val="32"/>
          <w:szCs w:val="32"/>
          <w:rtl/>
        </w:rPr>
      </w:pPr>
      <w:r w:rsidRPr="005E2FBB">
        <w:rPr>
          <w:rFonts w:cs="AL-Mateen" w:hint="cs"/>
          <w:sz w:val="32"/>
          <w:szCs w:val="32"/>
          <w:rtl/>
        </w:rPr>
        <w:t>الأستاذ المشارك في قسم الدراسات الإسلامية والعربية</w:t>
      </w:r>
    </w:p>
    <w:p w:rsidR="002D38B1" w:rsidRPr="005E2FBB" w:rsidRDefault="002D38B1" w:rsidP="002D38B1">
      <w:pPr>
        <w:ind w:hanging="2"/>
        <w:jc w:val="center"/>
        <w:rPr>
          <w:rFonts w:cs="AL-Mateen"/>
          <w:sz w:val="44"/>
          <w:szCs w:val="44"/>
          <w:rtl/>
        </w:rPr>
      </w:pPr>
      <w:r w:rsidRPr="005E2FBB">
        <w:rPr>
          <w:rFonts w:cs="AL-Mateen" w:hint="cs"/>
          <w:sz w:val="32"/>
          <w:szCs w:val="32"/>
          <w:rtl/>
        </w:rPr>
        <w:t>جامعة الملك فهد للبترول والمعادن</w:t>
      </w:r>
    </w:p>
    <w:p w:rsidR="00A375B9" w:rsidRPr="005E2FBB" w:rsidRDefault="00A375B9" w:rsidP="00A375B9">
      <w:pPr>
        <w:widowControl/>
        <w:spacing w:line="276" w:lineRule="auto"/>
        <w:ind w:firstLine="0"/>
        <w:rPr>
          <w:rFonts w:ascii="mylotus" w:hAnsi="mylotus" w:cs="mylotus"/>
          <w:sz w:val="36"/>
          <w:szCs w:val="36"/>
          <w:rtl/>
        </w:rPr>
      </w:pPr>
      <w:r w:rsidRPr="005E2FBB">
        <w:rPr>
          <w:rFonts w:ascii="mylotus" w:hAnsi="mylotus" w:cs="mylotus"/>
          <w:sz w:val="36"/>
          <w:szCs w:val="36"/>
          <w:rtl/>
        </w:rPr>
        <w:br w:type="page"/>
      </w:r>
    </w:p>
    <w:p w:rsidR="00A375B9" w:rsidRPr="005E2FBB" w:rsidRDefault="00A375B9" w:rsidP="00A375B9">
      <w:pPr>
        <w:ind w:firstLine="0"/>
        <w:jc w:val="center"/>
        <w:rPr>
          <w:rFonts w:cs="AL-Mateen"/>
          <w:spacing w:val="2"/>
          <w:sz w:val="36"/>
          <w:szCs w:val="36"/>
        </w:rPr>
      </w:pPr>
      <w:r w:rsidRPr="005E2FBB">
        <w:rPr>
          <w:rFonts w:ascii="mylotus" w:hAnsi="mylotus" w:cs="mylotus"/>
          <w:sz w:val="36"/>
          <w:szCs w:val="36"/>
          <w:rtl/>
        </w:rPr>
        <w:lastRenderedPageBreak/>
        <w:t>بسم الله الرحمن الرحيم</w:t>
      </w:r>
      <w:bookmarkStart w:id="0" w:name="_Toc420141139"/>
    </w:p>
    <w:p w:rsidR="00A375B9" w:rsidRPr="005E2FBB" w:rsidRDefault="00A375B9" w:rsidP="00A375B9">
      <w:pPr>
        <w:ind w:firstLine="0"/>
        <w:jc w:val="center"/>
        <w:rPr>
          <w:rFonts w:cs="AL-Mateen"/>
          <w:spacing w:val="2"/>
          <w:sz w:val="36"/>
          <w:szCs w:val="36"/>
          <w:rtl/>
        </w:rPr>
      </w:pPr>
      <w:r w:rsidRPr="005E2FBB">
        <w:rPr>
          <w:rFonts w:cs="AL-Mateen" w:hint="cs"/>
          <w:spacing w:val="2"/>
          <w:sz w:val="36"/>
          <w:szCs w:val="36"/>
          <w:rtl/>
        </w:rPr>
        <w:t>المقدمة</w:t>
      </w:r>
      <w:bookmarkEnd w:id="0"/>
    </w:p>
    <w:p w:rsidR="00A375B9" w:rsidRPr="005E2FBB" w:rsidRDefault="00A375B9" w:rsidP="00A375B9">
      <w:pPr>
        <w:ind w:firstLine="0"/>
        <w:jc w:val="center"/>
        <w:rPr>
          <w:rFonts w:cs="AL-Mateen"/>
          <w:spacing w:val="2"/>
          <w:sz w:val="16"/>
          <w:szCs w:val="16"/>
          <w:rtl/>
        </w:rPr>
      </w:pPr>
    </w:p>
    <w:p w:rsidR="00A375B9" w:rsidRPr="005E2FBB" w:rsidRDefault="00A375B9" w:rsidP="00A375B9">
      <w:pPr>
        <w:ind w:firstLine="567"/>
        <w:jc w:val="lowKashida"/>
        <w:rPr>
          <w:rFonts w:ascii="Traditional Arabic" w:hAnsi="Traditional Arabic"/>
          <w:sz w:val="36"/>
          <w:szCs w:val="36"/>
          <w:rtl/>
        </w:rPr>
      </w:pPr>
      <w:r w:rsidRPr="005E2FBB">
        <w:rPr>
          <w:rFonts w:ascii="Traditional Arabic" w:hAnsi="Traditional Arabic"/>
          <w:sz w:val="36"/>
          <w:szCs w:val="36"/>
          <w:rtl/>
        </w:rPr>
        <w:t>الحمد لله الذي نوَّر بالعلم قلوب المؤمنين</w:t>
      </w:r>
      <w:r w:rsidR="00CD4426" w:rsidRPr="005E2FBB">
        <w:rPr>
          <w:rFonts w:ascii="Traditional Arabic" w:hAnsi="Traditional Arabic"/>
          <w:sz w:val="36"/>
          <w:szCs w:val="36"/>
          <w:rtl/>
        </w:rPr>
        <w:fldChar w:fldCharType="begin"/>
      </w:r>
      <w:r w:rsidRPr="005E2FBB">
        <w:rPr>
          <w:rFonts w:ascii="Traditional Arabic" w:hAnsi="Traditional Arabic"/>
          <w:sz w:val="36"/>
          <w:szCs w:val="36"/>
          <w:rtl/>
        </w:rPr>
        <w:instrText xml:space="preserve"> </w:instrText>
      </w:r>
      <w:r w:rsidRPr="005E2FBB">
        <w:rPr>
          <w:rFonts w:ascii="Traditional Arabic" w:hAnsi="Traditional Arabic"/>
          <w:sz w:val="36"/>
          <w:szCs w:val="36"/>
        </w:rPr>
        <w:instrText>XE "</w:instrText>
      </w:r>
      <w:r w:rsidRPr="005E2FBB">
        <w:rPr>
          <w:rFonts w:ascii="Traditional Arabic" w:hAnsi="Traditional Arabic"/>
          <w:sz w:val="36"/>
          <w:szCs w:val="36"/>
          <w:rtl/>
        </w:rPr>
        <w:instrText xml:space="preserve">05-فهرس الفرق والطوائف والقبائل:المؤمنون" </w:instrText>
      </w:r>
      <w:r w:rsidR="00CD4426" w:rsidRPr="005E2FBB">
        <w:rPr>
          <w:rFonts w:ascii="Traditional Arabic" w:hAnsi="Traditional Arabic"/>
          <w:sz w:val="36"/>
          <w:szCs w:val="36"/>
          <w:rtl/>
        </w:rPr>
        <w:fldChar w:fldCharType="end"/>
      </w:r>
      <w:r w:rsidRPr="005E2FBB">
        <w:rPr>
          <w:rFonts w:ascii="Traditional Arabic" w:hAnsi="Traditional Arabic"/>
          <w:sz w:val="36"/>
          <w:szCs w:val="36"/>
          <w:rtl/>
        </w:rPr>
        <w:t>، وفقَّه من أحبَّ من عباده في الدين، وجعلهم من ورثة الأنبياء</w:t>
      </w:r>
      <w:r w:rsidR="00CD4426" w:rsidRPr="005E2FBB">
        <w:rPr>
          <w:rFonts w:ascii="Traditional Arabic" w:hAnsi="Traditional Arabic"/>
          <w:sz w:val="36"/>
          <w:szCs w:val="36"/>
          <w:rtl/>
        </w:rPr>
        <w:fldChar w:fldCharType="begin"/>
      </w:r>
      <w:r w:rsidRPr="005E2FBB">
        <w:rPr>
          <w:rFonts w:ascii="Traditional Arabic" w:hAnsi="Traditional Arabic"/>
          <w:sz w:val="36"/>
          <w:szCs w:val="36"/>
          <w:rtl/>
        </w:rPr>
        <w:instrText xml:space="preserve"> </w:instrText>
      </w:r>
      <w:r w:rsidRPr="005E2FBB">
        <w:rPr>
          <w:rFonts w:ascii="Traditional Arabic" w:hAnsi="Traditional Arabic"/>
          <w:sz w:val="36"/>
          <w:szCs w:val="36"/>
        </w:rPr>
        <w:instrText>XE "</w:instrText>
      </w:r>
      <w:r w:rsidRPr="005E2FBB">
        <w:rPr>
          <w:rFonts w:ascii="Traditional Arabic" w:hAnsi="Traditional Arabic"/>
          <w:sz w:val="36"/>
          <w:szCs w:val="36"/>
          <w:rtl/>
        </w:rPr>
        <w:instrText xml:space="preserve">05-فهرس الفرق والطوائف والقبائل:الأنبياء ﭺ" </w:instrText>
      </w:r>
      <w:r w:rsidR="00CD4426" w:rsidRPr="005E2FBB">
        <w:rPr>
          <w:rFonts w:ascii="Traditional Arabic" w:hAnsi="Traditional Arabic"/>
          <w:sz w:val="36"/>
          <w:szCs w:val="36"/>
          <w:rtl/>
        </w:rPr>
        <w:fldChar w:fldCharType="end"/>
      </w:r>
      <w:r w:rsidRPr="005E2FBB">
        <w:rPr>
          <w:rFonts w:ascii="Traditional Arabic" w:hAnsi="Traditional Arabic"/>
          <w:sz w:val="36"/>
          <w:szCs w:val="36"/>
          <w:rtl/>
        </w:rPr>
        <w:t xml:space="preserve"> والمرسلين، والصلاة والسلام على المبعوث رحمة للعالمين، نبينا وقدوتنا محمد، وعلى آله وصحبه ومن تبعهم بإحسان إلى يوم الدين، أما بعد:</w:t>
      </w:r>
    </w:p>
    <w:p w:rsidR="00A375B9" w:rsidRPr="005E2FBB" w:rsidRDefault="00A375B9" w:rsidP="00A375B9">
      <w:pPr>
        <w:ind w:firstLine="567"/>
        <w:jc w:val="lowKashida"/>
        <w:rPr>
          <w:rFonts w:ascii="Traditional Arabic" w:hAnsi="Traditional Arabic"/>
          <w:sz w:val="36"/>
          <w:szCs w:val="36"/>
          <w:rtl/>
        </w:rPr>
      </w:pPr>
      <w:r w:rsidRPr="005E2FBB">
        <w:rPr>
          <w:rFonts w:ascii="Traditional Arabic" w:hAnsi="Traditional Arabic"/>
          <w:sz w:val="36"/>
          <w:szCs w:val="36"/>
          <w:rtl/>
        </w:rPr>
        <w:t>فإن إقامة العدل من المرتكزات الأساسية التي لا يستغني عنها أي مجتمع، ومن أهم عوامل تأثير العدل في المجتمع شعور الناس به، وثقتهم في تطبيقه بالشكل الصحيح، وقناعتهم التامة بأن القضاء هو الملاذ الآمن لنيل الحقوق عند تعذر نيلها بالطرق المعتادة. ومما قد يكدِّر هذه الثقة: إذا حصل تأخر في إصدار الحكم، بحيث ينتج عن ذلك ضررٌ على صاحب الحق أكثر من مصلحةِ نيلِ الحقِّ؛ إذ إن تأخير البتِّ في القضايا المتنازع عليها ولاسيما الحقوقية منها يقلل من الثقة في اتخاذ القضاء طريقا لحل الخصومات، ومن ثمَّ يضطر بعض أصحاب الحقوق للتنازل عن حقوقهم، وربما يبقى بعضهم ناقمين على المجتمع، أو يتخذون أساليب غير شرعية للوصول إلى حقوقهم، وعلى كلا الحالين يكون لذلك أثر سلبي في أمن المجتمع، ولا تخفى أهمية حفظ الأمن؛ إذ ترتكز عليه جميع الضروريات الخمس.</w:t>
      </w:r>
    </w:p>
    <w:p w:rsidR="00A375B9" w:rsidRPr="005E2FBB" w:rsidRDefault="00A375B9" w:rsidP="008636F4">
      <w:pPr>
        <w:ind w:firstLine="567"/>
        <w:jc w:val="lowKashida"/>
        <w:rPr>
          <w:rFonts w:ascii="Traditional Arabic" w:hAnsi="Traditional Arabic"/>
          <w:sz w:val="36"/>
          <w:szCs w:val="36"/>
          <w:rtl/>
        </w:rPr>
      </w:pPr>
      <w:r w:rsidRPr="005E2FBB">
        <w:rPr>
          <w:rFonts w:ascii="Traditional Arabic" w:hAnsi="Traditional Arabic"/>
          <w:sz w:val="36"/>
          <w:szCs w:val="36"/>
          <w:rtl/>
        </w:rPr>
        <w:t>ولا شك أن الحياد</w:t>
      </w:r>
      <w:r w:rsidR="00D633E0" w:rsidRPr="005E2FBB">
        <w:rPr>
          <w:rFonts w:ascii="Traditional Arabic" w:hAnsi="Traditional Arabic" w:hint="cs"/>
          <w:sz w:val="36"/>
          <w:szCs w:val="36"/>
          <w:rtl/>
        </w:rPr>
        <w:t>ية</w:t>
      </w:r>
      <w:r w:rsidRPr="005E2FBB">
        <w:rPr>
          <w:rFonts w:ascii="Traditional Arabic" w:hAnsi="Traditional Arabic"/>
          <w:sz w:val="36"/>
          <w:szCs w:val="36"/>
          <w:rtl/>
        </w:rPr>
        <w:t xml:space="preserve"> والموضوعية في القضاء يستلزمان التثبت والتروي في إصدار الحكم، ومن الطبيعي أن يحتاج ذلك إلى مزيد من الوقت، ولكن هل هناك أسبابٌ للتأخير غيرُ مبررةٍ؟ أو مبررةٌ ولكن يمكن تجاوزها؟ </w:t>
      </w:r>
      <w:r w:rsidR="008636F4" w:rsidRPr="005E2FBB">
        <w:rPr>
          <w:rFonts w:ascii="Traditional Arabic" w:hAnsi="Traditional Arabic" w:hint="cs"/>
          <w:sz w:val="36"/>
          <w:szCs w:val="36"/>
          <w:rtl/>
        </w:rPr>
        <w:t>وكيف يكون التعامل الشرعي مع هذه الأسباب</w:t>
      </w:r>
      <w:r w:rsidRPr="005E2FBB">
        <w:rPr>
          <w:rFonts w:ascii="Traditional Arabic" w:hAnsi="Traditional Arabic"/>
          <w:sz w:val="36"/>
          <w:szCs w:val="36"/>
          <w:rtl/>
        </w:rPr>
        <w:t>؟</w:t>
      </w:r>
    </w:p>
    <w:p w:rsidR="00A375B9" w:rsidRPr="005E2FBB" w:rsidRDefault="00A375B9" w:rsidP="00A375B9">
      <w:pPr>
        <w:ind w:firstLine="567"/>
        <w:jc w:val="lowKashida"/>
        <w:rPr>
          <w:rtl/>
        </w:rPr>
      </w:pPr>
      <w:r w:rsidRPr="005E2FBB">
        <w:rPr>
          <w:rFonts w:ascii="Traditional Arabic" w:hAnsi="Traditional Arabic"/>
          <w:sz w:val="36"/>
          <w:szCs w:val="36"/>
          <w:rtl/>
        </w:rPr>
        <w:t>هذه الإشكالات وغيرها لم أقف على دراسة</w:t>
      </w:r>
      <w:r w:rsidR="00D95D3D" w:rsidRPr="005E2FBB">
        <w:rPr>
          <w:rFonts w:ascii="Traditional Arabic" w:hAnsi="Traditional Arabic"/>
          <w:sz w:val="36"/>
          <w:szCs w:val="36"/>
          <w:rtl/>
        </w:rPr>
        <w:t xml:space="preserve"> فقهية وميدانية تعنى بالجواب ع</w:t>
      </w:r>
      <w:r w:rsidR="00D95D3D" w:rsidRPr="005E2FBB">
        <w:rPr>
          <w:rFonts w:ascii="Traditional Arabic" w:hAnsi="Traditional Arabic" w:hint="cs"/>
          <w:sz w:val="36"/>
          <w:szCs w:val="36"/>
          <w:rtl/>
        </w:rPr>
        <w:t>ن</w:t>
      </w:r>
      <w:r w:rsidRPr="005E2FBB">
        <w:rPr>
          <w:rFonts w:ascii="Traditional Arabic" w:hAnsi="Traditional Arabic"/>
          <w:sz w:val="36"/>
          <w:szCs w:val="36"/>
          <w:rtl/>
        </w:rPr>
        <w:t>ها بشكل مباشر. نعم هناك دراسات في بعض جوانب البحث، ولكنها غير شاملة لجميع الموضوع؛ ومن أبرزها:</w:t>
      </w:r>
      <w:r w:rsidRPr="005E2FBB">
        <w:rPr>
          <w:rtl/>
        </w:rPr>
        <w:t xml:space="preserve"> </w:t>
      </w:r>
    </w:p>
    <w:p w:rsidR="00A375B9" w:rsidRPr="005E2FBB" w:rsidRDefault="00A375B9" w:rsidP="00A375B9">
      <w:pPr>
        <w:pStyle w:val="aff2"/>
        <w:numPr>
          <w:ilvl w:val="0"/>
          <w:numId w:val="48"/>
        </w:numPr>
        <w:spacing w:after="0"/>
        <w:ind w:left="565" w:hanging="567"/>
        <w:jc w:val="lowKashida"/>
        <w:rPr>
          <w:rFonts w:ascii="Traditional Arabic" w:hAnsi="Traditional Arabic" w:cs="Traditional Arabic"/>
          <w:spacing w:val="-4"/>
          <w:sz w:val="36"/>
          <w:szCs w:val="36"/>
          <w:rtl/>
        </w:rPr>
      </w:pPr>
      <w:r w:rsidRPr="005E2FBB">
        <w:rPr>
          <w:rFonts w:ascii="Traditional Arabic" w:hAnsi="Traditional Arabic" w:cs="Traditional Arabic"/>
          <w:spacing w:val="-4"/>
          <w:sz w:val="36"/>
          <w:szCs w:val="36"/>
          <w:rtl/>
        </w:rPr>
        <w:t xml:space="preserve">(صدور الحكم القضائي تعجيلا وتأجيلا في الفقه الإسلامي والجانب التطبيقي فيه في نظام المرافعات الشرعية في المملكة العربية السعودية) للدكتور عدنان الدقيلان القاضي في محكمة الاستئناف في الدمام.  وهو بحث مختصر منشور في مجلة العدل، العدد (38).  وبالمقارنة بينه وبين خطة بحثي يلحظ أنهما متباينان تماما؛ حيث انحصر بحثه في تناول أبرز </w:t>
      </w:r>
      <w:r w:rsidRPr="005E2FBB">
        <w:rPr>
          <w:rFonts w:ascii="Traditional Arabic" w:hAnsi="Traditional Arabic" w:cs="Traditional Arabic"/>
          <w:spacing w:val="-4"/>
          <w:sz w:val="36"/>
          <w:szCs w:val="36"/>
          <w:rtl/>
        </w:rPr>
        <w:lastRenderedPageBreak/>
        <w:t xml:space="preserve">الأمثلة التي نص الفقهاء فيها على جواز التأخير، مع جملة من التطبيقات على نظام المرافعات السعودي. ولكن يلاحظ أن هذه التطبيقات على النظام القديم، وليس الجديد، كما أنها عبارة عن سرد للمواد واللوائح ذات الصلة بالتأجيل أو التعجيل، ولاسيما التي حدد فيها المنظم آجالا للإجراءات التي تحتاج إلى وقت، وهي 17 تطبيقًا. </w:t>
      </w:r>
    </w:p>
    <w:p w:rsidR="00A375B9" w:rsidRPr="005E2FBB" w:rsidRDefault="00A375B9" w:rsidP="008636F4">
      <w:pPr>
        <w:pStyle w:val="aff2"/>
        <w:numPr>
          <w:ilvl w:val="0"/>
          <w:numId w:val="48"/>
        </w:numPr>
        <w:spacing w:after="0"/>
        <w:ind w:left="565" w:hanging="567"/>
        <w:jc w:val="lowKashida"/>
        <w:rPr>
          <w:rFonts w:ascii="Traditional Arabic" w:hAnsi="Traditional Arabic" w:cs="Traditional Arabic"/>
          <w:sz w:val="36"/>
          <w:szCs w:val="36"/>
          <w:rtl/>
        </w:rPr>
      </w:pPr>
      <w:r w:rsidRPr="005E2FBB">
        <w:rPr>
          <w:rFonts w:ascii="Traditional Arabic" w:hAnsi="Traditional Arabic" w:cs="Traditional Arabic"/>
          <w:sz w:val="36"/>
          <w:szCs w:val="36"/>
          <w:rtl/>
        </w:rPr>
        <w:t xml:space="preserve">(البنية التشريعية والقضائية في المملكة)، وهي </w:t>
      </w:r>
      <w:r w:rsidR="00496B50" w:rsidRPr="005E2FBB">
        <w:rPr>
          <w:rFonts w:ascii="Traditional Arabic" w:hAnsi="Traditional Arabic" w:cs="Traditional Arabic" w:hint="cs"/>
          <w:sz w:val="36"/>
          <w:szCs w:val="36"/>
          <w:rtl/>
        </w:rPr>
        <w:t>إحدى الدراسات المقدمة</w:t>
      </w:r>
      <w:r w:rsidRPr="005E2FBB">
        <w:rPr>
          <w:rFonts w:ascii="Traditional Arabic" w:hAnsi="Traditional Arabic" w:cs="Traditional Arabic"/>
          <w:sz w:val="36"/>
          <w:szCs w:val="36"/>
          <w:rtl/>
        </w:rPr>
        <w:t xml:space="preserve"> في الدورة الأولى لمنتدى الرياض الاقتصادي، </w:t>
      </w:r>
      <w:r w:rsidR="00060415" w:rsidRPr="005E2FBB">
        <w:rPr>
          <w:rFonts w:ascii="Traditional Arabic" w:hAnsi="Traditional Arabic" w:cs="Traditional Arabic" w:hint="cs"/>
          <w:sz w:val="36"/>
          <w:szCs w:val="36"/>
          <w:rtl/>
        </w:rPr>
        <w:t>ولكنها تعنى بالجانب الاقتصادي، حيث تهتم بأثر (</w:t>
      </w:r>
      <w:r w:rsidR="00060415" w:rsidRPr="005E2FBB">
        <w:rPr>
          <w:rFonts w:ascii="Traditional Arabic" w:hAnsi="Traditional Arabic" w:cs="Traditional Arabic"/>
          <w:sz w:val="36"/>
          <w:szCs w:val="36"/>
          <w:rtl/>
        </w:rPr>
        <w:t>البنية التشريعية والقضائية في المملكة</w:t>
      </w:r>
      <w:r w:rsidR="00060415" w:rsidRPr="005E2FBB">
        <w:rPr>
          <w:rFonts w:ascii="Traditional Arabic" w:hAnsi="Traditional Arabic" w:cs="Traditional Arabic" w:hint="cs"/>
          <w:sz w:val="36"/>
          <w:szCs w:val="36"/>
          <w:rtl/>
        </w:rPr>
        <w:t xml:space="preserve">) على الاستثمار، </w:t>
      </w:r>
      <w:r w:rsidR="008636F4" w:rsidRPr="005E2FBB">
        <w:rPr>
          <w:rFonts w:ascii="Traditional Arabic" w:hAnsi="Traditional Arabic" w:cs="Traditional Arabic" w:hint="cs"/>
          <w:sz w:val="36"/>
          <w:szCs w:val="36"/>
          <w:rtl/>
        </w:rPr>
        <w:t xml:space="preserve">وهي </w:t>
      </w:r>
      <w:r w:rsidRPr="005E2FBB">
        <w:rPr>
          <w:rFonts w:ascii="Traditional Arabic" w:hAnsi="Traditional Arabic" w:cs="Traditional Arabic"/>
          <w:sz w:val="36"/>
          <w:szCs w:val="36"/>
          <w:rtl/>
        </w:rPr>
        <w:t>منشورة على موقع المنتدى</w:t>
      </w:r>
      <w:r w:rsidR="00060415" w:rsidRPr="005E2FBB">
        <w:rPr>
          <w:rFonts w:ascii="Traditional Arabic" w:hAnsi="Traditional Arabic" w:cs="Traditional Arabic" w:hint="cs"/>
          <w:sz w:val="36"/>
          <w:szCs w:val="36"/>
          <w:rtl/>
        </w:rPr>
        <w:t xml:space="preserve">، على الرابط الآتي: </w:t>
      </w:r>
      <w:r w:rsidR="00060415" w:rsidRPr="005E2FBB">
        <w:rPr>
          <w:rFonts w:ascii="Traditional Arabic" w:hAnsi="Traditional Arabic" w:cs="Traditional Arabic"/>
          <w:sz w:val="36"/>
          <w:szCs w:val="36"/>
        </w:rPr>
        <w:t>http://cutt.us/KoD</w:t>
      </w:r>
      <w:r w:rsidR="00060415" w:rsidRPr="005E2FBB">
        <w:rPr>
          <w:rFonts w:ascii="Traditional Arabic" w:hAnsi="Traditional Arabic" w:cs="Traditional Arabic"/>
          <w:sz w:val="36"/>
          <w:szCs w:val="36"/>
          <w:rtl/>
        </w:rPr>
        <w:t>0</w:t>
      </w:r>
      <w:r w:rsidRPr="005E2FBB">
        <w:rPr>
          <w:rFonts w:ascii="Traditional Arabic" w:hAnsi="Traditional Arabic" w:cs="Traditional Arabic"/>
          <w:sz w:val="36"/>
          <w:szCs w:val="36"/>
          <w:rtl/>
        </w:rPr>
        <w:t xml:space="preserve">. </w:t>
      </w:r>
    </w:p>
    <w:p w:rsidR="00A375B9" w:rsidRPr="005E2FBB" w:rsidRDefault="00A375B9" w:rsidP="00496B50">
      <w:pPr>
        <w:pStyle w:val="aff2"/>
        <w:numPr>
          <w:ilvl w:val="0"/>
          <w:numId w:val="48"/>
        </w:numPr>
        <w:spacing w:after="0"/>
        <w:ind w:left="565" w:hanging="567"/>
        <w:jc w:val="lowKashida"/>
        <w:rPr>
          <w:rFonts w:ascii="Traditional Arabic" w:hAnsi="Traditional Arabic" w:cs="Traditional Arabic"/>
          <w:sz w:val="36"/>
          <w:szCs w:val="36"/>
          <w:rtl/>
        </w:rPr>
      </w:pPr>
      <w:r w:rsidRPr="005E2FBB">
        <w:rPr>
          <w:rFonts w:ascii="Traditional Arabic" w:hAnsi="Traditional Arabic" w:cs="Traditional Arabic"/>
          <w:sz w:val="36"/>
          <w:szCs w:val="36"/>
          <w:rtl/>
        </w:rPr>
        <w:t xml:space="preserve">(البيئة العدلية ومتطلبات التنمية)، وهي أيضا </w:t>
      </w:r>
      <w:r w:rsidR="00496B50" w:rsidRPr="005E2FBB">
        <w:rPr>
          <w:rFonts w:ascii="Traditional Arabic" w:hAnsi="Traditional Arabic" w:cs="Traditional Arabic" w:hint="cs"/>
          <w:sz w:val="36"/>
          <w:szCs w:val="36"/>
          <w:rtl/>
        </w:rPr>
        <w:t xml:space="preserve">إحدى الدراسات الاقتصادية المقدمة </w:t>
      </w:r>
      <w:r w:rsidRPr="005E2FBB">
        <w:rPr>
          <w:rFonts w:ascii="Traditional Arabic" w:hAnsi="Traditional Arabic" w:cs="Traditional Arabic"/>
          <w:sz w:val="36"/>
          <w:szCs w:val="36"/>
          <w:rtl/>
        </w:rPr>
        <w:t xml:space="preserve">في الدورة الثالثة لمنتدى الرياض الاقتصادي، </w:t>
      </w:r>
      <w:r w:rsidR="00496B50" w:rsidRPr="005E2FBB">
        <w:rPr>
          <w:rFonts w:ascii="Traditional Arabic" w:hAnsi="Traditional Arabic" w:cs="Traditional Arabic" w:hint="cs"/>
          <w:sz w:val="36"/>
          <w:szCs w:val="36"/>
          <w:rtl/>
        </w:rPr>
        <w:t>و</w:t>
      </w:r>
      <w:r w:rsidR="008B0FA1" w:rsidRPr="005E2FBB">
        <w:rPr>
          <w:rFonts w:ascii="Traditional Arabic" w:hAnsi="Traditional Arabic" w:cs="Traditional Arabic" w:hint="cs"/>
          <w:sz w:val="36"/>
          <w:szCs w:val="36"/>
          <w:rtl/>
        </w:rPr>
        <w:t xml:space="preserve">تعنى بأثر البيئة العدلية على متطلبات التنمية، </w:t>
      </w:r>
      <w:r w:rsidRPr="005E2FBB">
        <w:rPr>
          <w:rFonts w:ascii="Traditional Arabic" w:hAnsi="Traditional Arabic" w:cs="Traditional Arabic"/>
          <w:sz w:val="36"/>
          <w:szCs w:val="36"/>
          <w:rtl/>
        </w:rPr>
        <w:t>ومنشورة على موقع المنتدى</w:t>
      </w:r>
      <w:r w:rsidR="00B02DCF" w:rsidRPr="005E2FBB">
        <w:rPr>
          <w:rFonts w:ascii="Traditional Arabic" w:hAnsi="Traditional Arabic" w:cs="Traditional Arabic" w:hint="cs"/>
          <w:sz w:val="36"/>
          <w:szCs w:val="36"/>
          <w:rtl/>
        </w:rPr>
        <w:t>، على الرابط الآتي:</w:t>
      </w:r>
      <w:r w:rsidR="00496B50" w:rsidRPr="005E2FBB">
        <w:t xml:space="preserve"> </w:t>
      </w:r>
      <w:r w:rsidR="00496B50" w:rsidRPr="005E2FBB">
        <w:rPr>
          <w:rFonts w:ascii="Traditional Arabic" w:hAnsi="Traditional Arabic" w:cs="Traditional Arabic"/>
          <w:sz w:val="36"/>
          <w:szCs w:val="36"/>
        </w:rPr>
        <w:t>http://cutt.us/BlbL</w:t>
      </w:r>
      <w:r w:rsidR="00B02DCF" w:rsidRPr="005E2FBB">
        <w:rPr>
          <w:rFonts w:ascii="Traditional Arabic" w:hAnsi="Traditional Arabic" w:cs="Traditional Arabic"/>
          <w:sz w:val="36"/>
          <w:szCs w:val="36"/>
          <w:rtl/>
        </w:rPr>
        <w:t>0</w:t>
      </w:r>
    </w:p>
    <w:p w:rsidR="002835F3" w:rsidRPr="005E2FBB" w:rsidRDefault="00967391" w:rsidP="00967391">
      <w:pPr>
        <w:pStyle w:val="aff2"/>
        <w:numPr>
          <w:ilvl w:val="0"/>
          <w:numId w:val="48"/>
        </w:numPr>
        <w:spacing w:after="0"/>
        <w:ind w:left="565" w:hanging="567"/>
        <w:jc w:val="lowKashida"/>
        <w:rPr>
          <w:rFonts w:ascii="Traditional Arabic" w:hAnsi="Traditional Arabic" w:cs="Traditional Arabic"/>
          <w:sz w:val="36"/>
          <w:szCs w:val="36"/>
        </w:rPr>
      </w:pPr>
      <w:r w:rsidRPr="005E2FBB">
        <w:rPr>
          <w:rFonts w:ascii="Traditional Arabic" w:hAnsi="Traditional Arabic" w:cs="Traditional Arabic"/>
          <w:sz w:val="36"/>
          <w:szCs w:val="36"/>
          <w:rtl/>
        </w:rPr>
        <w:t>السجل العلمي لبحوث المؤتمر الدولي للقضاء والتحكيم، المحور السادس، وعنوان المحور: (آفاق تطوير آليات القضاء والتحكيم) والمقام بالمعهد العالي للقضاء بالرياض في 28/12/1436هـ. ويلاحظ أن بعض هذه الأبحاث لرصد واقع القضاء في بلد ما؛ مثل بحث: (التجارب الحديثة في تطوير آليات التقاضي في المملكة العربية السعودية)، كما أن البقية في جزئيات محددة، كبحث: (استخدام البريد الإلكتروني في إعلان الأوراق القضائية)، و (تحكيم الطوارئ في منازعات الاستثمار)، فضلا عن كونها جميعا بحوثًا قانونية عدا بحث: (الرقابة على القضاء؛ دراسة فقهية معاصرة).</w:t>
      </w:r>
    </w:p>
    <w:p w:rsidR="00A375B9" w:rsidRPr="005E2FBB" w:rsidRDefault="002835F3" w:rsidP="00102E27">
      <w:pPr>
        <w:pStyle w:val="aff2"/>
        <w:numPr>
          <w:ilvl w:val="0"/>
          <w:numId w:val="48"/>
        </w:numPr>
        <w:spacing w:after="0"/>
        <w:ind w:left="565" w:hanging="567"/>
        <w:jc w:val="lowKashida"/>
        <w:rPr>
          <w:rFonts w:ascii="Traditional Arabic" w:hAnsi="Traditional Arabic" w:cs="Traditional Arabic"/>
          <w:sz w:val="36"/>
          <w:szCs w:val="36"/>
        </w:rPr>
      </w:pPr>
      <w:r w:rsidRPr="005E2FBB">
        <w:rPr>
          <w:rFonts w:ascii="Traditional Arabic" w:hAnsi="Traditional Arabic" w:cs="Traditional Arabic" w:hint="cs"/>
          <w:sz w:val="36"/>
          <w:szCs w:val="36"/>
          <w:rtl/>
        </w:rPr>
        <w:t>معوقات التقاضي</w:t>
      </w:r>
      <w:r w:rsidR="00114053" w:rsidRPr="005E2FBB">
        <w:rPr>
          <w:rFonts w:ascii="Traditional Arabic" w:hAnsi="Traditional Arabic" w:cs="Traditional Arabic" w:hint="cs"/>
          <w:sz w:val="36"/>
          <w:szCs w:val="36"/>
          <w:rtl/>
        </w:rPr>
        <w:t xml:space="preserve"> في ضوء مقاصد الشريعة الإسلامية، للدكتور محمد بن عبد العزيز بن سعيد</w:t>
      </w:r>
      <w:r w:rsidR="00C41B0E" w:rsidRPr="005E2FBB">
        <w:rPr>
          <w:rFonts w:ascii="Traditional Arabic" w:hAnsi="Traditional Arabic" w:cs="Traditional Arabic" w:hint="cs"/>
          <w:sz w:val="36"/>
          <w:szCs w:val="36"/>
          <w:rtl/>
        </w:rPr>
        <w:t>، وهو كتاب مطبوع في مجلدين، وأصله رسالة دكتوراه، ولم أطلع عليه إلا بعد الانتهاء من إعداد المادة العلمية</w:t>
      </w:r>
      <w:r w:rsidR="00B4569B" w:rsidRPr="005E2FBB">
        <w:rPr>
          <w:rFonts w:ascii="Traditional Arabic" w:hAnsi="Traditional Arabic" w:cs="Traditional Arabic" w:hint="cs"/>
          <w:sz w:val="36"/>
          <w:szCs w:val="36"/>
          <w:rtl/>
        </w:rPr>
        <w:t xml:space="preserve">، ووجدت أن خطة بحثه </w:t>
      </w:r>
      <w:r w:rsidR="000371E9" w:rsidRPr="005E2FBB">
        <w:rPr>
          <w:rFonts w:ascii="Traditional Arabic" w:hAnsi="Traditional Arabic" w:cs="Traditional Arabic" w:hint="cs"/>
          <w:sz w:val="36"/>
          <w:szCs w:val="36"/>
          <w:rtl/>
        </w:rPr>
        <w:t xml:space="preserve">ونطاق اهتمامه </w:t>
      </w:r>
      <w:r w:rsidR="00B4569B" w:rsidRPr="005E2FBB">
        <w:rPr>
          <w:rFonts w:ascii="Traditional Arabic" w:hAnsi="Traditional Arabic" w:cs="Traditional Arabic" w:hint="cs"/>
          <w:sz w:val="36"/>
          <w:szCs w:val="36"/>
          <w:rtl/>
        </w:rPr>
        <w:t xml:space="preserve">مختلفة كليا عن هذا البحث؛ حيث إنه </w:t>
      </w:r>
      <w:r w:rsidR="00C41B0E" w:rsidRPr="005E2FBB">
        <w:rPr>
          <w:rFonts w:ascii="Traditional Arabic" w:hAnsi="Traditional Arabic" w:cs="Traditional Arabic" w:hint="cs"/>
          <w:sz w:val="36"/>
          <w:szCs w:val="36"/>
          <w:rtl/>
        </w:rPr>
        <w:t xml:space="preserve">يركز على المعوقات التي تمنع من </w:t>
      </w:r>
      <w:r w:rsidR="00B4569B" w:rsidRPr="005E2FBB">
        <w:rPr>
          <w:rFonts w:ascii="Traditional Arabic" w:hAnsi="Traditional Arabic" w:cs="Traditional Arabic" w:hint="cs"/>
          <w:sz w:val="36"/>
          <w:szCs w:val="36"/>
          <w:rtl/>
        </w:rPr>
        <w:t xml:space="preserve">اللجوء إلى المحكمة واختيار </w:t>
      </w:r>
      <w:r w:rsidR="00C41B0E" w:rsidRPr="005E2FBB">
        <w:rPr>
          <w:rFonts w:ascii="Traditional Arabic" w:hAnsi="Traditional Arabic" w:cs="Traditional Arabic" w:hint="cs"/>
          <w:sz w:val="36"/>
          <w:szCs w:val="36"/>
          <w:rtl/>
        </w:rPr>
        <w:lastRenderedPageBreak/>
        <w:t>التقاضي</w:t>
      </w:r>
      <w:r w:rsidR="00B4569B" w:rsidRPr="005E2FBB">
        <w:rPr>
          <w:rFonts w:ascii="Traditional Arabic" w:hAnsi="Traditional Arabic" w:cs="Traditional Arabic" w:hint="cs"/>
          <w:sz w:val="36"/>
          <w:szCs w:val="36"/>
          <w:rtl/>
        </w:rPr>
        <w:t xml:space="preserve"> طريقا لفصل النزاع</w:t>
      </w:r>
      <w:r w:rsidR="00C41B0E" w:rsidRPr="005E2FBB">
        <w:rPr>
          <w:rFonts w:ascii="Traditional Arabic" w:hAnsi="Traditional Arabic" w:cs="Traditional Arabic" w:hint="cs"/>
          <w:sz w:val="36"/>
          <w:szCs w:val="36"/>
          <w:rtl/>
        </w:rPr>
        <w:t xml:space="preserve">، بينما </w:t>
      </w:r>
      <w:r w:rsidR="00102E27" w:rsidRPr="005E2FBB">
        <w:rPr>
          <w:rFonts w:ascii="Traditional Arabic" w:hAnsi="Traditional Arabic" w:cs="Traditional Arabic" w:hint="cs"/>
          <w:sz w:val="36"/>
          <w:szCs w:val="36"/>
          <w:rtl/>
        </w:rPr>
        <w:t>هذا البحث</w:t>
      </w:r>
      <w:r w:rsidR="00C41B0E" w:rsidRPr="005E2FBB">
        <w:rPr>
          <w:rFonts w:ascii="Traditional Arabic" w:hAnsi="Traditional Arabic" w:cs="Traditional Arabic" w:hint="cs"/>
          <w:sz w:val="36"/>
          <w:szCs w:val="36"/>
          <w:rtl/>
        </w:rPr>
        <w:t xml:space="preserve"> </w:t>
      </w:r>
      <w:r w:rsidR="00B4569B" w:rsidRPr="005E2FBB">
        <w:rPr>
          <w:rFonts w:ascii="Traditional Arabic" w:hAnsi="Traditional Arabic" w:cs="Traditional Arabic" w:hint="cs"/>
          <w:sz w:val="36"/>
          <w:szCs w:val="36"/>
          <w:rtl/>
        </w:rPr>
        <w:t xml:space="preserve">خاص </w:t>
      </w:r>
      <w:r w:rsidR="006102CC" w:rsidRPr="005E2FBB">
        <w:rPr>
          <w:rFonts w:ascii="Traditional Arabic" w:hAnsi="Traditional Arabic" w:cs="Traditional Arabic" w:hint="cs"/>
          <w:sz w:val="36"/>
          <w:szCs w:val="36"/>
          <w:rtl/>
        </w:rPr>
        <w:t>بما لو اختار الخصمان الترافع أمام المحكمة، و</w:t>
      </w:r>
      <w:r w:rsidR="00D81F05" w:rsidRPr="005E2FBB">
        <w:rPr>
          <w:rFonts w:ascii="Traditional Arabic" w:hAnsi="Traditional Arabic" w:cs="Traditional Arabic" w:hint="cs"/>
          <w:sz w:val="36"/>
          <w:szCs w:val="36"/>
          <w:rtl/>
        </w:rPr>
        <w:t xml:space="preserve">لكن </w:t>
      </w:r>
      <w:r w:rsidR="006102CC" w:rsidRPr="005E2FBB">
        <w:rPr>
          <w:rFonts w:ascii="Traditional Arabic" w:hAnsi="Traditional Arabic" w:cs="Traditional Arabic" w:hint="cs"/>
          <w:sz w:val="36"/>
          <w:szCs w:val="36"/>
          <w:rtl/>
        </w:rPr>
        <w:t xml:space="preserve">حصل في </w:t>
      </w:r>
      <w:r w:rsidR="00102E27" w:rsidRPr="005E2FBB">
        <w:rPr>
          <w:rFonts w:ascii="Traditional Arabic" w:hAnsi="Traditional Arabic" w:cs="Traditional Arabic" w:hint="cs"/>
          <w:sz w:val="36"/>
          <w:szCs w:val="36"/>
          <w:rtl/>
        </w:rPr>
        <w:t xml:space="preserve">ذلك تطويل من القاضي في </w:t>
      </w:r>
      <w:r w:rsidR="00C41B0E" w:rsidRPr="005E2FBB">
        <w:rPr>
          <w:rFonts w:ascii="Traditional Arabic" w:hAnsi="Traditional Arabic" w:cs="Traditional Arabic" w:hint="cs"/>
          <w:sz w:val="36"/>
          <w:szCs w:val="36"/>
          <w:rtl/>
        </w:rPr>
        <w:t>أمد القضية</w:t>
      </w:r>
      <w:r w:rsidR="00102E27" w:rsidRPr="005E2FBB">
        <w:rPr>
          <w:rFonts w:ascii="Traditional Arabic" w:hAnsi="Traditional Arabic" w:cs="Traditional Arabic" w:hint="cs"/>
          <w:sz w:val="36"/>
          <w:szCs w:val="36"/>
          <w:rtl/>
        </w:rPr>
        <w:t xml:space="preserve"> وتأخير</w:t>
      </w:r>
      <w:r w:rsidR="00B4569B" w:rsidRPr="005E2FBB">
        <w:rPr>
          <w:rFonts w:ascii="Traditional Arabic" w:hAnsi="Traditional Arabic" w:cs="Traditional Arabic" w:hint="cs"/>
          <w:sz w:val="36"/>
          <w:szCs w:val="36"/>
          <w:rtl/>
        </w:rPr>
        <w:t xml:space="preserve"> </w:t>
      </w:r>
      <w:r w:rsidR="00102E27" w:rsidRPr="005E2FBB">
        <w:rPr>
          <w:rFonts w:ascii="Traditional Arabic" w:hAnsi="Traditional Arabic" w:cs="Traditional Arabic" w:hint="cs"/>
          <w:sz w:val="36"/>
          <w:szCs w:val="36"/>
          <w:rtl/>
        </w:rPr>
        <w:t xml:space="preserve">متعمد </w:t>
      </w:r>
      <w:r w:rsidR="00B4569B" w:rsidRPr="005E2FBB">
        <w:rPr>
          <w:rFonts w:ascii="Traditional Arabic" w:hAnsi="Traditional Arabic" w:cs="Traditional Arabic" w:hint="cs"/>
          <w:sz w:val="36"/>
          <w:szCs w:val="36"/>
          <w:rtl/>
        </w:rPr>
        <w:t>لإصدار الحكم فيها</w:t>
      </w:r>
      <w:r w:rsidR="00102E27" w:rsidRPr="005E2FBB">
        <w:rPr>
          <w:rFonts w:ascii="Traditional Arabic" w:hAnsi="Traditional Arabic" w:cs="Traditional Arabic" w:hint="cs"/>
          <w:sz w:val="36"/>
          <w:szCs w:val="36"/>
          <w:rtl/>
        </w:rPr>
        <w:t>، فما الأحكام الفقهية المترتبة على ذلك؟</w:t>
      </w:r>
      <w:r w:rsidR="00A375B9" w:rsidRPr="005E2FBB">
        <w:rPr>
          <w:rFonts w:ascii="Traditional Arabic" w:hAnsi="Traditional Arabic" w:cs="Traditional Arabic"/>
          <w:sz w:val="36"/>
          <w:szCs w:val="36"/>
          <w:rtl/>
        </w:rPr>
        <w:t xml:space="preserve"> </w:t>
      </w:r>
    </w:p>
    <w:p w:rsidR="00A375B9" w:rsidRPr="005E2FBB" w:rsidRDefault="00D81F05" w:rsidP="009C3A8F">
      <w:pPr>
        <w:ind w:firstLine="567"/>
        <w:jc w:val="lowKashida"/>
        <w:rPr>
          <w:rFonts w:ascii="Traditional Arabic" w:hAnsi="Traditional Arabic"/>
          <w:sz w:val="36"/>
          <w:szCs w:val="36"/>
          <w:rtl/>
        </w:rPr>
      </w:pPr>
      <w:r w:rsidRPr="005E2FBB">
        <w:rPr>
          <w:rFonts w:ascii="Traditional Arabic" w:hAnsi="Traditional Arabic" w:hint="cs"/>
          <w:sz w:val="36"/>
          <w:szCs w:val="36"/>
          <w:rtl/>
        </w:rPr>
        <w:t xml:space="preserve">ولدراسة هذا الموضوع </w:t>
      </w:r>
      <w:r w:rsidR="002F400C" w:rsidRPr="005E2FBB">
        <w:rPr>
          <w:rFonts w:ascii="Traditional Arabic" w:hAnsi="Traditional Arabic" w:hint="cs"/>
          <w:sz w:val="36"/>
          <w:szCs w:val="36"/>
          <w:rtl/>
        </w:rPr>
        <w:t>على وجه الخصوص جاءت فكرة هذا البحث</w:t>
      </w:r>
      <w:r w:rsidR="00A375B9" w:rsidRPr="005E2FBB">
        <w:rPr>
          <w:rFonts w:ascii="Traditional Arabic" w:hAnsi="Traditional Arabic"/>
          <w:sz w:val="36"/>
          <w:szCs w:val="36"/>
          <w:rtl/>
        </w:rPr>
        <w:t>، الذي بعنوان: (</w:t>
      </w:r>
      <w:r w:rsidR="006A124C" w:rsidRPr="005E2FBB">
        <w:rPr>
          <w:rFonts w:cs="AL-Mateen"/>
          <w:sz w:val="36"/>
          <w:szCs w:val="36"/>
          <w:rtl/>
        </w:rPr>
        <w:t xml:space="preserve">أحكام </w:t>
      </w:r>
      <w:r w:rsidR="009C3A8F" w:rsidRPr="005E2FBB">
        <w:rPr>
          <w:rFonts w:cs="AL-Mateen" w:hint="cs"/>
          <w:sz w:val="36"/>
          <w:szCs w:val="36"/>
          <w:rtl/>
        </w:rPr>
        <w:t>تأخير</w:t>
      </w:r>
      <w:r w:rsidR="006A124C" w:rsidRPr="005E2FBB">
        <w:rPr>
          <w:rFonts w:cs="AL-Mateen"/>
          <w:sz w:val="36"/>
          <w:szCs w:val="36"/>
          <w:rtl/>
        </w:rPr>
        <w:t xml:space="preserve"> القاضي </w:t>
      </w:r>
      <w:r w:rsidR="009C3A8F" w:rsidRPr="005E2FBB">
        <w:rPr>
          <w:rFonts w:cs="AL-Mateen" w:hint="cs"/>
          <w:sz w:val="36"/>
          <w:szCs w:val="36"/>
          <w:rtl/>
        </w:rPr>
        <w:t>ل</w:t>
      </w:r>
      <w:r w:rsidR="006A124C" w:rsidRPr="005E2FBB">
        <w:rPr>
          <w:rFonts w:cs="AL-Mateen"/>
          <w:sz w:val="36"/>
          <w:szCs w:val="36"/>
          <w:rtl/>
        </w:rPr>
        <w:t>حكمه</w:t>
      </w:r>
      <w:r w:rsidR="00CE79DF" w:rsidRPr="005E2FBB">
        <w:rPr>
          <w:rFonts w:cs="AL-Mateen" w:hint="cs"/>
          <w:sz w:val="36"/>
          <w:szCs w:val="36"/>
          <w:rtl/>
        </w:rPr>
        <w:t>)</w:t>
      </w:r>
      <w:r w:rsidR="002F400C" w:rsidRPr="005E2FBB">
        <w:rPr>
          <w:rFonts w:cs="AL-Mateen" w:hint="cs"/>
          <w:sz w:val="36"/>
          <w:szCs w:val="36"/>
          <w:rtl/>
        </w:rPr>
        <w:t xml:space="preserve">، </w:t>
      </w:r>
      <w:r w:rsidR="002F400C" w:rsidRPr="005E2FBB">
        <w:rPr>
          <w:rFonts w:ascii="Traditional Arabic" w:hAnsi="Traditional Arabic" w:hint="cs"/>
          <w:sz w:val="36"/>
          <w:szCs w:val="36"/>
          <w:rtl/>
        </w:rPr>
        <w:t>وسوف أتبعه بإذن الله ب</w:t>
      </w:r>
      <w:r w:rsidR="002F400C" w:rsidRPr="005E2FBB">
        <w:rPr>
          <w:rFonts w:ascii="Traditional Arabic" w:hAnsi="Traditional Arabic"/>
          <w:sz w:val="36"/>
          <w:szCs w:val="36"/>
          <w:rtl/>
        </w:rPr>
        <w:t>جملة من البحوث</w:t>
      </w:r>
      <w:r w:rsidR="002F400C" w:rsidRPr="005E2FBB">
        <w:rPr>
          <w:rFonts w:ascii="Traditional Arabic" w:hAnsi="Traditional Arabic" w:hint="cs"/>
          <w:sz w:val="36"/>
          <w:szCs w:val="36"/>
          <w:rtl/>
        </w:rPr>
        <w:t xml:space="preserve"> الفقهية والنظامية والميدانية</w:t>
      </w:r>
      <w:r w:rsidR="002F400C" w:rsidRPr="005E2FBB">
        <w:rPr>
          <w:rFonts w:ascii="Traditional Arabic" w:hAnsi="Traditional Arabic"/>
          <w:sz w:val="36"/>
          <w:szCs w:val="36"/>
          <w:rtl/>
        </w:rPr>
        <w:t xml:space="preserve">؛ </w:t>
      </w:r>
      <w:r w:rsidR="002F400C" w:rsidRPr="005E2FBB">
        <w:rPr>
          <w:rFonts w:ascii="Traditional Arabic" w:hAnsi="Traditional Arabic" w:hint="cs"/>
          <w:sz w:val="36"/>
          <w:szCs w:val="36"/>
          <w:rtl/>
        </w:rPr>
        <w:t>للمساهمة في معالجة مشكلة التأخ</w:t>
      </w:r>
      <w:r w:rsidR="000371E9" w:rsidRPr="005E2FBB">
        <w:rPr>
          <w:rFonts w:ascii="Traditional Arabic" w:hAnsi="Traditional Arabic" w:hint="cs"/>
          <w:sz w:val="36"/>
          <w:szCs w:val="36"/>
          <w:rtl/>
        </w:rPr>
        <w:t>ي</w:t>
      </w:r>
      <w:r w:rsidR="002F400C" w:rsidRPr="005E2FBB">
        <w:rPr>
          <w:rFonts w:ascii="Traditional Arabic" w:hAnsi="Traditional Arabic" w:hint="cs"/>
          <w:sz w:val="36"/>
          <w:szCs w:val="36"/>
          <w:rtl/>
        </w:rPr>
        <w:t>ر غير المبرر في إصدار الحكم القضائي، سواء أكان ذلك راجعا إلى القاضي وأعوانه، أم المدعيين، أم طبيعة الدعوى، أم الجوانب الإجرائية والإدارية</w:t>
      </w:r>
      <w:r w:rsidR="00A375B9" w:rsidRPr="005E2FBB">
        <w:rPr>
          <w:rFonts w:cs="AL-Mateen" w:hint="cs"/>
          <w:sz w:val="36"/>
          <w:szCs w:val="36"/>
          <w:rtl/>
        </w:rPr>
        <w:t>.</w:t>
      </w:r>
    </w:p>
    <w:p w:rsidR="00A375B9" w:rsidRPr="005E2FBB" w:rsidRDefault="00A375B9" w:rsidP="00A375B9">
      <w:pPr>
        <w:ind w:firstLine="567"/>
        <w:jc w:val="lowKashida"/>
        <w:rPr>
          <w:rFonts w:ascii="Traditional Arabic" w:hAnsi="Traditional Arabic"/>
          <w:b/>
          <w:bCs/>
          <w:sz w:val="36"/>
          <w:szCs w:val="36"/>
          <w:rtl/>
        </w:rPr>
      </w:pPr>
      <w:bookmarkStart w:id="1" w:name="_Toc420141140"/>
      <w:r w:rsidRPr="005E2FBB">
        <w:rPr>
          <w:rFonts w:ascii="Traditional Arabic" w:hAnsi="Traditional Arabic"/>
          <w:b/>
          <w:bCs/>
          <w:sz w:val="36"/>
          <w:szCs w:val="36"/>
          <w:rtl/>
        </w:rPr>
        <w:t>ولهذا البحثِ أهدافٌ؛ أهمها:</w:t>
      </w:r>
      <w:bookmarkEnd w:id="1"/>
    </w:p>
    <w:p w:rsidR="00A375B9" w:rsidRPr="005E2FBB" w:rsidRDefault="00A375B9" w:rsidP="00A375B9">
      <w:pPr>
        <w:pStyle w:val="aff2"/>
        <w:numPr>
          <w:ilvl w:val="0"/>
          <w:numId w:val="49"/>
        </w:numPr>
        <w:spacing w:after="0"/>
        <w:ind w:left="565" w:hanging="567"/>
        <w:jc w:val="lowKashida"/>
        <w:rPr>
          <w:rFonts w:ascii="Traditional Arabic" w:hAnsi="Traditional Arabic" w:cs="Traditional Arabic"/>
          <w:sz w:val="36"/>
          <w:szCs w:val="36"/>
          <w:rtl/>
        </w:rPr>
      </w:pPr>
      <w:r w:rsidRPr="005E2FBB">
        <w:rPr>
          <w:rFonts w:ascii="Traditional Arabic" w:hAnsi="Traditional Arabic" w:cs="Traditional Arabic"/>
          <w:sz w:val="36"/>
          <w:szCs w:val="36"/>
          <w:rtl/>
        </w:rPr>
        <w:t>أن يكون عند القارئ معرفة بالحكم الشرعي ل</w:t>
      </w:r>
      <w:r w:rsidR="009917BE" w:rsidRPr="005E2FBB">
        <w:rPr>
          <w:rFonts w:ascii="Traditional Arabic" w:hAnsi="Traditional Arabic" w:cs="Traditional Arabic" w:hint="cs"/>
          <w:sz w:val="36"/>
          <w:szCs w:val="36"/>
          <w:rtl/>
        </w:rPr>
        <w:t xml:space="preserve">أهم </w:t>
      </w:r>
      <w:r w:rsidRPr="005E2FBB">
        <w:rPr>
          <w:rFonts w:ascii="Traditional Arabic" w:hAnsi="Traditional Arabic" w:cs="Traditional Arabic"/>
          <w:sz w:val="36"/>
          <w:szCs w:val="36"/>
          <w:rtl/>
        </w:rPr>
        <w:t>أسباب تأخر صدور الحكم القضائي المتعلقة بالقاضي وأعوانه.</w:t>
      </w:r>
    </w:p>
    <w:p w:rsidR="00A375B9" w:rsidRPr="005E2FBB" w:rsidRDefault="00A375B9" w:rsidP="00A375B9">
      <w:pPr>
        <w:pStyle w:val="aff2"/>
        <w:numPr>
          <w:ilvl w:val="0"/>
          <w:numId w:val="49"/>
        </w:numPr>
        <w:spacing w:after="0"/>
        <w:ind w:left="565" w:hanging="567"/>
        <w:jc w:val="lowKashida"/>
        <w:rPr>
          <w:rFonts w:ascii="Traditional Arabic" w:hAnsi="Traditional Arabic" w:cs="Traditional Arabic"/>
          <w:spacing w:val="-10"/>
          <w:sz w:val="36"/>
          <w:szCs w:val="36"/>
        </w:rPr>
      </w:pPr>
      <w:r w:rsidRPr="005E2FBB">
        <w:rPr>
          <w:rFonts w:ascii="Traditional Arabic" w:hAnsi="Traditional Arabic" w:cs="Traditional Arabic"/>
          <w:spacing w:val="-10"/>
          <w:sz w:val="36"/>
          <w:szCs w:val="36"/>
          <w:rtl/>
        </w:rPr>
        <w:t>الإسهام في تعزيز المسؤولية لدى القضاة باحترام وقت العمل، وعدم هدره بما لا طائل من ورائه.</w:t>
      </w:r>
    </w:p>
    <w:p w:rsidR="00A375B9" w:rsidRPr="005E2FBB" w:rsidRDefault="00A375B9" w:rsidP="00A375B9">
      <w:pPr>
        <w:pStyle w:val="aff2"/>
        <w:numPr>
          <w:ilvl w:val="0"/>
          <w:numId w:val="49"/>
        </w:numPr>
        <w:spacing w:after="0"/>
        <w:ind w:left="565" w:hanging="567"/>
        <w:jc w:val="lowKashida"/>
        <w:rPr>
          <w:rFonts w:ascii="Traditional Arabic" w:hAnsi="Traditional Arabic" w:cs="Traditional Arabic"/>
          <w:sz w:val="36"/>
          <w:szCs w:val="36"/>
          <w:rtl/>
        </w:rPr>
      </w:pPr>
      <w:r w:rsidRPr="005E2FBB">
        <w:rPr>
          <w:rFonts w:ascii="Traditional Arabic" w:hAnsi="Traditional Arabic" w:cs="Traditional Arabic"/>
          <w:sz w:val="36"/>
          <w:szCs w:val="36"/>
          <w:rtl/>
        </w:rPr>
        <w:t xml:space="preserve">الإسهام في تعزيز الثقة في اتخاذ القضاء طريقا لحل الخصومات. </w:t>
      </w:r>
    </w:p>
    <w:p w:rsidR="00A375B9" w:rsidRPr="005E2FBB" w:rsidRDefault="00A375B9" w:rsidP="00A375B9">
      <w:pPr>
        <w:ind w:firstLine="567"/>
        <w:jc w:val="lowKashida"/>
        <w:rPr>
          <w:rFonts w:ascii="Traditional Arabic" w:hAnsi="Traditional Arabic"/>
          <w:sz w:val="36"/>
          <w:szCs w:val="36"/>
          <w:rtl/>
        </w:rPr>
      </w:pPr>
      <w:r w:rsidRPr="005E2FBB">
        <w:rPr>
          <w:rFonts w:ascii="Traditional Arabic" w:hAnsi="Traditional Arabic"/>
          <w:sz w:val="36"/>
          <w:szCs w:val="36"/>
          <w:rtl/>
        </w:rPr>
        <w:t xml:space="preserve">ولتحقيق هذه الأهداف تم وضع </w:t>
      </w:r>
      <w:r w:rsidRPr="005E2FBB">
        <w:rPr>
          <w:rFonts w:ascii="Traditional Arabic" w:hAnsi="Traditional Arabic"/>
          <w:b/>
          <w:bCs/>
          <w:sz w:val="36"/>
          <w:szCs w:val="36"/>
          <w:rtl/>
        </w:rPr>
        <w:t>خطة البحث</w:t>
      </w:r>
      <w:r w:rsidRPr="005E2FBB">
        <w:rPr>
          <w:rFonts w:ascii="Traditional Arabic" w:hAnsi="Traditional Arabic"/>
          <w:sz w:val="36"/>
          <w:szCs w:val="36"/>
          <w:rtl/>
        </w:rPr>
        <w:t xml:space="preserve">؛ حيث تم تقسيم البحث إلى: مقدمة, </w:t>
      </w:r>
      <w:r w:rsidR="00E61419" w:rsidRPr="005E2FBB">
        <w:rPr>
          <w:rFonts w:ascii="Traditional Arabic" w:hAnsi="Traditional Arabic" w:hint="cs"/>
          <w:sz w:val="36"/>
          <w:szCs w:val="36"/>
          <w:rtl/>
        </w:rPr>
        <w:t>و</w:t>
      </w:r>
      <w:r w:rsidRPr="005E2FBB">
        <w:rPr>
          <w:rFonts w:ascii="Traditional Arabic" w:hAnsi="Traditional Arabic"/>
          <w:sz w:val="36"/>
          <w:szCs w:val="36"/>
          <w:rtl/>
        </w:rPr>
        <w:t>أربعة مباحث</w:t>
      </w:r>
      <w:r w:rsidR="00E61419" w:rsidRPr="005E2FBB">
        <w:rPr>
          <w:rFonts w:ascii="Traditional Arabic" w:hAnsi="Traditional Arabic" w:hint="cs"/>
          <w:sz w:val="36"/>
          <w:szCs w:val="36"/>
          <w:rtl/>
        </w:rPr>
        <w:t xml:space="preserve"> وخاتمة</w:t>
      </w:r>
      <w:r w:rsidRPr="005E2FBB">
        <w:rPr>
          <w:rFonts w:ascii="Traditional Arabic" w:hAnsi="Traditional Arabic"/>
          <w:sz w:val="36"/>
          <w:szCs w:val="36"/>
          <w:rtl/>
        </w:rPr>
        <w:t xml:space="preserve">: </w:t>
      </w:r>
    </w:p>
    <w:p w:rsidR="00A375B9" w:rsidRPr="005E2FBB" w:rsidRDefault="00A375B9" w:rsidP="00A375B9">
      <w:pPr>
        <w:ind w:firstLine="567"/>
        <w:jc w:val="lowKashida"/>
        <w:rPr>
          <w:rFonts w:ascii="Traditional Arabic" w:hAnsi="Traditional Arabic"/>
          <w:sz w:val="36"/>
          <w:szCs w:val="36"/>
          <w:rtl/>
        </w:rPr>
      </w:pPr>
      <w:r w:rsidRPr="005E2FBB">
        <w:rPr>
          <w:rFonts w:ascii="Traditional Arabic" w:hAnsi="Traditional Arabic"/>
          <w:sz w:val="36"/>
          <w:szCs w:val="36"/>
          <w:rtl/>
        </w:rPr>
        <w:t>المقدمة. (وهي التي بين أيدينا)، وتشمل: أهمية الموضوع, وتساؤلاته, وأهدافه, وخطة البحث, ومنهج دراسته.</w:t>
      </w:r>
    </w:p>
    <w:p w:rsidR="00A375B9" w:rsidRPr="005E2FBB" w:rsidRDefault="00A375B9" w:rsidP="00A375B9">
      <w:pPr>
        <w:ind w:firstLine="567"/>
        <w:jc w:val="lowKashida"/>
        <w:rPr>
          <w:rFonts w:ascii="Traditional Arabic" w:hAnsi="Traditional Arabic"/>
          <w:sz w:val="36"/>
          <w:szCs w:val="36"/>
          <w:rtl/>
        </w:rPr>
      </w:pPr>
      <w:r w:rsidRPr="005E2FBB">
        <w:rPr>
          <w:rFonts w:ascii="Traditional Arabic" w:hAnsi="Traditional Arabic"/>
          <w:sz w:val="36"/>
          <w:szCs w:val="36"/>
          <w:rtl/>
        </w:rPr>
        <w:t>المبحث الأول: المراد بتأخير صدور الحكم القضائي.</w:t>
      </w:r>
    </w:p>
    <w:p w:rsidR="00A375B9" w:rsidRPr="005E2FBB" w:rsidRDefault="00A375B9" w:rsidP="00A375B9">
      <w:pPr>
        <w:ind w:firstLine="567"/>
        <w:jc w:val="lowKashida"/>
        <w:rPr>
          <w:rFonts w:ascii="Traditional Arabic" w:hAnsi="Traditional Arabic"/>
          <w:sz w:val="36"/>
          <w:szCs w:val="36"/>
          <w:rtl/>
        </w:rPr>
      </w:pPr>
      <w:r w:rsidRPr="005E2FBB">
        <w:rPr>
          <w:rFonts w:ascii="Traditional Arabic" w:hAnsi="Traditional Arabic"/>
          <w:sz w:val="36"/>
          <w:szCs w:val="36"/>
          <w:rtl/>
        </w:rPr>
        <w:t>وفيه مطلبان:</w:t>
      </w:r>
    </w:p>
    <w:p w:rsidR="00A375B9" w:rsidRPr="005E2FBB" w:rsidRDefault="00A375B9" w:rsidP="00A375B9">
      <w:pPr>
        <w:ind w:firstLine="567"/>
        <w:jc w:val="lowKashida"/>
        <w:rPr>
          <w:rFonts w:ascii="Traditional Arabic" w:hAnsi="Traditional Arabic"/>
          <w:sz w:val="36"/>
          <w:szCs w:val="36"/>
          <w:rtl/>
        </w:rPr>
      </w:pPr>
      <w:r w:rsidRPr="005E2FBB">
        <w:rPr>
          <w:rFonts w:ascii="Traditional Arabic" w:hAnsi="Traditional Arabic"/>
          <w:sz w:val="36"/>
          <w:szCs w:val="36"/>
          <w:rtl/>
        </w:rPr>
        <w:t>المطلب الأول: التعريف الإفرادي لتأخير صدور الحكم القضائي.</w:t>
      </w:r>
    </w:p>
    <w:p w:rsidR="00A375B9" w:rsidRPr="005E2FBB" w:rsidRDefault="00A375B9" w:rsidP="00A375B9">
      <w:pPr>
        <w:ind w:firstLine="567"/>
        <w:jc w:val="lowKashida"/>
        <w:rPr>
          <w:rFonts w:ascii="Traditional Arabic" w:hAnsi="Traditional Arabic"/>
          <w:sz w:val="36"/>
          <w:szCs w:val="36"/>
          <w:rtl/>
        </w:rPr>
      </w:pPr>
      <w:r w:rsidRPr="005E2FBB">
        <w:rPr>
          <w:rFonts w:ascii="Traditional Arabic" w:hAnsi="Traditional Arabic"/>
          <w:sz w:val="36"/>
          <w:szCs w:val="36"/>
          <w:rtl/>
        </w:rPr>
        <w:t>المطلب الثاني: التعريف الإجمالي لتأخير صدور الحكم القضائي.</w:t>
      </w:r>
    </w:p>
    <w:p w:rsidR="00A375B9" w:rsidRPr="005E2FBB" w:rsidRDefault="00A375B9" w:rsidP="00A375B9">
      <w:pPr>
        <w:ind w:firstLine="567"/>
        <w:jc w:val="lowKashida"/>
        <w:rPr>
          <w:rFonts w:ascii="Traditional Arabic" w:hAnsi="Traditional Arabic"/>
          <w:sz w:val="36"/>
          <w:szCs w:val="36"/>
        </w:rPr>
      </w:pPr>
      <w:r w:rsidRPr="005E2FBB">
        <w:rPr>
          <w:rFonts w:ascii="Traditional Arabic" w:hAnsi="Traditional Arabic"/>
          <w:sz w:val="36"/>
          <w:szCs w:val="36"/>
          <w:rtl/>
        </w:rPr>
        <w:t>المبحث الثاني: تعمد تأخير صدور الحكم من قبل القاضي لمصلحة راجحة.</w:t>
      </w:r>
    </w:p>
    <w:p w:rsidR="00A375B9" w:rsidRPr="005E2FBB" w:rsidRDefault="00A375B9" w:rsidP="00A375B9">
      <w:pPr>
        <w:ind w:firstLine="567"/>
        <w:jc w:val="lowKashida"/>
        <w:rPr>
          <w:rFonts w:ascii="Traditional Arabic" w:hAnsi="Traditional Arabic"/>
          <w:sz w:val="36"/>
          <w:szCs w:val="36"/>
          <w:rtl/>
        </w:rPr>
      </w:pPr>
      <w:r w:rsidRPr="005E2FBB">
        <w:rPr>
          <w:rFonts w:ascii="Traditional Arabic" w:hAnsi="Traditional Arabic"/>
          <w:sz w:val="36"/>
          <w:szCs w:val="36"/>
          <w:rtl/>
        </w:rPr>
        <w:t xml:space="preserve">المبحث الثالث: التأخير بسبب مبالغة القاضي في الاحتياط لاستجلاء الحقيقة. </w:t>
      </w:r>
    </w:p>
    <w:p w:rsidR="00A375B9" w:rsidRPr="005E2FBB" w:rsidRDefault="00A375B9" w:rsidP="00A375B9">
      <w:pPr>
        <w:ind w:firstLine="567"/>
        <w:jc w:val="lowKashida"/>
        <w:rPr>
          <w:rFonts w:ascii="Traditional Arabic" w:hAnsi="Traditional Arabic"/>
          <w:sz w:val="36"/>
          <w:szCs w:val="36"/>
          <w:rtl/>
        </w:rPr>
      </w:pPr>
      <w:r w:rsidRPr="005E2FBB">
        <w:rPr>
          <w:rFonts w:ascii="Traditional Arabic" w:hAnsi="Traditional Arabic"/>
          <w:sz w:val="36"/>
          <w:szCs w:val="36"/>
          <w:rtl/>
        </w:rPr>
        <w:t>المبحث</w:t>
      </w:r>
      <w:r w:rsidR="00807BAF" w:rsidRPr="005E2FBB">
        <w:rPr>
          <w:rFonts w:ascii="Traditional Arabic" w:hAnsi="Traditional Arabic" w:hint="cs"/>
          <w:sz w:val="36"/>
          <w:szCs w:val="36"/>
          <w:rtl/>
        </w:rPr>
        <w:t xml:space="preserve"> </w:t>
      </w:r>
      <w:r w:rsidRPr="005E2FBB">
        <w:rPr>
          <w:rFonts w:ascii="Traditional Arabic" w:hAnsi="Traditional Arabic"/>
          <w:sz w:val="36"/>
          <w:szCs w:val="36"/>
          <w:rtl/>
        </w:rPr>
        <w:t>الرابع: التأخير بسبب التعمد أو الإهمال من القاضي أو أحد أعوانه.</w:t>
      </w:r>
    </w:p>
    <w:p w:rsidR="00560402" w:rsidRPr="005E2FBB" w:rsidRDefault="00560402" w:rsidP="00A375B9">
      <w:pPr>
        <w:ind w:firstLine="567"/>
        <w:jc w:val="lowKashida"/>
        <w:rPr>
          <w:rFonts w:ascii="Traditional Arabic" w:hAnsi="Traditional Arabic"/>
          <w:sz w:val="36"/>
          <w:szCs w:val="36"/>
          <w:rtl/>
        </w:rPr>
      </w:pPr>
      <w:r w:rsidRPr="005E2FBB">
        <w:rPr>
          <w:rFonts w:ascii="Traditional Arabic" w:hAnsi="Traditional Arabic" w:hint="cs"/>
          <w:sz w:val="36"/>
          <w:szCs w:val="36"/>
          <w:rtl/>
        </w:rPr>
        <w:lastRenderedPageBreak/>
        <w:t>الخاتمة: وفيها نتائج البحث.</w:t>
      </w:r>
    </w:p>
    <w:p w:rsidR="00A375B9" w:rsidRPr="005E2FBB" w:rsidRDefault="00A375B9" w:rsidP="00A375B9">
      <w:pPr>
        <w:ind w:firstLine="567"/>
        <w:jc w:val="lowKashida"/>
        <w:rPr>
          <w:rFonts w:ascii="Traditional Arabic" w:hAnsi="Traditional Arabic"/>
          <w:b/>
          <w:bCs/>
          <w:sz w:val="36"/>
          <w:szCs w:val="36"/>
        </w:rPr>
      </w:pPr>
      <w:bookmarkStart w:id="2" w:name="_Toc420141142"/>
      <w:r w:rsidRPr="005E2FBB">
        <w:rPr>
          <w:rFonts w:ascii="Traditional Arabic" w:hAnsi="Traditional Arabic"/>
          <w:b/>
          <w:bCs/>
          <w:sz w:val="36"/>
          <w:szCs w:val="36"/>
          <w:rtl/>
        </w:rPr>
        <w:t>وقد تم توخي المنهج العلمي الآتي:</w:t>
      </w:r>
      <w:bookmarkEnd w:id="2"/>
    </w:p>
    <w:p w:rsidR="00A375B9" w:rsidRPr="005E2FBB" w:rsidRDefault="00A375B9" w:rsidP="00A375B9">
      <w:pPr>
        <w:ind w:firstLine="567"/>
        <w:jc w:val="lowKashida"/>
        <w:rPr>
          <w:rFonts w:ascii="Traditional Arabic" w:hAnsi="Traditional Arabic"/>
          <w:b/>
          <w:bCs/>
          <w:sz w:val="36"/>
          <w:szCs w:val="36"/>
        </w:rPr>
      </w:pPr>
      <w:r w:rsidRPr="005E2FBB">
        <w:rPr>
          <w:rFonts w:ascii="Traditional Arabic" w:hAnsi="Traditional Arabic"/>
          <w:b/>
          <w:bCs/>
          <w:sz w:val="36"/>
          <w:szCs w:val="36"/>
          <w:rtl/>
        </w:rPr>
        <w:t>أولا: منهج إعداد البحث:</w:t>
      </w:r>
    </w:p>
    <w:p w:rsidR="00A375B9" w:rsidRPr="005E2FBB" w:rsidRDefault="00A375B9" w:rsidP="00586456">
      <w:pPr>
        <w:ind w:firstLine="567"/>
        <w:jc w:val="lowKashida"/>
        <w:rPr>
          <w:sz w:val="36"/>
          <w:szCs w:val="36"/>
          <w:rtl/>
        </w:rPr>
      </w:pPr>
      <w:r w:rsidRPr="005E2FBB">
        <w:rPr>
          <w:sz w:val="36"/>
          <w:szCs w:val="36"/>
          <w:rtl/>
        </w:rPr>
        <w:t xml:space="preserve">المنهج الذي سلكته (من جهة </w:t>
      </w:r>
      <w:r w:rsidR="00586456" w:rsidRPr="005E2FBB">
        <w:rPr>
          <w:rFonts w:hint="cs"/>
          <w:sz w:val="36"/>
          <w:szCs w:val="36"/>
          <w:rtl/>
        </w:rPr>
        <w:t>عرض المحتوى</w:t>
      </w:r>
      <w:r w:rsidRPr="005E2FBB">
        <w:rPr>
          <w:sz w:val="36"/>
          <w:szCs w:val="36"/>
          <w:rtl/>
        </w:rPr>
        <w:t>) هو المنهج الوصفي، ومن جهة نوع العمليات العقلية: المنهجان الاستقرائي، والاستنباطي</w:t>
      </w:r>
      <w:r w:rsidRPr="005E2FBB">
        <w:rPr>
          <w:sz w:val="36"/>
          <w:szCs w:val="36"/>
          <w:vertAlign w:val="superscript"/>
          <w:rtl/>
        </w:rPr>
        <w:t>(</w:t>
      </w:r>
      <w:r w:rsidRPr="005E2FBB">
        <w:rPr>
          <w:rStyle w:val="af4"/>
          <w:sz w:val="36"/>
          <w:szCs w:val="36"/>
          <w:rtl/>
        </w:rPr>
        <w:footnoteReference w:id="2"/>
      </w:r>
      <w:r w:rsidRPr="005E2FBB">
        <w:rPr>
          <w:sz w:val="36"/>
          <w:szCs w:val="36"/>
          <w:vertAlign w:val="superscript"/>
          <w:rtl/>
        </w:rPr>
        <w:t>)</w:t>
      </w:r>
      <w:r w:rsidRPr="005E2FBB">
        <w:rPr>
          <w:sz w:val="36"/>
          <w:szCs w:val="36"/>
          <w:rtl/>
        </w:rPr>
        <w:t>؛ إذ البحث «يعتمد على تجميع الحقائق والمعلومات، ثم مقارنتها، وتحليلها، وتفسيرها؛ للوصول إلى تعميمات مقبولة»</w:t>
      </w:r>
      <w:r w:rsidRPr="005E2FBB">
        <w:rPr>
          <w:b/>
          <w:bCs/>
          <w:sz w:val="36"/>
          <w:szCs w:val="36"/>
          <w:vertAlign w:val="superscript"/>
          <w:rtl/>
        </w:rPr>
        <w:t>(</w:t>
      </w:r>
      <w:r w:rsidRPr="005E2FBB">
        <w:rPr>
          <w:rStyle w:val="af4"/>
          <w:b/>
          <w:bCs/>
          <w:sz w:val="36"/>
          <w:szCs w:val="36"/>
          <w:rtl/>
        </w:rPr>
        <w:footnoteReference w:id="3"/>
      </w:r>
      <w:r w:rsidRPr="005E2FBB">
        <w:rPr>
          <w:b/>
          <w:bCs/>
          <w:sz w:val="36"/>
          <w:szCs w:val="36"/>
          <w:vertAlign w:val="superscript"/>
          <w:rtl/>
        </w:rPr>
        <w:t>)</w:t>
      </w:r>
      <w:r w:rsidRPr="005E2FBB">
        <w:rPr>
          <w:sz w:val="36"/>
          <w:szCs w:val="36"/>
          <w:rtl/>
        </w:rPr>
        <w:t xml:space="preserve">، يحصل بها استنباط الحكم الشرعي، أو بيان التوصيف الراجح لكل عنصر من عناصر البحث، </w:t>
      </w:r>
      <w:r w:rsidRPr="005E2FBB">
        <w:rPr>
          <w:b/>
          <w:bCs/>
          <w:sz w:val="36"/>
          <w:szCs w:val="36"/>
          <w:rtl/>
        </w:rPr>
        <w:t xml:space="preserve">(وهذا </w:t>
      </w:r>
      <w:r w:rsidR="00586456" w:rsidRPr="005E2FBB">
        <w:rPr>
          <w:rFonts w:hint="cs"/>
          <w:b/>
          <w:bCs/>
          <w:sz w:val="36"/>
          <w:szCs w:val="36"/>
          <w:rtl/>
        </w:rPr>
        <w:t>المراد ب</w:t>
      </w:r>
      <w:r w:rsidRPr="005E2FBB">
        <w:rPr>
          <w:b/>
          <w:bCs/>
          <w:sz w:val="36"/>
          <w:szCs w:val="36"/>
          <w:rtl/>
        </w:rPr>
        <w:t>المنهج الوصفيّ</w:t>
      </w:r>
      <w:r w:rsidR="00586456" w:rsidRPr="005E2FBB">
        <w:rPr>
          <w:rFonts w:hint="cs"/>
          <w:b/>
          <w:bCs/>
          <w:sz w:val="36"/>
          <w:szCs w:val="36"/>
          <w:rtl/>
        </w:rPr>
        <w:t xml:space="preserve"> في مثل هذه البحوث الشرعية</w:t>
      </w:r>
      <w:r w:rsidRPr="005E2FBB">
        <w:rPr>
          <w:b/>
          <w:bCs/>
          <w:sz w:val="36"/>
          <w:szCs w:val="36"/>
          <w:rtl/>
        </w:rPr>
        <w:t>).</w:t>
      </w:r>
      <w:r w:rsidRPr="005E2FBB">
        <w:rPr>
          <w:sz w:val="36"/>
          <w:szCs w:val="36"/>
          <w:rtl/>
        </w:rPr>
        <w:t xml:space="preserve"> </w:t>
      </w:r>
    </w:p>
    <w:p w:rsidR="00A375B9" w:rsidRPr="005E2FBB" w:rsidRDefault="00A375B9" w:rsidP="0011167C">
      <w:pPr>
        <w:ind w:firstLine="567"/>
        <w:jc w:val="lowKashida"/>
        <w:rPr>
          <w:sz w:val="36"/>
          <w:szCs w:val="36"/>
          <w:rtl/>
        </w:rPr>
      </w:pPr>
      <w:r w:rsidRPr="005E2FBB">
        <w:rPr>
          <w:sz w:val="36"/>
          <w:szCs w:val="36"/>
          <w:rtl/>
        </w:rPr>
        <w:t>وعند تدعيم النتائج بالأدلة يكون ذلك بطريقين:</w:t>
      </w:r>
    </w:p>
    <w:p w:rsidR="00A375B9" w:rsidRPr="005E2FBB" w:rsidRDefault="00A375B9" w:rsidP="0011167C">
      <w:pPr>
        <w:ind w:firstLine="567"/>
        <w:jc w:val="lowKashida"/>
        <w:rPr>
          <w:sz w:val="36"/>
          <w:szCs w:val="36"/>
          <w:rtl/>
        </w:rPr>
      </w:pPr>
      <w:r w:rsidRPr="005E2FBB">
        <w:rPr>
          <w:b/>
          <w:bCs/>
          <w:sz w:val="36"/>
          <w:szCs w:val="36"/>
          <w:rtl/>
        </w:rPr>
        <w:t>الطريق الأول:</w:t>
      </w:r>
      <w:r w:rsidRPr="005E2FBB">
        <w:rPr>
          <w:sz w:val="36"/>
          <w:szCs w:val="36"/>
          <w:rtl/>
        </w:rPr>
        <w:t xml:space="preserve"> استقراء ما أمكن من الجزئيات ذات الصلة بعنصر البحث للوصول إلى قضايا كلية عامة، </w:t>
      </w:r>
      <w:r w:rsidRPr="005E2FBB">
        <w:rPr>
          <w:b/>
          <w:bCs/>
          <w:sz w:val="36"/>
          <w:szCs w:val="36"/>
          <w:rtl/>
        </w:rPr>
        <w:t>(وهذا المنهج الاستقرائي)</w:t>
      </w:r>
      <w:r w:rsidRPr="005E2FBB">
        <w:rPr>
          <w:sz w:val="36"/>
          <w:szCs w:val="36"/>
          <w:rtl/>
        </w:rPr>
        <w:t xml:space="preserve">. </w:t>
      </w:r>
    </w:p>
    <w:p w:rsidR="00A375B9" w:rsidRPr="005E2FBB" w:rsidRDefault="00A375B9" w:rsidP="0011167C">
      <w:pPr>
        <w:ind w:firstLine="567"/>
        <w:jc w:val="lowKashida"/>
        <w:rPr>
          <w:sz w:val="36"/>
          <w:szCs w:val="36"/>
          <w:rtl/>
        </w:rPr>
      </w:pPr>
      <w:r w:rsidRPr="005E2FBB">
        <w:rPr>
          <w:b/>
          <w:bCs/>
          <w:sz w:val="36"/>
          <w:szCs w:val="36"/>
          <w:rtl/>
        </w:rPr>
        <w:t>الطريق الثاني:</w:t>
      </w:r>
      <w:r w:rsidRPr="005E2FBB">
        <w:rPr>
          <w:sz w:val="36"/>
          <w:szCs w:val="36"/>
          <w:rtl/>
        </w:rPr>
        <w:t xml:space="preserve"> تتبع الأدلة الشرعية والنصوص والوثائق المعتبرة، والدراسات ذات الصلة بعناصر البحث،</w:t>
      </w:r>
      <w:r w:rsidRPr="005E2FBB">
        <w:rPr>
          <w:kern w:val="28"/>
          <w:sz w:val="36"/>
          <w:szCs w:val="36"/>
          <w:rtl/>
        </w:rPr>
        <w:t xml:space="preserve"> وبعد التتبع أقوم بالسبر والتحليل والمناقشة اللازمة، ومن ثم استنباط النتائج المناسبة لعنصر البحث</w:t>
      </w:r>
      <w:r w:rsidRPr="005E2FBB">
        <w:rPr>
          <w:sz w:val="36"/>
          <w:szCs w:val="36"/>
          <w:rtl/>
        </w:rPr>
        <w:t xml:space="preserve"> </w:t>
      </w:r>
      <w:r w:rsidRPr="005E2FBB">
        <w:rPr>
          <w:b/>
          <w:bCs/>
          <w:sz w:val="36"/>
          <w:szCs w:val="36"/>
          <w:rtl/>
        </w:rPr>
        <w:t>(وهذا المنهج الاستنباطي، وهو الغالب)</w:t>
      </w:r>
      <w:r w:rsidRPr="005E2FBB">
        <w:rPr>
          <w:sz w:val="36"/>
          <w:szCs w:val="36"/>
          <w:rtl/>
        </w:rPr>
        <w:t xml:space="preserve">. </w:t>
      </w:r>
    </w:p>
    <w:p w:rsidR="00A375B9" w:rsidRPr="005E2FBB" w:rsidRDefault="00A375B9" w:rsidP="0011167C">
      <w:pPr>
        <w:ind w:firstLine="567"/>
        <w:jc w:val="lowKashida"/>
        <w:rPr>
          <w:sz w:val="36"/>
          <w:szCs w:val="36"/>
          <w:rtl/>
        </w:rPr>
      </w:pPr>
      <w:r w:rsidRPr="005E2FBB">
        <w:rPr>
          <w:sz w:val="36"/>
          <w:szCs w:val="36"/>
          <w:rtl/>
        </w:rPr>
        <w:t>وقد حرصت عند الاستدلال على أن يكون ذلك في ضوء قواعد الاستنباط التي رسمها المحققون من علماء أصول الفقه.</w:t>
      </w:r>
    </w:p>
    <w:p w:rsidR="00A375B9" w:rsidRPr="005E2FBB" w:rsidRDefault="00A375B9" w:rsidP="00A375B9">
      <w:pPr>
        <w:ind w:firstLine="567"/>
        <w:jc w:val="lowKashida"/>
        <w:rPr>
          <w:rFonts w:ascii="Traditional Arabic" w:hAnsi="Traditional Arabic"/>
          <w:b/>
          <w:bCs/>
          <w:sz w:val="36"/>
          <w:szCs w:val="36"/>
        </w:rPr>
      </w:pPr>
      <w:r w:rsidRPr="005E2FBB">
        <w:rPr>
          <w:rFonts w:ascii="Traditional Arabic" w:hAnsi="Traditional Arabic"/>
          <w:b/>
          <w:bCs/>
          <w:sz w:val="36"/>
          <w:szCs w:val="36"/>
          <w:rtl/>
        </w:rPr>
        <w:lastRenderedPageBreak/>
        <w:t>ثانيا: منهج صياغة البحث وإجراءاته:</w:t>
      </w:r>
    </w:p>
    <w:p w:rsidR="00A375B9" w:rsidRPr="005E2FBB" w:rsidRDefault="00A375B9" w:rsidP="00A375B9">
      <w:pPr>
        <w:pStyle w:val="aff2"/>
        <w:numPr>
          <w:ilvl w:val="0"/>
          <w:numId w:val="50"/>
        </w:numPr>
        <w:spacing w:after="0"/>
        <w:ind w:left="565" w:hanging="567"/>
        <w:jc w:val="lowKashida"/>
        <w:rPr>
          <w:rFonts w:ascii="Traditional Arabic" w:hAnsi="Traditional Arabic" w:cs="Traditional Arabic"/>
          <w:spacing w:val="-6"/>
          <w:sz w:val="36"/>
          <w:szCs w:val="36"/>
          <w:rtl/>
        </w:rPr>
      </w:pPr>
      <w:r w:rsidRPr="005E2FBB">
        <w:rPr>
          <w:rFonts w:ascii="Traditional Arabic" w:hAnsi="Traditional Arabic" w:cs="Traditional Arabic"/>
          <w:spacing w:val="-6"/>
          <w:sz w:val="36"/>
          <w:szCs w:val="36"/>
          <w:rtl/>
        </w:rPr>
        <w:t>كتابة الآيات برسم المصحف، مع بيان اسم السورة ورقم الآية في صلب البحث بين معقوفين [...].</w:t>
      </w:r>
    </w:p>
    <w:p w:rsidR="00A375B9" w:rsidRPr="005E2FBB" w:rsidRDefault="00A375B9" w:rsidP="00A375B9">
      <w:pPr>
        <w:pStyle w:val="aff2"/>
        <w:numPr>
          <w:ilvl w:val="0"/>
          <w:numId w:val="50"/>
        </w:numPr>
        <w:spacing w:after="0"/>
        <w:ind w:left="565" w:hanging="567"/>
        <w:jc w:val="lowKashida"/>
        <w:rPr>
          <w:rFonts w:ascii="Traditional Arabic" w:hAnsi="Traditional Arabic" w:cs="Traditional Arabic"/>
          <w:spacing w:val="-6"/>
          <w:sz w:val="36"/>
          <w:szCs w:val="36"/>
          <w:rtl/>
        </w:rPr>
      </w:pPr>
      <w:r w:rsidRPr="005E2FBB">
        <w:rPr>
          <w:rFonts w:ascii="Traditional Arabic" w:hAnsi="Traditional Arabic" w:cs="Traditional Arabic"/>
          <w:spacing w:val="-6"/>
          <w:sz w:val="36"/>
          <w:szCs w:val="36"/>
          <w:rtl/>
        </w:rPr>
        <w:t>تخريج الأحاديث والآثار: فإن كان الحديث بلفظه في الصحيحين أو أحدهما اكتفيت بتخريجه منهما. وإن لم يكن في أي منهما خرجته من أهم المصادر الأخرى المعتمدة، مع ذكر ما قاله أهل الحديث فيه.</w:t>
      </w:r>
    </w:p>
    <w:p w:rsidR="00A375B9" w:rsidRPr="005E2FBB" w:rsidRDefault="00A375B9" w:rsidP="00A375B9">
      <w:pPr>
        <w:pStyle w:val="aff2"/>
        <w:numPr>
          <w:ilvl w:val="0"/>
          <w:numId w:val="50"/>
        </w:numPr>
        <w:spacing w:after="0"/>
        <w:ind w:left="565" w:hanging="567"/>
        <w:jc w:val="lowKashida"/>
        <w:rPr>
          <w:rFonts w:ascii="Traditional Arabic" w:hAnsi="Traditional Arabic" w:cs="Traditional Arabic"/>
          <w:spacing w:val="-6"/>
          <w:sz w:val="36"/>
          <w:szCs w:val="36"/>
          <w:rtl/>
        </w:rPr>
      </w:pPr>
      <w:r w:rsidRPr="005E2FBB">
        <w:rPr>
          <w:rFonts w:ascii="Traditional Arabic" w:hAnsi="Traditional Arabic" w:cs="Traditional Arabic"/>
          <w:spacing w:val="-6"/>
          <w:sz w:val="36"/>
          <w:szCs w:val="36"/>
          <w:rtl/>
        </w:rPr>
        <w:t>فيما يتعلق بالخلافات الفقهية: حرصت على التقليل منها قدر الاستطاعة؛ لأن مشكلة البحث تكمن في الجانب الإجرائي بالدرجة الأولى، أما الجانب الفقهي فهو وسيلة مساعدة في الحل فحسب. ومع ذلك: فعند دراسة المسائل الخلافية سلكت المنهج الآتي:</w:t>
      </w:r>
    </w:p>
    <w:p w:rsidR="00A375B9" w:rsidRPr="005E2FBB" w:rsidRDefault="00A375B9" w:rsidP="00A375B9">
      <w:pPr>
        <w:tabs>
          <w:tab w:val="left" w:pos="565"/>
        </w:tabs>
        <w:ind w:hanging="2"/>
        <w:jc w:val="lowKashida"/>
        <w:rPr>
          <w:rFonts w:ascii="Traditional Arabic" w:hAnsi="Traditional Arabic"/>
          <w:sz w:val="36"/>
          <w:szCs w:val="36"/>
          <w:rtl/>
        </w:rPr>
      </w:pPr>
      <w:r w:rsidRPr="005E2FBB">
        <w:rPr>
          <w:rFonts w:ascii="Traditional Arabic" w:hAnsi="Traditional Arabic"/>
          <w:sz w:val="36"/>
          <w:szCs w:val="36"/>
          <w:rtl/>
        </w:rPr>
        <w:t>‌أ.</w:t>
      </w:r>
      <w:r w:rsidRPr="005E2FBB">
        <w:rPr>
          <w:rFonts w:ascii="Traditional Arabic" w:hAnsi="Traditional Arabic"/>
          <w:sz w:val="36"/>
          <w:szCs w:val="36"/>
          <w:rtl/>
        </w:rPr>
        <w:tab/>
        <w:t>تصوير المسألة ليتضح المقصود من دراستها.</w:t>
      </w:r>
    </w:p>
    <w:p w:rsidR="00A375B9" w:rsidRPr="005E2FBB" w:rsidRDefault="00A375B9" w:rsidP="00A375B9">
      <w:pPr>
        <w:tabs>
          <w:tab w:val="left" w:pos="565"/>
        </w:tabs>
        <w:ind w:hanging="2"/>
        <w:jc w:val="lowKashida"/>
        <w:rPr>
          <w:rFonts w:ascii="Traditional Arabic" w:hAnsi="Traditional Arabic"/>
          <w:sz w:val="36"/>
          <w:szCs w:val="36"/>
          <w:rtl/>
        </w:rPr>
      </w:pPr>
      <w:r w:rsidRPr="005E2FBB">
        <w:rPr>
          <w:rFonts w:ascii="Traditional Arabic" w:hAnsi="Traditional Arabic"/>
          <w:sz w:val="36"/>
          <w:szCs w:val="36"/>
          <w:rtl/>
        </w:rPr>
        <w:t>‌ب.</w:t>
      </w:r>
      <w:r w:rsidRPr="005E2FBB">
        <w:rPr>
          <w:rFonts w:ascii="Traditional Arabic" w:hAnsi="Traditional Arabic"/>
          <w:sz w:val="36"/>
          <w:szCs w:val="36"/>
          <w:rtl/>
        </w:rPr>
        <w:tab/>
        <w:t>تحرير محل النزاع إذا كان بعض جوانب المسألة متفقا عليه وبعضها محل خلاف.</w:t>
      </w:r>
    </w:p>
    <w:p w:rsidR="00A375B9" w:rsidRPr="005E2FBB" w:rsidRDefault="00A375B9" w:rsidP="00A375B9">
      <w:pPr>
        <w:tabs>
          <w:tab w:val="left" w:pos="565"/>
        </w:tabs>
        <w:ind w:hanging="2"/>
        <w:jc w:val="lowKashida"/>
        <w:rPr>
          <w:rFonts w:ascii="Traditional Arabic" w:hAnsi="Traditional Arabic"/>
          <w:sz w:val="36"/>
          <w:szCs w:val="36"/>
          <w:rtl/>
        </w:rPr>
      </w:pPr>
      <w:r w:rsidRPr="005E2FBB">
        <w:rPr>
          <w:rFonts w:ascii="Traditional Arabic" w:hAnsi="Traditional Arabic"/>
          <w:sz w:val="36"/>
          <w:szCs w:val="36"/>
          <w:rtl/>
        </w:rPr>
        <w:t>‌ج.</w:t>
      </w:r>
      <w:r w:rsidRPr="005E2FBB">
        <w:rPr>
          <w:rFonts w:ascii="Traditional Arabic" w:hAnsi="Traditional Arabic"/>
          <w:sz w:val="36"/>
          <w:szCs w:val="36"/>
          <w:rtl/>
        </w:rPr>
        <w:tab/>
        <w:t>ذكر الأقوال في المسألة، ويكون ترتيب الأقوال بحسب ما يستدعيه السياق.</w:t>
      </w:r>
    </w:p>
    <w:p w:rsidR="00A375B9" w:rsidRPr="005E2FBB" w:rsidRDefault="00A375B9" w:rsidP="00A375B9">
      <w:pPr>
        <w:tabs>
          <w:tab w:val="left" w:pos="565"/>
        </w:tabs>
        <w:ind w:hanging="2"/>
        <w:jc w:val="lowKashida"/>
        <w:rPr>
          <w:rFonts w:ascii="Traditional Arabic" w:hAnsi="Traditional Arabic"/>
          <w:sz w:val="36"/>
          <w:szCs w:val="36"/>
          <w:rtl/>
        </w:rPr>
      </w:pPr>
      <w:r w:rsidRPr="005E2FBB">
        <w:rPr>
          <w:rFonts w:ascii="Traditional Arabic" w:hAnsi="Traditional Arabic"/>
          <w:sz w:val="36"/>
          <w:szCs w:val="36"/>
          <w:rtl/>
        </w:rPr>
        <w:t>‌د.</w:t>
      </w:r>
      <w:r w:rsidRPr="005E2FBB">
        <w:rPr>
          <w:rFonts w:ascii="Traditional Arabic" w:hAnsi="Traditional Arabic"/>
          <w:sz w:val="36"/>
          <w:szCs w:val="36"/>
          <w:rtl/>
        </w:rPr>
        <w:tab/>
        <w:t>توثيق الأقوال بحسب المراجع المعتمدة لكل مذهب.</w:t>
      </w:r>
    </w:p>
    <w:p w:rsidR="00A375B9" w:rsidRPr="005E2FBB" w:rsidRDefault="00A375B9" w:rsidP="00A375B9">
      <w:pPr>
        <w:tabs>
          <w:tab w:val="left" w:pos="565"/>
        </w:tabs>
        <w:ind w:hanging="2"/>
        <w:jc w:val="lowKashida"/>
        <w:rPr>
          <w:rFonts w:ascii="Traditional Arabic" w:hAnsi="Traditional Arabic"/>
          <w:sz w:val="36"/>
          <w:szCs w:val="36"/>
          <w:rtl/>
        </w:rPr>
      </w:pPr>
      <w:r w:rsidRPr="005E2FBB">
        <w:rPr>
          <w:rFonts w:ascii="Traditional Arabic" w:hAnsi="Traditional Arabic"/>
          <w:sz w:val="36"/>
          <w:szCs w:val="36"/>
          <w:rtl/>
        </w:rPr>
        <w:t>‌ه.</w:t>
      </w:r>
      <w:r w:rsidRPr="005E2FBB">
        <w:rPr>
          <w:rFonts w:ascii="Traditional Arabic" w:hAnsi="Traditional Arabic"/>
          <w:sz w:val="36"/>
          <w:szCs w:val="36"/>
          <w:rtl/>
        </w:rPr>
        <w:tab/>
        <w:t>ذكر أدلة الأقوال مع بيان وجه الدلالة، وذكر ما يرد عليها من مناقشات، وردود.</w:t>
      </w:r>
    </w:p>
    <w:p w:rsidR="00A375B9" w:rsidRPr="005E2FBB" w:rsidRDefault="00A375B9" w:rsidP="00A375B9">
      <w:pPr>
        <w:tabs>
          <w:tab w:val="left" w:pos="565"/>
        </w:tabs>
        <w:ind w:hanging="2"/>
        <w:jc w:val="lowKashida"/>
        <w:rPr>
          <w:rFonts w:ascii="Traditional Arabic" w:hAnsi="Traditional Arabic"/>
          <w:sz w:val="36"/>
          <w:szCs w:val="36"/>
          <w:rtl/>
        </w:rPr>
      </w:pPr>
      <w:r w:rsidRPr="005E2FBB">
        <w:rPr>
          <w:rFonts w:ascii="Traditional Arabic" w:hAnsi="Traditional Arabic"/>
          <w:sz w:val="36"/>
          <w:szCs w:val="36"/>
          <w:rtl/>
        </w:rPr>
        <w:t>‌و.</w:t>
      </w:r>
      <w:r w:rsidRPr="005E2FBB">
        <w:rPr>
          <w:rFonts w:ascii="Traditional Arabic" w:hAnsi="Traditional Arabic"/>
          <w:sz w:val="36"/>
          <w:szCs w:val="36"/>
          <w:rtl/>
        </w:rPr>
        <w:tab/>
        <w:t>الترجيح، مع بيان سببه.</w:t>
      </w:r>
    </w:p>
    <w:p w:rsidR="00A375B9" w:rsidRPr="005E2FBB" w:rsidRDefault="00A375B9" w:rsidP="00A375B9">
      <w:pPr>
        <w:pStyle w:val="aff2"/>
        <w:numPr>
          <w:ilvl w:val="0"/>
          <w:numId w:val="50"/>
        </w:numPr>
        <w:spacing w:after="0"/>
        <w:ind w:left="565" w:hanging="567"/>
        <w:jc w:val="lowKashida"/>
        <w:rPr>
          <w:rFonts w:ascii="Traditional Arabic" w:eastAsia="Times New Roman" w:hAnsi="Traditional Arabic" w:cs="Traditional Arabic"/>
          <w:sz w:val="36"/>
          <w:szCs w:val="36"/>
          <w:rtl/>
          <w:lang w:eastAsia="ar-SA"/>
        </w:rPr>
      </w:pPr>
      <w:r w:rsidRPr="005E2FBB">
        <w:rPr>
          <w:rFonts w:ascii="Traditional Arabic" w:eastAsia="Times New Roman" w:hAnsi="Traditional Arabic" w:cs="Traditional Arabic"/>
          <w:sz w:val="36"/>
          <w:szCs w:val="36"/>
          <w:rtl/>
          <w:lang w:eastAsia="ar-SA"/>
        </w:rPr>
        <w:t>فيما يتعلق بالأعلام: اكتفيت بالإشارة إلى العصر الذي عاش العلم فيه من خلال ذكر سنة الوفاة عقب ذكر الاسم مباشرة في الصلب.</w:t>
      </w:r>
    </w:p>
    <w:p w:rsidR="00A375B9" w:rsidRPr="005E2FBB" w:rsidRDefault="00A375B9" w:rsidP="00A375B9">
      <w:pPr>
        <w:pStyle w:val="aff2"/>
        <w:numPr>
          <w:ilvl w:val="0"/>
          <w:numId w:val="50"/>
        </w:numPr>
        <w:spacing w:after="0"/>
        <w:ind w:left="565" w:hanging="567"/>
        <w:jc w:val="lowKashida"/>
        <w:rPr>
          <w:rFonts w:ascii="Traditional Arabic" w:eastAsia="Times New Roman" w:hAnsi="Traditional Arabic" w:cs="Traditional Arabic"/>
          <w:sz w:val="36"/>
          <w:szCs w:val="36"/>
          <w:rtl/>
          <w:lang w:eastAsia="ar-SA"/>
        </w:rPr>
      </w:pPr>
      <w:r w:rsidRPr="005E2FBB">
        <w:rPr>
          <w:rFonts w:ascii="Traditional Arabic" w:eastAsia="Times New Roman" w:hAnsi="Traditional Arabic" w:cs="Traditional Arabic"/>
          <w:sz w:val="36"/>
          <w:szCs w:val="36"/>
          <w:rtl/>
          <w:lang w:eastAsia="ar-SA"/>
        </w:rPr>
        <w:t xml:space="preserve">فيما يتعلق بالنقول: عزوت نصوص العلماء وآراءهم لكتبهم مباشرة، ولم أعز بالواسطة إلا عند تعذر الوقوف على الأصل. وجعلت الإحالة إلى المصدر في حالة النقل منه بالنص بذكر اسمه والجزء والصفحة، وفي حالة النقل بالمعنى تكون الإحالة بذكر ذلك مسبوقًا بكلمة: (انظر...). وإذا تعددت المصادر في الإحالة الواحدة وكانت على درجة متقاربة في توثيق المعلومة: فإن كانت مذهبية رتبتها على حسب الترتيب الزمني </w:t>
      </w:r>
      <w:r w:rsidRPr="005E2FBB">
        <w:rPr>
          <w:rFonts w:ascii="Traditional Arabic" w:eastAsia="Times New Roman" w:hAnsi="Traditional Arabic" w:cs="Traditional Arabic"/>
          <w:sz w:val="36"/>
          <w:szCs w:val="36"/>
          <w:rtl/>
          <w:lang w:eastAsia="ar-SA"/>
        </w:rPr>
        <w:lastRenderedPageBreak/>
        <w:t>للمذاهب الأربعة ثم رتبت كتب كل مذهب على حسب وفاة المؤلف، وما عدا الكتب المذهبية يكون ترتيبها ابتداء على حسب وفاة المؤلف.</w:t>
      </w:r>
    </w:p>
    <w:p w:rsidR="00A375B9" w:rsidRPr="005E2FBB" w:rsidRDefault="00A375B9" w:rsidP="00A375B9">
      <w:pPr>
        <w:ind w:firstLine="567"/>
        <w:jc w:val="lowKashida"/>
        <w:rPr>
          <w:rFonts w:ascii="Traditional Arabic" w:hAnsi="Traditional Arabic"/>
          <w:sz w:val="36"/>
          <w:szCs w:val="36"/>
          <w:rtl/>
        </w:rPr>
      </w:pPr>
      <w:r w:rsidRPr="005E2FBB">
        <w:rPr>
          <w:rFonts w:ascii="Traditional Arabic" w:hAnsi="Traditional Arabic"/>
          <w:sz w:val="36"/>
          <w:szCs w:val="36"/>
          <w:rtl/>
        </w:rPr>
        <w:t>وفي ختام هذه المقدمة أحمد الله تعالى وأشكره كما ينبغي لجلال وجهه وعظيم سلطانه على أن يسر لي إتمام هذا البحث، كما لا يفوتني أن أشكر عمادة البحث العلمي في جامعة الملك فهد للبترول والمعادن على دعمها لهذا البحث، حيث تبنته كجزء من مشروعِ بحثٍ مدعومٍ، رقمه: (</w:t>
      </w:r>
      <w:r w:rsidRPr="005E2FBB">
        <w:rPr>
          <w:rFonts w:ascii="Traditional Arabic" w:hAnsi="Traditional Arabic"/>
          <w:sz w:val="36"/>
          <w:szCs w:val="36"/>
        </w:rPr>
        <w:t>AR121001</w:t>
      </w:r>
      <w:r w:rsidRPr="005E2FBB">
        <w:rPr>
          <w:rFonts w:ascii="Traditional Arabic" w:hAnsi="Traditional Arabic"/>
          <w:sz w:val="36"/>
          <w:szCs w:val="36"/>
          <w:rtl/>
        </w:rPr>
        <w:t>)، وأيضا أشكر شيخنا معالي الشيخ عبد الله بن محمد آل خنين عضو هيئة كبار العلماء في المملكة العربية السعودية، على تفضله بقراءة البحث وتصويبه، فله مني الشكر والوفاء، والتقدير والدعاء، والشكر موصول لكل من أسدى لي معروفا، هذا والله أعلم، وصلى الله وسلم على نبينا محمد وعلى آله وصحبه.</w:t>
      </w:r>
    </w:p>
    <w:p w:rsidR="00A375B9" w:rsidRPr="005E2FBB" w:rsidRDefault="00A375B9" w:rsidP="00A375B9">
      <w:pPr>
        <w:ind w:firstLine="3541"/>
        <w:jc w:val="center"/>
        <w:rPr>
          <w:rFonts w:ascii="Traditional Arabic" w:hAnsi="Traditional Arabic"/>
          <w:sz w:val="14"/>
          <w:szCs w:val="14"/>
          <w:rtl/>
        </w:rPr>
      </w:pPr>
    </w:p>
    <w:p w:rsidR="00A375B9" w:rsidRPr="005E2FBB" w:rsidRDefault="00A375B9" w:rsidP="00A375B9">
      <w:pPr>
        <w:ind w:firstLine="2636"/>
        <w:jc w:val="center"/>
        <w:rPr>
          <w:rFonts w:ascii="Traditional Arabic" w:hAnsi="Traditional Arabic"/>
          <w:sz w:val="36"/>
          <w:szCs w:val="36"/>
          <w:rtl/>
        </w:rPr>
      </w:pPr>
      <w:r w:rsidRPr="005E2FBB">
        <w:rPr>
          <w:rFonts w:ascii="Traditional Arabic" w:hAnsi="Traditional Arabic"/>
          <w:sz w:val="36"/>
          <w:szCs w:val="36"/>
          <w:rtl/>
        </w:rPr>
        <w:t>وكتبه: خالد بن عبد العزيز بن سليمان آل سليمان</w:t>
      </w:r>
    </w:p>
    <w:p w:rsidR="00A375B9" w:rsidRPr="005E2FBB" w:rsidRDefault="00A375B9" w:rsidP="00A375B9">
      <w:pPr>
        <w:ind w:firstLine="2636"/>
        <w:jc w:val="center"/>
        <w:rPr>
          <w:rFonts w:ascii="Traditional Arabic" w:hAnsi="Traditional Arabic"/>
          <w:sz w:val="36"/>
          <w:szCs w:val="36"/>
          <w:rtl/>
        </w:rPr>
      </w:pPr>
      <w:r w:rsidRPr="005E2FBB">
        <w:rPr>
          <w:rFonts w:ascii="Traditional Arabic" w:hAnsi="Traditional Arabic"/>
          <w:sz w:val="36"/>
          <w:szCs w:val="36"/>
          <w:rtl/>
        </w:rPr>
        <w:t>غفر الله له ولوالديه ولجميع المسلمين</w:t>
      </w:r>
    </w:p>
    <w:p w:rsidR="00A375B9" w:rsidRPr="005E2FBB" w:rsidRDefault="00F52217" w:rsidP="00A375B9">
      <w:pPr>
        <w:ind w:firstLine="2636"/>
        <w:jc w:val="center"/>
        <w:rPr>
          <w:rFonts w:ascii="Traditional Arabic" w:hAnsi="Traditional Arabic"/>
          <w:sz w:val="36"/>
          <w:szCs w:val="36"/>
          <w:rtl/>
        </w:rPr>
      </w:pPr>
      <w:hyperlink r:id="rId8" w:history="1">
        <w:r w:rsidR="00A375B9" w:rsidRPr="005E2FBB">
          <w:rPr>
            <w:rStyle w:val="Hyperlink"/>
            <w:rFonts w:ascii="Traditional Arabic" w:hAnsi="Traditional Arabic"/>
            <w:color w:val="auto"/>
            <w:sz w:val="36"/>
          </w:rPr>
          <w:t>k44haled@hotmail.com</w:t>
        </w:r>
      </w:hyperlink>
    </w:p>
    <w:p w:rsidR="00A375B9" w:rsidRPr="005E2FBB" w:rsidRDefault="00F52217" w:rsidP="00A375B9">
      <w:pPr>
        <w:widowControl/>
        <w:bidi w:val="0"/>
        <w:ind w:firstLine="0"/>
        <w:rPr>
          <w:rFonts w:eastAsiaTheme="minorHAnsi" w:cs="Times New Roman"/>
          <w:sz w:val="24"/>
          <w:szCs w:val="24"/>
          <w:lang w:eastAsia="en-US"/>
        </w:rPr>
      </w:pPr>
      <w:hyperlink r:id="rId9" w:history="1">
        <w:r w:rsidR="00A375B9" w:rsidRPr="005E2FBB">
          <w:rPr>
            <w:rStyle w:val="Hyperlink"/>
            <w:rFonts w:ascii="Traditional Arabic" w:hAnsi="Traditional Arabic"/>
            <w:color w:val="auto"/>
            <w:sz w:val="36"/>
          </w:rPr>
          <w:t>http://faculty.kfupm.edu.sa/ias/khaledan</w:t>
        </w:r>
      </w:hyperlink>
      <w:r w:rsidR="00A375B9" w:rsidRPr="005E2FBB">
        <w:rPr>
          <w:rFonts w:eastAsiaTheme="minorHAnsi" w:cs="Times New Roman"/>
          <w:sz w:val="24"/>
          <w:szCs w:val="24"/>
          <w:rtl/>
          <w:lang w:eastAsia="en-US"/>
        </w:rPr>
        <w:t xml:space="preserve"> </w:t>
      </w:r>
    </w:p>
    <w:p w:rsidR="008E0A44" w:rsidRPr="005E2FBB" w:rsidRDefault="008E0A44" w:rsidP="008E0A44">
      <w:pPr>
        <w:ind w:firstLine="567"/>
        <w:jc w:val="center"/>
        <w:rPr>
          <w:rFonts w:cs="AL-Mateen"/>
          <w:sz w:val="36"/>
          <w:szCs w:val="36"/>
          <w:rtl/>
        </w:rPr>
      </w:pPr>
      <w:bookmarkStart w:id="3" w:name="_Toc420141144"/>
    </w:p>
    <w:p w:rsidR="008E0A44" w:rsidRPr="005E2FBB" w:rsidRDefault="008E0A44" w:rsidP="008E0A44">
      <w:pPr>
        <w:ind w:firstLine="567"/>
        <w:jc w:val="center"/>
        <w:rPr>
          <w:rFonts w:cs="AL-Mateen"/>
          <w:sz w:val="36"/>
          <w:szCs w:val="36"/>
          <w:rtl/>
        </w:rPr>
      </w:pPr>
    </w:p>
    <w:p w:rsidR="008E0A44" w:rsidRPr="005E2FBB" w:rsidRDefault="008E0A44" w:rsidP="008E0A44">
      <w:pPr>
        <w:ind w:firstLine="567"/>
        <w:jc w:val="center"/>
        <w:rPr>
          <w:rFonts w:cs="AL-Mateen"/>
          <w:sz w:val="36"/>
          <w:szCs w:val="36"/>
          <w:rtl/>
        </w:rPr>
      </w:pPr>
    </w:p>
    <w:p w:rsidR="00114053" w:rsidRPr="005E2FBB" w:rsidRDefault="00114053">
      <w:pPr>
        <w:widowControl/>
        <w:bidi w:val="0"/>
        <w:spacing w:after="200" w:line="276" w:lineRule="auto"/>
        <w:ind w:firstLine="0"/>
        <w:rPr>
          <w:rFonts w:cs="AL-Mateen"/>
          <w:sz w:val="36"/>
          <w:szCs w:val="36"/>
        </w:rPr>
      </w:pPr>
      <w:r w:rsidRPr="005E2FBB">
        <w:rPr>
          <w:rFonts w:cs="AL-Mateen"/>
          <w:sz w:val="36"/>
          <w:szCs w:val="36"/>
          <w:rtl/>
        </w:rPr>
        <w:br w:type="page"/>
      </w:r>
    </w:p>
    <w:p w:rsidR="00B803CB" w:rsidRPr="005E2FBB" w:rsidRDefault="00B803CB" w:rsidP="00B803CB">
      <w:pPr>
        <w:ind w:firstLine="567"/>
        <w:jc w:val="center"/>
        <w:rPr>
          <w:rFonts w:cs="AL-Mateen"/>
          <w:sz w:val="36"/>
          <w:szCs w:val="36"/>
          <w:rtl/>
        </w:rPr>
      </w:pPr>
      <w:r w:rsidRPr="005E2FBB">
        <w:rPr>
          <w:rFonts w:cs="AL-Mateen"/>
          <w:sz w:val="36"/>
          <w:szCs w:val="36"/>
          <w:rtl/>
        </w:rPr>
        <w:lastRenderedPageBreak/>
        <w:t xml:space="preserve">المبحث الأول: </w:t>
      </w:r>
    </w:p>
    <w:p w:rsidR="00B76A56" w:rsidRPr="005E2FBB" w:rsidRDefault="00B803CB" w:rsidP="00B76A56">
      <w:pPr>
        <w:ind w:firstLine="567"/>
        <w:jc w:val="center"/>
        <w:rPr>
          <w:rFonts w:cs="AL-Mateen"/>
          <w:sz w:val="36"/>
          <w:szCs w:val="36"/>
        </w:rPr>
      </w:pPr>
      <w:r w:rsidRPr="005E2FBB">
        <w:rPr>
          <w:rFonts w:cs="AL-Mateen"/>
          <w:sz w:val="36"/>
          <w:szCs w:val="36"/>
          <w:rtl/>
        </w:rPr>
        <w:t>ا</w:t>
      </w:r>
      <w:r w:rsidR="00B76A56" w:rsidRPr="005E2FBB">
        <w:rPr>
          <w:rFonts w:cs="AL-Mateen"/>
          <w:sz w:val="36"/>
          <w:szCs w:val="36"/>
          <w:rtl/>
        </w:rPr>
        <w:t>لمراد بتأخير صدور الحكم القضائي</w:t>
      </w:r>
    </w:p>
    <w:p w:rsidR="008E0A44" w:rsidRPr="005E2FBB" w:rsidRDefault="008E0A44">
      <w:pPr>
        <w:widowControl/>
        <w:bidi w:val="0"/>
        <w:spacing w:line="276" w:lineRule="auto"/>
        <w:ind w:firstLine="0"/>
        <w:rPr>
          <w:rFonts w:cs="AL-Mateen"/>
          <w:sz w:val="36"/>
          <w:szCs w:val="36"/>
        </w:rPr>
      </w:pPr>
    </w:p>
    <w:p w:rsidR="00A34914" w:rsidRPr="005E2FBB" w:rsidRDefault="00A34914" w:rsidP="00E95B3C">
      <w:pPr>
        <w:ind w:hanging="2"/>
        <w:jc w:val="center"/>
        <w:rPr>
          <w:rFonts w:ascii="Traditional Arabic" w:hAnsi="Traditional Arabic"/>
          <w:sz w:val="36"/>
          <w:szCs w:val="36"/>
          <w:rtl/>
        </w:rPr>
      </w:pPr>
      <w:r w:rsidRPr="005E2FBB">
        <w:rPr>
          <w:rFonts w:cs="AL-Mateen" w:hint="cs"/>
          <w:sz w:val="36"/>
          <w:szCs w:val="36"/>
          <w:rtl/>
        </w:rPr>
        <w:t xml:space="preserve">المطلب الأول: </w:t>
      </w:r>
      <w:r w:rsidR="005C13FD" w:rsidRPr="005E2FBB">
        <w:rPr>
          <w:rFonts w:cs="AL-Mateen" w:hint="cs"/>
          <w:sz w:val="36"/>
          <w:szCs w:val="36"/>
          <w:rtl/>
        </w:rPr>
        <w:t xml:space="preserve">التعريف الإفرادي </w:t>
      </w:r>
      <w:r w:rsidRPr="005E2FBB">
        <w:rPr>
          <w:rFonts w:cs="AL-Mateen" w:hint="cs"/>
          <w:sz w:val="36"/>
          <w:szCs w:val="36"/>
          <w:rtl/>
        </w:rPr>
        <w:t>ل</w:t>
      </w:r>
      <w:r w:rsidR="00681531" w:rsidRPr="005E2FBB">
        <w:rPr>
          <w:rFonts w:cs="AL-Mateen" w:hint="cs"/>
          <w:sz w:val="36"/>
          <w:szCs w:val="36"/>
          <w:rtl/>
        </w:rPr>
        <w:t>تأخير</w:t>
      </w:r>
      <w:r w:rsidR="005C13FD" w:rsidRPr="005E2FBB">
        <w:rPr>
          <w:rFonts w:cs="AL-Mateen" w:hint="cs"/>
          <w:sz w:val="36"/>
          <w:szCs w:val="36"/>
          <w:rtl/>
        </w:rPr>
        <w:t xml:space="preserve"> صدور الحكم القضائي</w:t>
      </w:r>
      <w:r w:rsidRPr="005E2FBB">
        <w:rPr>
          <w:rFonts w:cs="AL-Mateen" w:hint="cs"/>
          <w:sz w:val="36"/>
          <w:szCs w:val="36"/>
          <w:rtl/>
        </w:rPr>
        <w:t>:</w:t>
      </w:r>
    </w:p>
    <w:p w:rsidR="00C32229" w:rsidRPr="005E2FBB" w:rsidRDefault="00C32229" w:rsidP="00E95B3C">
      <w:pPr>
        <w:ind w:hanging="2"/>
        <w:jc w:val="center"/>
        <w:rPr>
          <w:rFonts w:ascii="Traditional Arabic" w:hAnsi="Traditional Arabic"/>
          <w:sz w:val="16"/>
          <w:szCs w:val="16"/>
          <w:rtl/>
        </w:rPr>
      </w:pPr>
    </w:p>
    <w:p w:rsidR="007E7753" w:rsidRPr="005E2FBB" w:rsidRDefault="007E7753" w:rsidP="00DC5B69">
      <w:pPr>
        <w:ind w:firstLine="567"/>
        <w:jc w:val="lowKashida"/>
        <w:rPr>
          <w:rFonts w:ascii="Traditional Arabic" w:hAnsi="Traditional Arabic"/>
          <w:sz w:val="36"/>
          <w:szCs w:val="36"/>
          <w:rtl/>
        </w:rPr>
      </w:pPr>
      <w:r w:rsidRPr="005E2FBB">
        <w:rPr>
          <w:rFonts w:ascii="Traditional Arabic" w:hAnsi="Traditional Arabic" w:hint="cs"/>
          <w:sz w:val="36"/>
          <w:szCs w:val="36"/>
          <w:rtl/>
        </w:rPr>
        <w:t xml:space="preserve">اشتمل عنوان البحث على </w:t>
      </w:r>
      <w:r w:rsidR="00DC5B69" w:rsidRPr="005E2FBB">
        <w:rPr>
          <w:rFonts w:ascii="Traditional Arabic" w:hAnsi="Traditional Arabic" w:hint="cs"/>
          <w:sz w:val="36"/>
          <w:szCs w:val="36"/>
          <w:rtl/>
        </w:rPr>
        <w:t xml:space="preserve">كلمتين </w:t>
      </w:r>
      <w:r w:rsidRPr="005E2FBB">
        <w:rPr>
          <w:rFonts w:ascii="Traditional Arabic" w:hAnsi="Traditional Arabic" w:hint="cs"/>
          <w:sz w:val="36"/>
          <w:szCs w:val="36"/>
          <w:rtl/>
        </w:rPr>
        <w:t>رئيس</w:t>
      </w:r>
      <w:r w:rsidR="00DC5B69" w:rsidRPr="005E2FBB">
        <w:rPr>
          <w:rFonts w:ascii="Traditional Arabic" w:hAnsi="Traditional Arabic" w:hint="cs"/>
          <w:sz w:val="36"/>
          <w:szCs w:val="36"/>
          <w:rtl/>
        </w:rPr>
        <w:t>تين؛ هما</w:t>
      </w:r>
      <w:r w:rsidRPr="005E2FBB">
        <w:rPr>
          <w:rFonts w:ascii="Traditional Arabic" w:hAnsi="Traditional Arabic" w:hint="cs"/>
          <w:sz w:val="36"/>
          <w:szCs w:val="36"/>
          <w:rtl/>
        </w:rPr>
        <w:t>: ال</w:t>
      </w:r>
      <w:r w:rsidR="00681531" w:rsidRPr="005E2FBB">
        <w:rPr>
          <w:rFonts w:ascii="Traditional Arabic" w:hAnsi="Traditional Arabic" w:hint="cs"/>
          <w:sz w:val="36"/>
          <w:szCs w:val="36"/>
          <w:rtl/>
        </w:rPr>
        <w:t>تأخير</w:t>
      </w:r>
      <w:r w:rsidRPr="005E2FBB">
        <w:rPr>
          <w:rFonts w:ascii="Traditional Arabic" w:hAnsi="Traditional Arabic" w:hint="cs"/>
          <w:sz w:val="36"/>
          <w:szCs w:val="36"/>
          <w:rtl/>
        </w:rPr>
        <w:t>، والحكم</w:t>
      </w:r>
      <w:r w:rsidR="00DC5B69" w:rsidRPr="005E2FBB">
        <w:rPr>
          <w:rFonts w:ascii="Traditional Arabic" w:hAnsi="Traditional Arabic" w:hint="cs"/>
          <w:sz w:val="36"/>
          <w:szCs w:val="36"/>
          <w:rtl/>
        </w:rPr>
        <w:t xml:space="preserve"> القضائي</w:t>
      </w:r>
      <w:r w:rsidRPr="005E2FBB">
        <w:rPr>
          <w:rFonts w:ascii="Traditional Arabic" w:hAnsi="Traditional Arabic" w:hint="cs"/>
          <w:sz w:val="36"/>
          <w:szCs w:val="36"/>
          <w:rtl/>
        </w:rPr>
        <w:t xml:space="preserve">. وقبل بيان المعنى الإجمالي له من المناسب بيان معنى </w:t>
      </w:r>
      <w:r w:rsidR="00DC5B69" w:rsidRPr="005E2FBB">
        <w:rPr>
          <w:rFonts w:ascii="Traditional Arabic" w:hAnsi="Traditional Arabic" w:hint="cs"/>
          <w:sz w:val="36"/>
          <w:szCs w:val="36"/>
          <w:rtl/>
        </w:rPr>
        <w:t>هاتين الكلمتين</w:t>
      </w:r>
      <w:r w:rsidRPr="005E2FBB">
        <w:rPr>
          <w:rFonts w:ascii="Traditional Arabic" w:hAnsi="Traditional Arabic" w:hint="cs"/>
          <w:sz w:val="36"/>
          <w:szCs w:val="36"/>
          <w:rtl/>
        </w:rPr>
        <w:t>:</w:t>
      </w:r>
    </w:p>
    <w:p w:rsidR="00930B99" w:rsidRPr="005E2FBB" w:rsidRDefault="00930B99" w:rsidP="008F38DE">
      <w:pPr>
        <w:ind w:firstLine="567"/>
        <w:jc w:val="lowKashida"/>
        <w:rPr>
          <w:rFonts w:ascii="Traditional Arabic" w:hAnsi="Traditional Arabic"/>
          <w:b/>
          <w:bCs/>
          <w:sz w:val="36"/>
          <w:szCs w:val="36"/>
          <w:rtl/>
        </w:rPr>
      </w:pPr>
      <w:r w:rsidRPr="005E2FBB">
        <w:rPr>
          <w:rFonts w:ascii="Traditional Arabic" w:hAnsi="Traditional Arabic" w:hint="cs"/>
          <w:b/>
          <w:bCs/>
          <w:sz w:val="36"/>
          <w:szCs w:val="36"/>
          <w:rtl/>
        </w:rPr>
        <w:t>أولا: تعريف ال</w:t>
      </w:r>
      <w:r w:rsidR="00681531" w:rsidRPr="005E2FBB">
        <w:rPr>
          <w:rFonts w:ascii="Traditional Arabic" w:hAnsi="Traditional Arabic" w:hint="cs"/>
          <w:b/>
          <w:bCs/>
          <w:sz w:val="36"/>
          <w:szCs w:val="36"/>
          <w:rtl/>
        </w:rPr>
        <w:t>تأخير</w:t>
      </w:r>
      <w:r w:rsidRPr="005E2FBB">
        <w:rPr>
          <w:rFonts w:ascii="Traditional Arabic" w:hAnsi="Traditional Arabic" w:hint="cs"/>
          <w:b/>
          <w:bCs/>
          <w:sz w:val="36"/>
          <w:szCs w:val="36"/>
          <w:rtl/>
        </w:rPr>
        <w:t>:</w:t>
      </w:r>
    </w:p>
    <w:p w:rsidR="00FB2115" w:rsidRPr="005E2FBB" w:rsidRDefault="00191662" w:rsidP="00C770D3">
      <w:pPr>
        <w:ind w:firstLine="567"/>
        <w:jc w:val="lowKashida"/>
        <w:rPr>
          <w:rFonts w:ascii="Traditional Arabic" w:hAnsi="Traditional Arabic"/>
          <w:sz w:val="36"/>
          <w:szCs w:val="36"/>
          <w:rtl/>
        </w:rPr>
      </w:pPr>
      <w:r w:rsidRPr="005E2FBB">
        <w:rPr>
          <w:rFonts w:ascii="Traditional Arabic" w:hAnsi="Traditional Arabic" w:hint="cs"/>
          <w:b/>
          <w:bCs/>
          <w:sz w:val="36"/>
          <w:szCs w:val="36"/>
          <w:rtl/>
        </w:rPr>
        <w:t>ال</w:t>
      </w:r>
      <w:r w:rsidR="00681531" w:rsidRPr="005E2FBB">
        <w:rPr>
          <w:rFonts w:ascii="Traditional Arabic" w:hAnsi="Traditional Arabic" w:hint="cs"/>
          <w:b/>
          <w:bCs/>
          <w:sz w:val="36"/>
          <w:szCs w:val="36"/>
          <w:rtl/>
        </w:rPr>
        <w:t>تأخير</w:t>
      </w:r>
      <w:r w:rsidR="008F38DE" w:rsidRPr="005E2FBB">
        <w:rPr>
          <w:rFonts w:ascii="Traditional Arabic" w:hAnsi="Traditional Arabic" w:hint="cs"/>
          <w:b/>
          <w:bCs/>
          <w:sz w:val="36"/>
          <w:szCs w:val="36"/>
          <w:rtl/>
        </w:rPr>
        <w:t xml:space="preserve"> في اللغة</w:t>
      </w:r>
      <w:r w:rsidR="00930B99" w:rsidRPr="005E2FBB">
        <w:rPr>
          <w:rFonts w:ascii="Traditional Arabic" w:hAnsi="Traditional Arabic" w:hint="cs"/>
          <w:sz w:val="36"/>
          <w:szCs w:val="36"/>
          <w:rtl/>
        </w:rPr>
        <w:t>:</w:t>
      </w:r>
      <w:r w:rsidRPr="005E2FBB">
        <w:rPr>
          <w:rFonts w:ascii="Traditional Arabic" w:hAnsi="Traditional Arabic" w:hint="cs"/>
          <w:sz w:val="36"/>
          <w:szCs w:val="36"/>
          <w:rtl/>
        </w:rPr>
        <w:t xml:space="preserve"> </w:t>
      </w:r>
      <w:r w:rsidR="008F38DE" w:rsidRPr="005E2FBB">
        <w:rPr>
          <w:rFonts w:ascii="Traditional Arabic" w:hAnsi="Traditional Arabic" w:hint="cs"/>
          <w:sz w:val="36"/>
          <w:szCs w:val="36"/>
          <w:rtl/>
        </w:rPr>
        <w:t>مصدر</w:t>
      </w:r>
      <w:r w:rsidRPr="005E2FBB">
        <w:rPr>
          <w:rFonts w:ascii="Traditional Arabic" w:hAnsi="Traditional Arabic" w:hint="cs"/>
          <w:sz w:val="36"/>
          <w:szCs w:val="36"/>
          <w:rtl/>
        </w:rPr>
        <w:t xml:space="preserve"> </w:t>
      </w:r>
      <w:r w:rsidR="00F813F8" w:rsidRPr="005E2FBB">
        <w:rPr>
          <w:rFonts w:ascii="Traditional Arabic" w:hAnsi="Traditional Arabic"/>
          <w:sz w:val="36"/>
          <w:szCs w:val="36"/>
          <w:rtl/>
        </w:rPr>
        <w:t>(أَخ</w:t>
      </w:r>
      <w:r w:rsidR="008F38DE" w:rsidRPr="005E2FBB">
        <w:rPr>
          <w:rFonts w:ascii="Traditional Arabic" w:hAnsi="Traditional Arabic" w:hint="cs"/>
          <w:sz w:val="36"/>
          <w:szCs w:val="36"/>
          <w:rtl/>
        </w:rPr>
        <w:t>َّ</w:t>
      </w:r>
      <w:r w:rsidR="00F813F8" w:rsidRPr="005E2FBB">
        <w:rPr>
          <w:rFonts w:ascii="Traditional Arabic" w:hAnsi="Traditional Arabic"/>
          <w:sz w:val="36"/>
          <w:szCs w:val="36"/>
          <w:rtl/>
        </w:rPr>
        <w:t>رَ)</w:t>
      </w:r>
      <w:r w:rsidRPr="005E2FBB">
        <w:rPr>
          <w:rFonts w:ascii="Traditional Arabic" w:hAnsi="Traditional Arabic" w:hint="cs"/>
          <w:sz w:val="36"/>
          <w:szCs w:val="36"/>
          <w:rtl/>
        </w:rPr>
        <w:t>،</w:t>
      </w:r>
      <w:r w:rsidR="00F813F8" w:rsidRPr="005E2FBB">
        <w:rPr>
          <w:rFonts w:ascii="Traditional Arabic" w:hAnsi="Traditional Arabic"/>
          <w:sz w:val="36"/>
          <w:szCs w:val="36"/>
          <w:rtl/>
        </w:rPr>
        <w:t xml:space="preserve"> </w:t>
      </w:r>
      <w:r w:rsidR="006758E7" w:rsidRPr="005E2FBB">
        <w:rPr>
          <w:rFonts w:ascii="Traditional Arabic" w:hAnsi="Traditional Arabic" w:hint="cs"/>
          <w:sz w:val="36"/>
          <w:szCs w:val="36"/>
          <w:rtl/>
        </w:rPr>
        <w:t xml:space="preserve">يقال: </w:t>
      </w:r>
      <w:r w:rsidR="008F38DE" w:rsidRPr="005E2FBB">
        <w:rPr>
          <w:rFonts w:ascii="Traditional Arabic" w:hAnsi="Traditional Arabic" w:hint="cs"/>
          <w:sz w:val="36"/>
          <w:szCs w:val="36"/>
          <w:rtl/>
        </w:rPr>
        <w:t>أخ</w:t>
      </w:r>
      <w:r w:rsidR="003314B7" w:rsidRPr="005E2FBB">
        <w:rPr>
          <w:rFonts w:ascii="Traditional Arabic" w:hAnsi="Traditional Arabic" w:hint="cs"/>
          <w:sz w:val="36"/>
          <w:szCs w:val="36"/>
          <w:rtl/>
        </w:rPr>
        <w:t>َّ</w:t>
      </w:r>
      <w:r w:rsidR="008F38DE" w:rsidRPr="005E2FBB">
        <w:rPr>
          <w:rFonts w:ascii="Traditional Arabic" w:hAnsi="Traditional Arabic" w:hint="cs"/>
          <w:sz w:val="36"/>
          <w:szCs w:val="36"/>
          <w:rtl/>
        </w:rPr>
        <w:t>ر</w:t>
      </w:r>
      <w:r w:rsidR="003314B7" w:rsidRPr="005E2FBB">
        <w:rPr>
          <w:rFonts w:ascii="Traditional Arabic" w:hAnsi="Traditional Arabic" w:hint="cs"/>
          <w:sz w:val="36"/>
          <w:szCs w:val="36"/>
          <w:rtl/>
        </w:rPr>
        <w:t>َ</w:t>
      </w:r>
      <w:r w:rsidR="008F38DE" w:rsidRPr="005E2FBB">
        <w:rPr>
          <w:rFonts w:ascii="Traditional Arabic" w:hAnsi="Traditional Arabic" w:hint="cs"/>
          <w:sz w:val="36"/>
          <w:szCs w:val="36"/>
          <w:rtl/>
        </w:rPr>
        <w:t xml:space="preserve"> تأخ</w:t>
      </w:r>
      <w:r w:rsidR="006758E7" w:rsidRPr="005E2FBB">
        <w:rPr>
          <w:rFonts w:ascii="Traditional Arabic" w:hAnsi="Traditional Arabic" w:hint="cs"/>
          <w:sz w:val="36"/>
          <w:szCs w:val="36"/>
          <w:rtl/>
        </w:rPr>
        <w:t>ي</w:t>
      </w:r>
      <w:r w:rsidR="008F38DE" w:rsidRPr="005E2FBB">
        <w:rPr>
          <w:rFonts w:ascii="Traditional Arabic" w:hAnsi="Traditional Arabic" w:hint="cs"/>
          <w:sz w:val="36"/>
          <w:szCs w:val="36"/>
          <w:rtl/>
        </w:rPr>
        <w:t>ر</w:t>
      </w:r>
      <w:r w:rsidR="003314B7" w:rsidRPr="005E2FBB">
        <w:rPr>
          <w:rFonts w:ascii="Traditional Arabic" w:hAnsi="Traditional Arabic" w:hint="cs"/>
          <w:sz w:val="36"/>
          <w:szCs w:val="36"/>
          <w:rtl/>
        </w:rPr>
        <w:t>ً</w:t>
      </w:r>
      <w:r w:rsidR="008F38DE" w:rsidRPr="005E2FBB">
        <w:rPr>
          <w:rFonts w:ascii="Traditional Arabic" w:hAnsi="Traditional Arabic" w:hint="cs"/>
          <w:sz w:val="36"/>
          <w:szCs w:val="36"/>
          <w:rtl/>
        </w:rPr>
        <w:t>ا</w:t>
      </w:r>
      <w:r w:rsidR="003314B7" w:rsidRPr="005E2FBB">
        <w:rPr>
          <w:rFonts w:ascii="Traditional Arabic" w:hAnsi="Traditional Arabic" w:hint="cs"/>
          <w:sz w:val="36"/>
          <w:szCs w:val="36"/>
          <w:rtl/>
        </w:rPr>
        <w:t xml:space="preserve">، </w:t>
      </w:r>
      <w:r w:rsidR="00497E5F" w:rsidRPr="005E2FBB">
        <w:rPr>
          <w:rFonts w:ascii="Traditional Arabic" w:hAnsi="Traditional Arabic" w:hint="cs"/>
          <w:sz w:val="36"/>
          <w:szCs w:val="36"/>
          <w:rtl/>
        </w:rPr>
        <w:t xml:space="preserve">مثل: </w:t>
      </w:r>
      <w:r w:rsidR="00DC3400" w:rsidRPr="005E2FBB">
        <w:rPr>
          <w:rFonts w:ascii="Traditional Arabic" w:hAnsi="Traditional Arabic" w:hint="cs"/>
          <w:sz w:val="36"/>
          <w:szCs w:val="36"/>
          <w:rtl/>
        </w:rPr>
        <w:t>علَّم تعليم</w:t>
      </w:r>
      <w:r w:rsidR="00D575D3" w:rsidRPr="005E2FBB">
        <w:rPr>
          <w:rFonts w:ascii="Traditional Arabic" w:hAnsi="Traditional Arabic" w:hint="cs"/>
          <w:sz w:val="36"/>
          <w:szCs w:val="36"/>
          <w:rtl/>
        </w:rPr>
        <w:t>ً</w:t>
      </w:r>
      <w:r w:rsidR="00DC3400" w:rsidRPr="005E2FBB">
        <w:rPr>
          <w:rFonts w:ascii="Traditional Arabic" w:hAnsi="Traditional Arabic" w:hint="cs"/>
          <w:sz w:val="36"/>
          <w:szCs w:val="36"/>
          <w:rtl/>
        </w:rPr>
        <w:t>ا</w:t>
      </w:r>
      <w:r w:rsidR="003314B7" w:rsidRPr="005E2FBB">
        <w:rPr>
          <w:rFonts w:ascii="Traditional Arabic" w:hAnsi="Traditional Arabic" w:hint="cs"/>
          <w:sz w:val="36"/>
          <w:szCs w:val="36"/>
          <w:rtl/>
        </w:rPr>
        <w:t xml:space="preserve">، والمادة الأصلية: (أَخَرَ)، وهي بجميع </w:t>
      </w:r>
      <w:r w:rsidR="006C3E14" w:rsidRPr="005E2FBB">
        <w:rPr>
          <w:rFonts w:ascii="Traditional Arabic" w:hAnsi="Traditional Arabic" w:hint="cs"/>
          <w:sz w:val="36"/>
          <w:szCs w:val="36"/>
          <w:rtl/>
        </w:rPr>
        <w:t xml:space="preserve">فروعها </w:t>
      </w:r>
      <w:r w:rsidR="006C3E14" w:rsidRPr="005E2FBB">
        <w:rPr>
          <w:rFonts w:ascii="Traditional Arabic" w:hAnsi="Traditional Arabic"/>
          <w:sz w:val="36"/>
          <w:szCs w:val="36"/>
          <w:rtl/>
        </w:rPr>
        <w:t>–</w:t>
      </w:r>
      <w:r w:rsidR="006C3E14" w:rsidRPr="005E2FBB">
        <w:rPr>
          <w:rFonts w:ascii="Traditional Arabic" w:hAnsi="Traditional Arabic" w:hint="cs"/>
          <w:sz w:val="36"/>
          <w:szCs w:val="36"/>
          <w:rtl/>
        </w:rPr>
        <w:t xml:space="preserve">  كما ذكر ابن فارس</w:t>
      </w:r>
      <w:r w:rsidR="003314B7" w:rsidRPr="005E2FBB">
        <w:rPr>
          <w:rFonts w:ascii="Traditional Arabic" w:hAnsi="Traditional Arabic" w:hint="cs"/>
          <w:sz w:val="36"/>
          <w:szCs w:val="36"/>
          <w:rtl/>
        </w:rPr>
        <w:t xml:space="preserve"> </w:t>
      </w:r>
      <w:r w:rsidR="006C3E14" w:rsidRPr="005E2FBB">
        <w:rPr>
          <w:rFonts w:ascii="Traditional Arabic" w:hAnsi="Traditional Arabic" w:hint="cs"/>
          <w:sz w:val="36"/>
          <w:szCs w:val="36"/>
          <w:rtl/>
        </w:rPr>
        <w:t xml:space="preserve">(ت395هـ) - </w:t>
      </w:r>
      <w:r w:rsidR="003314B7" w:rsidRPr="005E2FBB">
        <w:rPr>
          <w:rFonts w:ascii="Traditional Arabic" w:hAnsi="Traditional Arabic" w:hint="cs"/>
          <w:sz w:val="36"/>
          <w:szCs w:val="36"/>
          <w:rtl/>
        </w:rPr>
        <w:t>ترجع إلى أصل واحد</w:t>
      </w:r>
      <w:r w:rsidR="00A34914" w:rsidRPr="005E2FBB">
        <w:rPr>
          <w:rFonts w:ascii="Traditional Arabic" w:hAnsi="Traditional Arabic" w:hint="cs"/>
          <w:sz w:val="36"/>
          <w:szCs w:val="36"/>
          <w:rtl/>
        </w:rPr>
        <w:t>: «</w:t>
      </w:r>
      <w:r w:rsidRPr="005E2FBB">
        <w:rPr>
          <w:rFonts w:ascii="Traditional Arabic" w:hAnsi="Traditional Arabic"/>
          <w:sz w:val="36"/>
          <w:szCs w:val="36"/>
          <w:rtl/>
        </w:rPr>
        <w:t>وَهُوَ خِلَافُ التَّقَدُّمِ</w:t>
      </w:r>
      <w:r w:rsidR="00A34914" w:rsidRPr="005E2FBB">
        <w:rPr>
          <w:rFonts w:ascii="Traditional Arabic" w:hAnsi="Traditional Arabic" w:hint="cs"/>
          <w:sz w:val="36"/>
          <w:szCs w:val="36"/>
          <w:rtl/>
        </w:rPr>
        <w:t>»</w:t>
      </w:r>
      <w:r w:rsidR="00A34914" w:rsidRPr="005E2FBB">
        <w:rPr>
          <w:rFonts w:ascii="Lotus Linotype" w:hAnsi="Lotus Linotype"/>
          <w:bCs/>
          <w:sz w:val="36"/>
          <w:szCs w:val="36"/>
          <w:vertAlign w:val="superscript"/>
          <w:rtl/>
        </w:rPr>
        <w:t>(</w:t>
      </w:r>
      <w:r w:rsidR="00A34914" w:rsidRPr="005E2FBB">
        <w:rPr>
          <w:rStyle w:val="af4"/>
          <w:rFonts w:ascii="Lotus Linotype" w:hAnsi="Lotus Linotype"/>
          <w:bCs/>
          <w:sz w:val="36"/>
          <w:szCs w:val="36"/>
          <w:rtl/>
        </w:rPr>
        <w:footnoteReference w:id="4"/>
      </w:r>
      <w:r w:rsidR="00A34914" w:rsidRPr="005E2FBB">
        <w:rPr>
          <w:rFonts w:ascii="Lotus Linotype" w:hAnsi="Lotus Linotype"/>
          <w:bCs/>
          <w:sz w:val="36"/>
          <w:szCs w:val="36"/>
          <w:vertAlign w:val="superscript"/>
          <w:rtl/>
        </w:rPr>
        <w:t>)</w:t>
      </w:r>
      <w:r w:rsidR="00A34914" w:rsidRPr="005E2FBB">
        <w:rPr>
          <w:rFonts w:ascii="Traditional Arabic" w:hAnsi="Traditional Arabic" w:hint="cs"/>
          <w:sz w:val="36"/>
          <w:szCs w:val="36"/>
          <w:rtl/>
        </w:rPr>
        <w:t>.</w:t>
      </w:r>
      <w:r w:rsidR="00A34914" w:rsidRPr="005E2FBB">
        <w:rPr>
          <w:rFonts w:cs="AL-Mateen"/>
          <w:sz w:val="36"/>
          <w:szCs w:val="36"/>
          <w:rtl/>
        </w:rPr>
        <w:t xml:space="preserve"> </w:t>
      </w:r>
      <w:r w:rsidR="00FB2115" w:rsidRPr="005E2FBB">
        <w:rPr>
          <w:rFonts w:ascii="Traditional Arabic" w:hAnsi="Traditional Arabic" w:hint="cs"/>
          <w:sz w:val="36"/>
          <w:szCs w:val="36"/>
          <w:rtl/>
        </w:rPr>
        <w:t>«</w:t>
      </w:r>
      <w:r w:rsidR="00E97153" w:rsidRPr="005E2FBB">
        <w:rPr>
          <w:rFonts w:ascii="Traditional Arabic" w:hAnsi="Traditional Arabic"/>
          <w:sz w:val="36"/>
          <w:szCs w:val="36"/>
          <w:rtl/>
        </w:rPr>
        <w:t>والتأْخيرُ: ضدُّ التَّقْدِيم</w:t>
      </w:r>
      <w:r w:rsidR="00FB2115" w:rsidRPr="005E2FBB">
        <w:rPr>
          <w:rFonts w:ascii="Traditional Arabic" w:hAnsi="Traditional Arabic" w:hint="cs"/>
          <w:sz w:val="36"/>
          <w:szCs w:val="36"/>
          <w:rtl/>
        </w:rPr>
        <w:t>»</w:t>
      </w:r>
      <w:r w:rsidR="00FB2115" w:rsidRPr="005E2FBB">
        <w:rPr>
          <w:rFonts w:ascii="Lotus Linotype" w:hAnsi="Lotus Linotype"/>
          <w:bCs/>
          <w:sz w:val="36"/>
          <w:szCs w:val="36"/>
          <w:vertAlign w:val="superscript"/>
          <w:rtl/>
        </w:rPr>
        <w:t>(</w:t>
      </w:r>
      <w:r w:rsidR="00FB2115" w:rsidRPr="005E2FBB">
        <w:rPr>
          <w:rStyle w:val="af4"/>
          <w:rFonts w:ascii="Lotus Linotype" w:hAnsi="Lotus Linotype"/>
          <w:bCs/>
          <w:sz w:val="36"/>
          <w:szCs w:val="36"/>
          <w:rtl/>
        </w:rPr>
        <w:footnoteReference w:id="5"/>
      </w:r>
      <w:r w:rsidR="00FB2115" w:rsidRPr="005E2FBB">
        <w:rPr>
          <w:rFonts w:ascii="Lotus Linotype" w:hAnsi="Lotus Linotype"/>
          <w:bCs/>
          <w:sz w:val="36"/>
          <w:szCs w:val="36"/>
          <w:vertAlign w:val="superscript"/>
          <w:rtl/>
        </w:rPr>
        <w:t>)</w:t>
      </w:r>
      <w:r w:rsidR="00FB2115" w:rsidRPr="005E2FBB">
        <w:rPr>
          <w:rFonts w:ascii="Traditional Arabic" w:hAnsi="Traditional Arabic" w:hint="cs"/>
          <w:sz w:val="36"/>
          <w:szCs w:val="36"/>
          <w:rtl/>
        </w:rPr>
        <w:t>.</w:t>
      </w:r>
      <w:r w:rsidR="007F335D" w:rsidRPr="005E2FBB">
        <w:rPr>
          <w:rFonts w:ascii="Traditional Arabic" w:hAnsi="Traditional Arabic" w:hint="cs"/>
          <w:sz w:val="36"/>
          <w:szCs w:val="36"/>
          <w:rtl/>
        </w:rPr>
        <w:t xml:space="preserve"> </w:t>
      </w:r>
      <w:r w:rsidR="005C13FD" w:rsidRPr="005E2FBB">
        <w:rPr>
          <w:rFonts w:ascii="Traditional Arabic" w:hAnsi="Traditional Arabic" w:hint="cs"/>
          <w:sz w:val="36"/>
          <w:szCs w:val="36"/>
          <w:rtl/>
        </w:rPr>
        <w:t>و</w:t>
      </w:r>
      <w:r w:rsidR="00E97153" w:rsidRPr="005E2FBB">
        <w:rPr>
          <w:rFonts w:ascii="Traditional Arabic" w:hAnsi="Traditional Arabic" w:hint="cs"/>
          <w:sz w:val="36"/>
          <w:szCs w:val="36"/>
          <w:rtl/>
        </w:rPr>
        <w:t xml:space="preserve">منه ما </w:t>
      </w:r>
      <w:r w:rsidR="007F335D" w:rsidRPr="005E2FBB">
        <w:rPr>
          <w:rFonts w:ascii="Traditional Arabic" w:hAnsi="Traditional Arabic" w:hint="cs"/>
          <w:sz w:val="36"/>
          <w:szCs w:val="36"/>
          <w:rtl/>
        </w:rPr>
        <w:t xml:space="preserve">جاء في </w:t>
      </w:r>
      <w:r w:rsidR="00351F68" w:rsidRPr="005E2FBB">
        <w:rPr>
          <w:rFonts w:ascii="Traditional Arabic" w:hAnsi="Traditional Arabic" w:hint="cs"/>
          <w:sz w:val="36"/>
          <w:szCs w:val="36"/>
          <w:rtl/>
        </w:rPr>
        <w:t>(</w:t>
      </w:r>
      <w:r w:rsidR="007F335D" w:rsidRPr="005E2FBB">
        <w:rPr>
          <w:rFonts w:ascii="Traditional Arabic" w:hAnsi="Traditional Arabic" w:hint="cs"/>
          <w:sz w:val="36"/>
          <w:szCs w:val="36"/>
          <w:rtl/>
        </w:rPr>
        <w:t>المعجم الوسيط</w:t>
      </w:r>
      <w:r w:rsidR="00351F68" w:rsidRPr="005E2FBB">
        <w:rPr>
          <w:rFonts w:ascii="Traditional Arabic" w:hAnsi="Traditional Arabic" w:hint="cs"/>
          <w:sz w:val="36"/>
          <w:szCs w:val="36"/>
          <w:rtl/>
        </w:rPr>
        <w:t>)</w:t>
      </w:r>
      <w:r w:rsidR="007F335D" w:rsidRPr="005E2FBB">
        <w:rPr>
          <w:rFonts w:ascii="Traditional Arabic" w:hAnsi="Traditional Arabic" w:hint="cs"/>
          <w:sz w:val="36"/>
          <w:szCs w:val="36"/>
          <w:rtl/>
        </w:rPr>
        <w:t>: «</w:t>
      </w:r>
      <w:r w:rsidR="007F335D" w:rsidRPr="005E2FBB">
        <w:rPr>
          <w:rFonts w:ascii="Traditional Arabic" w:hAnsi="Traditional Arabic"/>
          <w:sz w:val="36"/>
          <w:szCs w:val="36"/>
          <w:rtl/>
        </w:rPr>
        <w:t>(أخ</w:t>
      </w:r>
      <w:r w:rsidR="00E97153" w:rsidRPr="005E2FBB">
        <w:rPr>
          <w:rFonts w:ascii="Traditional Arabic" w:hAnsi="Traditional Arabic" w:hint="cs"/>
          <w:sz w:val="36"/>
          <w:szCs w:val="36"/>
          <w:rtl/>
        </w:rPr>
        <w:t>َّ</w:t>
      </w:r>
      <w:r w:rsidR="007F335D" w:rsidRPr="005E2FBB">
        <w:rPr>
          <w:rFonts w:ascii="Traditional Arabic" w:hAnsi="Traditional Arabic"/>
          <w:sz w:val="36"/>
          <w:szCs w:val="36"/>
          <w:rtl/>
        </w:rPr>
        <w:t>ر</w:t>
      </w:r>
      <w:r w:rsidR="00E97153" w:rsidRPr="005E2FBB">
        <w:rPr>
          <w:rFonts w:ascii="Traditional Arabic" w:hAnsi="Traditional Arabic" w:hint="cs"/>
          <w:sz w:val="36"/>
          <w:szCs w:val="36"/>
          <w:rtl/>
        </w:rPr>
        <w:t>َ</w:t>
      </w:r>
      <w:r w:rsidR="007F335D" w:rsidRPr="005E2FBB">
        <w:rPr>
          <w:rFonts w:ascii="Traditional Arabic" w:hAnsi="Traditional Arabic"/>
          <w:sz w:val="36"/>
          <w:szCs w:val="36"/>
          <w:rtl/>
        </w:rPr>
        <w:t>)</w:t>
      </w:r>
      <w:r w:rsidR="007F335D" w:rsidRPr="005E2FBB">
        <w:rPr>
          <w:rFonts w:ascii="Traditional Arabic" w:hAnsi="Traditional Arabic" w:hint="cs"/>
          <w:sz w:val="36"/>
          <w:szCs w:val="36"/>
          <w:rtl/>
        </w:rPr>
        <w:t>،</w:t>
      </w:r>
      <w:r w:rsidR="00F05551" w:rsidRPr="005E2FBB">
        <w:rPr>
          <w:rFonts w:ascii="Traditional Arabic" w:hAnsi="Traditional Arabic" w:hint="cs"/>
          <w:sz w:val="36"/>
          <w:szCs w:val="36"/>
          <w:rtl/>
        </w:rPr>
        <w:t xml:space="preserve"> </w:t>
      </w:r>
      <w:r w:rsidR="007F335D" w:rsidRPr="005E2FBB">
        <w:rPr>
          <w:rFonts w:ascii="Traditional Arabic" w:hAnsi="Traditional Arabic"/>
          <w:sz w:val="36"/>
          <w:szCs w:val="36"/>
          <w:rtl/>
        </w:rPr>
        <w:t>تَأَخّر</w:t>
      </w:r>
      <w:r w:rsidR="007F335D" w:rsidRPr="005E2FBB">
        <w:rPr>
          <w:rFonts w:ascii="Traditional Arabic" w:hAnsi="Traditional Arabic" w:hint="cs"/>
          <w:sz w:val="36"/>
          <w:szCs w:val="36"/>
          <w:rtl/>
        </w:rPr>
        <w:t>،</w:t>
      </w:r>
      <w:r w:rsidR="007F335D" w:rsidRPr="005E2FBB">
        <w:rPr>
          <w:rFonts w:ascii="Traditional Arabic" w:hAnsi="Traditional Arabic"/>
          <w:sz w:val="36"/>
          <w:szCs w:val="36"/>
          <w:rtl/>
        </w:rPr>
        <w:t xml:space="preserve"> وَ</w:t>
      </w:r>
      <w:r w:rsidR="00F05551" w:rsidRPr="005E2FBB">
        <w:rPr>
          <w:rFonts w:ascii="Traditional Arabic" w:hAnsi="Traditional Arabic" w:hint="cs"/>
          <w:sz w:val="36"/>
          <w:szCs w:val="36"/>
          <w:rtl/>
        </w:rPr>
        <w:t>[أخ</w:t>
      </w:r>
      <w:r w:rsidR="00E97153" w:rsidRPr="005E2FBB">
        <w:rPr>
          <w:rFonts w:ascii="Traditional Arabic" w:hAnsi="Traditional Arabic" w:hint="cs"/>
          <w:sz w:val="36"/>
          <w:szCs w:val="36"/>
          <w:rtl/>
        </w:rPr>
        <w:t>َّ</w:t>
      </w:r>
      <w:r w:rsidR="00F05551" w:rsidRPr="005E2FBB">
        <w:rPr>
          <w:rFonts w:ascii="Traditional Arabic" w:hAnsi="Traditional Arabic" w:hint="cs"/>
          <w:sz w:val="36"/>
          <w:szCs w:val="36"/>
          <w:rtl/>
        </w:rPr>
        <w:t>ر</w:t>
      </w:r>
      <w:r w:rsidR="00E97153" w:rsidRPr="005E2FBB">
        <w:rPr>
          <w:rFonts w:ascii="Traditional Arabic" w:hAnsi="Traditional Arabic" w:hint="cs"/>
          <w:sz w:val="36"/>
          <w:szCs w:val="36"/>
          <w:rtl/>
        </w:rPr>
        <w:t>َ</w:t>
      </w:r>
      <w:r w:rsidR="00F05551" w:rsidRPr="005E2FBB">
        <w:rPr>
          <w:rFonts w:ascii="Traditional Arabic" w:hAnsi="Traditional Arabic" w:hint="cs"/>
          <w:sz w:val="36"/>
          <w:szCs w:val="36"/>
          <w:rtl/>
        </w:rPr>
        <w:t>]</w:t>
      </w:r>
      <w:r w:rsidR="007F335D" w:rsidRPr="005E2FBB">
        <w:rPr>
          <w:rFonts w:ascii="Traditional Arabic" w:hAnsi="Traditional Arabic"/>
          <w:sz w:val="36"/>
          <w:szCs w:val="36"/>
          <w:rtl/>
        </w:rPr>
        <w:t>الشَّيْء</w:t>
      </w:r>
      <w:r w:rsidR="00F05551" w:rsidRPr="005E2FBB">
        <w:rPr>
          <w:rFonts w:ascii="Traditional Arabic" w:hAnsi="Traditional Arabic" w:hint="cs"/>
          <w:sz w:val="36"/>
          <w:szCs w:val="36"/>
          <w:rtl/>
        </w:rPr>
        <w:t>َ:</w:t>
      </w:r>
      <w:r w:rsidR="007F335D" w:rsidRPr="005E2FBB">
        <w:rPr>
          <w:rFonts w:ascii="Traditional Arabic" w:hAnsi="Traditional Arabic"/>
          <w:sz w:val="36"/>
          <w:szCs w:val="36"/>
          <w:rtl/>
        </w:rPr>
        <w:t xml:space="preserve"> جعله بعد مَوْضِعه</w:t>
      </w:r>
      <w:r w:rsidR="00F05551" w:rsidRPr="005E2FBB">
        <w:rPr>
          <w:rFonts w:ascii="Traditional Arabic" w:hAnsi="Traditional Arabic" w:hint="cs"/>
          <w:sz w:val="36"/>
          <w:szCs w:val="36"/>
          <w:rtl/>
        </w:rPr>
        <w:t>،</w:t>
      </w:r>
      <w:r w:rsidR="007F335D" w:rsidRPr="005E2FBB">
        <w:rPr>
          <w:rFonts w:ascii="Traditional Arabic" w:hAnsi="Traditional Arabic"/>
          <w:sz w:val="36"/>
          <w:szCs w:val="36"/>
          <w:rtl/>
        </w:rPr>
        <w:t xml:space="preserve"> والميعاد</w:t>
      </w:r>
      <w:r w:rsidR="00F05551" w:rsidRPr="005E2FBB">
        <w:rPr>
          <w:rFonts w:ascii="Traditional Arabic" w:hAnsi="Traditional Arabic" w:hint="cs"/>
          <w:sz w:val="36"/>
          <w:szCs w:val="36"/>
          <w:rtl/>
        </w:rPr>
        <w:t>:</w:t>
      </w:r>
      <w:r w:rsidR="007F335D" w:rsidRPr="005E2FBB">
        <w:rPr>
          <w:rFonts w:ascii="Traditional Arabic" w:hAnsi="Traditional Arabic"/>
          <w:sz w:val="36"/>
          <w:szCs w:val="36"/>
          <w:rtl/>
        </w:rPr>
        <w:t xml:space="preserve"> أَج</w:t>
      </w:r>
      <w:r w:rsidR="00E97153" w:rsidRPr="005E2FBB">
        <w:rPr>
          <w:rFonts w:ascii="Traditional Arabic" w:hAnsi="Traditional Arabic" w:hint="cs"/>
          <w:sz w:val="36"/>
          <w:szCs w:val="36"/>
          <w:rtl/>
        </w:rPr>
        <w:t>َّ</w:t>
      </w:r>
      <w:r w:rsidR="007F335D" w:rsidRPr="005E2FBB">
        <w:rPr>
          <w:rFonts w:ascii="Traditional Arabic" w:hAnsi="Traditional Arabic"/>
          <w:sz w:val="36"/>
          <w:szCs w:val="36"/>
          <w:rtl/>
        </w:rPr>
        <w:t>ل</w:t>
      </w:r>
      <w:r w:rsidR="00E97153" w:rsidRPr="005E2FBB">
        <w:rPr>
          <w:rFonts w:ascii="Traditional Arabic" w:hAnsi="Traditional Arabic" w:hint="cs"/>
          <w:sz w:val="36"/>
          <w:szCs w:val="36"/>
          <w:rtl/>
        </w:rPr>
        <w:t>َ</w:t>
      </w:r>
      <w:r w:rsidR="007F335D" w:rsidRPr="005E2FBB">
        <w:rPr>
          <w:rFonts w:ascii="Traditional Arabic" w:hAnsi="Traditional Arabic"/>
          <w:sz w:val="36"/>
          <w:szCs w:val="36"/>
          <w:rtl/>
        </w:rPr>
        <w:t>ه</w:t>
      </w:r>
      <w:r w:rsidR="00E97153" w:rsidRPr="005E2FBB">
        <w:rPr>
          <w:rFonts w:ascii="Traditional Arabic" w:hAnsi="Traditional Arabic" w:hint="cs"/>
          <w:sz w:val="36"/>
          <w:szCs w:val="36"/>
          <w:rtl/>
        </w:rPr>
        <w:t>ُ</w:t>
      </w:r>
      <w:r w:rsidR="00C770D3" w:rsidRPr="005E2FBB">
        <w:rPr>
          <w:rFonts w:ascii="Traditional Arabic" w:hAnsi="Traditional Arabic" w:hint="cs"/>
          <w:sz w:val="36"/>
          <w:szCs w:val="36"/>
          <w:rtl/>
        </w:rPr>
        <w:t>،</w:t>
      </w:r>
      <w:r w:rsidR="007F335D" w:rsidRPr="005E2FBB">
        <w:rPr>
          <w:rFonts w:ascii="Traditional Arabic" w:hAnsi="Traditional Arabic" w:hint="cs"/>
          <w:sz w:val="36"/>
          <w:szCs w:val="36"/>
          <w:rtl/>
        </w:rPr>
        <w:t xml:space="preserve"> </w:t>
      </w:r>
      <w:r w:rsidR="007F335D" w:rsidRPr="005E2FBB">
        <w:rPr>
          <w:rFonts w:ascii="Traditional Arabic" w:hAnsi="Traditional Arabic"/>
          <w:sz w:val="36"/>
          <w:szCs w:val="36"/>
          <w:rtl/>
        </w:rPr>
        <w:t>(تَأَخّر) عَنهُ جَاءَ بعده</w:t>
      </w:r>
      <w:r w:rsidR="007F335D" w:rsidRPr="005E2FBB">
        <w:rPr>
          <w:rFonts w:ascii="Traditional Arabic" w:hAnsi="Traditional Arabic" w:hint="cs"/>
          <w:sz w:val="36"/>
          <w:szCs w:val="36"/>
          <w:rtl/>
        </w:rPr>
        <w:t>،</w:t>
      </w:r>
      <w:r w:rsidR="007F335D" w:rsidRPr="005E2FBB">
        <w:rPr>
          <w:rFonts w:ascii="Traditional Arabic" w:hAnsi="Traditional Arabic"/>
          <w:sz w:val="36"/>
          <w:szCs w:val="36"/>
          <w:rtl/>
        </w:rPr>
        <w:t xml:space="preserve"> وتقهقر عَنهُ</w:t>
      </w:r>
      <w:r w:rsidR="007F335D" w:rsidRPr="005E2FBB">
        <w:rPr>
          <w:rFonts w:ascii="Traditional Arabic" w:hAnsi="Traditional Arabic" w:hint="cs"/>
          <w:sz w:val="36"/>
          <w:szCs w:val="36"/>
          <w:rtl/>
        </w:rPr>
        <w:t>،</w:t>
      </w:r>
      <w:r w:rsidR="007F335D" w:rsidRPr="005E2FBB">
        <w:rPr>
          <w:rFonts w:ascii="Traditional Arabic" w:hAnsi="Traditional Arabic"/>
          <w:sz w:val="36"/>
          <w:szCs w:val="36"/>
          <w:rtl/>
        </w:rPr>
        <w:t xml:space="preserve"> وَلم يصل إِلَيْهِ</w:t>
      </w:r>
      <w:r w:rsidR="007F335D" w:rsidRPr="005E2FBB">
        <w:rPr>
          <w:rFonts w:ascii="Traditional Arabic" w:hAnsi="Traditional Arabic" w:hint="cs"/>
          <w:sz w:val="36"/>
          <w:szCs w:val="36"/>
          <w:rtl/>
        </w:rPr>
        <w:t>»</w:t>
      </w:r>
      <w:r w:rsidR="007F335D" w:rsidRPr="005E2FBB">
        <w:rPr>
          <w:rFonts w:ascii="Lotus Linotype" w:hAnsi="Lotus Linotype"/>
          <w:bCs/>
          <w:sz w:val="36"/>
          <w:szCs w:val="36"/>
          <w:vertAlign w:val="superscript"/>
          <w:rtl/>
        </w:rPr>
        <w:t>(</w:t>
      </w:r>
      <w:r w:rsidR="007F335D" w:rsidRPr="005E2FBB">
        <w:rPr>
          <w:rStyle w:val="af4"/>
          <w:rFonts w:ascii="Lotus Linotype" w:hAnsi="Lotus Linotype"/>
          <w:bCs/>
          <w:sz w:val="36"/>
          <w:szCs w:val="36"/>
          <w:rtl/>
        </w:rPr>
        <w:footnoteReference w:id="6"/>
      </w:r>
      <w:r w:rsidR="007F335D" w:rsidRPr="005E2FBB">
        <w:rPr>
          <w:rFonts w:ascii="Lotus Linotype" w:hAnsi="Lotus Linotype"/>
          <w:bCs/>
          <w:sz w:val="36"/>
          <w:szCs w:val="36"/>
          <w:vertAlign w:val="superscript"/>
          <w:rtl/>
        </w:rPr>
        <w:t>)</w:t>
      </w:r>
      <w:r w:rsidR="007F335D" w:rsidRPr="005E2FBB">
        <w:rPr>
          <w:rFonts w:ascii="Traditional Arabic" w:hAnsi="Traditional Arabic" w:hint="cs"/>
          <w:sz w:val="36"/>
          <w:szCs w:val="36"/>
          <w:rtl/>
        </w:rPr>
        <w:t>.</w:t>
      </w:r>
      <w:r w:rsidR="00A5454C" w:rsidRPr="005E2FBB">
        <w:rPr>
          <w:rFonts w:ascii="Traditional Arabic" w:hAnsi="Traditional Arabic" w:hint="cs"/>
          <w:sz w:val="36"/>
          <w:szCs w:val="36"/>
          <w:rtl/>
        </w:rPr>
        <w:t xml:space="preserve"> </w:t>
      </w:r>
    </w:p>
    <w:p w:rsidR="00A5454C" w:rsidRPr="005E2FBB" w:rsidRDefault="00A5454C" w:rsidP="005C13FD">
      <w:pPr>
        <w:ind w:firstLine="567"/>
        <w:jc w:val="lowKashida"/>
        <w:rPr>
          <w:rFonts w:ascii="Traditional Arabic" w:hAnsi="Traditional Arabic"/>
          <w:b/>
          <w:bCs/>
          <w:sz w:val="36"/>
          <w:szCs w:val="36"/>
          <w:rtl/>
        </w:rPr>
      </w:pPr>
      <w:r w:rsidRPr="005E2FBB">
        <w:rPr>
          <w:rFonts w:ascii="Traditional Arabic" w:hAnsi="Traditional Arabic" w:hint="cs"/>
          <w:b/>
          <w:bCs/>
          <w:sz w:val="36"/>
          <w:szCs w:val="36"/>
          <w:rtl/>
        </w:rPr>
        <w:t>وعلى هذا</w:t>
      </w:r>
      <w:r w:rsidR="0067670C" w:rsidRPr="005E2FBB">
        <w:rPr>
          <w:rFonts w:ascii="Traditional Arabic" w:hAnsi="Traditional Arabic" w:hint="cs"/>
          <w:b/>
          <w:bCs/>
          <w:sz w:val="36"/>
          <w:szCs w:val="36"/>
          <w:rtl/>
        </w:rPr>
        <w:t>؛</w:t>
      </w:r>
      <w:r w:rsidRPr="005E2FBB">
        <w:rPr>
          <w:rFonts w:ascii="Traditional Arabic" w:hAnsi="Traditional Arabic" w:hint="cs"/>
          <w:b/>
          <w:bCs/>
          <w:sz w:val="36"/>
          <w:szCs w:val="36"/>
          <w:rtl/>
        </w:rPr>
        <w:t xml:space="preserve"> فالمعنى اللغوي المناسب للتأخ</w:t>
      </w:r>
      <w:r w:rsidR="00681531" w:rsidRPr="005E2FBB">
        <w:rPr>
          <w:rFonts w:ascii="Traditional Arabic" w:hAnsi="Traditional Arabic" w:hint="cs"/>
          <w:b/>
          <w:bCs/>
          <w:sz w:val="36"/>
          <w:szCs w:val="36"/>
          <w:rtl/>
        </w:rPr>
        <w:t>ي</w:t>
      </w:r>
      <w:r w:rsidRPr="005E2FBB">
        <w:rPr>
          <w:rFonts w:ascii="Traditional Arabic" w:hAnsi="Traditional Arabic" w:hint="cs"/>
          <w:b/>
          <w:bCs/>
          <w:sz w:val="36"/>
          <w:szCs w:val="36"/>
          <w:rtl/>
        </w:rPr>
        <w:t>ر: خلاف التقد</w:t>
      </w:r>
      <w:r w:rsidR="00681531" w:rsidRPr="005E2FBB">
        <w:rPr>
          <w:rFonts w:ascii="Traditional Arabic" w:hAnsi="Traditional Arabic" w:hint="cs"/>
          <w:b/>
          <w:bCs/>
          <w:sz w:val="36"/>
          <w:szCs w:val="36"/>
          <w:rtl/>
        </w:rPr>
        <w:t>ي</w:t>
      </w:r>
      <w:r w:rsidRPr="005E2FBB">
        <w:rPr>
          <w:rFonts w:ascii="Traditional Arabic" w:hAnsi="Traditional Arabic" w:hint="cs"/>
          <w:b/>
          <w:bCs/>
          <w:sz w:val="36"/>
          <w:szCs w:val="36"/>
          <w:rtl/>
        </w:rPr>
        <w:t xml:space="preserve">م، وتأخير الشيء </w:t>
      </w:r>
      <w:r w:rsidR="00A6060E" w:rsidRPr="005E2FBB">
        <w:rPr>
          <w:rFonts w:ascii="Traditional Arabic" w:hAnsi="Traditional Arabic" w:hint="cs"/>
          <w:b/>
          <w:bCs/>
          <w:sz w:val="36"/>
          <w:szCs w:val="36"/>
          <w:rtl/>
        </w:rPr>
        <w:t>تأجيله و</w:t>
      </w:r>
      <w:r w:rsidRPr="005E2FBB">
        <w:rPr>
          <w:rFonts w:ascii="Traditional Arabic" w:hAnsi="Traditional Arabic" w:hint="cs"/>
          <w:b/>
          <w:bCs/>
          <w:sz w:val="36"/>
          <w:szCs w:val="36"/>
          <w:rtl/>
        </w:rPr>
        <w:t>جعله بعد موضعه.</w:t>
      </w:r>
    </w:p>
    <w:p w:rsidR="005C13FD" w:rsidRPr="005E2FBB" w:rsidRDefault="007E7753" w:rsidP="00351F68">
      <w:pPr>
        <w:ind w:firstLine="567"/>
        <w:jc w:val="lowKashida"/>
        <w:rPr>
          <w:rFonts w:ascii="Traditional Arabic" w:hAnsi="Traditional Arabic"/>
          <w:sz w:val="36"/>
          <w:szCs w:val="36"/>
          <w:rtl/>
        </w:rPr>
      </w:pPr>
      <w:r w:rsidRPr="005E2FBB">
        <w:rPr>
          <w:rFonts w:ascii="Traditional Arabic" w:hAnsi="Traditional Arabic" w:hint="cs"/>
          <w:b/>
          <w:bCs/>
          <w:sz w:val="36"/>
          <w:szCs w:val="36"/>
          <w:rtl/>
        </w:rPr>
        <w:t>ال</w:t>
      </w:r>
      <w:r w:rsidR="00681531" w:rsidRPr="005E2FBB">
        <w:rPr>
          <w:rFonts w:ascii="Traditional Arabic" w:hAnsi="Traditional Arabic" w:hint="cs"/>
          <w:b/>
          <w:bCs/>
          <w:sz w:val="36"/>
          <w:szCs w:val="36"/>
          <w:rtl/>
        </w:rPr>
        <w:t>تأخير</w:t>
      </w:r>
      <w:r w:rsidRPr="005E2FBB">
        <w:rPr>
          <w:rFonts w:ascii="Traditional Arabic" w:hAnsi="Traditional Arabic" w:hint="cs"/>
          <w:b/>
          <w:bCs/>
          <w:sz w:val="36"/>
          <w:szCs w:val="36"/>
          <w:rtl/>
        </w:rPr>
        <w:t xml:space="preserve"> </w:t>
      </w:r>
      <w:r w:rsidR="00930B99" w:rsidRPr="005E2FBB">
        <w:rPr>
          <w:rFonts w:ascii="Traditional Arabic" w:hAnsi="Traditional Arabic" w:hint="cs"/>
          <w:b/>
          <w:bCs/>
          <w:sz w:val="36"/>
          <w:szCs w:val="36"/>
          <w:rtl/>
        </w:rPr>
        <w:t>في الاصطلاح:</w:t>
      </w:r>
      <w:r w:rsidR="00DC7BD8" w:rsidRPr="005E2FBB">
        <w:rPr>
          <w:rFonts w:ascii="Traditional Arabic" w:hAnsi="Traditional Arabic" w:hint="cs"/>
          <w:sz w:val="36"/>
          <w:szCs w:val="36"/>
          <w:rtl/>
        </w:rPr>
        <w:t xml:space="preserve"> </w:t>
      </w:r>
      <w:r w:rsidR="006D5CEE" w:rsidRPr="005E2FBB">
        <w:rPr>
          <w:rFonts w:ascii="Traditional Arabic" w:hAnsi="Traditional Arabic" w:hint="cs"/>
          <w:sz w:val="36"/>
          <w:szCs w:val="36"/>
          <w:rtl/>
        </w:rPr>
        <w:t xml:space="preserve">الذي يظهر </w:t>
      </w:r>
      <w:r w:rsidR="006D5CEE" w:rsidRPr="005E2FBB">
        <w:rPr>
          <w:rFonts w:ascii="Traditional Arabic" w:hAnsi="Traditional Arabic"/>
          <w:sz w:val="36"/>
          <w:szCs w:val="36"/>
          <w:rtl/>
        </w:rPr>
        <w:t>–</w:t>
      </w:r>
      <w:r w:rsidR="006D5CEE" w:rsidRPr="005E2FBB">
        <w:rPr>
          <w:rFonts w:ascii="Traditional Arabic" w:hAnsi="Traditional Arabic" w:hint="cs"/>
          <w:sz w:val="36"/>
          <w:szCs w:val="36"/>
          <w:rtl/>
        </w:rPr>
        <w:t xml:space="preserve"> والله أعلم </w:t>
      </w:r>
      <w:r w:rsidR="006D5CEE" w:rsidRPr="005E2FBB">
        <w:rPr>
          <w:rFonts w:ascii="Traditional Arabic" w:hAnsi="Traditional Arabic"/>
          <w:sz w:val="36"/>
          <w:szCs w:val="36"/>
          <w:rtl/>
        </w:rPr>
        <w:t>–</w:t>
      </w:r>
      <w:r w:rsidR="006D5CEE" w:rsidRPr="005E2FBB">
        <w:rPr>
          <w:rFonts w:ascii="Traditional Arabic" w:hAnsi="Traditional Arabic" w:hint="cs"/>
          <w:sz w:val="36"/>
          <w:szCs w:val="36"/>
          <w:rtl/>
        </w:rPr>
        <w:t xml:space="preserve"> أن استعمال الفقهاء لا يخرج عن المعنى اللغوي</w:t>
      </w:r>
      <w:r w:rsidR="00925400" w:rsidRPr="005E2FBB">
        <w:rPr>
          <w:rFonts w:ascii="Lotus Linotype" w:hAnsi="Lotus Linotype"/>
          <w:bCs/>
          <w:sz w:val="36"/>
          <w:szCs w:val="36"/>
          <w:vertAlign w:val="superscript"/>
          <w:rtl/>
        </w:rPr>
        <w:t>(</w:t>
      </w:r>
      <w:r w:rsidR="00925400" w:rsidRPr="005E2FBB">
        <w:rPr>
          <w:rStyle w:val="af4"/>
          <w:rFonts w:ascii="Lotus Linotype" w:hAnsi="Lotus Linotype"/>
          <w:bCs/>
          <w:sz w:val="36"/>
          <w:szCs w:val="36"/>
          <w:rtl/>
        </w:rPr>
        <w:footnoteReference w:id="7"/>
      </w:r>
      <w:r w:rsidR="00925400" w:rsidRPr="005E2FBB">
        <w:rPr>
          <w:rFonts w:ascii="Lotus Linotype" w:hAnsi="Lotus Linotype"/>
          <w:bCs/>
          <w:sz w:val="36"/>
          <w:szCs w:val="36"/>
          <w:vertAlign w:val="superscript"/>
          <w:rtl/>
        </w:rPr>
        <w:t>)</w:t>
      </w:r>
      <w:r w:rsidR="006D5CEE" w:rsidRPr="005E2FBB">
        <w:rPr>
          <w:rFonts w:ascii="Traditional Arabic" w:hAnsi="Traditional Arabic" w:hint="cs"/>
          <w:sz w:val="36"/>
          <w:szCs w:val="36"/>
          <w:rtl/>
        </w:rPr>
        <w:t>، وإذا كان له استعمال خاص</w:t>
      </w:r>
      <w:r w:rsidR="00B61D4B" w:rsidRPr="005E2FBB">
        <w:rPr>
          <w:rFonts w:ascii="Traditional Arabic" w:hAnsi="Traditional Arabic" w:hint="cs"/>
          <w:sz w:val="36"/>
          <w:szCs w:val="36"/>
          <w:rtl/>
        </w:rPr>
        <w:t xml:space="preserve"> - في بعض الأحيان -</w:t>
      </w:r>
      <w:r w:rsidR="006D5CEE" w:rsidRPr="005E2FBB">
        <w:rPr>
          <w:rFonts w:ascii="Traditional Arabic" w:hAnsi="Traditional Arabic" w:hint="cs"/>
          <w:sz w:val="36"/>
          <w:szCs w:val="36"/>
          <w:rtl/>
        </w:rPr>
        <w:t xml:space="preserve"> فإنما هو بحسب ما يضاف إليه ال</w:t>
      </w:r>
      <w:r w:rsidR="00681531" w:rsidRPr="005E2FBB">
        <w:rPr>
          <w:rFonts w:ascii="Traditional Arabic" w:hAnsi="Traditional Arabic" w:hint="cs"/>
          <w:sz w:val="36"/>
          <w:szCs w:val="36"/>
          <w:rtl/>
        </w:rPr>
        <w:t>تأخير</w:t>
      </w:r>
      <w:r w:rsidRPr="005E2FBB">
        <w:rPr>
          <w:rFonts w:ascii="Traditional Arabic" w:hAnsi="Traditional Arabic" w:hint="cs"/>
          <w:sz w:val="36"/>
          <w:szCs w:val="36"/>
          <w:rtl/>
        </w:rPr>
        <w:t>؛</w:t>
      </w:r>
      <w:r w:rsidR="006D5CEE" w:rsidRPr="005E2FBB">
        <w:rPr>
          <w:rFonts w:ascii="Traditional Arabic" w:hAnsi="Traditional Arabic" w:hint="cs"/>
          <w:sz w:val="36"/>
          <w:szCs w:val="36"/>
          <w:rtl/>
        </w:rPr>
        <w:t xml:space="preserve"> فتأخير </w:t>
      </w:r>
      <w:r w:rsidR="003A6EC9" w:rsidRPr="005E2FBB">
        <w:rPr>
          <w:rFonts w:ascii="Traditional Arabic" w:hAnsi="Traditional Arabic" w:hint="cs"/>
          <w:sz w:val="36"/>
          <w:szCs w:val="36"/>
          <w:rtl/>
        </w:rPr>
        <w:t xml:space="preserve">فعل </w:t>
      </w:r>
      <w:r w:rsidR="006D5CEE" w:rsidRPr="005E2FBB">
        <w:rPr>
          <w:rFonts w:ascii="Traditional Arabic" w:hAnsi="Traditional Arabic" w:hint="cs"/>
          <w:sz w:val="36"/>
          <w:szCs w:val="36"/>
          <w:rtl/>
        </w:rPr>
        <w:t xml:space="preserve">العبادة عن وقتها له </w:t>
      </w:r>
      <w:r w:rsidRPr="005E2FBB">
        <w:rPr>
          <w:rFonts w:ascii="Traditional Arabic" w:hAnsi="Traditional Arabic" w:hint="cs"/>
          <w:sz w:val="36"/>
          <w:szCs w:val="36"/>
          <w:rtl/>
        </w:rPr>
        <w:t>مصطلح</w:t>
      </w:r>
      <w:r w:rsidR="006D5CEE" w:rsidRPr="005E2FBB">
        <w:rPr>
          <w:rFonts w:ascii="Traditional Arabic" w:hAnsi="Traditional Arabic" w:hint="cs"/>
          <w:sz w:val="36"/>
          <w:szCs w:val="36"/>
          <w:rtl/>
        </w:rPr>
        <w:t xml:space="preserve"> يخصه</w:t>
      </w:r>
      <w:r w:rsidR="00B61D4B" w:rsidRPr="005E2FBB">
        <w:rPr>
          <w:rFonts w:ascii="Traditional Arabic" w:hAnsi="Traditional Arabic" w:hint="cs"/>
          <w:sz w:val="36"/>
          <w:szCs w:val="36"/>
          <w:rtl/>
        </w:rPr>
        <w:t>، (وهو القضاء)</w:t>
      </w:r>
      <w:r w:rsidR="006D5CEE" w:rsidRPr="005E2FBB">
        <w:rPr>
          <w:rFonts w:ascii="Traditional Arabic" w:hAnsi="Traditional Arabic" w:hint="cs"/>
          <w:sz w:val="36"/>
          <w:szCs w:val="36"/>
          <w:rtl/>
        </w:rPr>
        <w:t xml:space="preserve">، </w:t>
      </w:r>
      <w:r w:rsidR="00925400" w:rsidRPr="005E2FBB">
        <w:rPr>
          <w:rFonts w:ascii="Traditional Arabic" w:hAnsi="Traditional Arabic" w:hint="cs"/>
          <w:sz w:val="36"/>
          <w:szCs w:val="36"/>
          <w:rtl/>
        </w:rPr>
        <w:t xml:space="preserve">وتعجيل الثمن وتأخير المثمن له </w:t>
      </w:r>
      <w:r w:rsidR="00B61D4B" w:rsidRPr="005E2FBB">
        <w:rPr>
          <w:rFonts w:ascii="Traditional Arabic" w:hAnsi="Traditional Arabic" w:hint="cs"/>
          <w:sz w:val="36"/>
          <w:szCs w:val="36"/>
          <w:rtl/>
        </w:rPr>
        <w:t>مصطلح</w:t>
      </w:r>
      <w:r w:rsidR="00925400" w:rsidRPr="005E2FBB">
        <w:rPr>
          <w:rFonts w:ascii="Traditional Arabic" w:hAnsi="Traditional Arabic" w:hint="cs"/>
          <w:sz w:val="36"/>
          <w:szCs w:val="36"/>
          <w:rtl/>
        </w:rPr>
        <w:t xml:space="preserve"> مختلف </w:t>
      </w:r>
      <w:r w:rsidRPr="005E2FBB">
        <w:rPr>
          <w:rFonts w:ascii="Traditional Arabic" w:hAnsi="Traditional Arabic" w:hint="cs"/>
          <w:sz w:val="36"/>
          <w:szCs w:val="36"/>
          <w:rtl/>
        </w:rPr>
        <w:t>يخصه</w:t>
      </w:r>
      <w:r w:rsidR="00B61D4B" w:rsidRPr="005E2FBB">
        <w:rPr>
          <w:rFonts w:ascii="Traditional Arabic" w:hAnsi="Traditional Arabic" w:hint="cs"/>
          <w:sz w:val="36"/>
          <w:szCs w:val="36"/>
          <w:rtl/>
        </w:rPr>
        <w:t xml:space="preserve"> (وهو السلم)</w:t>
      </w:r>
      <w:r w:rsidR="00925400" w:rsidRPr="005E2FBB">
        <w:rPr>
          <w:rFonts w:ascii="Traditional Arabic" w:hAnsi="Traditional Arabic" w:hint="cs"/>
          <w:sz w:val="36"/>
          <w:szCs w:val="36"/>
          <w:rtl/>
        </w:rPr>
        <w:t xml:space="preserve">، </w:t>
      </w:r>
      <w:r w:rsidR="003A6EC9" w:rsidRPr="005E2FBB">
        <w:rPr>
          <w:rFonts w:ascii="Traditional Arabic" w:hAnsi="Traditional Arabic" w:hint="cs"/>
          <w:sz w:val="36"/>
          <w:szCs w:val="36"/>
          <w:rtl/>
        </w:rPr>
        <w:t xml:space="preserve">وبالعكس يسمى </w:t>
      </w:r>
      <w:r w:rsidR="00351F68" w:rsidRPr="005E2FBB">
        <w:rPr>
          <w:rFonts w:ascii="Traditional Arabic" w:hAnsi="Traditional Arabic" w:hint="cs"/>
          <w:sz w:val="36"/>
          <w:szCs w:val="36"/>
          <w:rtl/>
        </w:rPr>
        <w:t>(</w:t>
      </w:r>
      <w:r w:rsidR="003A6EC9" w:rsidRPr="005E2FBB">
        <w:rPr>
          <w:rFonts w:ascii="Traditional Arabic" w:hAnsi="Traditional Arabic" w:hint="cs"/>
          <w:sz w:val="36"/>
          <w:szCs w:val="36"/>
          <w:rtl/>
        </w:rPr>
        <w:t>البيع بالآجل</w:t>
      </w:r>
      <w:r w:rsidR="00351F68" w:rsidRPr="005E2FBB">
        <w:rPr>
          <w:rFonts w:ascii="Traditional Arabic" w:hAnsi="Traditional Arabic" w:hint="cs"/>
          <w:sz w:val="36"/>
          <w:szCs w:val="36"/>
          <w:rtl/>
        </w:rPr>
        <w:t>)</w:t>
      </w:r>
      <w:r w:rsidR="003A6EC9" w:rsidRPr="005E2FBB">
        <w:rPr>
          <w:rFonts w:ascii="Traditional Arabic" w:hAnsi="Traditional Arabic" w:hint="cs"/>
          <w:sz w:val="36"/>
          <w:szCs w:val="36"/>
          <w:rtl/>
        </w:rPr>
        <w:t xml:space="preserve">، </w:t>
      </w:r>
      <w:r w:rsidR="006D5CEE" w:rsidRPr="005E2FBB">
        <w:rPr>
          <w:rFonts w:ascii="Traditional Arabic" w:hAnsi="Traditional Arabic" w:hint="cs"/>
          <w:sz w:val="36"/>
          <w:szCs w:val="36"/>
          <w:rtl/>
        </w:rPr>
        <w:t>وجعل جزء من المهر مؤخر</w:t>
      </w:r>
      <w:r w:rsidR="00925400" w:rsidRPr="005E2FBB">
        <w:rPr>
          <w:rFonts w:ascii="Traditional Arabic" w:hAnsi="Traditional Arabic" w:hint="cs"/>
          <w:sz w:val="36"/>
          <w:szCs w:val="36"/>
          <w:rtl/>
        </w:rPr>
        <w:t>ا</w:t>
      </w:r>
      <w:r w:rsidR="006D5CEE" w:rsidRPr="005E2FBB">
        <w:rPr>
          <w:rFonts w:ascii="Traditional Arabic" w:hAnsi="Traditional Arabic" w:hint="cs"/>
          <w:sz w:val="36"/>
          <w:szCs w:val="36"/>
          <w:rtl/>
        </w:rPr>
        <w:t xml:space="preserve"> </w:t>
      </w:r>
      <w:r w:rsidR="00351F68" w:rsidRPr="005E2FBB">
        <w:rPr>
          <w:rFonts w:ascii="Traditional Arabic" w:hAnsi="Traditional Arabic" w:hint="cs"/>
          <w:sz w:val="36"/>
          <w:szCs w:val="36"/>
          <w:rtl/>
        </w:rPr>
        <w:t>يسمى</w:t>
      </w:r>
      <w:r w:rsidR="00B61D4B" w:rsidRPr="005E2FBB">
        <w:rPr>
          <w:rFonts w:ascii="Traditional Arabic" w:hAnsi="Traditional Arabic" w:hint="cs"/>
          <w:sz w:val="36"/>
          <w:szCs w:val="36"/>
          <w:rtl/>
        </w:rPr>
        <w:t xml:space="preserve"> (مؤخر المهر)</w:t>
      </w:r>
      <w:r w:rsidR="006D5CEE" w:rsidRPr="005E2FBB">
        <w:rPr>
          <w:rFonts w:ascii="Traditional Arabic" w:hAnsi="Traditional Arabic" w:hint="cs"/>
          <w:sz w:val="36"/>
          <w:szCs w:val="36"/>
          <w:rtl/>
        </w:rPr>
        <w:t>، وهكذا</w:t>
      </w:r>
      <w:r w:rsidR="00925400" w:rsidRPr="005E2FBB">
        <w:rPr>
          <w:rFonts w:ascii="Traditional Arabic" w:hAnsi="Traditional Arabic" w:hint="cs"/>
          <w:sz w:val="36"/>
          <w:szCs w:val="36"/>
          <w:rtl/>
        </w:rPr>
        <w:t>.</w:t>
      </w:r>
    </w:p>
    <w:p w:rsidR="004B4D8E" w:rsidRPr="005E2FBB" w:rsidRDefault="00834A21" w:rsidP="00F05551">
      <w:pPr>
        <w:ind w:firstLine="567"/>
        <w:jc w:val="lowKashida"/>
        <w:rPr>
          <w:rFonts w:ascii="Traditional Arabic" w:hAnsi="Traditional Arabic"/>
          <w:b/>
          <w:bCs/>
          <w:sz w:val="36"/>
          <w:szCs w:val="36"/>
          <w:rtl/>
        </w:rPr>
      </w:pPr>
      <w:r w:rsidRPr="005E2FBB">
        <w:rPr>
          <w:rFonts w:ascii="Traditional Arabic" w:hAnsi="Traditional Arabic" w:hint="cs"/>
          <w:b/>
          <w:bCs/>
          <w:sz w:val="36"/>
          <w:szCs w:val="36"/>
          <w:rtl/>
        </w:rPr>
        <w:t>ثانيا: تعريف الحكم</w:t>
      </w:r>
      <w:r w:rsidR="00DC5B69" w:rsidRPr="005E2FBB">
        <w:rPr>
          <w:rFonts w:ascii="Traditional Arabic" w:hAnsi="Traditional Arabic" w:hint="cs"/>
          <w:b/>
          <w:bCs/>
          <w:sz w:val="36"/>
          <w:szCs w:val="36"/>
          <w:rtl/>
        </w:rPr>
        <w:t xml:space="preserve"> القضائي</w:t>
      </w:r>
      <w:r w:rsidRPr="005E2FBB">
        <w:rPr>
          <w:rFonts w:ascii="Traditional Arabic" w:hAnsi="Traditional Arabic" w:hint="cs"/>
          <w:b/>
          <w:bCs/>
          <w:sz w:val="36"/>
          <w:szCs w:val="36"/>
          <w:rtl/>
        </w:rPr>
        <w:t>:</w:t>
      </w:r>
    </w:p>
    <w:p w:rsidR="00475BB0" w:rsidRPr="005E2FBB" w:rsidRDefault="00834A21" w:rsidP="00475BB0">
      <w:pPr>
        <w:ind w:firstLine="567"/>
        <w:jc w:val="lowKashida"/>
        <w:rPr>
          <w:rFonts w:ascii="Traditional Arabic" w:hAnsi="Traditional Arabic"/>
          <w:sz w:val="36"/>
          <w:szCs w:val="36"/>
          <w:rtl/>
        </w:rPr>
      </w:pPr>
      <w:r w:rsidRPr="005E2FBB">
        <w:rPr>
          <w:rFonts w:ascii="Traditional Arabic" w:hAnsi="Traditional Arabic" w:hint="cs"/>
          <w:b/>
          <w:bCs/>
          <w:sz w:val="36"/>
          <w:szCs w:val="36"/>
          <w:rtl/>
        </w:rPr>
        <w:t>الحكم في اللغة:</w:t>
      </w:r>
      <w:r w:rsidRPr="005E2FBB">
        <w:rPr>
          <w:rFonts w:ascii="Traditional Arabic" w:hAnsi="Traditional Arabic" w:hint="cs"/>
          <w:sz w:val="36"/>
          <w:szCs w:val="36"/>
          <w:rtl/>
        </w:rPr>
        <w:t xml:space="preserve"> مصدر حَكَمَ، </w:t>
      </w:r>
      <w:r w:rsidR="00475BB0" w:rsidRPr="005E2FBB">
        <w:rPr>
          <w:rFonts w:ascii="Traditional Arabic" w:hAnsi="Traditional Arabic" w:hint="cs"/>
          <w:sz w:val="36"/>
          <w:szCs w:val="36"/>
          <w:rtl/>
        </w:rPr>
        <w:t>و</w:t>
      </w:r>
      <w:r w:rsidR="00475BB0" w:rsidRPr="005E2FBB">
        <w:rPr>
          <w:rFonts w:ascii="Traditional Arabic" w:hAnsi="Traditional Arabic"/>
          <w:sz w:val="36"/>
          <w:szCs w:val="36"/>
          <w:rtl/>
        </w:rPr>
        <w:t>الْحَاءُ وَالْكَافُ وَالْمِيمُ</w:t>
      </w:r>
      <w:r w:rsidR="00475BB0" w:rsidRPr="005E2FBB">
        <w:rPr>
          <w:rFonts w:ascii="Traditional Arabic" w:hAnsi="Traditional Arabic" w:hint="cs"/>
          <w:sz w:val="36"/>
          <w:szCs w:val="36"/>
          <w:rtl/>
        </w:rPr>
        <w:t xml:space="preserve"> </w:t>
      </w:r>
      <w:r w:rsidR="00475BB0" w:rsidRPr="005E2FBB">
        <w:rPr>
          <w:rFonts w:ascii="Traditional Arabic" w:hAnsi="Traditional Arabic"/>
          <w:sz w:val="36"/>
          <w:szCs w:val="36"/>
          <w:rtl/>
        </w:rPr>
        <w:t>–</w:t>
      </w:r>
      <w:r w:rsidR="00475BB0" w:rsidRPr="005E2FBB">
        <w:rPr>
          <w:rFonts w:ascii="Traditional Arabic" w:hAnsi="Traditional Arabic" w:hint="cs"/>
          <w:sz w:val="36"/>
          <w:szCs w:val="36"/>
          <w:rtl/>
        </w:rPr>
        <w:t xml:space="preserve"> كما قال ابن فارس </w:t>
      </w:r>
      <w:r w:rsidR="00475BB0" w:rsidRPr="005E2FBB">
        <w:rPr>
          <w:rFonts w:ascii="Traditional Arabic" w:hAnsi="Traditional Arabic" w:hint="cs"/>
          <w:sz w:val="36"/>
          <w:szCs w:val="36"/>
          <w:rtl/>
        </w:rPr>
        <w:lastRenderedPageBreak/>
        <w:t>(ت395هـ) -: «</w:t>
      </w:r>
      <w:r w:rsidR="00475BB0" w:rsidRPr="005E2FBB">
        <w:rPr>
          <w:rFonts w:ascii="Traditional Arabic" w:hAnsi="Traditional Arabic"/>
          <w:sz w:val="36"/>
          <w:szCs w:val="36"/>
          <w:rtl/>
        </w:rPr>
        <w:t>أَصْلٌ وَاحِدٌ، وَهُوَ الْمَنْعُ. وَأَوَّلُ ذَلِكَ الْحُكْمُ، وَهُوَ الْمَنْعُ مِنَ الظُّلْمِ</w:t>
      </w:r>
      <w:r w:rsidR="00475BB0" w:rsidRPr="005E2FBB">
        <w:rPr>
          <w:rFonts w:ascii="Traditional Arabic" w:hAnsi="Traditional Arabic" w:hint="cs"/>
          <w:sz w:val="36"/>
          <w:szCs w:val="36"/>
          <w:rtl/>
        </w:rPr>
        <w:t>»</w:t>
      </w:r>
      <w:r w:rsidR="00475BB0" w:rsidRPr="005E2FBB">
        <w:rPr>
          <w:rFonts w:ascii="Lotus Linotype" w:hAnsi="Lotus Linotype"/>
          <w:sz w:val="36"/>
          <w:szCs w:val="36"/>
          <w:vertAlign w:val="superscript"/>
          <w:rtl/>
        </w:rPr>
        <w:t>(</w:t>
      </w:r>
      <w:r w:rsidR="00475BB0" w:rsidRPr="005E2FBB">
        <w:rPr>
          <w:rFonts w:ascii="Lotus Linotype" w:hAnsi="Lotus Linotype"/>
          <w:szCs w:val="36"/>
          <w:vertAlign w:val="superscript"/>
          <w:rtl/>
        </w:rPr>
        <w:footnoteReference w:id="8"/>
      </w:r>
      <w:r w:rsidR="00475BB0" w:rsidRPr="005E2FBB">
        <w:rPr>
          <w:rFonts w:ascii="Lotus Linotype" w:hAnsi="Lotus Linotype"/>
          <w:sz w:val="36"/>
          <w:szCs w:val="36"/>
          <w:vertAlign w:val="superscript"/>
          <w:rtl/>
        </w:rPr>
        <w:t>)</w:t>
      </w:r>
      <w:r w:rsidR="00475BB0" w:rsidRPr="005E2FBB">
        <w:rPr>
          <w:rFonts w:ascii="Traditional Arabic" w:hAnsi="Traditional Arabic" w:hint="cs"/>
          <w:sz w:val="36"/>
          <w:szCs w:val="36"/>
          <w:rtl/>
        </w:rPr>
        <w:t>.</w:t>
      </w:r>
    </w:p>
    <w:p w:rsidR="00834A21" w:rsidRPr="005E2FBB" w:rsidRDefault="00475BB0" w:rsidP="00475BB0">
      <w:pPr>
        <w:ind w:firstLine="567"/>
        <w:jc w:val="lowKashida"/>
        <w:rPr>
          <w:rFonts w:ascii="Traditional Arabic" w:hAnsi="Traditional Arabic"/>
          <w:sz w:val="36"/>
          <w:szCs w:val="36"/>
          <w:rtl/>
        </w:rPr>
      </w:pPr>
      <w:r w:rsidRPr="005E2FBB">
        <w:rPr>
          <w:rFonts w:ascii="Traditional Arabic" w:hAnsi="Traditional Arabic" w:hint="cs"/>
          <w:sz w:val="36"/>
          <w:szCs w:val="36"/>
          <w:rtl/>
        </w:rPr>
        <w:t>وقال الفيومي (ت770هـ) :«</w:t>
      </w:r>
      <w:r w:rsidRPr="005E2FBB">
        <w:rPr>
          <w:rFonts w:ascii="Traditional Arabic" w:hAnsi="Traditional Arabic"/>
          <w:sz w:val="36"/>
          <w:szCs w:val="36"/>
          <w:rtl/>
        </w:rPr>
        <w:t>الْحُكْمُ الْقَضَاءُ</w:t>
      </w:r>
      <w:r w:rsidRPr="005E2FBB">
        <w:rPr>
          <w:rFonts w:ascii="Traditional Arabic" w:hAnsi="Traditional Arabic" w:hint="cs"/>
          <w:sz w:val="36"/>
          <w:szCs w:val="36"/>
          <w:rtl/>
        </w:rPr>
        <w:t>،</w:t>
      </w:r>
      <w:r w:rsidRPr="005E2FBB">
        <w:rPr>
          <w:rFonts w:ascii="Traditional Arabic" w:hAnsi="Traditional Arabic"/>
          <w:sz w:val="36"/>
          <w:szCs w:val="36"/>
          <w:rtl/>
        </w:rPr>
        <w:t xml:space="preserve"> وَأَصْلُهُ الْمَنْعُ</w:t>
      </w:r>
      <w:r w:rsidRPr="005E2FBB">
        <w:rPr>
          <w:rFonts w:ascii="Traditional Arabic" w:hAnsi="Traditional Arabic" w:hint="cs"/>
          <w:sz w:val="36"/>
          <w:szCs w:val="36"/>
          <w:rtl/>
        </w:rPr>
        <w:t>،</w:t>
      </w:r>
      <w:r w:rsidRPr="005E2FBB">
        <w:rPr>
          <w:rFonts w:ascii="Traditional Arabic" w:hAnsi="Traditional Arabic"/>
          <w:sz w:val="36"/>
          <w:szCs w:val="36"/>
          <w:rtl/>
        </w:rPr>
        <w:t xml:space="preserve"> يُقَالُ</w:t>
      </w:r>
      <w:r w:rsidRPr="005E2FBB">
        <w:rPr>
          <w:rFonts w:ascii="Traditional Arabic" w:hAnsi="Traditional Arabic" w:hint="cs"/>
          <w:sz w:val="36"/>
          <w:szCs w:val="36"/>
          <w:rtl/>
        </w:rPr>
        <w:t>:</w:t>
      </w:r>
      <w:r w:rsidRPr="005E2FBB">
        <w:rPr>
          <w:rFonts w:ascii="Traditional Arabic" w:hAnsi="Traditional Arabic"/>
          <w:sz w:val="36"/>
          <w:szCs w:val="36"/>
          <w:rtl/>
        </w:rPr>
        <w:t xml:space="preserve"> حَكَمْتُ عَلَيْهِ بِكَذَا</w:t>
      </w:r>
      <w:r w:rsidRPr="005E2FBB">
        <w:rPr>
          <w:rFonts w:ascii="Traditional Arabic" w:hAnsi="Traditional Arabic" w:hint="cs"/>
          <w:sz w:val="36"/>
          <w:szCs w:val="36"/>
          <w:rtl/>
        </w:rPr>
        <w:t>؛</w:t>
      </w:r>
      <w:r w:rsidRPr="005E2FBB">
        <w:rPr>
          <w:rFonts w:ascii="Traditional Arabic" w:hAnsi="Traditional Arabic"/>
          <w:sz w:val="36"/>
          <w:szCs w:val="36"/>
          <w:rtl/>
        </w:rPr>
        <w:t xml:space="preserve"> إذَا مَنَعْت</w:t>
      </w:r>
      <w:r w:rsidRPr="005E2FBB">
        <w:rPr>
          <w:rFonts w:ascii="Traditional Arabic" w:hAnsi="Traditional Arabic" w:hint="cs"/>
          <w:sz w:val="36"/>
          <w:szCs w:val="36"/>
          <w:rtl/>
        </w:rPr>
        <w:t>َ</w:t>
      </w:r>
      <w:r w:rsidRPr="005E2FBB">
        <w:rPr>
          <w:rFonts w:ascii="Traditional Arabic" w:hAnsi="Traditional Arabic"/>
          <w:sz w:val="36"/>
          <w:szCs w:val="36"/>
          <w:rtl/>
        </w:rPr>
        <w:t>ه</w:t>
      </w:r>
      <w:r w:rsidRPr="005E2FBB">
        <w:rPr>
          <w:rFonts w:ascii="Traditional Arabic" w:hAnsi="Traditional Arabic" w:hint="cs"/>
          <w:sz w:val="36"/>
          <w:szCs w:val="36"/>
          <w:rtl/>
        </w:rPr>
        <w:t>ُ</w:t>
      </w:r>
      <w:r w:rsidRPr="005E2FBB">
        <w:rPr>
          <w:rFonts w:ascii="Traditional Arabic" w:hAnsi="Traditional Arabic"/>
          <w:sz w:val="36"/>
          <w:szCs w:val="36"/>
          <w:rtl/>
        </w:rPr>
        <w:t xml:space="preserve"> مِنْ خِلَافِهِ</w:t>
      </w:r>
      <w:r w:rsidRPr="005E2FBB">
        <w:rPr>
          <w:rFonts w:ascii="Traditional Arabic" w:hAnsi="Traditional Arabic" w:hint="cs"/>
          <w:sz w:val="36"/>
          <w:szCs w:val="36"/>
          <w:rtl/>
        </w:rPr>
        <w:t>،</w:t>
      </w:r>
      <w:r w:rsidRPr="005E2FBB">
        <w:rPr>
          <w:rFonts w:ascii="Traditional Arabic" w:hAnsi="Traditional Arabic"/>
          <w:sz w:val="36"/>
          <w:szCs w:val="36"/>
          <w:rtl/>
        </w:rPr>
        <w:t xml:space="preserve"> فَلَمْ يَقْدِرْ عَلَى الْخُرُوجِ مِنْ ذَلِكَ</w:t>
      </w:r>
      <w:r w:rsidRPr="005E2FBB">
        <w:rPr>
          <w:rFonts w:ascii="Traditional Arabic" w:hAnsi="Traditional Arabic" w:hint="cs"/>
          <w:sz w:val="36"/>
          <w:szCs w:val="36"/>
          <w:rtl/>
        </w:rPr>
        <w:t>.</w:t>
      </w:r>
      <w:r w:rsidRPr="005E2FBB">
        <w:rPr>
          <w:rFonts w:ascii="Traditional Arabic" w:hAnsi="Traditional Arabic"/>
          <w:sz w:val="36"/>
          <w:szCs w:val="36"/>
          <w:rtl/>
        </w:rPr>
        <w:t xml:space="preserve"> وَحَكَمْتُ بَيْنَ الْقَوْمِ</w:t>
      </w:r>
      <w:r w:rsidRPr="005E2FBB">
        <w:rPr>
          <w:rFonts w:ascii="Traditional Arabic" w:hAnsi="Traditional Arabic" w:hint="cs"/>
          <w:sz w:val="36"/>
          <w:szCs w:val="36"/>
          <w:rtl/>
        </w:rPr>
        <w:t>؛</w:t>
      </w:r>
      <w:r w:rsidRPr="005E2FBB">
        <w:rPr>
          <w:rFonts w:ascii="Traditional Arabic" w:hAnsi="Traditional Arabic"/>
          <w:sz w:val="36"/>
          <w:szCs w:val="36"/>
          <w:rtl/>
        </w:rPr>
        <w:t xml:space="preserve"> فَصَلْتُ بَيْنَهُمْ</w:t>
      </w:r>
      <w:r w:rsidRPr="005E2FBB">
        <w:rPr>
          <w:rFonts w:ascii="Traditional Arabic" w:hAnsi="Traditional Arabic" w:hint="cs"/>
          <w:sz w:val="36"/>
          <w:szCs w:val="36"/>
          <w:rtl/>
        </w:rPr>
        <w:t>،</w:t>
      </w:r>
      <w:r w:rsidRPr="005E2FBB">
        <w:rPr>
          <w:rFonts w:ascii="Traditional Arabic" w:hAnsi="Traditional Arabic"/>
          <w:sz w:val="36"/>
          <w:szCs w:val="36"/>
          <w:rtl/>
        </w:rPr>
        <w:t xml:space="preserve"> فَأَنَا حَاكِمٌ وَحَكَمٌ بِفَتْحَتَيْنِ</w:t>
      </w:r>
      <w:r w:rsidRPr="005E2FBB">
        <w:rPr>
          <w:rFonts w:ascii="Traditional Arabic" w:hAnsi="Traditional Arabic" w:hint="cs"/>
          <w:sz w:val="36"/>
          <w:szCs w:val="36"/>
          <w:rtl/>
        </w:rPr>
        <w:t>»</w:t>
      </w:r>
      <w:r w:rsidRPr="005E2FBB">
        <w:rPr>
          <w:rFonts w:ascii="Lotus Linotype" w:hAnsi="Lotus Linotype"/>
          <w:sz w:val="36"/>
          <w:szCs w:val="36"/>
          <w:vertAlign w:val="superscript"/>
          <w:rtl/>
        </w:rPr>
        <w:t>(</w:t>
      </w:r>
      <w:r w:rsidRPr="005E2FBB">
        <w:rPr>
          <w:rFonts w:ascii="Lotus Linotype" w:hAnsi="Lotus Linotype"/>
          <w:szCs w:val="36"/>
          <w:vertAlign w:val="superscript"/>
          <w:rtl/>
        </w:rPr>
        <w:footnoteReference w:id="9"/>
      </w:r>
      <w:r w:rsidRPr="005E2FBB">
        <w:rPr>
          <w:rFonts w:ascii="Lotus Linotype" w:hAnsi="Lotus Linotype"/>
          <w:sz w:val="36"/>
          <w:szCs w:val="36"/>
          <w:vertAlign w:val="superscript"/>
          <w:rtl/>
        </w:rPr>
        <w:t>)</w:t>
      </w:r>
      <w:r w:rsidRPr="005E2FBB">
        <w:rPr>
          <w:rFonts w:ascii="Traditional Arabic" w:hAnsi="Traditional Arabic" w:hint="cs"/>
          <w:sz w:val="36"/>
          <w:szCs w:val="36"/>
          <w:rtl/>
        </w:rPr>
        <w:t>.</w:t>
      </w:r>
    </w:p>
    <w:p w:rsidR="00475BB0" w:rsidRPr="005E2FBB" w:rsidRDefault="00475BB0" w:rsidP="002D5151">
      <w:pPr>
        <w:ind w:firstLine="567"/>
        <w:jc w:val="lowKashida"/>
        <w:rPr>
          <w:rFonts w:ascii="Traditional Arabic" w:hAnsi="Traditional Arabic"/>
          <w:sz w:val="36"/>
          <w:szCs w:val="36"/>
          <w:rtl/>
        </w:rPr>
      </w:pPr>
      <w:r w:rsidRPr="005E2FBB">
        <w:rPr>
          <w:rFonts w:ascii="Traditional Arabic" w:hAnsi="Traditional Arabic" w:hint="cs"/>
          <w:sz w:val="36"/>
          <w:szCs w:val="36"/>
          <w:rtl/>
        </w:rPr>
        <w:t>و</w:t>
      </w:r>
      <w:r w:rsidR="002D5151" w:rsidRPr="005E2FBB">
        <w:rPr>
          <w:rFonts w:ascii="Traditional Arabic" w:hAnsi="Traditional Arabic" w:hint="cs"/>
          <w:sz w:val="36"/>
          <w:szCs w:val="36"/>
          <w:rtl/>
        </w:rPr>
        <w:t>لكون حديثنا في هذا البحث عن الحكم القضائي خاصة؛ فال</w:t>
      </w:r>
      <w:r w:rsidRPr="005E2FBB">
        <w:rPr>
          <w:rFonts w:ascii="Traditional Arabic" w:hAnsi="Traditional Arabic" w:hint="cs"/>
          <w:sz w:val="36"/>
          <w:szCs w:val="36"/>
          <w:rtl/>
        </w:rPr>
        <w:t xml:space="preserve">معنى </w:t>
      </w:r>
      <w:r w:rsidR="00EF146E" w:rsidRPr="005E2FBB">
        <w:rPr>
          <w:rFonts w:ascii="Traditional Arabic" w:hAnsi="Traditional Arabic" w:hint="cs"/>
          <w:sz w:val="36"/>
          <w:szCs w:val="36"/>
          <w:rtl/>
        </w:rPr>
        <w:t xml:space="preserve">اللغوي </w:t>
      </w:r>
      <w:r w:rsidRPr="005E2FBB">
        <w:rPr>
          <w:rFonts w:ascii="Traditional Arabic" w:hAnsi="Traditional Arabic" w:hint="cs"/>
          <w:sz w:val="36"/>
          <w:szCs w:val="36"/>
          <w:rtl/>
        </w:rPr>
        <w:t xml:space="preserve">المناسب للحكم: الفصل </w:t>
      </w:r>
      <w:r w:rsidR="00CB63EA" w:rsidRPr="005E2FBB">
        <w:rPr>
          <w:rFonts w:ascii="Traditional Arabic" w:hAnsi="Traditional Arabic" w:hint="cs"/>
          <w:sz w:val="36"/>
          <w:szCs w:val="36"/>
          <w:rtl/>
        </w:rPr>
        <w:t xml:space="preserve">في الشيء، </w:t>
      </w:r>
      <w:r w:rsidRPr="005E2FBB">
        <w:rPr>
          <w:rFonts w:ascii="Traditional Arabic" w:hAnsi="Traditional Arabic" w:hint="cs"/>
          <w:sz w:val="36"/>
          <w:szCs w:val="36"/>
          <w:rtl/>
        </w:rPr>
        <w:t>والمنع من الظلم.</w:t>
      </w:r>
    </w:p>
    <w:p w:rsidR="002D5151" w:rsidRPr="005E2FBB" w:rsidRDefault="002D5151" w:rsidP="002D5151">
      <w:pPr>
        <w:ind w:firstLine="567"/>
        <w:jc w:val="lowKashida"/>
        <w:rPr>
          <w:rFonts w:ascii="Traditional Arabic" w:hAnsi="Traditional Arabic"/>
          <w:b/>
          <w:bCs/>
          <w:sz w:val="36"/>
          <w:szCs w:val="36"/>
          <w:rtl/>
        </w:rPr>
      </w:pPr>
      <w:r w:rsidRPr="005E2FBB">
        <w:rPr>
          <w:rFonts w:ascii="Traditional Arabic" w:hAnsi="Traditional Arabic" w:hint="cs"/>
          <w:b/>
          <w:bCs/>
          <w:sz w:val="36"/>
          <w:szCs w:val="36"/>
          <w:rtl/>
        </w:rPr>
        <w:t>الحكم القضائي في الاصطلاح:</w:t>
      </w:r>
    </w:p>
    <w:p w:rsidR="009C1C3A" w:rsidRPr="005E2FBB" w:rsidRDefault="00B90053" w:rsidP="00E62EF2">
      <w:pPr>
        <w:ind w:firstLine="567"/>
        <w:jc w:val="lowKashida"/>
        <w:rPr>
          <w:rFonts w:ascii="Traditional Arabic" w:hAnsi="Traditional Arabic"/>
          <w:b/>
          <w:bCs/>
          <w:sz w:val="36"/>
          <w:szCs w:val="36"/>
          <w:rtl/>
        </w:rPr>
      </w:pPr>
      <w:r w:rsidRPr="005E2FBB">
        <w:rPr>
          <w:rFonts w:ascii="Traditional Arabic" w:hAnsi="Traditional Arabic" w:hint="cs"/>
          <w:sz w:val="36"/>
          <w:szCs w:val="36"/>
          <w:rtl/>
        </w:rPr>
        <w:t>ذكر الفقهاء تعريفات كثيرة</w:t>
      </w:r>
      <w:r w:rsidR="00B57662" w:rsidRPr="005E2FBB">
        <w:rPr>
          <w:rFonts w:ascii="Traditional Arabic" w:hAnsi="Traditional Arabic" w:hint="cs"/>
          <w:sz w:val="36"/>
          <w:szCs w:val="36"/>
          <w:rtl/>
        </w:rPr>
        <w:t xml:space="preserve"> للحكم القضائي</w:t>
      </w:r>
      <w:r w:rsidR="00B57662" w:rsidRPr="005E2FBB">
        <w:rPr>
          <w:rFonts w:ascii="Lotus Linotype" w:hAnsi="Lotus Linotype"/>
          <w:bCs/>
          <w:sz w:val="36"/>
          <w:szCs w:val="36"/>
          <w:vertAlign w:val="superscript"/>
          <w:rtl/>
        </w:rPr>
        <w:t>(</w:t>
      </w:r>
      <w:r w:rsidR="00B57662" w:rsidRPr="005E2FBB">
        <w:rPr>
          <w:rStyle w:val="af4"/>
          <w:rFonts w:ascii="Lotus Linotype" w:hAnsi="Lotus Linotype"/>
          <w:bCs/>
          <w:sz w:val="36"/>
          <w:szCs w:val="36"/>
          <w:rtl/>
        </w:rPr>
        <w:footnoteReference w:id="10"/>
      </w:r>
      <w:r w:rsidR="00B57662" w:rsidRPr="005E2FBB">
        <w:rPr>
          <w:rFonts w:ascii="Lotus Linotype" w:hAnsi="Lotus Linotype"/>
          <w:bCs/>
          <w:sz w:val="36"/>
          <w:szCs w:val="36"/>
          <w:vertAlign w:val="superscript"/>
          <w:rtl/>
        </w:rPr>
        <w:t>)</w:t>
      </w:r>
      <w:r w:rsidRPr="005E2FBB">
        <w:rPr>
          <w:rFonts w:ascii="Traditional Arabic" w:hAnsi="Traditional Arabic" w:hint="cs"/>
          <w:sz w:val="36"/>
          <w:szCs w:val="36"/>
          <w:rtl/>
        </w:rPr>
        <w:t xml:space="preserve">، والمقام لا يسع لاستعراضها ومناقشتها، ولكن معناها متقارب، </w:t>
      </w:r>
      <w:r w:rsidR="00B57662" w:rsidRPr="005E2FBB">
        <w:rPr>
          <w:rFonts w:ascii="Traditional Arabic" w:hAnsi="Traditional Arabic" w:hint="cs"/>
          <w:sz w:val="36"/>
          <w:szCs w:val="36"/>
          <w:rtl/>
        </w:rPr>
        <w:t>ويمكن التعبير عنه بأنه</w:t>
      </w:r>
      <w:r w:rsidR="00E53AA8" w:rsidRPr="005E2FBB">
        <w:rPr>
          <w:rFonts w:ascii="Traditional Arabic" w:hAnsi="Traditional Arabic" w:hint="cs"/>
          <w:sz w:val="36"/>
          <w:szCs w:val="36"/>
          <w:rtl/>
        </w:rPr>
        <w:t xml:space="preserve">: </w:t>
      </w:r>
      <w:r w:rsidR="00E62EF2" w:rsidRPr="005E2FBB">
        <w:rPr>
          <w:rFonts w:ascii="Traditional Arabic" w:hAnsi="Traditional Arabic" w:hint="cs"/>
          <w:b/>
          <w:bCs/>
          <w:sz w:val="36"/>
          <w:szCs w:val="36"/>
          <w:rtl/>
        </w:rPr>
        <w:t xml:space="preserve">الصيغة الملزمة التي ينشئها </w:t>
      </w:r>
      <w:r w:rsidR="007B1EB1" w:rsidRPr="005E2FBB">
        <w:rPr>
          <w:rFonts w:ascii="Traditional Arabic" w:hAnsi="Traditional Arabic" w:hint="cs"/>
          <w:b/>
          <w:bCs/>
          <w:sz w:val="36"/>
          <w:szCs w:val="36"/>
          <w:rtl/>
        </w:rPr>
        <w:t>صاحب</w:t>
      </w:r>
      <w:r w:rsidR="00F354DC" w:rsidRPr="005E2FBB">
        <w:rPr>
          <w:rFonts w:ascii="Traditional Arabic" w:hAnsi="Traditional Arabic" w:hint="cs"/>
          <w:b/>
          <w:bCs/>
          <w:sz w:val="36"/>
          <w:szCs w:val="36"/>
          <w:rtl/>
        </w:rPr>
        <w:t>ِ</w:t>
      </w:r>
      <w:r w:rsidR="007B1EB1" w:rsidRPr="005E2FBB">
        <w:rPr>
          <w:rFonts w:ascii="Traditional Arabic" w:hAnsi="Traditional Arabic" w:hint="cs"/>
          <w:b/>
          <w:bCs/>
          <w:sz w:val="36"/>
          <w:szCs w:val="36"/>
          <w:rtl/>
        </w:rPr>
        <w:t xml:space="preserve"> ولاية</w:t>
      </w:r>
      <w:r w:rsidR="00F354DC" w:rsidRPr="005E2FBB">
        <w:rPr>
          <w:rFonts w:ascii="Traditional Arabic" w:hAnsi="Traditional Arabic" w:hint="cs"/>
          <w:b/>
          <w:bCs/>
          <w:sz w:val="36"/>
          <w:szCs w:val="36"/>
          <w:rtl/>
        </w:rPr>
        <w:t>ٍ</w:t>
      </w:r>
      <w:r w:rsidR="007B1EB1" w:rsidRPr="005E2FBB">
        <w:rPr>
          <w:rFonts w:ascii="Traditional Arabic" w:hAnsi="Traditional Arabic" w:hint="cs"/>
          <w:b/>
          <w:bCs/>
          <w:sz w:val="36"/>
          <w:szCs w:val="36"/>
          <w:rtl/>
        </w:rPr>
        <w:t xml:space="preserve"> عامة</w:t>
      </w:r>
      <w:r w:rsidR="00E62EF2" w:rsidRPr="005E2FBB">
        <w:rPr>
          <w:rFonts w:ascii="Traditional Arabic" w:hAnsi="Traditional Arabic" w:hint="cs"/>
          <w:b/>
          <w:bCs/>
          <w:sz w:val="36"/>
          <w:szCs w:val="36"/>
          <w:rtl/>
        </w:rPr>
        <w:t>ٍ، و</w:t>
      </w:r>
      <w:r w:rsidR="00BF1697" w:rsidRPr="005E2FBB">
        <w:rPr>
          <w:rFonts w:ascii="Traditional Arabic" w:hAnsi="Traditional Arabic" w:hint="cs"/>
          <w:b/>
          <w:bCs/>
          <w:sz w:val="36"/>
          <w:szCs w:val="36"/>
          <w:rtl/>
        </w:rPr>
        <w:t>يحصل به</w:t>
      </w:r>
      <w:r w:rsidR="00E62EF2" w:rsidRPr="005E2FBB">
        <w:rPr>
          <w:rFonts w:ascii="Traditional Arabic" w:hAnsi="Traditional Arabic" w:hint="cs"/>
          <w:b/>
          <w:bCs/>
          <w:sz w:val="36"/>
          <w:szCs w:val="36"/>
          <w:rtl/>
        </w:rPr>
        <w:t>ا</w:t>
      </w:r>
      <w:r w:rsidR="00BF1697" w:rsidRPr="005E2FBB">
        <w:rPr>
          <w:rFonts w:ascii="Traditional Arabic" w:hAnsi="Traditional Arabic" w:hint="cs"/>
          <w:b/>
          <w:bCs/>
          <w:sz w:val="36"/>
          <w:szCs w:val="36"/>
          <w:rtl/>
        </w:rPr>
        <w:t xml:space="preserve"> الفصل</w:t>
      </w:r>
      <w:r w:rsidR="00F354DC" w:rsidRPr="005E2FBB">
        <w:rPr>
          <w:rFonts w:ascii="Traditional Arabic" w:hAnsi="Traditional Arabic" w:hint="cs"/>
          <w:b/>
          <w:bCs/>
          <w:sz w:val="36"/>
          <w:szCs w:val="36"/>
          <w:rtl/>
        </w:rPr>
        <w:t>ُ</w:t>
      </w:r>
      <w:r w:rsidR="00BF1697" w:rsidRPr="005E2FBB">
        <w:rPr>
          <w:rFonts w:ascii="Traditional Arabic" w:hAnsi="Traditional Arabic" w:hint="cs"/>
          <w:b/>
          <w:bCs/>
          <w:sz w:val="36"/>
          <w:szCs w:val="36"/>
          <w:rtl/>
        </w:rPr>
        <w:t xml:space="preserve"> في</w:t>
      </w:r>
      <w:r w:rsidR="007B1EB1" w:rsidRPr="005E2FBB">
        <w:rPr>
          <w:rFonts w:ascii="Traditional Arabic" w:hAnsi="Traditional Arabic" w:hint="cs"/>
          <w:b/>
          <w:bCs/>
          <w:sz w:val="36"/>
          <w:szCs w:val="36"/>
          <w:rtl/>
        </w:rPr>
        <w:t xml:space="preserve">ما </w:t>
      </w:r>
      <w:r w:rsidR="006622EA" w:rsidRPr="005E2FBB">
        <w:rPr>
          <w:rFonts w:ascii="Traditional Arabic" w:hAnsi="Traditional Arabic" w:hint="cs"/>
          <w:b/>
          <w:bCs/>
          <w:sz w:val="36"/>
          <w:szCs w:val="36"/>
          <w:rtl/>
        </w:rPr>
        <w:t xml:space="preserve">يدخل في ولايته </w:t>
      </w:r>
      <w:r w:rsidR="007B1EB1" w:rsidRPr="005E2FBB">
        <w:rPr>
          <w:rFonts w:ascii="Traditional Arabic" w:hAnsi="Traditional Arabic" w:hint="cs"/>
          <w:b/>
          <w:bCs/>
          <w:sz w:val="36"/>
          <w:szCs w:val="36"/>
          <w:rtl/>
        </w:rPr>
        <w:t>من</w:t>
      </w:r>
      <w:r w:rsidR="00BF1697" w:rsidRPr="005E2FBB">
        <w:rPr>
          <w:rFonts w:ascii="Traditional Arabic" w:hAnsi="Traditional Arabic" w:hint="cs"/>
          <w:b/>
          <w:bCs/>
          <w:sz w:val="36"/>
          <w:szCs w:val="36"/>
          <w:rtl/>
        </w:rPr>
        <w:t xml:space="preserve"> القضايا</w:t>
      </w:r>
      <w:r w:rsidR="00397D23" w:rsidRPr="005E2FBB">
        <w:rPr>
          <w:rFonts w:ascii="Traditional Arabic" w:hAnsi="Traditional Arabic" w:hint="cs"/>
          <w:b/>
          <w:bCs/>
          <w:sz w:val="36"/>
          <w:szCs w:val="36"/>
          <w:rtl/>
        </w:rPr>
        <w:t xml:space="preserve"> الإنهائية</w:t>
      </w:r>
      <w:r w:rsidR="006B07B9" w:rsidRPr="005E2FBB">
        <w:rPr>
          <w:rFonts w:ascii="Traditional Arabic" w:hAnsi="Traditional Arabic" w:hint="cs"/>
          <w:b/>
          <w:bCs/>
          <w:sz w:val="36"/>
          <w:szCs w:val="36"/>
          <w:rtl/>
        </w:rPr>
        <w:t>,</w:t>
      </w:r>
      <w:r w:rsidR="00397D23" w:rsidRPr="005E2FBB">
        <w:rPr>
          <w:rFonts w:ascii="Traditional Arabic" w:hAnsi="Traditional Arabic" w:hint="cs"/>
          <w:b/>
          <w:bCs/>
          <w:sz w:val="36"/>
          <w:szCs w:val="36"/>
          <w:rtl/>
        </w:rPr>
        <w:t xml:space="preserve"> أو</w:t>
      </w:r>
      <w:r w:rsidR="00BF1697" w:rsidRPr="005E2FBB">
        <w:rPr>
          <w:rFonts w:ascii="Traditional Arabic" w:hAnsi="Traditional Arabic" w:hint="cs"/>
          <w:b/>
          <w:bCs/>
          <w:sz w:val="36"/>
          <w:szCs w:val="36"/>
          <w:rtl/>
        </w:rPr>
        <w:t xml:space="preserve"> المتنازع فيها</w:t>
      </w:r>
      <w:r w:rsidR="007B1EB1" w:rsidRPr="005E2FBB">
        <w:rPr>
          <w:rFonts w:ascii="Traditional Arabic" w:hAnsi="Traditional Arabic" w:hint="cs"/>
          <w:b/>
          <w:bCs/>
          <w:sz w:val="36"/>
          <w:szCs w:val="36"/>
          <w:rtl/>
        </w:rPr>
        <w:t>.</w:t>
      </w:r>
    </w:p>
    <w:p w:rsidR="00A6060E" w:rsidRPr="005E2FBB" w:rsidRDefault="00A6060E" w:rsidP="00E95B3C">
      <w:pPr>
        <w:ind w:hanging="2"/>
        <w:jc w:val="center"/>
        <w:rPr>
          <w:rFonts w:ascii="Traditional Arabic" w:hAnsi="Traditional Arabic"/>
          <w:sz w:val="36"/>
          <w:szCs w:val="36"/>
          <w:rtl/>
        </w:rPr>
      </w:pPr>
      <w:r w:rsidRPr="005E2FBB">
        <w:rPr>
          <w:rFonts w:cs="AL-Mateen" w:hint="cs"/>
          <w:sz w:val="36"/>
          <w:szCs w:val="36"/>
          <w:rtl/>
        </w:rPr>
        <w:t xml:space="preserve">المطلب </w:t>
      </w:r>
      <w:r w:rsidR="00D85B27" w:rsidRPr="005E2FBB">
        <w:rPr>
          <w:rFonts w:cs="AL-Mateen" w:hint="cs"/>
          <w:sz w:val="36"/>
          <w:szCs w:val="36"/>
          <w:rtl/>
        </w:rPr>
        <w:t>الثاني</w:t>
      </w:r>
      <w:r w:rsidRPr="005E2FBB">
        <w:rPr>
          <w:rFonts w:cs="AL-Mateen" w:hint="cs"/>
          <w:sz w:val="36"/>
          <w:szCs w:val="36"/>
          <w:rtl/>
        </w:rPr>
        <w:t>: التعريف الإجمالي ل</w:t>
      </w:r>
      <w:r w:rsidR="00681531" w:rsidRPr="005E2FBB">
        <w:rPr>
          <w:rFonts w:cs="AL-Mateen" w:hint="cs"/>
          <w:sz w:val="36"/>
          <w:szCs w:val="36"/>
          <w:rtl/>
        </w:rPr>
        <w:t>تأخير</w:t>
      </w:r>
      <w:r w:rsidRPr="005E2FBB">
        <w:rPr>
          <w:rFonts w:cs="AL-Mateen" w:hint="cs"/>
          <w:sz w:val="36"/>
          <w:szCs w:val="36"/>
          <w:rtl/>
        </w:rPr>
        <w:t xml:space="preserve"> صدور الحكم القضائي:</w:t>
      </w:r>
    </w:p>
    <w:p w:rsidR="00A6060E" w:rsidRPr="005E2FBB" w:rsidRDefault="00264A5A" w:rsidP="006D7A79">
      <w:pPr>
        <w:ind w:firstLine="567"/>
        <w:jc w:val="lowKashida"/>
        <w:rPr>
          <w:rFonts w:ascii="Traditional Arabic" w:hAnsi="Traditional Arabic"/>
          <w:sz w:val="24"/>
          <w:szCs w:val="24"/>
          <w:rtl/>
        </w:rPr>
      </w:pPr>
      <w:r w:rsidRPr="005E2FBB">
        <w:rPr>
          <w:rFonts w:ascii="Traditional Arabic" w:hAnsi="Traditional Arabic" w:hint="cs"/>
          <w:sz w:val="36"/>
          <w:szCs w:val="36"/>
          <w:rtl/>
        </w:rPr>
        <w:t>يمكن</w:t>
      </w:r>
      <w:r w:rsidR="00F61E24" w:rsidRPr="005E2FBB">
        <w:rPr>
          <w:rFonts w:ascii="Traditional Arabic" w:hAnsi="Traditional Arabic" w:hint="cs"/>
          <w:sz w:val="36"/>
          <w:szCs w:val="36"/>
          <w:rtl/>
        </w:rPr>
        <w:t xml:space="preserve"> </w:t>
      </w:r>
      <w:r w:rsidR="001B732D" w:rsidRPr="005E2FBB">
        <w:rPr>
          <w:rFonts w:ascii="Traditional Arabic" w:hAnsi="Traditional Arabic" w:hint="cs"/>
          <w:sz w:val="36"/>
          <w:szCs w:val="36"/>
          <w:rtl/>
        </w:rPr>
        <w:t>الإفادة</w:t>
      </w:r>
      <w:r w:rsidR="00F61E24" w:rsidRPr="005E2FBB">
        <w:rPr>
          <w:rFonts w:ascii="Traditional Arabic" w:hAnsi="Traditional Arabic" w:hint="cs"/>
          <w:sz w:val="36"/>
          <w:szCs w:val="36"/>
          <w:rtl/>
        </w:rPr>
        <w:t xml:space="preserve"> من التعريف الإفرادي السابق </w:t>
      </w:r>
      <w:r w:rsidRPr="005E2FBB">
        <w:rPr>
          <w:rFonts w:ascii="Traditional Arabic" w:hAnsi="Traditional Arabic" w:hint="cs"/>
          <w:sz w:val="36"/>
          <w:szCs w:val="36"/>
          <w:rtl/>
        </w:rPr>
        <w:t xml:space="preserve">في بيان </w:t>
      </w:r>
      <w:r w:rsidR="00F61E24" w:rsidRPr="005E2FBB">
        <w:rPr>
          <w:rFonts w:ascii="Traditional Arabic" w:hAnsi="Traditional Arabic" w:hint="cs"/>
          <w:sz w:val="36"/>
          <w:szCs w:val="36"/>
          <w:rtl/>
        </w:rPr>
        <w:t>التعريف</w:t>
      </w:r>
      <w:r w:rsidRPr="005E2FBB">
        <w:rPr>
          <w:rFonts w:ascii="Traditional Arabic" w:hAnsi="Traditional Arabic" w:hint="cs"/>
          <w:sz w:val="36"/>
          <w:szCs w:val="36"/>
          <w:rtl/>
        </w:rPr>
        <w:t xml:space="preserve"> الإجمال</w:t>
      </w:r>
      <w:r w:rsidR="00F61E24" w:rsidRPr="005E2FBB">
        <w:rPr>
          <w:rFonts w:ascii="Traditional Arabic" w:hAnsi="Traditional Arabic" w:hint="cs"/>
          <w:sz w:val="36"/>
          <w:szCs w:val="36"/>
          <w:rtl/>
        </w:rPr>
        <w:t>ي لتأخير صدور الحكم القضائي بأن يقال</w:t>
      </w:r>
      <w:r w:rsidRPr="005E2FBB">
        <w:rPr>
          <w:rFonts w:ascii="Traditional Arabic" w:hAnsi="Traditional Arabic" w:hint="cs"/>
          <w:sz w:val="36"/>
          <w:szCs w:val="36"/>
          <w:rtl/>
        </w:rPr>
        <w:t>:</w:t>
      </w:r>
      <w:r w:rsidR="001B168F" w:rsidRPr="005E2FBB">
        <w:rPr>
          <w:rFonts w:ascii="Traditional Arabic" w:hAnsi="Traditional Arabic" w:hint="cs"/>
          <w:sz w:val="36"/>
          <w:szCs w:val="36"/>
          <w:rtl/>
        </w:rPr>
        <w:t xml:space="preserve"> </w:t>
      </w:r>
    </w:p>
    <w:p w:rsidR="0095700A" w:rsidRPr="005E2FBB" w:rsidRDefault="000C6E2E" w:rsidP="00E62EF2">
      <w:pPr>
        <w:ind w:firstLine="567"/>
        <w:jc w:val="lowKashida"/>
        <w:rPr>
          <w:rFonts w:ascii="Traditional Arabic" w:hAnsi="Traditional Arabic"/>
          <w:b/>
          <w:bCs/>
          <w:sz w:val="36"/>
          <w:szCs w:val="36"/>
          <w:rtl/>
        </w:rPr>
      </w:pPr>
      <w:r w:rsidRPr="005E2FBB">
        <w:rPr>
          <w:rFonts w:ascii="Traditional Arabic" w:hAnsi="Traditional Arabic" w:hint="cs"/>
          <w:b/>
          <w:bCs/>
          <w:sz w:val="36"/>
          <w:szCs w:val="36"/>
          <w:rtl/>
        </w:rPr>
        <w:t xml:space="preserve">هو </w:t>
      </w:r>
      <w:r w:rsidR="002D3E9C" w:rsidRPr="005E2FBB">
        <w:rPr>
          <w:rFonts w:ascii="Traditional Arabic" w:hAnsi="Traditional Arabic" w:hint="cs"/>
          <w:b/>
          <w:bCs/>
          <w:sz w:val="36"/>
          <w:szCs w:val="36"/>
          <w:rtl/>
        </w:rPr>
        <w:t>تأجيلُ</w:t>
      </w:r>
      <w:r w:rsidR="00F354DC" w:rsidRPr="005E2FBB">
        <w:rPr>
          <w:rFonts w:ascii="Traditional Arabic" w:hAnsi="Traditional Arabic" w:hint="cs"/>
          <w:b/>
          <w:bCs/>
          <w:sz w:val="36"/>
          <w:szCs w:val="36"/>
          <w:rtl/>
        </w:rPr>
        <w:t xml:space="preserve"> إنشاءِ صاحبِ ولايةٍ عامةٍ </w:t>
      </w:r>
      <w:r w:rsidR="00E62EF2" w:rsidRPr="005E2FBB">
        <w:rPr>
          <w:rFonts w:ascii="Traditional Arabic" w:hAnsi="Traditional Arabic" w:hint="cs"/>
          <w:b/>
          <w:bCs/>
          <w:sz w:val="36"/>
          <w:szCs w:val="36"/>
          <w:rtl/>
        </w:rPr>
        <w:t>الصيغة</w:t>
      </w:r>
      <w:r w:rsidR="00F354DC" w:rsidRPr="005E2FBB">
        <w:rPr>
          <w:rFonts w:ascii="Traditional Arabic" w:hAnsi="Traditional Arabic" w:hint="cs"/>
          <w:b/>
          <w:bCs/>
          <w:sz w:val="36"/>
          <w:szCs w:val="36"/>
          <w:rtl/>
        </w:rPr>
        <w:t xml:space="preserve"> </w:t>
      </w:r>
      <w:r w:rsidR="009E0587" w:rsidRPr="005E2FBB">
        <w:rPr>
          <w:rFonts w:ascii="Traditional Arabic" w:hAnsi="Traditional Arabic" w:hint="cs"/>
          <w:b/>
          <w:bCs/>
          <w:sz w:val="36"/>
          <w:szCs w:val="36"/>
          <w:rtl/>
        </w:rPr>
        <w:t>الملزمة التي</w:t>
      </w:r>
      <w:r w:rsidR="00F354DC" w:rsidRPr="005E2FBB">
        <w:rPr>
          <w:rFonts w:ascii="Traditional Arabic" w:hAnsi="Traditional Arabic" w:hint="cs"/>
          <w:b/>
          <w:bCs/>
          <w:sz w:val="36"/>
          <w:szCs w:val="36"/>
          <w:rtl/>
        </w:rPr>
        <w:t xml:space="preserve"> يحصل به</w:t>
      </w:r>
      <w:r w:rsidR="009E0587" w:rsidRPr="005E2FBB">
        <w:rPr>
          <w:rFonts w:ascii="Traditional Arabic" w:hAnsi="Traditional Arabic" w:hint="cs"/>
          <w:b/>
          <w:bCs/>
          <w:sz w:val="36"/>
          <w:szCs w:val="36"/>
          <w:rtl/>
        </w:rPr>
        <w:t>ا</w:t>
      </w:r>
      <w:r w:rsidR="00F354DC" w:rsidRPr="005E2FBB">
        <w:rPr>
          <w:rFonts w:ascii="Traditional Arabic" w:hAnsi="Traditional Arabic" w:hint="cs"/>
          <w:b/>
          <w:bCs/>
          <w:sz w:val="36"/>
          <w:szCs w:val="36"/>
          <w:rtl/>
        </w:rPr>
        <w:t xml:space="preserve"> الفصلُ </w:t>
      </w:r>
      <w:r w:rsidR="00036964" w:rsidRPr="005E2FBB">
        <w:rPr>
          <w:rFonts w:ascii="Traditional Arabic" w:hAnsi="Traditional Arabic" w:hint="cs"/>
          <w:b/>
          <w:bCs/>
          <w:sz w:val="36"/>
          <w:szCs w:val="36"/>
          <w:rtl/>
        </w:rPr>
        <w:t>فيما يدخل في ولايته من القضايا الإنهائية أو المتنازع فيها</w:t>
      </w:r>
      <w:r w:rsidR="0099018A" w:rsidRPr="005E2FBB">
        <w:rPr>
          <w:rFonts w:ascii="Traditional Arabic" w:hAnsi="Traditional Arabic" w:hint="cs"/>
          <w:b/>
          <w:bCs/>
          <w:sz w:val="36"/>
          <w:szCs w:val="36"/>
          <w:rtl/>
        </w:rPr>
        <w:t xml:space="preserve">، إلى ما بعد </w:t>
      </w:r>
      <w:r w:rsidR="006E03FF" w:rsidRPr="005E2FBB">
        <w:rPr>
          <w:rFonts w:ascii="Traditional Arabic" w:hAnsi="Traditional Arabic" w:hint="cs"/>
          <w:b/>
          <w:bCs/>
          <w:sz w:val="36"/>
          <w:szCs w:val="36"/>
          <w:rtl/>
        </w:rPr>
        <w:t>الوقت المناسب</w:t>
      </w:r>
      <w:r w:rsidR="0099018A" w:rsidRPr="005E2FBB">
        <w:rPr>
          <w:rFonts w:ascii="Traditional Arabic" w:hAnsi="Traditional Arabic" w:hint="cs"/>
          <w:b/>
          <w:bCs/>
          <w:sz w:val="36"/>
          <w:szCs w:val="36"/>
          <w:rtl/>
        </w:rPr>
        <w:t>.</w:t>
      </w:r>
    </w:p>
    <w:p w:rsidR="00F61E24" w:rsidRPr="005E2FBB" w:rsidRDefault="009F547B" w:rsidP="009F547B">
      <w:pPr>
        <w:ind w:firstLine="567"/>
        <w:jc w:val="lowKashida"/>
        <w:rPr>
          <w:rFonts w:ascii="Traditional Arabic" w:hAnsi="Traditional Arabic"/>
          <w:b/>
          <w:bCs/>
          <w:sz w:val="36"/>
          <w:szCs w:val="36"/>
          <w:rtl/>
        </w:rPr>
      </w:pPr>
      <w:r w:rsidRPr="005E2FBB">
        <w:rPr>
          <w:rFonts w:ascii="Traditional Arabic" w:hAnsi="Traditional Arabic" w:hint="cs"/>
          <w:b/>
          <w:bCs/>
          <w:sz w:val="36"/>
          <w:szCs w:val="36"/>
          <w:rtl/>
        </w:rPr>
        <w:t>محترزات</w:t>
      </w:r>
      <w:r w:rsidR="00F61E24" w:rsidRPr="005E2FBB">
        <w:rPr>
          <w:rFonts w:ascii="Traditional Arabic" w:hAnsi="Traditional Arabic" w:hint="cs"/>
          <w:b/>
          <w:bCs/>
          <w:sz w:val="36"/>
          <w:szCs w:val="36"/>
          <w:rtl/>
        </w:rPr>
        <w:t xml:space="preserve"> التعريف:</w:t>
      </w:r>
    </w:p>
    <w:p w:rsidR="009C1C3A" w:rsidRPr="005E2FBB" w:rsidRDefault="009F547B" w:rsidP="000C6E2E">
      <w:pPr>
        <w:ind w:firstLine="567"/>
        <w:jc w:val="lowKashida"/>
        <w:rPr>
          <w:rFonts w:ascii="Traditional Arabic" w:hAnsi="Traditional Arabic"/>
          <w:b/>
          <w:bCs/>
          <w:sz w:val="36"/>
          <w:szCs w:val="36"/>
          <w:rtl/>
        </w:rPr>
      </w:pPr>
      <w:r w:rsidRPr="005E2FBB">
        <w:rPr>
          <w:rFonts w:ascii="Traditional Arabic" w:hAnsi="Traditional Arabic" w:hint="cs"/>
          <w:b/>
          <w:bCs/>
          <w:sz w:val="36"/>
          <w:szCs w:val="36"/>
          <w:rtl/>
        </w:rPr>
        <w:t>تأجيل</w:t>
      </w:r>
      <w:r w:rsidR="000C6E2E" w:rsidRPr="005E2FBB">
        <w:rPr>
          <w:rFonts w:ascii="Traditional Arabic" w:hAnsi="Traditional Arabic" w:hint="cs"/>
          <w:b/>
          <w:bCs/>
          <w:sz w:val="36"/>
          <w:szCs w:val="36"/>
          <w:rtl/>
        </w:rPr>
        <w:t>ُ</w:t>
      </w:r>
      <w:r w:rsidRPr="005E2FBB">
        <w:rPr>
          <w:rFonts w:ascii="Traditional Arabic" w:hAnsi="Traditional Arabic" w:hint="cs"/>
          <w:b/>
          <w:bCs/>
          <w:sz w:val="36"/>
          <w:szCs w:val="36"/>
          <w:rtl/>
        </w:rPr>
        <w:t xml:space="preserve">: </w:t>
      </w:r>
      <w:r w:rsidR="000C6E2E" w:rsidRPr="005E2FBB">
        <w:rPr>
          <w:rFonts w:ascii="Traditional Arabic" w:hAnsi="Traditional Arabic" w:hint="cs"/>
          <w:sz w:val="36"/>
          <w:szCs w:val="36"/>
          <w:rtl/>
        </w:rPr>
        <w:t>جنس في التعريف</w:t>
      </w:r>
      <w:r w:rsidR="006B686C" w:rsidRPr="005E2FBB">
        <w:rPr>
          <w:rFonts w:ascii="Traditional Arabic" w:hAnsi="Traditional Arabic" w:hint="cs"/>
          <w:sz w:val="36"/>
          <w:szCs w:val="36"/>
          <w:rtl/>
        </w:rPr>
        <w:t>،</w:t>
      </w:r>
      <w:r w:rsidR="00F234B2" w:rsidRPr="005E2FBB">
        <w:rPr>
          <w:rFonts w:ascii="Traditional Arabic" w:hAnsi="Traditional Arabic" w:hint="cs"/>
          <w:sz w:val="36"/>
          <w:szCs w:val="36"/>
          <w:rtl/>
        </w:rPr>
        <w:t xml:space="preserve"> خرج به ما لو صدر الحكم في وقته </w:t>
      </w:r>
      <w:r w:rsidR="002D3E9C" w:rsidRPr="005E2FBB">
        <w:rPr>
          <w:rFonts w:ascii="Traditional Arabic" w:hAnsi="Traditional Arabic" w:hint="cs"/>
          <w:sz w:val="36"/>
          <w:szCs w:val="36"/>
          <w:rtl/>
        </w:rPr>
        <w:t>المعتاد،</w:t>
      </w:r>
      <w:r w:rsidR="00F234B2" w:rsidRPr="005E2FBB">
        <w:rPr>
          <w:rFonts w:ascii="Traditional Arabic" w:hAnsi="Traditional Arabic" w:hint="cs"/>
          <w:sz w:val="36"/>
          <w:szCs w:val="36"/>
          <w:rtl/>
        </w:rPr>
        <w:t xml:space="preserve"> أو </w:t>
      </w:r>
      <w:r w:rsidR="002D3E9C" w:rsidRPr="005E2FBB">
        <w:rPr>
          <w:rFonts w:ascii="Traditional Arabic" w:hAnsi="Traditional Arabic" w:hint="cs"/>
          <w:sz w:val="36"/>
          <w:szCs w:val="36"/>
          <w:rtl/>
        </w:rPr>
        <w:t>تم تعجيله قبل الوقت المعتاد</w:t>
      </w:r>
      <w:r w:rsidR="00F234B2" w:rsidRPr="005E2FBB">
        <w:rPr>
          <w:rFonts w:ascii="Traditional Arabic" w:hAnsi="Traditional Arabic" w:hint="cs"/>
          <w:sz w:val="36"/>
          <w:szCs w:val="36"/>
          <w:rtl/>
        </w:rPr>
        <w:t>.</w:t>
      </w:r>
    </w:p>
    <w:p w:rsidR="006B686C" w:rsidRPr="005E2FBB" w:rsidRDefault="002D3E9C" w:rsidP="000C6E2E">
      <w:pPr>
        <w:ind w:firstLine="567"/>
        <w:jc w:val="lowKashida"/>
        <w:rPr>
          <w:rFonts w:ascii="Traditional Arabic" w:hAnsi="Traditional Arabic"/>
          <w:sz w:val="36"/>
          <w:szCs w:val="36"/>
          <w:rtl/>
        </w:rPr>
      </w:pPr>
      <w:r w:rsidRPr="005E2FBB">
        <w:rPr>
          <w:rFonts w:ascii="Traditional Arabic" w:hAnsi="Traditional Arabic" w:hint="cs"/>
          <w:b/>
          <w:bCs/>
          <w:sz w:val="36"/>
          <w:szCs w:val="36"/>
          <w:rtl/>
        </w:rPr>
        <w:t>إنشاءِ</w:t>
      </w:r>
      <w:r w:rsidR="006B686C" w:rsidRPr="005E2FBB">
        <w:rPr>
          <w:rFonts w:ascii="Traditional Arabic" w:hAnsi="Traditional Arabic" w:hint="cs"/>
          <w:b/>
          <w:bCs/>
          <w:sz w:val="36"/>
          <w:szCs w:val="36"/>
          <w:rtl/>
        </w:rPr>
        <w:t>:</w:t>
      </w:r>
      <w:r w:rsidR="006B686C" w:rsidRPr="005E2FBB">
        <w:rPr>
          <w:rFonts w:ascii="Traditional Arabic" w:hAnsi="Traditional Arabic" w:hint="cs"/>
          <w:sz w:val="36"/>
          <w:szCs w:val="36"/>
          <w:rtl/>
        </w:rPr>
        <w:t xml:space="preserve"> قيد </w:t>
      </w:r>
      <w:r w:rsidR="000C6E2E" w:rsidRPr="005E2FBB">
        <w:rPr>
          <w:rFonts w:ascii="Traditional Arabic" w:hAnsi="Traditional Arabic" w:hint="cs"/>
          <w:sz w:val="36"/>
          <w:szCs w:val="36"/>
          <w:rtl/>
        </w:rPr>
        <w:t>أول</w:t>
      </w:r>
      <w:r w:rsidR="006B686C" w:rsidRPr="005E2FBB">
        <w:rPr>
          <w:rFonts w:ascii="Traditional Arabic" w:hAnsi="Traditional Arabic" w:hint="cs"/>
          <w:sz w:val="36"/>
          <w:szCs w:val="36"/>
          <w:rtl/>
        </w:rPr>
        <w:t xml:space="preserve">، خرج به ما لو كان التأجيل لغير </w:t>
      </w:r>
      <w:r w:rsidR="004D1704" w:rsidRPr="005E2FBB">
        <w:rPr>
          <w:rFonts w:ascii="Traditional Arabic" w:hAnsi="Traditional Arabic" w:hint="cs"/>
          <w:sz w:val="36"/>
          <w:szCs w:val="36"/>
          <w:rtl/>
        </w:rPr>
        <w:t xml:space="preserve">إنشاء </w:t>
      </w:r>
      <w:r w:rsidR="006B686C" w:rsidRPr="005E2FBB">
        <w:rPr>
          <w:rFonts w:ascii="Traditional Arabic" w:hAnsi="Traditional Arabic" w:hint="cs"/>
          <w:sz w:val="36"/>
          <w:szCs w:val="36"/>
          <w:rtl/>
        </w:rPr>
        <w:t>الحكم</w:t>
      </w:r>
      <w:r w:rsidR="002B5878" w:rsidRPr="005E2FBB">
        <w:rPr>
          <w:rFonts w:ascii="Traditional Arabic" w:hAnsi="Traditional Arabic" w:hint="cs"/>
          <w:sz w:val="36"/>
          <w:szCs w:val="36"/>
          <w:rtl/>
        </w:rPr>
        <w:t xml:space="preserve"> وتحريره</w:t>
      </w:r>
      <w:r w:rsidR="006B686C" w:rsidRPr="005E2FBB">
        <w:rPr>
          <w:rFonts w:ascii="Traditional Arabic" w:hAnsi="Traditional Arabic" w:hint="cs"/>
          <w:sz w:val="36"/>
          <w:szCs w:val="36"/>
          <w:rtl/>
        </w:rPr>
        <w:t xml:space="preserve">، كتأجيل </w:t>
      </w:r>
      <w:r w:rsidR="004D1704" w:rsidRPr="005E2FBB">
        <w:rPr>
          <w:rFonts w:ascii="Traditional Arabic" w:hAnsi="Traditional Arabic" w:hint="cs"/>
          <w:sz w:val="36"/>
          <w:szCs w:val="36"/>
          <w:rtl/>
        </w:rPr>
        <w:t xml:space="preserve">النظر في الدعوى، أو </w:t>
      </w:r>
      <w:r w:rsidR="002B5878" w:rsidRPr="005E2FBB">
        <w:rPr>
          <w:rFonts w:ascii="Traditional Arabic" w:hAnsi="Traditional Arabic" w:hint="cs"/>
          <w:sz w:val="36"/>
          <w:szCs w:val="36"/>
          <w:rtl/>
        </w:rPr>
        <w:t xml:space="preserve">تأجيل </w:t>
      </w:r>
      <w:r w:rsidR="004D1704" w:rsidRPr="005E2FBB">
        <w:rPr>
          <w:rFonts w:ascii="Traditional Arabic" w:hAnsi="Traditional Arabic" w:hint="cs"/>
          <w:sz w:val="36"/>
          <w:szCs w:val="36"/>
          <w:rtl/>
        </w:rPr>
        <w:t>دراسة الواقعة</w:t>
      </w:r>
      <w:r w:rsidR="00692616" w:rsidRPr="005E2FBB">
        <w:rPr>
          <w:rFonts w:ascii="Traditional Arabic" w:hAnsi="Traditional Arabic" w:hint="cs"/>
          <w:sz w:val="36"/>
          <w:szCs w:val="36"/>
          <w:rtl/>
        </w:rPr>
        <w:t xml:space="preserve"> و</w:t>
      </w:r>
      <w:r w:rsidR="004D1704" w:rsidRPr="005E2FBB">
        <w:rPr>
          <w:rFonts w:ascii="Traditional Arabic" w:hAnsi="Traditional Arabic" w:hint="cs"/>
          <w:sz w:val="36"/>
          <w:szCs w:val="36"/>
          <w:rtl/>
        </w:rPr>
        <w:t>البحث عن الحكم الشرعي المناسب لها،</w:t>
      </w:r>
      <w:r w:rsidR="00692616" w:rsidRPr="005E2FBB">
        <w:rPr>
          <w:rFonts w:ascii="Traditional Arabic" w:hAnsi="Traditional Arabic" w:hint="cs"/>
          <w:sz w:val="36"/>
          <w:szCs w:val="36"/>
          <w:rtl/>
        </w:rPr>
        <w:t xml:space="preserve"> أو تأجيل جلسة التقاضي، أو إحضار البينة، أو </w:t>
      </w:r>
      <w:r w:rsidR="006F0792" w:rsidRPr="005E2FBB">
        <w:rPr>
          <w:rFonts w:ascii="Traditional Arabic" w:hAnsi="Traditional Arabic" w:hint="cs"/>
          <w:sz w:val="36"/>
          <w:szCs w:val="36"/>
          <w:rtl/>
        </w:rPr>
        <w:t xml:space="preserve">تأجيل </w:t>
      </w:r>
      <w:r w:rsidR="00692616" w:rsidRPr="005E2FBB">
        <w:rPr>
          <w:rFonts w:ascii="Traditional Arabic" w:hAnsi="Traditional Arabic" w:hint="cs"/>
          <w:sz w:val="36"/>
          <w:szCs w:val="36"/>
          <w:rtl/>
        </w:rPr>
        <w:t>تنفيذ</w:t>
      </w:r>
      <w:r w:rsidR="006F0792" w:rsidRPr="005E2FBB">
        <w:rPr>
          <w:rFonts w:ascii="Traditional Arabic" w:hAnsi="Traditional Arabic" w:hint="cs"/>
          <w:sz w:val="36"/>
          <w:szCs w:val="36"/>
          <w:rtl/>
        </w:rPr>
        <w:t xml:space="preserve"> الحكم</w:t>
      </w:r>
      <w:r w:rsidR="00692616" w:rsidRPr="005E2FBB">
        <w:rPr>
          <w:rFonts w:ascii="Traditional Arabic" w:hAnsi="Traditional Arabic" w:hint="cs"/>
          <w:sz w:val="36"/>
          <w:szCs w:val="36"/>
          <w:rtl/>
        </w:rPr>
        <w:t>،</w:t>
      </w:r>
      <w:r w:rsidR="006B686C" w:rsidRPr="005E2FBB">
        <w:rPr>
          <w:rFonts w:ascii="Traditional Arabic" w:hAnsi="Traditional Arabic" w:hint="cs"/>
          <w:sz w:val="36"/>
          <w:szCs w:val="36"/>
          <w:rtl/>
        </w:rPr>
        <w:t>... إلخ.</w:t>
      </w:r>
    </w:p>
    <w:p w:rsidR="004D1704" w:rsidRPr="005E2FBB" w:rsidRDefault="006B686C" w:rsidP="000C6E2E">
      <w:pPr>
        <w:ind w:firstLine="567"/>
        <w:jc w:val="lowKashida"/>
        <w:rPr>
          <w:rFonts w:ascii="Traditional Arabic" w:hAnsi="Traditional Arabic"/>
          <w:sz w:val="36"/>
          <w:szCs w:val="36"/>
          <w:rtl/>
        </w:rPr>
      </w:pPr>
      <w:r w:rsidRPr="005E2FBB">
        <w:rPr>
          <w:rFonts w:ascii="Traditional Arabic" w:hAnsi="Traditional Arabic" w:hint="cs"/>
          <w:b/>
          <w:bCs/>
          <w:sz w:val="36"/>
          <w:szCs w:val="36"/>
          <w:rtl/>
        </w:rPr>
        <w:lastRenderedPageBreak/>
        <w:t>صاحبِ ولايةٍ عامةٍ:</w:t>
      </w:r>
      <w:r w:rsidRPr="005E2FBB">
        <w:rPr>
          <w:rFonts w:ascii="Traditional Arabic" w:hAnsi="Traditional Arabic" w:hint="cs"/>
          <w:sz w:val="36"/>
          <w:szCs w:val="36"/>
          <w:rtl/>
        </w:rPr>
        <w:t xml:space="preserve"> قيد </w:t>
      </w:r>
      <w:r w:rsidR="000C6E2E" w:rsidRPr="005E2FBB">
        <w:rPr>
          <w:rFonts w:ascii="Traditional Arabic" w:hAnsi="Traditional Arabic" w:hint="cs"/>
          <w:sz w:val="36"/>
          <w:szCs w:val="36"/>
          <w:rtl/>
        </w:rPr>
        <w:t>ثانٍ</w:t>
      </w:r>
      <w:r w:rsidRPr="005E2FBB">
        <w:rPr>
          <w:rFonts w:ascii="Traditional Arabic" w:hAnsi="Traditional Arabic" w:hint="cs"/>
          <w:sz w:val="36"/>
          <w:szCs w:val="36"/>
          <w:rtl/>
        </w:rPr>
        <w:t xml:space="preserve">، خرج به ما لو كان التأجيل من غير صاحب ولاية </w:t>
      </w:r>
      <w:r w:rsidR="00A97D7D" w:rsidRPr="005E2FBB">
        <w:rPr>
          <w:rFonts w:ascii="Traditional Arabic" w:hAnsi="Traditional Arabic" w:hint="cs"/>
          <w:sz w:val="36"/>
          <w:szCs w:val="36"/>
          <w:rtl/>
        </w:rPr>
        <w:t>عامة</w:t>
      </w:r>
      <w:r w:rsidRPr="005E2FBB">
        <w:rPr>
          <w:rFonts w:ascii="Traditional Arabic" w:hAnsi="Traditional Arabic" w:hint="cs"/>
          <w:sz w:val="36"/>
          <w:szCs w:val="36"/>
          <w:rtl/>
        </w:rPr>
        <w:t>، كالمحكَّم، والمصل</w:t>
      </w:r>
      <w:r w:rsidR="004D1704" w:rsidRPr="005E2FBB">
        <w:rPr>
          <w:rFonts w:ascii="Traditional Arabic" w:hAnsi="Traditional Arabic" w:hint="cs"/>
          <w:sz w:val="36"/>
          <w:szCs w:val="36"/>
          <w:rtl/>
        </w:rPr>
        <w:t>ِ</w:t>
      </w:r>
      <w:r w:rsidRPr="005E2FBB">
        <w:rPr>
          <w:rFonts w:ascii="Traditional Arabic" w:hAnsi="Traditional Arabic" w:hint="cs"/>
          <w:sz w:val="36"/>
          <w:szCs w:val="36"/>
          <w:rtl/>
        </w:rPr>
        <w:t>ح، والخبير،... إلخ.</w:t>
      </w:r>
    </w:p>
    <w:p w:rsidR="006622EA" w:rsidRPr="005E2FBB" w:rsidRDefault="00AE36D2" w:rsidP="008814C5">
      <w:pPr>
        <w:ind w:firstLine="567"/>
        <w:jc w:val="lowKashida"/>
        <w:rPr>
          <w:rFonts w:ascii="Traditional Arabic" w:hAnsi="Traditional Arabic"/>
          <w:sz w:val="36"/>
          <w:szCs w:val="36"/>
          <w:rtl/>
        </w:rPr>
      </w:pPr>
      <w:r w:rsidRPr="005E2FBB">
        <w:rPr>
          <w:rFonts w:ascii="Traditional Arabic" w:hAnsi="Traditional Arabic" w:hint="cs"/>
          <w:b/>
          <w:bCs/>
          <w:sz w:val="36"/>
          <w:szCs w:val="36"/>
          <w:rtl/>
        </w:rPr>
        <w:t>الصيغة ا</w:t>
      </w:r>
      <w:r w:rsidR="009E0587" w:rsidRPr="005E2FBB">
        <w:rPr>
          <w:rFonts w:ascii="Traditional Arabic" w:hAnsi="Traditional Arabic" w:hint="cs"/>
          <w:b/>
          <w:bCs/>
          <w:sz w:val="36"/>
          <w:szCs w:val="36"/>
          <w:rtl/>
        </w:rPr>
        <w:t>لملزمة التي</w:t>
      </w:r>
      <w:r w:rsidR="00B63F05" w:rsidRPr="005E2FBB">
        <w:rPr>
          <w:rFonts w:ascii="Traditional Arabic" w:hAnsi="Traditional Arabic" w:hint="cs"/>
          <w:b/>
          <w:bCs/>
          <w:sz w:val="36"/>
          <w:szCs w:val="36"/>
          <w:rtl/>
        </w:rPr>
        <w:t xml:space="preserve"> يحصل به</w:t>
      </w:r>
      <w:r w:rsidR="009E0587" w:rsidRPr="005E2FBB">
        <w:rPr>
          <w:rFonts w:ascii="Traditional Arabic" w:hAnsi="Traditional Arabic" w:hint="cs"/>
          <w:b/>
          <w:bCs/>
          <w:sz w:val="36"/>
          <w:szCs w:val="36"/>
          <w:rtl/>
        </w:rPr>
        <w:t>ا</w:t>
      </w:r>
      <w:r w:rsidR="00B63F05" w:rsidRPr="005E2FBB">
        <w:rPr>
          <w:rFonts w:ascii="Traditional Arabic" w:hAnsi="Traditional Arabic" w:hint="cs"/>
          <w:b/>
          <w:bCs/>
          <w:sz w:val="36"/>
          <w:szCs w:val="36"/>
          <w:rtl/>
        </w:rPr>
        <w:t xml:space="preserve"> الفصلُ</w:t>
      </w:r>
      <w:r w:rsidR="006F0792" w:rsidRPr="005E2FBB">
        <w:rPr>
          <w:rFonts w:ascii="Traditional Arabic" w:hAnsi="Traditional Arabic" w:hint="cs"/>
          <w:b/>
          <w:bCs/>
          <w:sz w:val="36"/>
          <w:szCs w:val="36"/>
          <w:rtl/>
        </w:rPr>
        <w:t>:</w:t>
      </w:r>
      <w:r w:rsidR="006F0792" w:rsidRPr="005E2FBB">
        <w:rPr>
          <w:rFonts w:ascii="Traditional Arabic" w:hAnsi="Traditional Arabic" w:hint="cs"/>
          <w:sz w:val="36"/>
          <w:szCs w:val="36"/>
          <w:rtl/>
        </w:rPr>
        <w:t xml:space="preserve"> </w:t>
      </w:r>
      <w:r w:rsidR="00B63F05" w:rsidRPr="005E2FBB">
        <w:rPr>
          <w:rFonts w:ascii="Traditional Arabic" w:hAnsi="Traditional Arabic" w:hint="cs"/>
          <w:sz w:val="36"/>
          <w:szCs w:val="36"/>
          <w:rtl/>
        </w:rPr>
        <w:t>(</w:t>
      </w:r>
      <w:r w:rsidRPr="005E2FBB">
        <w:rPr>
          <w:rFonts w:ascii="Traditional Arabic" w:hAnsi="Traditional Arabic" w:hint="cs"/>
          <w:sz w:val="36"/>
          <w:szCs w:val="36"/>
          <w:rtl/>
        </w:rPr>
        <w:t xml:space="preserve">الصيغة </w:t>
      </w:r>
      <w:r w:rsidR="00B63F05" w:rsidRPr="005E2FBB">
        <w:rPr>
          <w:rFonts w:ascii="Traditional Arabic" w:hAnsi="Traditional Arabic" w:hint="cs"/>
          <w:sz w:val="36"/>
          <w:szCs w:val="36"/>
          <w:rtl/>
        </w:rPr>
        <w:t>الملزم</w:t>
      </w:r>
      <w:r w:rsidRPr="005E2FBB">
        <w:rPr>
          <w:rFonts w:ascii="Traditional Arabic" w:hAnsi="Traditional Arabic" w:hint="cs"/>
          <w:sz w:val="36"/>
          <w:szCs w:val="36"/>
          <w:rtl/>
        </w:rPr>
        <w:t>ة</w:t>
      </w:r>
      <w:r w:rsidR="00B63F05" w:rsidRPr="005E2FBB">
        <w:rPr>
          <w:rFonts w:ascii="Traditional Arabic" w:hAnsi="Traditional Arabic" w:hint="cs"/>
          <w:sz w:val="36"/>
          <w:szCs w:val="36"/>
          <w:rtl/>
        </w:rPr>
        <w:t xml:space="preserve">) </w:t>
      </w:r>
      <w:r w:rsidR="006F0792" w:rsidRPr="005E2FBB">
        <w:rPr>
          <w:rFonts w:ascii="Traditional Arabic" w:hAnsi="Traditional Arabic" w:hint="cs"/>
          <w:sz w:val="36"/>
          <w:szCs w:val="36"/>
          <w:rtl/>
        </w:rPr>
        <w:t xml:space="preserve">قيد </w:t>
      </w:r>
      <w:r w:rsidR="000E05BB" w:rsidRPr="005E2FBB">
        <w:rPr>
          <w:rFonts w:ascii="Traditional Arabic" w:hAnsi="Traditional Arabic" w:hint="cs"/>
          <w:sz w:val="36"/>
          <w:szCs w:val="36"/>
          <w:rtl/>
        </w:rPr>
        <w:t>ثالث</w:t>
      </w:r>
      <w:r w:rsidR="006F0792" w:rsidRPr="005E2FBB">
        <w:rPr>
          <w:rFonts w:ascii="Traditional Arabic" w:hAnsi="Traditional Arabic" w:hint="cs"/>
          <w:sz w:val="36"/>
          <w:szCs w:val="36"/>
          <w:rtl/>
        </w:rPr>
        <w:t xml:space="preserve">، خرج به ما لو </w:t>
      </w:r>
      <w:r w:rsidRPr="005E2FBB">
        <w:rPr>
          <w:rFonts w:ascii="Traditional Arabic" w:hAnsi="Traditional Arabic" w:hint="cs"/>
          <w:sz w:val="36"/>
          <w:szCs w:val="36"/>
          <w:rtl/>
        </w:rPr>
        <w:t xml:space="preserve">كانت الصيغة الصادرة </w:t>
      </w:r>
      <w:r w:rsidR="00B63F05" w:rsidRPr="005E2FBB">
        <w:rPr>
          <w:rFonts w:ascii="Traditional Arabic" w:hAnsi="Traditional Arabic" w:hint="cs"/>
          <w:sz w:val="36"/>
          <w:szCs w:val="36"/>
          <w:rtl/>
        </w:rPr>
        <w:t xml:space="preserve">من </w:t>
      </w:r>
      <w:r w:rsidR="002B3AA0" w:rsidRPr="005E2FBB">
        <w:rPr>
          <w:rFonts w:ascii="Traditional Arabic" w:hAnsi="Traditional Arabic" w:hint="cs"/>
          <w:sz w:val="36"/>
          <w:szCs w:val="36"/>
          <w:rtl/>
        </w:rPr>
        <w:t>صاحب الولاية العامة</w:t>
      </w:r>
      <w:r w:rsidR="00B63F05" w:rsidRPr="005E2FBB">
        <w:rPr>
          <w:rFonts w:ascii="Traditional Arabic" w:hAnsi="Traditional Arabic" w:hint="cs"/>
          <w:sz w:val="36"/>
          <w:szCs w:val="36"/>
          <w:rtl/>
        </w:rPr>
        <w:t xml:space="preserve"> </w:t>
      </w:r>
      <w:r w:rsidR="006F0792" w:rsidRPr="005E2FBB">
        <w:rPr>
          <w:rFonts w:ascii="Traditional Arabic" w:hAnsi="Traditional Arabic" w:hint="cs"/>
          <w:sz w:val="36"/>
          <w:szCs w:val="36"/>
          <w:rtl/>
        </w:rPr>
        <w:t>غير ملزم</w:t>
      </w:r>
      <w:r w:rsidRPr="005E2FBB">
        <w:rPr>
          <w:rFonts w:ascii="Traditional Arabic" w:hAnsi="Traditional Arabic" w:hint="cs"/>
          <w:sz w:val="36"/>
          <w:szCs w:val="36"/>
          <w:rtl/>
        </w:rPr>
        <w:t>ة</w:t>
      </w:r>
      <w:r w:rsidR="006F0792" w:rsidRPr="005E2FBB">
        <w:rPr>
          <w:rFonts w:ascii="Traditional Arabic" w:hAnsi="Traditional Arabic" w:hint="cs"/>
          <w:sz w:val="36"/>
          <w:szCs w:val="36"/>
          <w:rtl/>
        </w:rPr>
        <w:t>، كما لو كان</w:t>
      </w:r>
      <w:r w:rsidRPr="005E2FBB">
        <w:rPr>
          <w:rFonts w:ascii="Traditional Arabic" w:hAnsi="Traditional Arabic" w:hint="cs"/>
          <w:sz w:val="36"/>
          <w:szCs w:val="36"/>
          <w:rtl/>
        </w:rPr>
        <w:t>ت</w:t>
      </w:r>
      <w:r w:rsidR="006F0792" w:rsidRPr="005E2FBB">
        <w:rPr>
          <w:rFonts w:ascii="Traditional Arabic" w:hAnsi="Traditional Arabic" w:hint="cs"/>
          <w:sz w:val="36"/>
          <w:szCs w:val="36"/>
          <w:rtl/>
        </w:rPr>
        <w:t xml:space="preserve"> فتوى لمستفتي، أو استشارة شرعية من </w:t>
      </w:r>
      <w:r w:rsidR="00B63F05" w:rsidRPr="005E2FBB">
        <w:rPr>
          <w:rFonts w:ascii="Traditional Arabic" w:hAnsi="Traditional Arabic" w:hint="cs"/>
          <w:sz w:val="36"/>
          <w:szCs w:val="36"/>
          <w:rtl/>
        </w:rPr>
        <w:t>صاحب ولاية أعلى. وقوله: (</w:t>
      </w:r>
      <w:r w:rsidR="009E0587" w:rsidRPr="005E2FBB">
        <w:rPr>
          <w:rFonts w:ascii="Traditional Arabic" w:hAnsi="Traditional Arabic" w:hint="cs"/>
          <w:b/>
          <w:bCs/>
          <w:sz w:val="36"/>
          <w:szCs w:val="36"/>
          <w:rtl/>
        </w:rPr>
        <w:t>التي يحصل بها الفصلُ</w:t>
      </w:r>
      <w:r w:rsidR="00B63F05" w:rsidRPr="005E2FBB">
        <w:rPr>
          <w:rFonts w:ascii="Traditional Arabic" w:hAnsi="Traditional Arabic" w:hint="cs"/>
          <w:sz w:val="36"/>
          <w:szCs w:val="36"/>
          <w:rtl/>
        </w:rPr>
        <w:t xml:space="preserve">) </w:t>
      </w:r>
      <w:r w:rsidR="00001D79" w:rsidRPr="005E2FBB">
        <w:rPr>
          <w:rFonts w:ascii="Traditional Arabic" w:hAnsi="Traditional Arabic" w:hint="cs"/>
          <w:sz w:val="36"/>
          <w:szCs w:val="36"/>
          <w:rtl/>
        </w:rPr>
        <w:t>بيان لفائدة الإلزام</w:t>
      </w:r>
      <w:r w:rsidR="001B732D" w:rsidRPr="005E2FBB">
        <w:rPr>
          <w:rFonts w:ascii="Traditional Arabic" w:hAnsi="Traditional Arabic" w:hint="cs"/>
          <w:sz w:val="36"/>
          <w:szCs w:val="36"/>
          <w:rtl/>
        </w:rPr>
        <w:t>؛ فما يُ</w:t>
      </w:r>
      <w:r w:rsidR="006228FF" w:rsidRPr="005E2FBB">
        <w:rPr>
          <w:rFonts w:ascii="Traditional Arabic" w:hAnsi="Traditional Arabic" w:hint="cs"/>
          <w:sz w:val="36"/>
          <w:szCs w:val="36"/>
          <w:rtl/>
        </w:rPr>
        <w:t xml:space="preserve">نشئه </w:t>
      </w:r>
      <w:r w:rsidR="002B3AA0" w:rsidRPr="005E2FBB">
        <w:rPr>
          <w:rFonts w:ascii="Traditional Arabic" w:hAnsi="Traditional Arabic" w:hint="cs"/>
          <w:sz w:val="36"/>
          <w:szCs w:val="36"/>
          <w:rtl/>
        </w:rPr>
        <w:t xml:space="preserve">صاحب الولاية العامة </w:t>
      </w:r>
      <w:r w:rsidR="006228FF" w:rsidRPr="005E2FBB">
        <w:rPr>
          <w:rFonts w:ascii="Traditional Arabic" w:hAnsi="Traditional Arabic" w:hint="cs"/>
          <w:sz w:val="36"/>
          <w:szCs w:val="36"/>
          <w:rtl/>
        </w:rPr>
        <w:t>من حكم</w:t>
      </w:r>
      <w:r w:rsidR="00001D79" w:rsidRPr="005E2FBB">
        <w:rPr>
          <w:rFonts w:ascii="Traditional Arabic" w:hAnsi="Traditional Arabic" w:hint="cs"/>
          <w:sz w:val="36"/>
          <w:szCs w:val="36"/>
          <w:rtl/>
        </w:rPr>
        <w:t xml:space="preserve"> ملزم سيحصل به الفصل في قضايا معلقة </w:t>
      </w:r>
      <w:r w:rsidR="006622EA" w:rsidRPr="005E2FBB">
        <w:rPr>
          <w:rFonts w:ascii="Traditional Arabic" w:hAnsi="Traditional Arabic" w:hint="cs"/>
          <w:sz w:val="36"/>
          <w:szCs w:val="36"/>
          <w:rtl/>
        </w:rPr>
        <w:t>ومتوقفة على إصدار الحكم</w:t>
      </w:r>
      <w:r w:rsidR="00001D79" w:rsidRPr="005E2FBB">
        <w:rPr>
          <w:rFonts w:ascii="Traditional Arabic" w:hAnsi="Traditional Arabic" w:hint="cs"/>
          <w:sz w:val="36"/>
          <w:szCs w:val="36"/>
          <w:rtl/>
        </w:rPr>
        <w:t>.</w:t>
      </w:r>
      <w:r w:rsidR="000E05BB" w:rsidRPr="005E2FBB">
        <w:rPr>
          <w:rFonts w:ascii="Traditional Arabic" w:hAnsi="Traditional Arabic" w:hint="cs"/>
          <w:sz w:val="36"/>
          <w:szCs w:val="36"/>
          <w:rtl/>
        </w:rPr>
        <w:t xml:space="preserve"> والتعبير بالصيغة الملزمة أولى من التعبير بالحكم الشرعي؛ </w:t>
      </w:r>
      <w:r w:rsidR="008814C5" w:rsidRPr="005E2FBB">
        <w:rPr>
          <w:rFonts w:ascii="Traditional Arabic" w:hAnsi="Traditional Arabic" w:hint="cs"/>
          <w:sz w:val="36"/>
          <w:szCs w:val="36"/>
          <w:rtl/>
        </w:rPr>
        <w:t>لأن الأ</w:t>
      </w:r>
      <w:r w:rsidR="000E05BB" w:rsidRPr="005E2FBB">
        <w:rPr>
          <w:rFonts w:ascii="Traditional Arabic" w:hAnsi="Traditional Arabic" w:hint="cs"/>
          <w:sz w:val="36"/>
          <w:szCs w:val="36"/>
          <w:rtl/>
        </w:rPr>
        <w:t>خير فيه دور، والدور ممنوع في التعريفات.</w:t>
      </w:r>
    </w:p>
    <w:p w:rsidR="00C3713E" w:rsidRPr="005E2FBB" w:rsidRDefault="00036964" w:rsidP="000E05BB">
      <w:pPr>
        <w:ind w:firstLine="567"/>
        <w:jc w:val="lowKashida"/>
        <w:rPr>
          <w:rFonts w:ascii="Traditional Arabic" w:hAnsi="Traditional Arabic"/>
          <w:sz w:val="36"/>
          <w:szCs w:val="36"/>
          <w:rtl/>
        </w:rPr>
      </w:pPr>
      <w:r w:rsidRPr="005E2FBB">
        <w:rPr>
          <w:rFonts w:ascii="Traditional Arabic" w:hAnsi="Traditional Arabic" w:hint="cs"/>
          <w:b/>
          <w:bCs/>
          <w:sz w:val="36"/>
          <w:szCs w:val="36"/>
          <w:rtl/>
        </w:rPr>
        <w:t>فيما يدخل في ولايته من القضايا الإنهائية أو المتنازع فيها</w:t>
      </w:r>
      <w:r w:rsidR="006622EA" w:rsidRPr="005E2FBB">
        <w:rPr>
          <w:rFonts w:ascii="Traditional Arabic" w:hAnsi="Traditional Arabic" w:hint="cs"/>
          <w:sz w:val="36"/>
          <w:szCs w:val="36"/>
          <w:rtl/>
        </w:rPr>
        <w:t xml:space="preserve">: قيد </w:t>
      </w:r>
      <w:r w:rsidR="000E05BB" w:rsidRPr="005E2FBB">
        <w:rPr>
          <w:rFonts w:ascii="Traditional Arabic" w:hAnsi="Traditional Arabic" w:hint="cs"/>
          <w:sz w:val="36"/>
          <w:szCs w:val="36"/>
          <w:rtl/>
        </w:rPr>
        <w:t>رابع</w:t>
      </w:r>
      <w:r w:rsidR="006622EA" w:rsidRPr="005E2FBB">
        <w:rPr>
          <w:rFonts w:ascii="Traditional Arabic" w:hAnsi="Traditional Arabic" w:hint="cs"/>
          <w:sz w:val="36"/>
          <w:szCs w:val="36"/>
          <w:rtl/>
        </w:rPr>
        <w:t xml:space="preserve">، خرج به ما لو </w:t>
      </w:r>
      <w:r w:rsidR="002B3AA0" w:rsidRPr="005E2FBB">
        <w:rPr>
          <w:rFonts w:ascii="Traditional Arabic" w:hAnsi="Traditional Arabic" w:hint="cs"/>
          <w:sz w:val="36"/>
          <w:szCs w:val="36"/>
          <w:rtl/>
        </w:rPr>
        <w:t xml:space="preserve">كان صاحب الولاية العامة </w:t>
      </w:r>
      <w:r w:rsidR="00C3713E" w:rsidRPr="005E2FBB">
        <w:rPr>
          <w:rFonts w:ascii="Traditional Arabic" w:hAnsi="Traditional Arabic" w:hint="cs"/>
          <w:sz w:val="36"/>
          <w:szCs w:val="36"/>
          <w:rtl/>
        </w:rPr>
        <w:t xml:space="preserve">غير القاضي، كالمدير العام والوزير... إلخ، فالأصل أنه ليس لهم الحق في الفصل في القضايا المتنازع فيها. </w:t>
      </w:r>
    </w:p>
    <w:p w:rsidR="00C3713E" w:rsidRPr="005E2FBB" w:rsidRDefault="00C3713E" w:rsidP="002B3AA0">
      <w:pPr>
        <w:ind w:firstLine="567"/>
        <w:jc w:val="lowKashida"/>
        <w:rPr>
          <w:rFonts w:ascii="Traditional Arabic" w:hAnsi="Traditional Arabic"/>
          <w:sz w:val="36"/>
          <w:szCs w:val="36"/>
          <w:rtl/>
        </w:rPr>
      </w:pPr>
      <w:r w:rsidRPr="005E2FBB">
        <w:rPr>
          <w:rFonts w:ascii="Traditional Arabic" w:hAnsi="Traditional Arabic" w:hint="cs"/>
          <w:sz w:val="36"/>
          <w:szCs w:val="36"/>
          <w:rtl/>
        </w:rPr>
        <w:t xml:space="preserve">وخرج به </w:t>
      </w:r>
      <w:r w:rsidR="001B732D" w:rsidRPr="005E2FBB">
        <w:rPr>
          <w:rFonts w:ascii="Traditional Arabic" w:hAnsi="Traditional Arabic"/>
          <w:sz w:val="36"/>
          <w:szCs w:val="36"/>
          <w:rtl/>
        </w:rPr>
        <w:t>–</w:t>
      </w:r>
      <w:r w:rsidRPr="005E2FBB">
        <w:rPr>
          <w:rFonts w:ascii="Traditional Arabic" w:hAnsi="Traditional Arabic" w:hint="cs"/>
          <w:sz w:val="36"/>
          <w:szCs w:val="36"/>
          <w:rtl/>
        </w:rPr>
        <w:t>أيضا</w:t>
      </w:r>
      <w:r w:rsidR="001B732D" w:rsidRPr="005E2FBB">
        <w:rPr>
          <w:rFonts w:ascii="Traditional Arabic" w:hAnsi="Traditional Arabic" w:hint="cs"/>
          <w:sz w:val="36"/>
          <w:szCs w:val="36"/>
          <w:rtl/>
        </w:rPr>
        <w:t>-</w:t>
      </w:r>
      <w:r w:rsidRPr="005E2FBB">
        <w:rPr>
          <w:rFonts w:ascii="Traditional Arabic" w:hAnsi="Traditional Arabic" w:hint="cs"/>
          <w:sz w:val="36"/>
          <w:szCs w:val="36"/>
          <w:rtl/>
        </w:rPr>
        <w:t xml:space="preserve"> ما لو أصدر القاضي </w:t>
      </w:r>
      <w:r w:rsidR="006622EA" w:rsidRPr="005E2FBB">
        <w:rPr>
          <w:rFonts w:ascii="Traditional Arabic" w:hAnsi="Traditional Arabic" w:hint="cs"/>
          <w:sz w:val="36"/>
          <w:szCs w:val="36"/>
          <w:rtl/>
        </w:rPr>
        <w:t>حكما لكنه خارج صلاحياته</w:t>
      </w:r>
      <w:r w:rsidR="00036964" w:rsidRPr="005E2FBB">
        <w:rPr>
          <w:rFonts w:ascii="Traditional Arabic" w:hAnsi="Traditional Arabic" w:hint="cs"/>
          <w:sz w:val="36"/>
          <w:szCs w:val="36"/>
          <w:rtl/>
        </w:rPr>
        <w:t xml:space="preserve"> الزمانية</w:t>
      </w:r>
      <w:r w:rsidR="00C17E39" w:rsidRPr="005E2FBB">
        <w:rPr>
          <w:rFonts w:ascii="Traditional Arabic" w:hAnsi="Traditional Arabic" w:hint="cs"/>
          <w:sz w:val="36"/>
          <w:szCs w:val="36"/>
          <w:rtl/>
        </w:rPr>
        <w:t>,</w:t>
      </w:r>
      <w:r w:rsidR="00036964" w:rsidRPr="005E2FBB">
        <w:rPr>
          <w:rFonts w:ascii="Traditional Arabic" w:hAnsi="Traditional Arabic" w:hint="cs"/>
          <w:sz w:val="36"/>
          <w:szCs w:val="36"/>
          <w:rtl/>
        </w:rPr>
        <w:t xml:space="preserve"> أو المكانية</w:t>
      </w:r>
      <w:r w:rsidR="00C17E39" w:rsidRPr="005E2FBB">
        <w:rPr>
          <w:rFonts w:ascii="Traditional Arabic" w:hAnsi="Traditional Arabic" w:hint="cs"/>
          <w:sz w:val="36"/>
          <w:szCs w:val="36"/>
          <w:rtl/>
        </w:rPr>
        <w:t>,</w:t>
      </w:r>
      <w:r w:rsidR="00036964" w:rsidRPr="005E2FBB">
        <w:rPr>
          <w:rFonts w:ascii="Traditional Arabic" w:hAnsi="Traditional Arabic" w:hint="cs"/>
          <w:sz w:val="36"/>
          <w:szCs w:val="36"/>
          <w:rtl/>
        </w:rPr>
        <w:t xml:space="preserve"> أو الموضوعية</w:t>
      </w:r>
      <w:r w:rsidR="006622EA" w:rsidRPr="005E2FBB">
        <w:rPr>
          <w:rFonts w:ascii="Traditional Arabic" w:hAnsi="Traditional Arabic" w:hint="cs"/>
          <w:sz w:val="36"/>
          <w:szCs w:val="36"/>
          <w:rtl/>
        </w:rPr>
        <w:t>.</w:t>
      </w:r>
      <w:r w:rsidR="00001D79" w:rsidRPr="005E2FBB">
        <w:rPr>
          <w:rFonts w:ascii="Traditional Arabic" w:hAnsi="Traditional Arabic" w:hint="cs"/>
          <w:sz w:val="36"/>
          <w:szCs w:val="36"/>
          <w:rtl/>
        </w:rPr>
        <w:t xml:space="preserve"> </w:t>
      </w:r>
    </w:p>
    <w:p w:rsidR="000D5F0F" w:rsidRPr="005E2FBB" w:rsidRDefault="005D445B" w:rsidP="001B732D">
      <w:pPr>
        <w:ind w:firstLine="567"/>
        <w:jc w:val="lowKashida"/>
        <w:rPr>
          <w:rFonts w:ascii="Traditional Arabic" w:hAnsi="Traditional Arabic"/>
          <w:sz w:val="36"/>
          <w:szCs w:val="36"/>
          <w:rtl/>
        </w:rPr>
      </w:pPr>
      <w:r w:rsidRPr="005E2FBB">
        <w:rPr>
          <w:rFonts w:ascii="Traditional Arabic" w:hAnsi="Traditional Arabic" w:hint="cs"/>
          <w:sz w:val="36"/>
          <w:szCs w:val="36"/>
          <w:rtl/>
        </w:rPr>
        <w:t xml:space="preserve">وقوله: </w:t>
      </w:r>
      <w:r w:rsidRPr="005E2FBB">
        <w:rPr>
          <w:rFonts w:ascii="Traditional Arabic" w:hAnsi="Traditional Arabic" w:hint="cs"/>
          <w:b/>
          <w:bCs/>
          <w:sz w:val="36"/>
          <w:szCs w:val="36"/>
          <w:rtl/>
        </w:rPr>
        <w:t xml:space="preserve">(القضايا الإنهائية) </w:t>
      </w:r>
      <w:r w:rsidR="001B732D" w:rsidRPr="005E2FBB">
        <w:rPr>
          <w:rFonts w:ascii="Traditional Arabic" w:hAnsi="Traditional Arabic" w:hint="cs"/>
          <w:sz w:val="36"/>
          <w:szCs w:val="36"/>
          <w:rtl/>
        </w:rPr>
        <w:t>إ</w:t>
      </w:r>
      <w:r w:rsidRPr="005E2FBB">
        <w:rPr>
          <w:rFonts w:ascii="Traditional Arabic" w:hAnsi="Traditional Arabic" w:hint="cs"/>
          <w:sz w:val="36"/>
          <w:szCs w:val="36"/>
          <w:rtl/>
        </w:rPr>
        <w:t xml:space="preserve">ضافة مهمة </w:t>
      </w:r>
      <w:r w:rsidR="00022E2E" w:rsidRPr="005E2FBB">
        <w:rPr>
          <w:rFonts w:ascii="Traditional Arabic" w:hAnsi="Traditional Arabic" w:hint="cs"/>
          <w:sz w:val="36"/>
          <w:szCs w:val="36"/>
          <w:rtl/>
        </w:rPr>
        <w:t xml:space="preserve">-لم أجد من أشار إليها- </w:t>
      </w:r>
      <w:r w:rsidR="00C3713E" w:rsidRPr="005E2FBB">
        <w:rPr>
          <w:rFonts w:ascii="Traditional Arabic" w:hAnsi="Traditional Arabic" w:hint="cs"/>
          <w:sz w:val="36"/>
          <w:szCs w:val="36"/>
          <w:rtl/>
        </w:rPr>
        <w:t xml:space="preserve">؛ لأنه </w:t>
      </w:r>
      <w:r w:rsidRPr="005E2FBB">
        <w:rPr>
          <w:rFonts w:ascii="Traditional Arabic" w:hAnsi="Traditional Arabic" w:hint="cs"/>
          <w:sz w:val="36"/>
          <w:szCs w:val="36"/>
          <w:rtl/>
        </w:rPr>
        <w:t>بدونها لا يكون التعريف جامعا</w:t>
      </w:r>
      <w:r w:rsidR="00022E2E" w:rsidRPr="005E2FBB">
        <w:rPr>
          <w:rFonts w:ascii="Traditional Arabic" w:hAnsi="Traditional Arabic" w:hint="cs"/>
          <w:sz w:val="36"/>
          <w:szCs w:val="36"/>
          <w:rtl/>
        </w:rPr>
        <w:t>؛ لأن القاضي لا يفصل في الخصومات والنزاعات المتح</w:t>
      </w:r>
      <w:r w:rsidR="001B732D" w:rsidRPr="005E2FBB">
        <w:rPr>
          <w:rFonts w:ascii="Traditional Arabic" w:hAnsi="Traditional Arabic" w:hint="cs"/>
          <w:sz w:val="36"/>
          <w:szCs w:val="36"/>
          <w:rtl/>
        </w:rPr>
        <w:t>ققة فحسب، وإنما يفصل أيضا في الأ</w:t>
      </w:r>
      <w:r w:rsidR="00022E2E" w:rsidRPr="005E2FBB">
        <w:rPr>
          <w:rFonts w:ascii="Traditional Arabic" w:hAnsi="Traditional Arabic" w:hint="cs"/>
          <w:sz w:val="36"/>
          <w:szCs w:val="36"/>
          <w:rtl/>
        </w:rPr>
        <w:t>مور التي تحتاج إلى حجة إثبات؛ لمنع منازعات</w:t>
      </w:r>
      <w:r w:rsidR="00B701FF" w:rsidRPr="005E2FBB">
        <w:rPr>
          <w:rFonts w:ascii="Traditional Arabic" w:hAnsi="Traditional Arabic" w:hint="cs"/>
          <w:sz w:val="36"/>
          <w:szCs w:val="36"/>
          <w:rtl/>
        </w:rPr>
        <w:t>ٍ</w:t>
      </w:r>
      <w:r w:rsidR="00022E2E" w:rsidRPr="005E2FBB">
        <w:rPr>
          <w:rFonts w:ascii="Traditional Arabic" w:hAnsi="Traditional Arabic" w:hint="cs"/>
          <w:sz w:val="36"/>
          <w:szCs w:val="36"/>
          <w:rtl/>
        </w:rPr>
        <w:t xml:space="preserve"> قد تكون متوقعة بدون هذه الحجة</w:t>
      </w:r>
      <w:r w:rsidR="00C3713E" w:rsidRPr="005E2FBB">
        <w:rPr>
          <w:rFonts w:ascii="Traditional Arabic" w:hAnsi="Traditional Arabic" w:hint="cs"/>
          <w:sz w:val="36"/>
          <w:szCs w:val="36"/>
          <w:rtl/>
        </w:rPr>
        <w:t>، كإثبات الزواج، أو الطلاق، أو الإعسار، أو الوقف، أو حجة الاستحكام...</w:t>
      </w:r>
      <w:r w:rsidR="001C5E06" w:rsidRPr="005E2FBB">
        <w:rPr>
          <w:rFonts w:ascii="Traditional Arabic" w:hAnsi="Traditional Arabic" w:hint="cs"/>
          <w:sz w:val="36"/>
          <w:szCs w:val="36"/>
          <w:rtl/>
        </w:rPr>
        <w:t xml:space="preserve"> إلخ.</w:t>
      </w:r>
    </w:p>
    <w:p w:rsidR="00B701FF" w:rsidRPr="005E2FBB" w:rsidRDefault="00B701FF" w:rsidP="00ED4A4D">
      <w:pPr>
        <w:ind w:firstLine="567"/>
        <w:jc w:val="lowKashida"/>
        <w:rPr>
          <w:rFonts w:ascii="Traditional Arabic" w:hAnsi="Traditional Arabic"/>
          <w:sz w:val="36"/>
          <w:szCs w:val="36"/>
          <w:rtl/>
        </w:rPr>
      </w:pPr>
      <w:r w:rsidRPr="005E2FBB">
        <w:rPr>
          <w:rFonts w:ascii="Traditional Arabic" w:hAnsi="Traditional Arabic" w:hint="cs"/>
          <w:b/>
          <w:bCs/>
          <w:sz w:val="36"/>
          <w:szCs w:val="36"/>
          <w:rtl/>
        </w:rPr>
        <w:t xml:space="preserve">إلى ما بعد الوقت المناسب: </w:t>
      </w:r>
      <w:r w:rsidRPr="005E2FBB">
        <w:rPr>
          <w:rFonts w:ascii="Traditional Arabic" w:hAnsi="Traditional Arabic" w:hint="cs"/>
          <w:sz w:val="36"/>
          <w:szCs w:val="36"/>
          <w:rtl/>
        </w:rPr>
        <w:t>هذا أهم قيد</w:t>
      </w:r>
      <w:r w:rsidRPr="005E2FBB">
        <w:rPr>
          <w:rFonts w:ascii="Traditional Arabic" w:hAnsi="Traditional Arabic" w:hint="cs"/>
          <w:b/>
          <w:bCs/>
          <w:sz w:val="36"/>
          <w:szCs w:val="36"/>
          <w:rtl/>
        </w:rPr>
        <w:t xml:space="preserve"> </w:t>
      </w:r>
      <w:r w:rsidRPr="005E2FBB">
        <w:rPr>
          <w:rFonts w:ascii="Traditional Arabic" w:hAnsi="Traditional Arabic" w:hint="cs"/>
          <w:sz w:val="36"/>
          <w:szCs w:val="36"/>
          <w:rtl/>
        </w:rPr>
        <w:t xml:space="preserve">في </w:t>
      </w:r>
      <w:r w:rsidR="00ED4A4D" w:rsidRPr="005E2FBB">
        <w:rPr>
          <w:rFonts w:ascii="Traditional Arabic" w:hAnsi="Traditional Arabic" w:hint="cs"/>
          <w:sz w:val="36"/>
          <w:szCs w:val="36"/>
          <w:rtl/>
        </w:rPr>
        <w:t>تحديد موضوع هذا البحث؛ لأن البحث معقود لمعالجة التأخر غير المقبول، وهو ما يتجاوز الوقت المناسب، بحيث يترتب عليه ضررٌ غير معتاد لأحد الأطراف</w:t>
      </w:r>
      <w:r w:rsidR="00B76E87" w:rsidRPr="005E2FBB">
        <w:rPr>
          <w:rFonts w:ascii="Traditional Arabic" w:hAnsi="Traditional Arabic" w:hint="cs"/>
          <w:sz w:val="36"/>
          <w:szCs w:val="36"/>
          <w:rtl/>
        </w:rPr>
        <w:t>، وكان بالإمكان تجنب هذا التأخير</w:t>
      </w:r>
      <w:r w:rsidR="00A92496" w:rsidRPr="005E2FBB">
        <w:rPr>
          <w:rFonts w:ascii="Traditional Arabic" w:hAnsi="Traditional Arabic" w:hint="cs"/>
          <w:sz w:val="36"/>
          <w:szCs w:val="36"/>
          <w:rtl/>
        </w:rPr>
        <w:t>.</w:t>
      </w:r>
    </w:p>
    <w:p w:rsidR="00F61E24" w:rsidRPr="005E2FBB" w:rsidRDefault="00F61E24" w:rsidP="00264A5A">
      <w:pPr>
        <w:ind w:firstLine="567"/>
        <w:jc w:val="lowKashida"/>
        <w:rPr>
          <w:rFonts w:ascii="Traditional Arabic" w:hAnsi="Traditional Arabic"/>
          <w:sz w:val="36"/>
          <w:szCs w:val="36"/>
          <w:rtl/>
        </w:rPr>
      </w:pPr>
    </w:p>
    <w:p w:rsidR="00A6060E" w:rsidRPr="005E2FBB" w:rsidRDefault="00A6060E" w:rsidP="00A6060E">
      <w:pPr>
        <w:ind w:hanging="2"/>
        <w:jc w:val="lowKashida"/>
        <w:rPr>
          <w:rFonts w:ascii="Traditional Arabic" w:hAnsi="Traditional Arabic"/>
          <w:sz w:val="36"/>
          <w:szCs w:val="36"/>
          <w:rtl/>
        </w:rPr>
      </w:pPr>
    </w:p>
    <w:p w:rsidR="00A34914" w:rsidRPr="005E2FBB" w:rsidRDefault="00C56935" w:rsidP="004D3B96">
      <w:pPr>
        <w:ind w:firstLine="567"/>
        <w:jc w:val="lowKashida"/>
        <w:rPr>
          <w:rFonts w:ascii="Traditional Arabic" w:hAnsi="Traditional Arabic"/>
          <w:sz w:val="36"/>
          <w:szCs w:val="36"/>
          <w:rtl/>
        </w:rPr>
      </w:pPr>
      <w:r w:rsidRPr="005E2FBB">
        <w:rPr>
          <w:rFonts w:ascii="Traditional Arabic" w:hAnsi="Traditional Arabic" w:hint="cs"/>
          <w:sz w:val="36"/>
          <w:szCs w:val="36"/>
          <w:rtl/>
        </w:rPr>
        <w:t xml:space="preserve">  </w:t>
      </w:r>
    </w:p>
    <w:p w:rsidR="00A34914" w:rsidRPr="005E2FBB" w:rsidRDefault="00A34914">
      <w:pPr>
        <w:widowControl/>
        <w:bidi w:val="0"/>
        <w:spacing w:line="276" w:lineRule="auto"/>
        <w:ind w:firstLine="0"/>
        <w:rPr>
          <w:rFonts w:cs="AL-Mateen"/>
          <w:sz w:val="36"/>
          <w:szCs w:val="36"/>
        </w:rPr>
      </w:pPr>
      <w:r w:rsidRPr="005E2FBB">
        <w:rPr>
          <w:rFonts w:cs="AL-Mateen"/>
          <w:sz w:val="36"/>
          <w:szCs w:val="36"/>
          <w:rtl/>
        </w:rPr>
        <w:br w:type="page"/>
      </w:r>
    </w:p>
    <w:p w:rsidR="00E95B3C" w:rsidRPr="005E2FBB" w:rsidRDefault="00DC6598" w:rsidP="00DC6598">
      <w:pPr>
        <w:ind w:hanging="2"/>
        <w:jc w:val="center"/>
        <w:rPr>
          <w:rFonts w:cs="AL-Mateen"/>
          <w:sz w:val="36"/>
          <w:szCs w:val="36"/>
          <w:rtl/>
        </w:rPr>
      </w:pPr>
      <w:r w:rsidRPr="005E2FBB">
        <w:rPr>
          <w:rFonts w:cs="AL-Mateen" w:hint="cs"/>
          <w:sz w:val="36"/>
          <w:szCs w:val="36"/>
          <w:rtl/>
        </w:rPr>
        <w:lastRenderedPageBreak/>
        <w:t>المبحث الثاني</w:t>
      </w:r>
      <w:r w:rsidR="0072350A" w:rsidRPr="005E2FBB">
        <w:rPr>
          <w:rFonts w:cs="AL-Mateen" w:hint="cs"/>
          <w:sz w:val="36"/>
          <w:szCs w:val="36"/>
          <w:rtl/>
        </w:rPr>
        <w:t>:</w:t>
      </w:r>
    </w:p>
    <w:p w:rsidR="0072350A" w:rsidRPr="005E2FBB" w:rsidRDefault="0072350A" w:rsidP="00E95B3C">
      <w:pPr>
        <w:ind w:hanging="2"/>
        <w:jc w:val="center"/>
        <w:rPr>
          <w:rFonts w:cs="AL-Mateen"/>
          <w:sz w:val="36"/>
          <w:szCs w:val="36"/>
          <w:rtl/>
        </w:rPr>
      </w:pPr>
      <w:r w:rsidRPr="005E2FBB">
        <w:rPr>
          <w:rFonts w:cs="AL-Mateen" w:hint="cs"/>
          <w:sz w:val="36"/>
          <w:szCs w:val="36"/>
          <w:rtl/>
        </w:rPr>
        <w:t>ت</w:t>
      </w:r>
      <w:r w:rsidRPr="005E2FBB">
        <w:rPr>
          <w:rFonts w:cs="AL-Mateen"/>
          <w:sz w:val="36"/>
          <w:szCs w:val="36"/>
          <w:rtl/>
        </w:rPr>
        <w:t>عمد تأخير صدور الحكم من قبل القاضي</w:t>
      </w:r>
      <w:r w:rsidRPr="005E2FBB">
        <w:rPr>
          <w:rFonts w:cs="AL-Mateen" w:hint="cs"/>
          <w:sz w:val="36"/>
          <w:szCs w:val="36"/>
          <w:rtl/>
        </w:rPr>
        <w:t xml:space="preserve"> لمصلحة راجحة:</w:t>
      </w:r>
    </w:p>
    <w:p w:rsidR="00DC6598" w:rsidRPr="005E2FBB" w:rsidRDefault="00DC6598" w:rsidP="00E95B3C">
      <w:pPr>
        <w:ind w:hanging="2"/>
        <w:jc w:val="center"/>
        <w:rPr>
          <w:rFonts w:ascii="Traditional Arabic" w:hAnsi="Traditional Arabic"/>
          <w:sz w:val="36"/>
          <w:szCs w:val="36"/>
          <w:rtl/>
        </w:rPr>
      </w:pPr>
    </w:p>
    <w:p w:rsidR="00DD0624" w:rsidRPr="005E2FBB" w:rsidRDefault="00230E3B" w:rsidP="00165D79">
      <w:pPr>
        <w:ind w:firstLine="567"/>
        <w:jc w:val="lowKashida"/>
        <w:rPr>
          <w:rFonts w:ascii="Traditional Arabic" w:hAnsi="Traditional Arabic"/>
          <w:sz w:val="36"/>
          <w:szCs w:val="36"/>
          <w:rtl/>
        </w:rPr>
      </w:pPr>
      <w:r w:rsidRPr="005E2FBB">
        <w:rPr>
          <w:rFonts w:ascii="Traditional Arabic" w:hAnsi="Traditional Arabic" w:hint="cs"/>
          <w:sz w:val="36"/>
          <w:szCs w:val="36"/>
          <w:rtl/>
        </w:rPr>
        <w:t xml:space="preserve">الأصل في إجراءات التقاضي </w:t>
      </w:r>
      <w:r w:rsidR="00165D79" w:rsidRPr="005E2FBB">
        <w:rPr>
          <w:rFonts w:ascii="Traditional Arabic" w:hAnsi="Traditional Arabic"/>
          <w:sz w:val="36"/>
          <w:szCs w:val="36"/>
          <w:rtl/>
        </w:rPr>
        <w:t>–</w:t>
      </w:r>
      <w:r w:rsidR="00165D79" w:rsidRPr="005E2FBB">
        <w:rPr>
          <w:rFonts w:ascii="Traditional Arabic" w:hAnsi="Traditional Arabic" w:hint="cs"/>
          <w:sz w:val="36"/>
          <w:szCs w:val="36"/>
          <w:rtl/>
        </w:rPr>
        <w:t xml:space="preserve"> التي لم يحدد لها ولي الأمر آجالا نهائية- </w:t>
      </w:r>
      <w:r w:rsidRPr="005E2FBB">
        <w:rPr>
          <w:rFonts w:ascii="Traditional Arabic" w:hAnsi="Traditional Arabic" w:hint="cs"/>
          <w:sz w:val="36"/>
          <w:szCs w:val="36"/>
          <w:rtl/>
        </w:rPr>
        <w:t>أن تأخذ القدر الكافي من الوقت في حكم العادة والعرف</w:t>
      </w:r>
      <w:r w:rsidR="00B07C0B" w:rsidRPr="005E2FBB">
        <w:rPr>
          <w:rFonts w:ascii="Traditional Arabic" w:hAnsi="Traditional Arabic" w:hint="cs"/>
          <w:sz w:val="36"/>
          <w:szCs w:val="36"/>
          <w:rtl/>
        </w:rPr>
        <w:t>، دون زيادة مضرة</w:t>
      </w:r>
      <w:r w:rsidR="00DD0624" w:rsidRPr="005E2FBB">
        <w:rPr>
          <w:rFonts w:ascii="Traditional Arabic" w:hAnsi="Traditional Arabic" w:hint="cs"/>
          <w:sz w:val="36"/>
          <w:szCs w:val="36"/>
          <w:rtl/>
        </w:rPr>
        <w:t>، أو نقصان مجحف</w:t>
      </w:r>
      <w:r w:rsidRPr="005E2FBB">
        <w:rPr>
          <w:rFonts w:ascii="Traditional Arabic" w:hAnsi="Traditional Arabic" w:hint="cs"/>
          <w:sz w:val="36"/>
          <w:szCs w:val="36"/>
          <w:rtl/>
        </w:rPr>
        <w:t xml:space="preserve">، </w:t>
      </w:r>
      <w:r w:rsidR="00DD0624" w:rsidRPr="005E2FBB">
        <w:rPr>
          <w:rFonts w:ascii="Traditional Arabic" w:hAnsi="Traditional Arabic" w:hint="cs"/>
          <w:sz w:val="36"/>
          <w:szCs w:val="36"/>
          <w:rtl/>
        </w:rPr>
        <w:t>بحيث يفي الوقت</w:t>
      </w:r>
      <w:r w:rsidR="00B96AF0" w:rsidRPr="005E2FBB">
        <w:rPr>
          <w:rFonts w:ascii="Traditional Arabic" w:hAnsi="Traditional Arabic" w:hint="cs"/>
          <w:sz w:val="36"/>
          <w:szCs w:val="36"/>
          <w:rtl/>
        </w:rPr>
        <w:t>ُ</w:t>
      </w:r>
      <w:r w:rsidR="00DD0624" w:rsidRPr="005E2FBB">
        <w:rPr>
          <w:rFonts w:ascii="Traditional Arabic" w:hAnsi="Traditional Arabic" w:hint="cs"/>
          <w:sz w:val="36"/>
          <w:szCs w:val="36"/>
          <w:rtl/>
        </w:rPr>
        <w:t xml:space="preserve"> بالقدر المعتاد الذي</w:t>
      </w:r>
      <w:r w:rsidRPr="005E2FBB">
        <w:rPr>
          <w:rFonts w:ascii="Traditional Arabic" w:hAnsi="Traditional Arabic" w:hint="cs"/>
          <w:sz w:val="36"/>
          <w:szCs w:val="36"/>
          <w:rtl/>
        </w:rPr>
        <w:t xml:space="preserve"> يحتاجه طرف</w:t>
      </w:r>
      <w:r w:rsidR="00B96AF0" w:rsidRPr="005E2FBB">
        <w:rPr>
          <w:rFonts w:ascii="Traditional Arabic" w:hAnsi="Traditional Arabic" w:hint="cs"/>
          <w:sz w:val="36"/>
          <w:szCs w:val="36"/>
          <w:rtl/>
        </w:rPr>
        <w:t>َ</w:t>
      </w:r>
      <w:r w:rsidRPr="005E2FBB">
        <w:rPr>
          <w:rFonts w:ascii="Traditional Arabic" w:hAnsi="Traditional Arabic" w:hint="cs"/>
          <w:sz w:val="36"/>
          <w:szCs w:val="36"/>
          <w:rtl/>
        </w:rPr>
        <w:t xml:space="preserve">ا النزاع لبيان ما لديهما من حجج ودفوع، وكذلك </w:t>
      </w:r>
      <w:r w:rsidR="00DD0624" w:rsidRPr="005E2FBB">
        <w:rPr>
          <w:rFonts w:ascii="Traditional Arabic" w:hAnsi="Traditional Arabic" w:hint="cs"/>
          <w:sz w:val="36"/>
          <w:szCs w:val="36"/>
          <w:rtl/>
        </w:rPr>
        <w:t>يفي الوقت</w:t>
      </w:r>
      <w:r w:rsidR="00B96AF0" w:rsidRPr="005E2FBB">
        <w:rPr>
          <w:rFonts w:ascii="Traditional Arabic" w:hAnsi="Traditional Arabic" w:hint="cs"/>
          <w:sz w:val="36"/>
          <w:szCs w:val="36"/>
          <w:rtl/>
        </w:rPr>
        <w:t>ُ</w:t>
      </w:r>
      <w:r w:rsidR="00DD0624" w:rsidRPr="005E2FBB">
        <w:rPr>
          <w:rFonts w:ascii="Traditional Arabic" w:hAnsi="Traditional Arabic" w:hint="cs"/>
          <w:sz w:val="36"/>
          <w:szCs w:val="36"/>
          <w:rtl/>
        </w:rPr>
        <w:t xml:space="preserve"> بالقدر المعتاد الذي </w:t>
      </w:r>
      <w:r w:rsidRPr="005E2FBB">
        <w:rPr>
          <w:rFonts w:ascii="Traditional Arabic" w:hAnsi="Traditional Arabic" w:hint="cs"/>
          <w:sz w:val="36"/>
          <w:szCs w:val="36"/>
          <w:rtl/>
        </w:rPr>
        <w:t>يحتاجه القاضي</w:t>
      </w:r>
      <w:r w:rsidR="000166D9" w:rsidRPr="005E2FBB">
        <w:rPr>
          <w:rFonts w:ascii="Traditional Arabic" w:hAnsi="Traditional Arabic" w:hint="cs"/>
          <w:sz w:val="36"/>
          <w:szCs w:val="36"/>
          <w:rtl/>
        </w:rPr>
        <w:t xml:space="preserve"> وأعوانه؛</w:t>
      </w:r>
      <w:r w:rsidRPr="005E2FBB">
        <w:rPr>
          <w:rFonts w:ascii="Traditional Arabic" w:hAnsi="Traditional Arabic" w:hint="cs"/>
          <w:sz w:val="36"/>
          <w:szCs w:val="36"/>
          <w:rtl/>
        </w:rPr>
        <w:t xml:space="preserve"> لدراسة القضية والبحث عن الحكم الشرعي المناسب لها</w:t>
      </w:r>
      <w:r w:rsidR="000166D9" w:rsidRPr="005E2FBB">
        <w:rPr>
          <w:rFonts w:ascii="Traditional Arabic" w:hAnsi="Traditional Arabic" w:hint="cs"/>
          <w:sz w:val="36"/>
          <w:szCs w:val="36"/>
          <w:rtl/>
        </w:rPr>
        <w:t>، وكل ما يتعلق بالجوانب الإجرائية التي لا بد منها</w:t>
      </w:r>
      <w:r w:rsidR="002B1C31" w:rsidRPr="005E2FBB">
        <w:rPr>
          <w:rFonts w:ascii="Traditional Arabic" w:hAnsi="Traditional Arabic" w:hint="cs"/>
          <w:sz w:val="36"/>
          <w:szCs w:val="36"/>
          <w:rtl/>
        </w:rPr>
        <w:t xml:space="preserve">. </w:t>
      </w:r>
    </w:p>
    <w:p w:rsidR="00236FAB" w:rsidRPr="005E2FBB" w:rsidRDefault="00DD0624" w:rsidP="006B4F0E">
      <w:pPr>
        <w:ind w:firstLine="567"/>
        <w:jc w:val="lowKashida"/>
        <w:rPr>
          <w:rFonts w:ascii="Traditional Arabic" w:hAnsi="Traditional Arabic"/>
          <w:sz w:val="36"/>
          <w:szCs w:val="36"/>
          <w:rtl/>
        </w:rPr>
      </w:pPr>
      <w:r w:rsidRPr="005E2FBB">
        <w:rPr>
          <w:rFonts w:ascii="Traditional Arabic" w:hAnsi="Traditional Arabic" w:hint="cs"/>
          <w:sz w:val="36"/>
          <w:szCs w:val="36"/>
          <w:rtl/>
        </w:rPr>
        <w:t xml:space="preserve">لكن هناك حالات </w:t>
      </w:r>
      <w:r w:rsidR="001B38CE" w:rsidRPr="005E2FBB">
        <w:rPr>
          <w:rFonts w:ascii="Traditional Arabic" w:hAnsi="Traditional Arabic" w:hint="cs"/>
          <w:sz w:val="36"/>
          <w:szCs w:val="36"/>
          <w:rtl/>
        </w:rPr>
        <w:t xml:space="preserve">استثنائية </w:t>
      </w:r>
      <w:r w:rsidR="00865AA1" w:rsidRPr="005E2FBB">
        <w:rPr>
          <w:rFonts w:ascii="Traditional Arabic" w:hAnsi="Traditional Arabic" w:hint="cs"/>
          <w:sz w:val="36"/>
          <w:szCs w:val="36"/>
          <w:rtl/>
        </w:rPr>
        <w:t xml:space="preserve">نص </w:t>
      </w:r>
      <w:r w:rsidR="003B5BD3" w:rsidRPr="005E2FBB">
        <w:rPr>
          <w:rFonts w:ascii="Traditional Arabic" w:hAnsi="Traditional Arabic" w:hint="cs"/>
          <w:sz w:val="36"/>
          <w:szCs w:val="36"/>
          <w:rtl/>
        </w:rPr>
        <w:t xml:space="preserve">فيها </w:t>
      </w:r>
      <w:r w:rsidR="00865AA1" w:rsidRPr="005E2FBB">
        <w:rPr>
          <w:rFonts w:ascii="Traditional Arabic" w:hAnsi="Traditional Arabic" w:hint="cs"/>
          <w:sz w:val="36"/>
          <w:szCs w:val="36"/>
          <w:rtl/>
        </w:rPr>
        <w:t xml:space="preserve">فقهاء المذاهب الأربعة </w:t>
      </w:r>
      <w:r w:rsidR="001B38CE" w:rsidRPr="005E2FBB">
        <w:rPr>
          <w:rFonts w:ascii="Traditional Arabic" w:hAnsi="Traditional Arabic" w:hint="cs"/>
          <w:sz w:val="36"/>
          <w:szCs w:val="36"/>
          <w:rtl/>
        </w:rPr>
        <w:t>على أنه يجوز للقاضي تعمد إعطاء إجراءات التقاضي وقتًا أكثر من المعتاد، وذكروا لذلك عدة صور</w:t>
      </w:r>
      <w:r w:rsidR="003B5BD3" w:rsidRPr="005E2FBB">
        <w:rPr>
          <w:rFonts w:ascii="Traditional Arabic" w:hAnsi="Traditional Arabic" w:hint="cs"/>
          <w:sz w:val="36"/>
          <w:szCs w:val="36"/>
          <w:rtl/>
        </w:rPr>
        <w:t xml:space="preserve">؛ </w:t>
      </w:r>
      <w:r w:rsidR="00865AA1" w:rsidRPr="005E2FBB">
        <w:rPr>
          <w:rFonts w:ascii="Traditional Arabic" w:hAnsi="Traditional Arabic" w:hint="cs"/>
          <w:sz w:val="36"/>
          <w:szCs w:val="36"/>
          <w:rtl/>
        </w:rPr>
        <w:t>و</w:t>
      </w:r>
      <w:r w:rsidR="003B5BD3" w:rsidRPr="005E2FBB">
        <w:rPr>
          <w:rFonts w:ascii="Traditional Arabic" w:hAnsi="Traditional Arabic" w:hint="cs"/>
          <w:sz w:val="36"/>
          <w:szCs w:val="36"/>
          <w:rtl/>
        </w:rPr>
        <w:t>بعض هذه ا</w:t>
      </w:r>
      <w:r w:rsidR="00865AA1" w:rsidRPr="005E2FBB">
        <w:rPr>
          <w:rFonts w:ascii="Traditional Arabic" w:hAnsi="Traditional Arabic" w:hint="cs"/>
          <w:sz w:val="36"/>
          <w:szCs w:val="36"/>
          <w:rtl/>
        </w:rPr>
        <w:t>لصور حصل فيها توافق بين علماء المذاهب الأربعة</w:t>
      </w:r>
      <w:r w:rsidR="006B4F0E" w:rsidRPr="005E2FBB">
        <w:rPr>
          <w:rFonts w:ascii="Traditional Arabic" w:hAnsi="Traditional Arabic" w:hint="cs"/>
          <w:sz w:val="36"/>
          <w:szCs w:val="36"/>
          <w:rtl/>
        </w:rPr>
        <w:t>،</w:t>
      </w:r>
      <w:r w:rsidR="00236FAB" w:rsidRPr="005E2FBB">
        <w:rPr>
          <w:rFonts w:ascii="Traditional Arabic" w:hAnsi="Traditional Arabic" w:hint="cs"/>
          <w:sz w:val="36"/>
          <w:szCs w:val="36"/>
          <w:rtl/>
        </w:rPr>
        <w:t xml:space="preserve"> </w:t>
      </w:r>
      <w:r w:rsidR="002B62F7" w:rsidRPr="005E2FBB">
        <w:rPr>
          <w:rFonts w:ascii="Traditional Arabic" w:hAnsi="Traditional Arabic" w:hint="cs"/>
          <w:sz w:val="36"/>
          <w:szCs w:val="36"/>
          <w:rtl/>
        </w:rPr>
        <w:t>وليست هذه الصور على سبيل الحصر، وإنما للت</w:t>
      </w:r>
      <w:r w:rsidR="00837762" w:rsidRPr="005E2FBB">
        <w:rPr>
          <w:rFonts w:ascii="Traditional Arabic" w:hAnsi="Traditional Arabic" w:hint="cs"/>
          <w:sz w:val="36"/>
          <w:szCs w:val="36"/>
          <w:rtl/>
        </w:rPr>
        <w:t>م</w:t>
      </w:r>
      <w:r w:rsidR="002B62F7" w:rsidRPr="005E2FBB">
        <w:rPr>
          <w:rFonts w:ascii="Traditional Arabic" w:hAnsi="Traditional Arabic" w:hint="cs"/>
          <w:sz w:val="36"/>
          <w:szCs w:val="36"/>
          <w:rtl/>
        </w:rPr>
        <w:t>ثيل</w:t>
      </w:r>
      <w:r w:rsidR="001B38CE" w:rsidRPr="005E2FBB">
        <w:rPr>
          <w:rFonts w:ascii="Traditional Arabic" w:hAnsi="Traditional Arabic" w:hint="cs"/>
          <w:sz w:val="36"/>
          <w:szCs w:val="36"/>
          <w:rtl/>
        </w:rPr>
        <w:t xml:space="preserve">. </w:t>
      </w:r>
    </w:p>
    <w:p w:rsidR="00561633" w:rsidRPr="005E2FBB" w:rsidRDefault="001B38CE" w:rsidP="00236FAB">
      <w:pPr>
        <w:ind w:firstLine="567"/>
        <w:jc w:val="lowKashida"/>
        <w:rPr>
          <w:rFonts w:ascii="Traditional Arabic" w:hAnsi="Traditional Arabic"/>
          <w:sz w:val="36"/>
          <w:szCs w:val="36"/>
          <w:rtl/>
        </w:rPr>
      </w:pPr>
      <w:r w:rsidRPr="005E2FBB">
        <w:rPr>
          <w:rFonts w:ascii="Traditional Arabic" w:hAnsi="Traditional Arabic" w:hint="cs"/>
          <w:sz w:val="36"/>
          <w:szCs w:val="36"/>
          <w:rtl/>
        </w:rPr>
        <w:t xml:space="preserve">والذي يظهر </w:t>
      </w:r>
      <w:r w:rsidRPr="005E2FBB">
        <w:rPr>
          <w:rFonts w:ascii="Traditional Arabic" w:hAnsi="Traditional Arabic"/>
          <w:sz w:val="36"/>
          <w:szCs w:val="36"/>
          <w:rtl/>
        </w:rPr>
        <w:t>–</w:t>
      </w:r>
      <w:r w:rsidRPr="005E2FBB">
        <w:rPr>
          <w:rFonts w:ascii="Traditional Arabic" w:hAnsi="Traditional Arabic" w:hint="cs"/>
          <w:sz w:val="36"/>
          <w:szCs w:val="36"/>
          <w:rtl/>
        </w:rPr>
        <w:t>والله أعلم- أن</w:t>
      </w:r>
      <w:r w:rsidR="00561633" w:rsidRPr="005E2FBB">
        <w:rPr>
          <w:rFonts w:ascii="Traditional Arabic" w:hAnsi="Traditional Arabic" w:hint="cs"/>
          <w:sz w:val="36"/>
          <w:szCs w:val="36"/>
          <w:rtl/>
        </w:rPr>
        <w:t>ه يجمعها مناط واحد، يمكن التعبير عنه بأن يقال</w:t>
      </w:r>
      <w:r w:rsidRPr="005E2FBB">
        <w:rPr>
          <w:rFonts w:ascii="Traditional Arabic" w:hAnsi="Traditional Arabic" w:hint="cs"/>
          <w:sz w:val="36"/>
          <w:szCs w:val="36"/>
          <w:rtl/>
        </w:rPr>
        <w:t xml:space="preserve">: </w:t>
      </w:r>
      <w:r w:rsidR="00E50BAC" w:rsidRPr="005E2FBB">
        <w:rPr>
          <w:rFonts w:ascii="Traditional Arabic" w:hAnsi="Traditional Arabic" w:hint="cs"/>
          <w:b/>
          <w:bCs/>
          <w:sz w:val="36"/>
          <w:szCs w:val="36"/>
          <w:rtl/>
        </w:rPr>
        <w:t xml:space="preserve">الأصل في إجراءات التقاضي أن تأخذ القدر الكافي من الوقت </w:t>
      </w:r>
      <w:r w:rsidR="000325D9" w:rsidRPr="005E2FBB">
        <w:rPr>
          <w:rFonts w:ascii="Traditional Arabic" w:hAnsi="Traditional Arabic" w:hint="cs"/>
          <w:b/>
          <w:bCs/>
          <w:sz w:val="36"/>
          <w:szCs w:val="36"/>
          <w:rtl/>
        </w:rPr>
        <w:t>المعتاد</w:t>
      </w:r>
      <w:r w:rsidR="00E50BAC" w:rsidRPr="005E2FBB">
        <w:rPr>
          <w:rFonts w:ascii="Traditional Arabic" w:hAnsi="Traditional Arabic" w:hint="cs"/>
          <w:b/>
          <w:bCs/>
          <w:sz w:val="36"/>
          <w:szCs w:val="36"/>
          <w:rtl/>
        </w:rPr>
        <w:t xml:space="preserve">، لكن </w:t>
      </w:r>
      <w:r w:rsidR="00837762" w:rsidRPr="005E2FBB">
        <w:rPr>
          <w:rFonts w:ascii="Traditional Arabic" w:hAnsi="Traditional Arabic" w:hint="cs"/>
          <w:b/>
          <w:bCs/>
          <w:sz w:val="36"/>
          <w:szCs w:val="36"/>
          <w:rtl/>
        </w:rPr>
        <w:t>يجوز للقاضي تعمد التأخير</w:t>
      </w:r>
      <w:r w:rsidR="00585920" w:rsidRPr="005E2FBB">
        <w:rPr>
          <w:rFonts w:ascii="Traditional Arabic" w:hAnsi="Traditional Arabic" w:hint="cs"/>
          <w:b/>
          <w:bCs/>
          <w:sz w:val="36"/>
          <w:szCs w:val="36"/>
          <w:rtl/>
        </w:rPr>
        <w:t>؛</w:t>
      </w:r>
      <w:r w:rsidR="00837762" w:rsidRPr="005E2FBB">
        <w:rPr>
          <w:rFonts w:ascii="Traditional Arabic" w:hAnsi="Traditional Arabic" w:hint="cs"/>
          <w:b/>
          <w:bCs/>
          <w:sz w:val="36"/>
          <w:szCs w:val="36"/>
          <w:rtl/>
        </w:rPr>
        <w:t xml:space="preserve"> </w:t>
      </w:r>
      <w:r w:rsidR="00236FAB" w:rsidRPr="005E2FBB">
        <w:rPr>
          <w:rFonts w:ascii="Traditional Arabic" w:hAnsi="Traditional Arabic" w:hint="cs"/>
          <w:b/>
          <w:bCs/>
          <w:sz w:val="36"/>
          <w:szCs w:val="36"/>
          <w:rtl/>
        </w:rPr>
        <w:t>إ</w:t>
      </w:r>
      <w:r w:rsidR="00561633" w:rsidRPr="005E2FBB">
        <w:rPr>
          <w:rFonts w:ascii="Traditional Arabic" w:hAnsi="Traditional Arabic" w:hint="cs"/>
          <w:b/>
          <w:bCs/>
          <w:sz w:val="36"/>
          <w:szCs w:val="36"/>
          <w:rtl/>
        </w:rPr>
        <w:t xml:space="preserve">ذا ظهر </w:t>
      </w:r>
      <w:r w:rsidR="00837762" w:rsidRPr="005E2FBB">
        <w:rPr>
          <w:rFonts w:ascii="Traditional Arabic" w:hAnsi="Traditional Arabic" w:hint="cs"/>
          <w:b/>
          <w:bCs/>
          <w:sz w:val="36"/>
          <w:szCs w:val="36"/>
          <w:rtl/>
        </w:rPr>
        <w:t>له</w:t>
      </w:r>
      <w:r w:rsidR="00561633" w:rsidRPr="005E2FBB">
        <w:rPr>
          <w:rFonts w:ascii="Traditional Arabic" w:hAnsi="Traditional Arabic" w:hint="cs"/>
          <w:b/>
          <w:bCs/>
          <w:sz w:val="36"/>
          <w:szCs w:val="36"/>
          <w:rtl/>
        </w:rPr>
        <w:t xml:space="preserve"> أن </w:t>
      </w:r>
      <w:r w:rsidR="00E50BAC" w:rsidRPr="005E2FBB">
        <w:rPr>
          <w:rFonts w:ascii="Traditional Arabic" w:hAnsi="Traditional Arabic" w:hint="cs"/>
          <w:b/>
          <w:bCs/>
          <w:sz w:val="36"/>
          <w:szCs w:val="36"/>
          <w:rtl/>
        </w:rPr>
        <w:t xml:space="preserve">في </w:t>
      </w:r>
      <w:r w:rsidR="00561633" w:rsidRPr="005E2FBB">
        <w:rPr>
          <w:rFonts w:ascii="Traditional Arabic" w:hAnsi="Traditional Arabic" w:hint="cs"/>
          <w:b/>
          <w:bCs/>
          <w:sz w:val="36"/>
          <w:szCs w:val="36"/>
          <w:rtl/>
        </w:rPr>
        <w:t>إعطاء إجراءات التقاضي وقتًا أكثر من المعتاد مصلحة</w:t>
      </w:r>
      <w:r w:rsidR="003B5BD3" w:rsidRPr="005E2FBB">
        <w:rPr>
          <w:rFonts w:ascii="Traditional Arabic" w:hAnsi="Traditional Arabic" w:hint="cs"/>
          <w:b/>
          <w:bCs/>
          <w:sz w:val="36"/>
          <w:szCs w:val="36"/>
          <w:rtl/>
        </w:rPr>
        <w:t>ً</w:t>
      </w:r>
      <w:r w:rsidR="00561633" w:rsidRPr="005E2FBB">
        <w:rPr>
          <w:rFonts w:ascii="Traditional Arabic" w:hAnsi="Traditional Arabic" w:hint="cs"/>
          <w:b/>
          <w:bCs/>
          <w:sz w:val="36"/>
          <w:szCs w:val="36"/>
          <w:rtl/>
        </w:rPr>
        <w:t xml:space="preserve"> ظاهرة</w:t>
      </w:r>
      <w:r w:rsidR="003B5BD3" w:rsidRPr="005E2FBB">
        <w:rPr>
          <w:rFonts w:ascii="Traditional Arabic" w:hAnsi="Traditional Arabic" w:hint="cs"/>
          <w:b/>
          <w:bCs/>
          <w:sz w:val="36"/>
          <w:szCs w:val="36"/>
          <w:rtl/>
        </w:rPr>
        <w:t>ً</w:t>
      </w:r>
      <w:r w:rsidR="00561633" w:rsidRPr="005E2FBB">
        <w:rPr>
          <w:rFonts w:ascii="Traditional Arabic" w:hAnsi="Traditional Arabic" w:hint="cs"/>
          <w:b/>
          <w:bCs/>
          <w:sz w:val="36"/>
          <w:szCs w:val="36"/>
          <w:rtl/>
        </w:rPr>
        <w:t xml:space="preserve"> أرجح من الضرر المترتب على </w:t>
      </w:r>
      <w:r w:rsidR="00E50BAC" w:rsidRPr="005E2FBB">
        <w:rPr>
          <w:rFonts w:ascii="Traditional Arabic" w:hAnsi="Traditional Arabic" w:hint="cs"/>
          <w:b/>
          <w:bCs/>
          <w:sz w:val="36"/>
          <w:szCs w:val="36"/>
          <w:rtl/>
        </w:rPr>
        <w:t>الالتزام بالوقت المعتاد.</w:t>
      </w:r>
    </w:p>
    <w:p w:rsidR="002B62F7" w:rsidRPr="005E2FBB" w:rsidRDefault="002B62F7" w:rsidP="00D108E1">
      <w:pPr>
        <w:tabs>
          <w:tab w:val="left" w:pos="509"/>
        </w:tabs>
        <w:ind w:firstLine="567"/>
        <w:jc w:val="lowKashida"/>
        <w:rPr>
          <w:rFonts w:ascii="Traditional Arabic" w:hAnsi="Traditional Arabic"/>
          <w:b/>
          <w:bCs/>
          <w:sz w:val="36"/>
          <w:szCs w:val="36"/>
          <w:rtl/>
        </w:rPr>
      </w:pPr>
      <w:r w:rsidRPr="005E2FBB">
        <w:rPr>
          <w:rFonts w:ascii="Traditional Arabic" w:hAnsi="Traditional Arabic" w:hint="cs"/>
          <w:b/>
          <w:bCs/>
          <w:sz w:val="36"/>
          <w:szCs w:val="36"/>
          <w:rtl/>
        </w:rPr>
        <w:t xml:space="preserve">ومن صور التأجيل الجائزة التي </w:t>
      </w:r>
      <w:r w:rsidR="00D108E1" w:rsidRPr="005E2FBB">
        <w:rPr>
          <w:rFonts w:ascii="Traditional Arabic" w:hAnsi="Traditional Arabic" w:hint="cs"/>
          <w:b/>
          <w:bCs/>
          <w:sz w:val="36"/>
          <w:szCs w:val="36"/>
          <w:rtl/>
        </w:rPr>
        <w:t>ذكرها</w:t>
      </w:r>
      <w:r w:rsidRPr="005E2FBB">
        <w:rPr>
          <w:rFonts w:ascii="Traditional Arabic" w:hAnsi="Traditional Arabic" w:hint="cs"/>
          <w:b/>
          <w:bCs/>
          <w:sz w:val="36"/>
          <w:szCs w:val="36"/>
          <w:rtl/>
        </w:rPr>
        <w:t xml:space="preserve"> الفقهاء:</w:t>
      </w:r>
    </w:p>
    <w:p w:rsidR="00FF2033" w:rsidRPr="005E2FBB" w:rsidRDefault="002B62F7" w:rsidP="008C3B05">
      <w:pPr>
        <w:tabs>
          <w:tab w:val="left" w:pos="509"/>
        </w:tabs>
        <w:ind w:firstLine="567"/>
        <w:jc w:val="lowKashida"/>
        <w:rPr>
          <w:rFonts w:ascii="Traditional Arabic" w:hAnsi="Traditional Arabic"/>
          <w:b/>
          <w:bCs/>
          <w:sz w:val="36"/>
          <w:szCs w:val="36"/>
          <w:rtl/>
        </w:rPr>
      </w:pPr>
      <w:r w:rsidRPr="005E2FBB">
        <w:rPr>
          <w:rFonts w:ascii="Traditional Arabic" w:hAnsi="Traditional Arabic" w:hint="cs"/>
          <w:b/>
          <w:bCs/>
          <w:sz w:val="36"/>
          <w:szCs w:val="36"/>
          <w:rtl/>
        </w:rPr>
        <w:t>الصورة الأولى:</w:t>
      </w:r>
      <w:r w:rsidR="00A253DF" w:rsidRPr="005E2FBB">
        <w:rPr>
          <w:rFonts w:ascii="Traditional Arabic" w:hAnsi="Traditional Arabic" w:hint="cs"/>
          <w:b/>
          <w:bCs/>
          <w:sz w:val="36"/>
          <w:szCs w:val="36"/>
          <w:rtl/>
        </w:rPr>
        <w:t xml:space="preserve"> </w:t>
      </w:r>
      <w:r w:rsidR="00451A85" w:rsidRPr="005E2FBB">
        <w:rPr>
          <w:rFonts w:ascii="Traditional Arabic" w:hAnsi="Traditional Arabic" w:hint="cs"/>
          <w:b/>
          <w:bCs/>
          <w:sz w:val="36"/>
          <w:szCs w:val="36"/>
          <w:rtl/>
        </w:rPr>
        <w:t>«</w:t>
      </w:r>
      <w:r w:rsidR="008C3B05" w:rsidRPr="005E2FBB">
        <w:rPr>
          <w:rFonts w:ascii="Traditional Arabic" w:hAnsi="Traditional Arabic" w:hint="cs"/>
          <w:b/>
          <w:bCs/>
          <w:sz w:val="36"/>
          <w:szCs w:val="36"/>
          <w:rtl/>
        </w:rPr>
        <w:t xml:space="preserve">إن </w:t>
      </w:r>
      <w:r w:rsidR="00451A85" w:rsidRPr="005E2FBB">
        <w:rPr>
          <w:rFonts w:ascii="Traditional Arabic" w:hAnsi="Traditional Arabic" w:hint="cs"/>
          <w:b/>
          <w:bCs/>
          <w:sz w:val="36"/>
          <w:szCs w:val="36"/>
          <w:rtl/>
        </w:rPr>
        <w:t xml:space="preserve">طمع </w:t>
      </w:r>
      <w:r w:rsidR="00A253DF" w:rsidRPr="005E2FBB">
        <w:rPr>
          <w:rFonts w:ascii="Traditional Arabic" w:hAnsi="Traditional Arabic" w:hint="cs"/>
          <w:b/>
          <w:bCs/>
          <w:sz w:val="36"/>
          <w:szCs w:val="36"/>
          <w:rtl/>
        </w:rPr>
        <w:t xml:space="preserve">القاضي </w:t>
      </w:r>
      <w:r w:rsidR="00451A85" w:rsidRPr="005E2FBB">
        <w:rPr>
          <w:rFonts w:ascii="Traditional Arabic" w:hAnsi="Traditional Arabic" w:hint="cs"/>
          <w:b/>
          <w:bCs/>
          <w:sz w:val="36"/>
          <w:szCs w:val="36"/>
          <w:rtl/>
        </w:rPr>
        <w:t>في أن ي</w:t>
      </w:r>
      <w:r w:rsidR="00B64ED7" w:rsidRPr="005E2FBB">
        <w:rPr>
          <w:rFonts w:ascii="Traditional Arabic" w:hAnsi="Traditional Arabic" w:hint="cs"/>
          <w:b/>
          <w:bCs/>
          <w:sz w:val="36"/>
          <w:szCs w:val="36"/>
          <w:rtl/>
        </w:rPr>
        <w:t>ُ</w:t>
      </w:r>
      <w:r w:rsidR="00451A85" w:rsidRPr="005E2FBB">
        <w:rPr>
          <w:rFonts w:ascii="Traditional Arabic" w:hAnsi="Traditional Arabic" w:hint="cs"/>
          <w:b/>
          <w:bCs/>
          <w:sz w:val="36"/>
          <w:szCs w:val="36"/>
          <w:rtl/>
        </w:rPr>
        <w:t>ص</w:t>
      </w:r>
      <w:r w:rsidR="00B64ED7" w:rsidRPr="005E2FBB">
        <w:rPr>
          <w:rFonts w:ascii="Traditional Arabic" w:hAnsi="Traditional Arabic" w:hint="cs"/>
          <w:b/>
          <w:bCs/>
          <w:sz w:val="36"/>
          <w:szCs w:val="36"/>
          <w:rtl/>
        </w:rPr>
        <w:t>ْ</w:t>
      </w:r>
      <w:r w:rsidR="00451A85" w:rsidRPr="005E2FBB">
        <w:rPr>
          <w:rFonts w:ascii="Traditional Arabic" w:hAnsi="Traditional Arabic" w:hint="cs"/>
          <w:b/>
          <w:bCs/>
          <w:sz w:val="36"/>
          <w:szCs w:val="36"/>
          <w:rtl/>
        </w:rPr>
        <w:t>ل</w:t>
      </w:r>
      <w:r w:rsidR="00B64ED7" w:rsidRPr="005E2FBB">
        <w:rPr>
          <w:rFonts w:ascii="Traditional Arabic" w:hAnsi="Traditional Arabic" w:hint="cs"/>
          <w:b/>
          <w:bCs/>
          <w:sz w:val="36"/>
          <w:szCs w:val="36"/>
          <w:rtl/>
        </w:rPr>
        <w:t>ِ</w:t>
      </w:r>
      <w:r w:rsidR="00451A85" w:rsidRPr="005E2FBB">
        <w:rPr>
          <w:rFonts w:ascii="Traditional Arabic" w:hAnsi="Traditional Arabic" w:hint="cs"/>
          <w:b/>
          <w:bCs/>
          <w:sz w:val="36"/>
          <w:szCs w:val="36"/>
          <w:rtl/>
        </w:rPr>
        <w:t>ح</w:t>
      </w:r>
      <w:r w:rsidR="00B64ED7" w:rsidRPr="005E2FBB">
        <w:rPr>
          <w:rFonts w:ascii="Traditional Arabic" w:hAnsi="Traditional Arabic" w:hint="cs"/>
          <w:b/>
          <w:bCs/>
          <w:sz w:val="36"/>
          <w:szCs w:val="36"/>
          <w:rtl/>
        </w:rPr>
        <w:t>َ</w:t>
      </w:r>
      <w:r w:rsidR="00451A85" w:rsidRPr="005E2FBB">
        <w:rPr>
          <w:rFonts w:ascii="Traditional Arabic" w:hAnsi="Traditional Arabic" w:hint="cs"/>
          <w:b/>
          <w:bCs/>
          <w:sz w:val="36"/>
          <w:szCs w:val="36"/>
          <w:rtl/>
        </w:rPr>
        <w:t xml:space="preserve"> ال</w:t>
      </w:r>
      <w:r w:rsidR="00B64ED7" w:rsidRPr="005E2FBB">
        <w:rPr>
          <w:rFonts w:ascii="Traditional Arabic" w:hAnsi="Traditional Arabic" w:hint="cs"/>
          <w:b/>
          <w:bCs/>
          <w:sz w:val="36"/>
          <w:szCs w:val="36"/>
          <w:rtl/>
        </w:rPr>
        <w:t>ْ</w:t>
      </w:r>
      <w:r w:rsidR="00451A85" w:rsidRPr="005E2FBB">
        <w:rPr>
          <w:rFonts w:ascii="Traditional Arabic" w:hAnsi="Traditional Arabic" w:hint="cs"/>
          <w:b/>
          <w:bCs/>
          <w:sz w:val="36"/>
          <w:szCs w:val="36"/>
          <w:rtl/>
        </w:rPr>
        <w:t>خ</w:t>
      </w:r>
      <w:r w:rsidR="00B64ED7" w:rsidRPr="005E2FBB">
        <w:rPr>
          <w:rFonts w:ascii="Traditional Arabic" w:hAnsi="Traditional Arabic" w:hint="cs"/>
          <w:b/>
          <w:bCs/>
          <w:sz w:val="36"/>
          <w:szCs w:val="36"/>
          <w:rtl/>
        </w:rPr>
        <w:t>َ</w:t>
      </w:r>
      <w:r w:rsidR="00451A85" w:rsidRPr="005E2FBB">
        <w:rPr>
          <w:rFonts w:ascii="Traditional Arabic" w:hAnsi="Traditional Arabic" w:hint="cs"/>
          <w:b/>
          <w:bCs/>
          <w:sz w:val="36"/>
          <w:szCs w:val="36"/>
          <w:rtl/>
        </w:rPr>
        <w:t>ص</w:t>
      </w:r>
      <w:r w:rsidR="00B64ED7" w:rsidRPr="005E2FBB">
        <w:rPr>
          <w:rFonts w:ascii="Traditional Arabic" w:hAnsi="Traditional Arabic" w:hint="cs"/>
          <w:b/>
          <w:bCs/>
          <w:sz w:val="36"/>
          <w:szCs w:val="36"/>
          <w:rtl/>
        </w:rPr>
        <w:t>ْ</w:t>
      </w:r>
      <w:r w:rsidR="00451A85" w:rsidRPr="005E2FBB">
        <w:rPr>
          <w:rFonts w:ascii="Traditional Arabic" w:hAnsi="Traditional Arabic" w:hint="cs"/>
          <w:b/>
          <w:bCs/>
          <w:sz w:val="36"/>
          <w:szCs w:val="36"/>
          <w:rtl/>
        </w:rPr>
        <w:t>م</w:t>
      </w:r>
      <w:r w:rsidR="00B64ED7" w:rsidRPr="005E2FBB">
        <w:rPr>
          <w:rFonts w:ascii="Traditional Arabic" w:hAnsi="Traditional Arabic" w:hint="cs"/>
          <w:b/>
          <w:bCs/>
          <w:sz w:val="36"/>
          <w:szCs w:val="36"/>
          <w:rtl/>
        </w:rPr>
        <w:t>َيْ</w:t>
      </w:r>
      <w:r w:rsidR="00451A85" w:rsidRPr="005E2FBB">
        <w:rPr>
          <w:rFonts w:ascii="Traditional Arabic" w:hAnsi="Traditional Arabic" w:hint="cs"/>
          <w:b/>
          <w:bCs/>
          <w:sz w:val="36"/>
          <w:szCs w:val="36"/>
          <w:rtl/>
        </w:rPr>
        <w:t>ن</w:t>
      </w:r>
      <w:r w:rsidR="00B64ED7" w:rsidRPr="005E2FBB">
        <w:rPr>
          <w:rFonts w:ascii="Traditional Arabic" w:hAnsi="Traditional Arabic" w:hint="cs"/>
          <w:b/>
          <w:bCs/>
          <w:sz w:val="36"/>
          <w:szCs w:val="36"/>
          <w:rtl/>
        </w:rPr>
        <w:t>ِ</w:t>
      </w:r>
      <w:r w:rsidR="00451A85" w:rsidRPr="005E2FBB">
        <w:rPr>
          <w:rFonts w:ascii="Traditional Arabic" w:hAnsi="Traditional Arabic" w:hint="cs"/>
          <w:b/>
          <w:bCs/>
          <w:sz w:val="36"/>
          <w:szCs w:val="36"/>
          <w:rtl/>
        </w:rPr>
        <w:t>»</w:t>
      </w:r>
      <w:r w:rsidR="00BE7142" w:rsidRPr="005E2FBB">
        <w:rPr>
          <w:rFonts w:ascii="Traditional Arabic" w:hAnsi="Traditional Arabic"/>
          <w:b/>
          <w:bCs/>
          <w:sz w:val="36"/>
          <w:szCs w:val="36"/>
          <w:vertAlign w:val="superscript"/>
          <w:rtl/>
        </w:rPr>
        <w:t>(</w:t>
      </w:r>
      <w:r w:rsidR="00BE7142" w:rsidRPr="005E2FBB">
        <w:rPr>
          <w:rStyle w:val="af4"/>
          <w:rFonts w:ascii="Traditional Arabic" w:hAnsi="Traditional Arabic"/>
          <w:b/>
          <w:bCs/>
          <w:sz w:val="36"/>
          <w:szCs w:val="36"/>
          <w:rtl/>
        </w:rPr>
        <w:footnoteReference w:id="11"/>
      </w:r>
      <w:r w:rsidR="00BE7142" w:rsidRPr="005E2FBB">
        <w:rPr>
          <w:rFonts w:ascii="Traditional Arabic" w:hAnsi="Traditional Arabic"/>
          <w:b/>
          <w:bCs/>
          <w:sz w:val="36"/>
          <w:szCs w:val="36"/>
          <w:vertAlign w:val="superscript"/>
          <w:rtl/>
        </w:rPr>
        <w:t>)</w:t>
      </w:r>
      <w:r w:rsidR="00A253DF" w:rsidRPr="005E2FBB">
        <w:rPr>
          <w:rFonts w:ascii="Traditional Arabic" w:hAnsi="Traditional Arabic" w:hint="cs"/>
          <w:b/>
          <w:bCs/>
          <w:sz w:val="36"/>
          <w:szCs w:val="36"/>
          <w:rtl/>
        </w:rPr>
        <w:t>:</w:t>
      </w:r>
    </w:p>
    <w:p w:rsidR="004471E8" w:rsidRPr="005E2FBB" w:rsidRDefault="004471E8" w:rsidP="004471E8">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قد يتبادر للذهن أن الشأن في الصلح أن يكون طريقًا لتسريع الحكم؛ فكيف يكون سببًا لتأخير الحكم؟!</w:t>
      </w:r>
    </w:p>
    <w:p w:rsidR="00166E41" w:rsidRPr="005E2FBB" w:rsidRDefault="004471E8" w:rsidP="00501F4B">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 xml:space="preserve">الواقع أن </w:t>
      </w:r>
      <w:r w:rsidR="00765152" w:rsidRPr="005E2FBB">
        <w:rPr>
          <w:rFonts w:ascii="Traditional Arabic" w:hAnsi="Traditional Arabic" w:hint="cs"/>
          <w:sz w:val="36"/>
          <w:szCs w:val="36"/>
          <w:rtl/>
        </w:rPr>
        <w:t xml:space="preserve">الصلح </w:t>
      </w:r>
      <w:r w:rsidR="00F02E98" w:rsidRPr="005E2FBB">
        <w:rPr>
          <w:rFonts w:ascii="Traditional Arabic" w:hAnsi="Traditional Arabic" w:hint="cs"/>
          <w:sz w:val="36"/>
          <w:szCs w:val="36"/>
          <w:rtl/>
        </w:rPr>
        <w:t>قد يكون</w:t>
      </w:r>
      <w:r w:rsidRPr="005E2FBB">
        <w:rPr>
          <w:rFonts w:ascii="Traditional Arabic" w:hAnsi="Traditional Arabic" w:hint="cs"/>
          <w:sz w:val="36"/>
          <w:szCs w:val="36"/>
          <w:rtl/>
        </w:rPr>
        <w:t xml:space="preserve"> طريقا لتسريع الحكم، </w:t>
      </w:r>
      <w:r w:rsidR="00F02E98" w:rsidRPr="005E2FBB">
        <w:rPr>
          <w:rFonts w:ascii="Traditional Arabic" w:hAnsi="Traditional Arabic" w:hint="cs"/>
          <w:sz w:val="36"/>
          <w:szCs w:val="36"/>
          <w:rtl/>
        </w:rPr>
        <w:t>و</w:t>
      </w:r>
      <w:r w:rsidRPr="005E2FBB">
        <w:rPr>
          <w:rFonts w:ascii="Traditional Arabic" w:hAnsi="Traditional Arabic" w:hint="cs"/>
          <w:sz w:val="36"/>
          <w:szCs w:val="36"/>
          <w:rtl/>
        </w:rPr>
        <w:t xml:space="preserve">قد يكون </w:t>
      </w:r>
      <w:r w:rsidR="00F54CA2" w:rsidRPr="005E2FBB">
        <w:rPr>
          <w:rFonts w:ascii="Traditional Arabic" w:hAnsi="Traditional Arabic" w:hint="cs"/>
          <w:sz w:val="36"/>
          <w:szCs w:val="36"/>
          <w:rtl/>
        </w:rPr>
        <w:t>وسيلة</w:t>
      </w:r>
      <w:r w:rsidR="00765152" w:rsidRPr="005E2FBB">
        <w:rPr>
          <w:rFonts w:ascii="Traditional Arabic" w:hAnsi="Traditional Arabic" w:hint="cs"/>
          <w:sz w:val="36"/>
          <w:szCs w:val="36"/>
          <w:rtl/>
        </w:rPr>
        <w:t xml:space="preserve"> لتأخيره</w:t>
      </w:r>
      <w:r w:rsidRPr="005E2FBB">
        <w:rPr>
          <w:rFonts w:ascii="Traditional Arabic" w:hAnsi="Traditional Arabic" w:hint="cs"/>
          <w:sz w:val="36"/>
          <w:szCs w:val="36"/>
          <w:rtl/>
        </w:rPr>
        <w:t xml:space="preserve">؛ </w:t>
      </w:r>
      <w:r w:rsidR="00501F4B" w:rsidRPr="005E2FBB">
        <w:rPr>
          <w:rFonts w:ascii="Traditional Arabic" w:hAnsi="Traditional Arabic" w:hint="cs"/>
          <w:sz w:val="36"/>
          <w:szCs w:val="36"/>
          <w:rtl/>
        </w:rPr>
        <w:t xml:space="preserve">والذي يحدد أحدهما </w:t>
      </w:r>
      <w:r w:rsidRPr="005E2FBB">
        <w:rPr>
          <w:rFonts w:ascii="Traditional Arabic" w:hAnsi="Traditional Arabic" w:hint="cs"/>
          <w:sz w:val="36"/>
          <w:szCs w:val="36"/>
          <w:rtl/>
        </w:rPr>
        <w:t>توقيت</w:t>
      </w:r>
      <w:r w:rsidR="00501F4B" w:rsidRPr="005E2FBB">
        <w:rPr>
          <w:rFonts w:ascii="Traditional Arabic" w:hAnsi="Traditional Arabic" w:hint="cs"/>
          <w:sz w:val="36"/>
          <w:szCs w:val="36"/>
          <w:rtl/>
        </w:rPr>
        <w:t>ُ</w:t>
      </w:r>
      <w:r w:rsidRPr="005E2FBB">
        <w:rPr>
          <w:rFonts w:ascii="Traditional Arabic" w:hAnsi="Traditional Arabic" w:hint="cs"/>
          <w:sz w:val="36"/>
          <w:szCs w:val="36"/>
          <w:rtl/>
        </w:rPr>
        <w:t xml:space="preserve"> الصلح</w:t>
      </w:r>
      <w:r w:rsidR="006B0402" w:rsidRPr="005E2FBB">
        <w:rPr>
          <w:rFonts w:ascii="Traditional Arabic" w:hAnsi="Traditional Arabic" w:hint="cs"/>
          <w:sz w:val="36"/>
          <w:szCs w:val="36"/>
          <w:rtl/>
        </w:rPr>
        <w:t xml:space="preserve"> </w:t>
      </w:r>
      <w:r w:rsidR="009658EF" w:rsidRPr="005E2FBB">
        <w:rPr>
          <w:rFonts w:ascii="Traditional Arabic" w:hAnsi="Traditional Arabic" w:hint="cs"/>
          <w:sz w:val="36"/>
          <w:szCs w:val="36"/>
          <w:rtl/>
        </w:rPr>
        <w:t xml:space="preserve">بين أن </w:t>
      </w:r>
      <w:r w:rsidR="00B86935" w:rsidRPr="005E2FBB">
        <w:rPr>
          <w:rFonts w:ascii="Traditional Arabic" w:hAnsi="Traditional Arabic" w:hint="cs"/>
          <w:sz w:val="36"/>
          <w:szCs w:val="36"/>
          <w:rtl/>
        </w:rPr>
        <w:t>ي</w:t>
      </w:r>
      <w:r w:rsidR="009658EF" w:rsidRPr="005E2FBB">
        <w:rPr>
          <w:rFonts w:ascii="Traditional Arabic" w:hAnsi="Traditional Arabic" w:hint="cs"/>
          <w:sz w:val="36"/>
          <w:szCs w:val="36"/>
          <w:rtl/>
        </w:rPr>
        <w:t>كون قبل جاهزية القاضي للحكم أو بعدها</w:t>
      </w:r>
      <w:r w:rsidR="00B86935" w:rsidRPr="005E2FBB">
        <w:rPr>
          <w:rFonts w:ascii="Traditional Arabic" w:hAnsi="Traditional Arabic" w:hint="cs"/>
          <w:sz w:val="36"/>
          <w:szCs w:val="36"/>
          <w:rtl/>
        </w:rPr>
        <w:t>:</w:t>
      </w:r>
      <w:r w:rsidR="00BE7142" w:rsidRPr="005E2FBB">
        <w:rPr>
          <w:rFonts w:ascii="Traditional Arabic" w:hAnsi="Traditional Arabic" w:hint="cs"/>
          <w:sz w:val="36"/>
          <w:szCs w:val="36"/>
          <w:rtl/>
        </w:rPr>
        <w:t xml:space="preserve"> </w:t>
      </w:r>
    </w:p>
    <w:p w:rsidR="0072350A" w:rsidRPr="005E2FBB" w:rsidRDefault="00765152" w:rsidP="00B33EBE">
      <w:pPr>
        <w:pStyle w:val="aff2"/>
        <w:widowControl w:val="0"/>
        <w:numPr>
          <w:ilvl w:val="0"/>
          <w:numId w:val="33"/>
        </w:numPr>
        <w:tabs>
          <w:tab w:val="left" w:pos="-58"/>
        </w:tabs>
        <w:spacing w:after="0"/>
        <w:ind w:left="-58" w:firstLine="567"/>
        <w:jc w:val="lowKashida"/>
        <w:rPr>
          <w:rFonts w:ascii="Traditional Arabic" w:hAnsi="Traditional Arabic" w:cs="Traditional Arabic"/>
          <w:sz w:val="36"/>
          <w:szCs w:val="36"/>
          <w:rtl/>
        </w:rPr>
      </w:pPr>
      <w:r w:rsidRPr="005E2FBB">
        <w:rPr>
          <w:rFonts w:ascii="Traditional Arabic" w:hAnsi="Traditional Arabic" w:cs="Traditional Arabic"/>
          <w:sz w:val="36"/>
          <w:szCs w:val="36"/>
          <w:rtl/>
        </w:rPr>
        <w:t xml:space="preserve">فإذا </w:t>
      </w:r>
      <w:r w:rsidR="00657E58" w:rsidRPr="005E2FBB">
        <w:rPr>
          <w:rFonts w:ascii="Traditional Arabic" w:hAnsi="Traditional Arabic" w:cs="Traditional Arabic" w:hint="cs"/>
          <w:sz w:val="36"/>
          <w:szCs w:val="36"/>
          <w:rtl/>
        </w:rPr>
        <w:t>كان القاضي في بداية النظر في القضية،</w:t>
      </w:r>
      <w:r w:rsidR="00C42557" w:rsidRPr="005E2FBB">
        <w:rPr>
          <w:rFonts w:ascii="Traditional Arabic" w:hAnsi="Traditional Arabic" w:cs="Traditional Arabic"/>
          <w:sz w:val="36"/>
          <w:szCs w:val="36"/>
          <w:rtl/>
        </w:rPr>
        <w:t xml:space="preserve"> </w:t>
      </w:r>
      <w:r w:rsidR="00D83A85" w:rsidRPr="005E2FBB">
        <w:rPr>
          <w:rFonts w:ascii="Traditional Arabic" w:hAnsi="Traditional Arabic" w:cs="Traditional Arabic" w:hint="cs"/>
          <w:sz w:val="36"/>
          <w:szCs w:val="36"/>
          <w:rtl/>
        </w:rPr>
        <w:t>ورأى مصلحة الطرفين تستدعي سرعة البت فيها</w:t>
      </w:r>
      <w:r w:rsidR="00236FAB" w:rsidRPr="005E2FBB">
        <w:rPr>
          <w:rFonts w:ascii="Traditional Arabic" w:hAnsi="Traditional Arabic" w:cs="Traditional Arabic" w:hint="cs"/>
          <w:sz w:val="36"/>
          <w:szCs w:val="36"/>
          <w:rtl/>
        </w:rPr>
        <w:t xml:space="preserve"> بالصلح</w:t>
      </w:r>
      <w:r w:rsidR="00D83A85" w:rsidRPr="005E2FBB">
        <w:rPr>
          <w:rFonts w:ascii="Traditional Arabic" w:hAnsi="Traditional Arabic" w:cs="Traditional Arabic" w:hint="cs"/>
          <w:sz w:val="36"/>
          <w:szCs w:val="36"/>
          <w:rtl/>
        </w:rPr>
        <w:t>، وأن لديهما الاستعداد للتنازل عن بعض حقهما في سبيل ذلك</w:t>
      </w:r>
      <w:r w:rsidR="00166E41" w:rsidRPr="005E2FBB">
        <w:rPr>
          <w:rFonts w:ascii="Traditional Arabic" w:hAnsi="Traditional Arabic" w:cs="Traditional Arabic"/>
          <w:sz w:val="36"/>
          <w:szCs w:val="36"/>
          <w:rtl/>
        </w:rPr>
        <w:t xml:space="preserve">: فهذا من </w:t>
      </w:r>
      <w:r w:rsidR="00166E41" w:rsidRPr="005E2FBB">
        <w:rPr>
          <w:rFonts w:ascii="Traditional Arabic" w:hAnsi="Traditional Arabic" w:cs="Traditional Arabic"/>
          <w:sz w:val="36"/>
          <w:szCs w:val="36"/>
          <w:rtl/>
        </w:rPr>
        <w:lastRenderedPageBreak/>
        <w:t>تسريع التقاضي</w:t>
      </w:r>
      <w:r w:rsidR="0057412A" w:rsidRPr="005E2FBB">
        <w:rPr>
          <w:rFonts w:ascii="Traditional Arabic" w:hAnsi="Traditional Arabic" w:cs="Traditional Arabic" w:hint="cs"/>
          <w:sz w:val="36"/>
          <w:szCs w:val="36"/>
          <w:rtl/>
        </w:rPr>
        <w:t>. ومثل ذلك يقال</w:t>
      </w:r>
      <w:r w:rsidR="00315E26" w:rsidRPr="005E2FBB">
        <w:rPr>
          <w:rFonts w:ascii="Traditional Arabic" w:hAnsi="Traditional Arabic" w:cs="Traditional Arabic" w:hint="cs"/>
          <w:sz w:val="36"/>
          <w:szCs w:val="36"/>
          <w:rtl/>
        </w:rPr>
        <w:t>:</w:t>
      </w:r>
      <w:r w:rsidR="0057412A" w:rsidRPr="005E2FBB">
        <w:rPr>
          <w:rFonts w:ascii="Traditional Arabic" w:hAnsi="Traditional Arabic" w:cs="Traditional Arabic" w:hint="cs"/>
          <w:sz w:val="36"/>
          <w:szCs w:val="36"/>
          <w:rtl/>
        </w:rPr>
        <w:t xml:space="preserve"> فيما</w:t>
      </w:r>
      <w:r w:rsidR="00315E26" w:rsidRPr="005E2FBB">
        <w:rPr>
          <w:rFonts w:ascii="Traditional Arabic" w:hAnsi="Traditional Arabic" w:cs="Traditional Arabic" w:hint="cs"/>
          <w:sz w:val="36"/>
          <w:szCs w:val="36"/>
          <w:rtl/>
        </w:rPr>
        <w:t xml:space="preserve"> لو أشكل الحكم على القاضي، فرغَّبَ</w:t>
      </w:r>
      <w:r w:rsidR="0057412A" w:rsidRPr="005E2FBB">
        <w:rPr>
          <w:rFonts w:ascii="Traditional Arabic" w:hAnsi="Traditional Arabic" w:cs="Traditional Arabic" w:hint="cs"/>
          <w:sz w:val="36"/>
          <w:szCs w:val="36"/>
          <w:rtl/>
        </w:rPr>
        <w:t xml:space="preserve"> الطرفين في </w:t>
      </w:r>
      <w:r w:rsidR="00CB48B2" w:rsidRPr="005E2FBB">
        <w:rPr>
          <w:rFonts w:ascii="Traditional Arabic" w:hAnsi="Traditional Arabic" w:cs="Traditional Arabic" w:hint="cs"/>
          <w:sz w:val="36"/>
          <w:szCs w:val="36"/>
          <w:rtl/>
        </w:rPr>
        <w:t xml:space="preserve">اختصار الوقت عن طريق </w:t>
      </w:r>
      <w:r w:rsidR="0057412A" w:rsidRPr="005E2FBB">
        <w:rPr>
          <w:rFonts w:ascii="Traditional Arabic" w:hAnsi="Traditional Arabic" w:cs="Traditional Arabic" w:hint="cs"/>
          <w:sz w:val="36"/>
          <w:szCs w:val="36"/>
          <w:rtl/>
        </w:rPr>
        <w:t>الصلح عن تراض منهما</w:t>
      </w:r>
      <w:r w:rsidR="00CB48B2" w:rsidRPr="005E2FBB">
        <w:rPr>
          <w:rFonts w:ascii="Traditional Arabic" w:hAnsi="Traditional Arabic" w:cs="Traditional Arabic" w:hint="cs"/>
          <w:sz w:val="36"/>
          <w:szCs w:val="36"/>
          <w:rtl/>
        </w:rPr>
        <w:t>، ونحو ذلك</w:t>
      </w:r>
      <w:r w:rsidR="00166E41" w:rsidRPr="005E2FBB">
        <w:rPr>
          <w:rFonts w:ascii="Traditional Arabic" w:hAnsi="Traditional Arabic" w:cs="Traditional Arabic"/>
          <w:sz w:val="36"/>
          <w:szCs w:val="36"/>
          <w:rtl/>
        </w:rPr>
        <w:t>.</w:t>
      </w:r>
      <w:r w:rsidR="00C46A01" w:rsidRPr="005E2FBB">
        <w:rPr>
          <w:rFonts w:ascii="Traditional Arabic" w:hAnsi="Traditional Arabic" w:cs="Traditional Arabic"/>
          <w:sz w:val="36"/>
          <w:szCs w:val="36"/>
          <w:rtl/>
        </w:rPr>
        <w:t xml:space="preserve"> وليس هذا موضوع حديثنا في هذا المقام.</w:t>
      </w:r>
    </w:p>
    <w:p w:rsidR="004A5175" w:rsidRPr="005E2FBB" w:rsidRDefault="004471E8" w:rsidP="00B33EBE">
      <w:pPr>
        <w:pStyle w:val="aff2"/>
        <w:numPr>
          <w:ilvl w:val="0"/>
          <w:numId w:val="33"/>
        </w:numPr>
        <w:tabs>
          <w:tab w:val="left" w:pos="-58"/>
        </w:tabs>
        <w:spacing w:after="0"/>
        <w:ind w:left="-58" w:firstLine="567"/>
        <w:jc w:val="lowKashida"/>
        <w:rPr>
          <w:rFonts w:ascii="Traditional Arabic" w:hAnsi="Traditional Arabic" w:cs="Traditional Arabic"/>
          <w:sz w:val="36"/>
          <w:szCs w:val="36"/>
        </w:rPr>
      </w:pPr>
      <w:r w:rsidRPr="005E2FBB">
        <w:rPr>
          <w:rFonts w:ascii="Traditional Arabic" w:hAnsi="Traditional Arabic" w:cs="Traditional Arabic" w:hint="cs"/>
          <w:sz w:val="36"/>
          <w:szCs w:val="36"/>
          <w:rtl/>
        </w:rPr>
        <w:t>وأما</w:t>
      </w:r>
      <w:r w:rsidR="002F47E4" w:rsidRPr="005E2FBB">
        <w:rPr>
          <w:rFonts w:ascii="Traditional Arabic" w:hAnsi="Traditional Arabic" w:cs="Traditional Arabic" w:hint="cs"/>
          <w:sz w:val="36"/>
          <w:szCs w:val="36"/>
          <w:rtl/>
        </w:rPr>
        <w:t xml:space="preserve"> </w:t>
      </w:r>
      <w:r w:rsidR="00166E41" w:rsidRPr="005E2FBB">
        <w:rPr>
          <w:rFonts w:ascii="Traditional Arabic" w:hAnsi="Traditional Arabic" w:cs="Traditional Arabic" w:hint="cs"/>
          <w:sz w:val="36"/>
          <w:szCs w:val="36"/>
          <w:rtl/>
        </w:rPr>
        <w:t xml:space="preserve">إذا </w:t>
      </w:r>
      <w:r w:rsidR="00B61680" w:rsidRPr="005E2FBB">
        <w:rPr>
          <w:rFonts w:ascii="Traditional Arabic" w:hAnsi="Traditional Arabic" w:cs="Traditional Arabic" w:hint="cs"/>
          <w:sz w:val="36"/>
          <w:szCs w:val="36"/>
          <w:rtl/>
        </w:rPr>
        <w:t>اتضح</w:t>
      </w:r>
      <w:r w:rsidR="00166E41" w:rsidRPr="005E2FBB">
        <w:rPr>
          <w:rFonts w:ascii="Traditional Arabic" w:hAnsi="Traditional Arabic" w:cs="Traditional Arabic" w:hint="cs"/>
          <w:sz w:val="36"/>
          <w:szCs w:val="36"/>
          <w:rtl/>
        </w:rPr>
        <w:t xml:space="preserve"> </w:t>
      </w:r>
      <w:r w:rsidR="00B61680" w:rsidRPr="005E2FBB">
        <w:rPr>
          <w:rFonts w:ascii="Traditional Arabic" w:hAnsi="Traditional Arabic" w:cs="Traditional Arabic" w:hint="cs"/>
          <w:sz w:val="36"/>
          <w:szCs w:val="36"/>
          <w:rtl/>
        </w:rPr>
        <w:t>ل</w:t>
      </w:r>
      <w:r w:rsidR="003758E4" w:rsidRPr="005E2FBB">
        <w:rPr>
          <w:rFonts w:ascii="Traditional Arabic" w:hAnsi="Traditional Arabic" w:cs="Traditional Arabic" w:hint="cs"/>
          <w:sz w:val="36"/>
          <w:szCs w:val="36"/>
          <w:rtl/>
        </w:rPr>
        <w:t xml:space="preserve">لقاضي </w:t>
      </w:r>
      <w:r w:rsidR="0075770B" w:rsidRPr="005E2FBB">
        <w:rPr>
          <w:rFonts w:ascii="Traditional Arabic" w:hAnsi="Traditional Arabic" w:cs="Traditional Arabic" w:hint="cs"/>
          <w:sz w:val="36"/>
          <w:szCs w:val="36"/>
          <w:rtl/>
        </w:rPr>
        <w:t xml:space="preserve">مسار </w:t>
      </w:r>
      <w:r w:rsidR="00166E41" w:rsidRPr="005E2FBB">
        <w:rPr>
          <w:rFonts w:ascii="Traditional Arabic" w:hAnsi="Traditional Arabic" w:cs="Traditional Arabic" w:hint="cs"/>
          <w:sz w:val="36"/>
          <w:szCs w:val="36"/>
          <w:rtl/>
        </w:rPr>
        <w:t>الحكم</w:t>
      </w:r>
      <w:r w:rsidR="00CB48B2" w:rsidRPr="005E2FBB">
        <w:rPr>
          <w:rFonts w:ascii="Traditional Arabic" w:hAnsi="Traditional Arabic" w:cs="Traditional Arabic" w:hint="cs"/>
          <w:sz w:val="36"/>
          <w:szCs w:val="36"/>
          <w:rtl/>
        </w:rPr>
        <w:t>،</w:t>
      </w:r>
      <w:r w:rsidR="00166E41" w:rsidRPr="005E2FBB">
        <w:rPr>
          <w:rFonts w:ascii="Traditional Arabic" w:hAnsi="Traditional Arabic" w:cs="Traditional Arabic" w:hint="cs"/>
          <w:sz w:val="36"/>
          <w:szCs w:val="36"/>
          <w:rtl/>
        </w:rPr>
        <w:t xml:space="preserve"> </w:t>
      </w:r>
      <w:r w:rsidR="002F47E4" w:rsidRPr="005E2FBB">
        <w:rPr>
          <w:rFonts w:ascii="Traditional Arabic" w:hAnsi="Traditional Arabic" w:cs="Traditional Arabic" w:hint="cs"/>
          <w:sz w:val="36"/>
          <w:szCs w:val="36"/>
          <w:rtl/>
        </w:rPr>
        <w:t>ولكن رأى التريث</w:t>
      </w:r>
      <w:r w:rsidR="000166A1" w:rsidRPr="005E2FBB">
        <w:rPr>
          <w:rFonts w:ascii="Traditional Arabic" w:hAnsi="Traditional Arabic" w:cs="Traditional Arabic" w:hint="cs"/>
          <w:sz w:val="36"/>
          <w:szCs w:val="36"/>
          <w:rtl/>
        </w:rPr>
        <w:t>َ</w:t>
      </w:r>
      <w:r w:rsidR="002F47E4" w:rsidRPr="005E2FBB">
        <w:rPr>
          <w:rFonts w:ascii="Traditional Arabic" w:hAnsi="Traditional Arabic" w:cs="Traditional Arabic" w:hint="cs"/>
          <w:sz w:val="36"/>
          <w:szCs w:val="36"/>
          <w:rtl/>
        </w:rPr>
        <w:t xml:space="preserve"> في </w:t>
      </w:r>
      <w:r w:rsidR="006A124E" w:rsidRPr="005E2FBB">
        <w:rPr>
          <w:rFonts w:ascii="Traditional Arabic" w:hAnsi="Traditional Arabic" w:cs="Traditional Arabic" w:hint="cs"/>
          <w:sz w:val="36"/>
          <w:szCs w:val="36"/>
          <w:rtl/>
        </w:rPr>
        <w:t>إجراءات الوصول إليه</w:t>
      </w:r>
      <w:r w:rsidR="00F2400A" w:rsidRPr="005E2FBB">
        <w:rPr>
          <w:rFonts w:ascii="Traditional Arabic" w:hAnsi="Traditional Arabic" w:cs="Traditional Arabic" w:hint="cs"/>
          <w:sz w:val="36"/>
          <w:szCs w:val="36"/>
          <w:rtl/>
        </w:rPr>
        <w:t>؛ أملا</w:t>
      </w:r>
      <w:r w:rsidR="000166A1" w:rsidRPr="005E2FBB">
        <w:rPr>
          <w:rFonts w:ascii="Traditional Arabic" w:hAnsi="Traditional Arabic" w:cs="Traditional Arabic" w:hint="cs"/>
          <w:sz w:val="36"/>
          <w:szCs w:val="36"/>
          <w:rtl/>
        </w:rPr>
        <w:t>ً</w:t>
      </w:r>
      <w:r w:rsidR="00F2400A" w:rsidRPr="005E2FBB">
        <w:rPr>
          <w:rFonts w:ascii="Traditional Arabic" w:hAnsi="Traditional Arabic" w:cs="Traditional Arabic" w:hint="cs"/>
          <w:sz w:val="36"/>
          <w:szCs w:val="36"/>
          <w:rtl/>
        </w:rPr>
        <w:t xml:space="preserve"> في الصلح </w:t>
      </w:r>
      <w:r w:rsidR="00F54CA2" w:rsidRPr="005E2FBB">
        <w:rPr>
          <w:rFonts w:ascii="Traditional Arabic" w:hAnsi="Traditional Arabic" w:cs="Traditional Arabic" w:hint="cs"/>
          <w:sz w:val="36"/>
          <w:szCs w:val="36"/>
          <w:rtl/>
        </w:rPr>
        <w:t>بين الطرفين</w:t>
      </w:r>
      <w:r w:rsidR="00CB48B2" w:rsidRPr="005E2FBB">
        <w:rPr>
          <w:rFonts w:ascii="Traditional Arabic" w:hAnsi="Traditional Arabic" w:cs="Traditional Arabic" w:hint="cs"/>
          <w:sz w:val="36"/>
          <w:szCs w:val="36"/>
          <w:rtl/>
        </w:rPr>
        <w:t>؛</w:t>
      </w:r>
      <w:r w:rsidR="002F47E4" w:rsidRPr="005E2FBB">
        <w:rPr>
          <w:rFonts w:ascii="Traditional Arabic" w:hAnsi="Traditional Arabic" w:cs="Traditional Arabic" w:hint="cs"/>
          <w:sz w:val="36"/>
          <w:szCs w:val="36"/>
          <w:rtl/>
        </w:rPr>
        <w:t xml:space="preserve"> باعتبار الصلح في </w:t>
      </w:r>
      <w:r w:rsidR="005F39A3" w:rsidRPr="005E2FBB">
        <w:rPr>
          <w:rFonts w:ascii="Traditional Arabic" w:hAnsi="Traditional Arabic" w:cs="Traditional Arabic" w:hint="cs"/>
          <w:sz w:val="36"/>
          <w:szCs w:val="36"/>
          <w:rtl/>
        </w:rPr>
        <w:t>مثل قضيتهما</w:t>
      </w:r>
      <w:r w:rsidR="002F47E4" w:rsidRPr="005E2FBB">
        <w:rPr>
          <w:rFonts w:ascii="Traditional Arabic" w:hAnsi="Traditional Arabic" w:cs="Traditional Arabic" w:hint="cs"/>
          <w:sz w:val="36"/>
          <w:szCs w:val="36"/>
          <w:rtl/>
        </w:rPr>
        <w:t xml:space="preserve"> أنفع</w:t>
      </w:r>
      <w:r w:rsidR="000166A1" w:rsidRPr="005E2FBB">
        <w:rPr>
          <w:rFonts w:ascii="Traditional Arabic" w:hAnsi="Traditional Arabic" w:cs="Traditional Arabic" w:hint="cs"/>
          <w:sz w:val="36"/>
          <w:szCs w:val="36"/>
          <w:rtl/>
        </w:rPr>
        <w:t>ُ</w:t>
      </w:r>
      <w:r w:rsidR="002F47E4" w:rsidRPr="005E2FBB">
        <w:rPr>
          <w:rFonts w:ascii="Traditional Arabic" w:hAnsi="Traditional Arabic" w:cs="Traditional Arabic" w:hint="cs"/>
          <w:sz w:val="36"/>
          <w:szCs w:val="36"/>
          <w:rtl/>
        </w:rPr>
        <w:t xml:space="preserve"> </w:t>
      </w:r>
      <w:r w:rsidR="00CB48B2" w:rsidRPr="005E2FBB">
        <w:rPr>
          <w:rFonts w:ascii="Traditional Arabic" w:hAnsi="Traditional Arabic" w:cs="Traditional Arabic" w:hint="cs"/>
          <w:sz w:val="36"/>
          <w:szCs w:val="36"/>
          <w:rtl/>
        </w:rPr>
        <w:t>لهما</w:t>
      </w:r>
      <w:r w:rsidR="002F47E4" w:rsidRPr="005E2FBB">
        <w:rPr>
          <w:rFonts w:ascii="Traditional Arabic" w:hAnsi="Traditional Arabic" w:cs="Traditional Arabic" w:hint="cs"/>
          <w:sz w:val="36"/>
          <w:szCs w:val="36"/>
          <w:rtl/>
        </w:rPr>
        <w:t xml:space="preserve"> على المدى البعيد</w:t>
      </w:r>
      <w:r w:rsidR="00B61680" w:rsidRPr="005E2FBB">
        <w:rPr>
          <w:rFonts w:ascii="Traditional Arabic" w:hAnsi="Traditional Arabic" w:cs="Traditional Arabic" w:hint="cs"/>
          <w:sz w:val="36"/>
          <w:szCs w:val="36"/>
          <w:rtl/>
        </w:rPr>
        <w:t xml:space="preserve"> في تقديره</w:t>
      </w:r>
      <w:r w:rsidR="00CB48B2" w:rsidRPr="005E2FBB">
        <w:rPr>
          <w:rFonts w:ascii="Traditional Arabic" w:hAnsi="Traditional Arabic" w:cs="Traditional Arabic" w:hint="cs"/>
          <w:sz w:val="36"/>
          <w:szCs w:val="36"/>
          <w:rtl/>
        </w:rPr>
        <w:t>.</w:t>
      </w:r>
      <w:r w:rsidR="002F47E4" w:rsidRPr="005E2FBB">
        <w:rPr>
          <w:rFonts w:ascii="Traditional Arabic" w:hAnsi="Traditional Arabic" w:cs="Traditional Arabic" w:hint="cs"/>
          <w:sz w:val="36"/>
          <w:szCs w:val="36"/>
          <w:rtl/>
        </w:rPr>
        <w:t xml:space="preserve"> </w:t>
      </w:r>
      <w:r w:rsidR="003758E4" w:rsidRPr="005E2FBB">
        <w:rPr>
          <w:rFonts w:ascii="Traditional Arabic" w:hAnsi="Traditional Arabic" w:cs="Traditional Arabic" w:hint="cs"/>
          <w:b/>
          <w:bCs/>
          <w:sz w:val="36"/>
          <w:szCs w:val="36"/>
          <w:rtl/>
        </w:rPr>
        <w:t xml:space="preserve">فهذا التأخير المتعمد </w:t>
      </w:r>
      <w:r w:rsidR="00CB48B2" w:rsidRPr="005E2FBB">
        <w:rPr>
          <w:rFonts w:ascii="Traditional Arabic" w:hAnsi="Traditional Arabic" w:cs="Traditional Arabic" w:hint="cs"/>
          <w:b/>
          <w:bCs/>
          <w:sz w:val="36"/>
          <w:szCs w:val="36"/>
          <w:rtl/>
        </w:rPr>
        <w:t xml:space="preserve">من القاضي </w:t>
      </w:r>
      <w:r w:rsidR="00FE657D" w:rsidRPr="005E2FBB">
        <w:rPr>
          <w:rFonts w:ascii="Traditional Arabic" w:hAnsi="Traditional Arabic" w:cs="Traditional Arabic" w:hint="cs"/>
          <w:b/>
          <w:bCs/>
          <w:sz w:val="36"/>
          <w:szCs w:val="36"/>
          <w:rtl/>
        </w:rPr>
        <w:t>وب</w:t>
      </w:r>
      <w:r w:rsidR="001B732D" w:rsidRPr="005E2FBB">
        <w:rPr>
          <w:rFonts w:ascii="Traditional Arabic" w:hAnsi="Traditional Arabic" w:cs="Traditional Arabic" w:hint="cs"/>
          <w:b/>
          <w:bCs/>
          <w:sz w:val="36"/>
          <w:szCs w:val="36"/>
          <w:rtl/>
        </w:rPr>
        <w:t>رضا</w:t>
      </w:r>
      <w:r w:rsidR="00FE657D" w:rsidRPr="005E2FBB">
        <w:rPr>
          <w:rFonts w:ascii="Traditional Arabic" w:hAnsi="Traditional Arabic" w:cs="Traditional Arabic" w:hint="cs"/>
          <w:b/>
          <w:bCs/>
          <w:sz w:val="36"/>
          <w:szCs w:val="36"/>
          <w:rtl/>
        </w:rPr>
        <w:t xml:space="preserve"> الطرفين </w:t>
      </w:r>
      <w:r w:rsidR="003758E4" w:rsidRPr="005E2FBB">
        <w:rPr>
          <w:rFonts w:ascii="Traditional Arabic" w:hAnsi="Traditional Arabic" w:cs="Traditional Arabic" w:hint="cs"/>
          <w:b/>
          <w:bCs/>
          <w:sz w:val="36"/>
          <w:szCs w:val="36"/>
          <w:rtl/>
        </w:rPr>
        <w:t>مشروع</w:t>
      </w:r>
      <w:r w:rsidR="00FE657D" w:rsidRPr="005E2FBB">
        <w:rPr>
          <w:rFonts w:ascii="Traditional Arabic" w:hAnsi="Traditional Arabic" w:cs="Traditional Arabic" w:hint="cs"/>
          <w:b/>
          <w:bCs/>
          <w:sz w:val="36"/>
          <w:szCs w:val="36"/>
          <w:rtl/>
        </w:rPr>
        <w:t>ٌ</w:t>
      </w:r>
      <w:r w:rsidR="003758E4" w:rsidRPr="005E2FBB">
        <w:rPr>
          <w:rFonts w:ascii="Traditional Arabic" w:hAnsi="Traditional Arabic" w:cs="Traditional Arabic" w:hint="cs"/>
          <w:b/>
          <w:bCs/>
          <w:sz w:val="36"/>
          <w:szCs w:val="36"/>
          <w:rtl/>
        </w:rPr>
        <w:t xml:space="preserve"> </w:t>
      </w:r>
      <w:r w:rsidR="009A65F4" w:rsidRPr="005E2FBB">
        <w:rPr>
          <w:rFonts w:ascii="Traditional Arabic" w:hAnsi="Traditional Arabic" w:cs="Traditional Arabic" w:hint="cs"/>
          <w:b/>
          <w:bCs/>
          <w:sz w:val="36"/>
          <w:szCs w:val="36"/>
          <w:rtl/>
        </w:rPr>
        <w:t>في الجملة عند عامة</w:t>
      </w:r>
      <w:r w:rsidR="003758E4" w:rsidRPr="005E2FBB">
        <w:rPr>
          <w:rFonts w:ascii="Traditional Arabic" w:hAnsi="Traditional Arabic" w:cs="Traditional Arabic" w:hint="cs"/>
          <w:b/>
          <w:bCs/>
          <w:sz w:val="36"/>
          <w:szCs w:val="36"/>
          <w:rtl/>
        </w:rPr>
        <w:t xml:space="preserve"> الفقهاء</w:t>
      </w:r>
      <w:r w:rsidR="003758E4" w:rsidRPr="005E2FBB">
        <w:rPr>
          <w:rFonts w:ascii="Traditional Arabic" w:hAnsi="Traditional Arabic" w:cs="Traditional Arabic"/>
          <w:b/>
          <w:bCs/>
          <w:sz w:val="36"/>
          <w:szCs w:val="36"/>
          <w:vertAlign w:val="superscript"/>
          <w:rtl/>
        </w:rPr>
        <w:t>(</w:t>
      </w:r>
      <w:r w:rsidR="003758E4" w:rsidRPr="005E2FBB">
        <w:rPr>
          <w:rStyle w:val="af4"/>
          <w:rFonts w:ascii="Traditional Arabic" w:hAnsi="Traditional Arabic" w:cs="Traditional Arabic"/>
          <w:b/>
          <w:bCs/>
          <w:sz w:val="36"/>
          <w:szCs w:val="36"/>
          <w:rtl/>
        </w:rPr>
        <w:footnoteReference w:id="12"/>
      </w:r>
      <w:r w:rsidR="003758E4" w:rsidRPr="005E2FBB">
        <w:rPr>
          <w:rFonts w:ascii="Traditional Arabic" w:hAnsi="Traditional Arabic" w:cs="Traditional Arabic"/>
          <w:b/>
          <w:bCs/>
          <w:sz w:val="36"/>
          <w:szCs w:val="36"/>
          <w:vertAlign w:val="superscript"/>
          <w:rtl/>
        </w:rPr>
        <w:t>)</w:t>
      </w:r>
      <w:r w:rsidR="003758E4" w:rsidRPr="005E2FBB">
        <w:rPr>
          <w:rFonts w:ascii="Traditional Arabic" w:hAnsi="Traditional Arabic" w:cs="Traditional Arabic" w:hint="cs"/>
          <w:sz w:val="36"/>
          <w:szCs w:val="36"/>
          <w:rtl/>
        </w:rPr>
        <w:t>.</w:t>
      </w:r>
    </w:p>
    <w:p w:rsidR="004A5175" w:rsidRPr="005E2FBB" w:rsidRDefault="004A5175" w:rsidP="004A5175">
      <w:pPr>
        <w:tabs>
          <w:tab w:val="left" w:pos="509"/>
        </w:tabs>
        <w:ind w:firstLine="567"/>
        <w:jc w:val="lowKashida"/>
        <w:rPr>
          <w:rFonts w:ascii="Traditional Arabic" w:hAnsi="Traditional Arabic"/>
          <w:b/>
          <w:bCs/>
          <w:sz w:val="36"/>
          <w:szCs w:val="36"/>
          <w:rtl/>
        </w:rPr>
      </w:pPr>
      <w:r w:rsidRPr="005E2FBB">
        <w:rPr>
          <w:rFonts w:ascii="Traditional Arabic" w:hAnsi="Traditional Arabic" w:hint="cs"/>
          <w:b/>
          <w:bCs/>
          <w:sz w:val="36"/>
          <w:szCs w:val="36"/>
          <w:rtl/>
        </w:rPr>
        <w:t>ومن أمثلة هذا التأخير</w:t>
      </w:r>
      <w:r w:rsidR="00D377DE" w:rsidRPr="005E2FBB">
        <w:rPr>
          <w:rFonts w:ascii="Traditional Arabic" w:hAnsi="Traditional Arabic" w:hint="cs"/>
          <w:b/>
          <w:bCs/>
          <w:sz w:val="36"/>
          <w:szCs w:val="36"/>
          <w:rtl/>
        </w:rPr>
        <w:t xml:space="preserve">: </w:t>
      </w:r>
    </w:p>
    <w:p w:rsidR="009C7C79" w:rsidRPr="005E2FBB" w:rsidRDefault="00443AE9" w:rsidP="00E754A9">
      <w:pPr>
        <w:ind w:firstLine="567"/>
        <w:jc w:val="lowKashida"/>
        <w:rPr>
          <w:rFonts w:ascii="Traditional Arabic" w:hAnsi="Traditional Arabic"/>
          <w:sz w:val="36"/>
          <w:szCs w:val="36"/>
        </w:rPr>
      </w:pPr>
      <w:r w:rsidRPr="005E2FBB">
        <w:rPr>
          <w:rFonts w:ascii="Traditional Arabic" w:hAnsi="Traditional Arabic" w:hint="cs"/>
          <w:sz w:val="36"/>
          <w:szCs w:val="36"/>
          <w:rtl/>
        </w:rPr>
        <w:t xml:space="preserve">1. </w:t>
      </w:r>
      <w:r w:rsidR="00D377DE" w:rsidRPr="005E2FBB">
        <w:rPr>
          <w:rFonts w:ascii="Traditional Arabic" w:hAnsi="Traditional Arabic" w:hint="cs"/>
          <w:sz w:val="36"/>
          <w:szCs w:val="36"/>
          <w:rtl/>
        </w:rPr>
        <w:t>لو كان الطرفان من ذوي الرحم،</w:t>
      </w:r>
      <w:r w:rsidR="009C7C79" w:rsidRPr="005E2FBB">
        <w:rPr>
          <w:rFonts w:ascii="Traditional Arabic" w:hAnsi="Traditional Arabic" w:hint="cs"/>
          <w:sz w:val="36"/>
          <w:szCs w:val="36"/>
          <w:rtl/>
        </w:rPr>
        <w:t xml:space="preserve"> </w:t>
      </w:r>
      <w:r w:rsidR="001C7102" w:rsidRPr="005E2FBB">
        <w:rPr>
          <w:rFonts w:ascii="Traditional Arabic" w:hAnsi="Traditional Arabic" w:hint="cs"/>
          <w:sz w:val="36"/>
          <w:szCs w:val="36"/>
          <w:rtl/>
        </w:rPr>
        <w:t xml:space="preserve">أو المعارف، </w:t>
      </w:r>
      <w:r w:rsidR="009C7C79" w:rsidRPr="005E2FBB">
        <w:rPr>
          <w:rFonts w:ascii="Traditional Arabic" w:hAnsi="Traditional Arabic" w:hint="cs"/>
          <w:sz w:val="36"/>
          <w:szCs w:val="36"/>
          <w:rtl/>
        </w:rPr>
        <w:t>وغلب على الظن أن الفصل بينهما بالحكم يؤدي إلى القطيعة</w:t>
      </w:r>
      <w:r w:rsidR="001C7102" w:rsidRPr="005E2FBB">
        <w:rPr>
          <w:rFonts w:ascii="Traditional Arabic" w:hAnsi="Traditional Arabic" w:hint="cs"/>
          <w:sz w:val="36"/>
          <w:szCs w:val="36"/>
          <w:rtl/>
        </w:rPr>
        <w:t xml:space="preserve"> والشحناء</w:t>
      </w:r>
      <w:r w:rsidR="00E754A9" w:rsidRPr="005E2FBB">
        <w:rPr>
          <w:rFonts w:ascii="Traditional Arabic" w:hAnsi="Traditional Arabic" w:hint="cs"/>
          <w:sz w:val="36"/>
          <w:szCs w:val="36"/>
          <w:rtl/>
        </w:rPr>
        <w:t>، وأبديا رغبتهما في الصلح والحل الودي</w:t>
      </w:r>
      <w:r w:rsidR="009C7C79" w:rsidRPr="005E2FBB">
        <w:rPr>
          <w:rFonts w:ascii="Traditional Arabic" w:hAnsi="Traditional Arabic" w:hint="cs"/>
          <w:sz w:val="36"/>
          <w:szCs w:val="36"/>
          <w:rtl/>
        </w:rPr>
        <w:t>.</w:t>
      </w:r>
      <w:r w:rsidR="00D377DE" w:rsidRPr="005E2FBB">
        <w:rPr>
          <w:rFonts w:ascii="Traditional Arabic" w:hAnsi="Traditional Arabic" w:hint="cs"/>
          <w:sz w:val="36"/>
          <w:szCs w:val="36"/>
          <w:rtl/>
        </w:rPr>
        <w:t xml:space="preserve"> </w:t>
      </w:r>
    </w:p>
    <w:p w:rsidR="004A5175" w:rsidRPr="005E2FBB" w:rsidRDefault="00443AE9" w:rsidP="00443AE9">
      <w:pPr>
        <w:ind w:firstLine="567"/>
        <w:jc w:val="lowKashida"/>
        <w:rPr>
          <w:rFonts w:ascii="Traditional Arabic" w:hAnsi="Traditional Arabic"/>
          <w:sz w:val="36"/>
          <w:szCs w:val="36"/>
          <w:rtl/>
        </w:rPr>
      </w:pPr>
      <w:r w:rsidRPr="005E2FBB">
        <w:rPr>
          <w:rFonts w:ascii="Traditional Arabic" w:hAnsi="Traditional Arabic" w:hint="cs"/>
          <w:sz w:val="36"/>
          <w:szCs w:val="36"/>
          <w:rtl/>
        </w:rPr>
        <w:lastRenderedPageBreak/>
        <w:t xml:space="preserve">2. </w:t>
      </w:r>
      <w:r w:rsidR="009C7C79" w:rsidRPr="005E2FBB">
        <w:rPr>
          <w:rFonts w:ascii="Traditional Arabic" w:hAnsi="Traditional Arabic" w:hint="cs"/>
          <w:sz w:val="36"/>
          <w:szCs w:val="36"/>
          <w:rtl/>
        </w:rPr>
        <w:t xml:space="preserve">لو كان بين الطرفين </w:t>
      </w:r>
      <w:r w:rsidR="00D377DE" w:rsidRPr="005E2FBB">
        <w:rPr>
          <w:rFonts w:ascii="Traditional Arabic" w:hAnsi="Traditional Arabic" w:hint="cs"/>
          <w:sz w:val="36"/>
          <w:szCs w:val="36"/>
          <w:rtl/>
        </w:rPr>
        <w:t>مصالح</w:t>
      </w:r>
      <w:r w:rsidR="00F2400A" w:rsidRPr="005E2FBB">
        <w:rPr>
          <w:rFonts w:ascii="Traditional Arabic" w:hAnsi="Traditional Arabic" w:hint="cs"/>
          <w:sz w:val="36"/>
          <w:szCs w:val="36"/>
          <w:rtl/>
        </w:rPr>
        <w:t>ُ</w:t>
      </w:r>
      <w:r w:rsidR="00D377DE" w:rsidRPr="005E2FBB">
        <w:rPr>
          <w:rFonts w:ascii="Traditional Arabic" w:hAnsi="Traditional Arabic" w:hint="cs"/>
          <w:sz w:val="36"/>
          <w:szCs w:val="36"/>
          <w:rtl/>
        </w:rPr>
        <w:t xml:space="preserve"> مشتركة</w:t>
      </w:r>
      <w:r w:rsidR="00F2400A" w:rsidRPr="005E2FBB">
        <w:rPr>
          <w:rFonts w:ascii="Traditional Arabic" w:hAnsi="Traditional Arabic" w:hint="cs"/>
          <w:sz w:val="36"/>
          <w:szCs w:val="36"/>
          <w:rtl/>
        </w:rPr>
        <w:t>ٌ</w:t>
      </w:r>
      <w:r w:rsidR="00D377DE" w:rsidRPr="005E2FBB">
        <w:rPr>
          <w:rFonts w:ascii="Traditional Arabic" w:hAnsi="Traditional Arabic" w:hint="cs"/>
          <w:sz w:val="36"/>
          <w:szCs w:val="36"/>
          <w:rtl/>
        </w:rPr>
        <w:t xml:space="preserve"> </w:t>
      </w:r>
      <w:r w:rsidR="00236FAB" w:rsidRPr="005E2FBB">
        <w:rPr>
          <w:rFonts w:ascii="Traditional Arabic" w:hAnsi="Traditional Arabic" w:hint="cs"/>
          <w:sz w:val="36"/>
          <w:szCs w:val="36"/>
          <w:rtl/>
        </w:rPr>
        <w:t>(تجارية</w:t>
      </w:r>
      <w:r w:rsidR="00472395" w:rsidRPr="005E2FBB">
        <w:rPr>
          <w:rFonts w:ascii="Traditional Arabic" w:hAnsi="Traditional Arabic" w:hint="cs"/>
          <w:sz w:val="36"/>
          <w:szCs w:val="36"/>
          <w:rtl/>
        </w:rPr>
        <w:t>,</w:t>
      </w:r>
      <w:r w:rsidR="00236FAB" w:rsidRPr="005E2FBB">
        <w:rPr>
          <w:rFonts w:ascii="Traditional Arabic" w:hAnsi="Traditional Arabic" w:hint="cs"/>
          <w:sz w:val="36"/>
          <w:szCs w:val="36"/>
          <w:rtl/>
        </w:rPr>
        <w:t xml:space="preserve"> </w:t>
      </w:r>
      <w:r w:rsidR="00E25C35" w:rsidRPr="005E2FBB">
        <w:rPr>
          <w:rFonts w:ascii="Traditional Arabic" w:hAnsi="Traditional Arabic" w:hint="cs"/>
          <w:sz w:val="36"/>
          <w:szCs w:val="36"/>
          <w:rtl/>
        </w:rPr>
        <w:t>أو اجتماعية</w:t>
      </w:r>
      <w:r w:rsidR="00472395" w:rsidRPr="005E2FBB">
        <w:rPr>
          <w:rFonts w:ascii="Traditional Arabic" w:hAnsi="Traditional Arabic" w:hint="cs"/>
          <w:sz w:val="36"/>
          <w:szCs w:val="36"/>
          <w:rtl/>
        </w:rPr>
        <w:t>,</w:t>
      </w:r>
      <w:r w:rsidR="00E25C35" w:rsidRPr="005E2FBB">
        <w:rPr>
          <w:rFonts w:ascii="Traditional Arabic" w:hAnsi="Traditional Arabic" w:hint="cs"/>
          <w:sz w:val="36"/>
          <w:szCs w:val="36"/>
          <w:rtl/>
        </w:rPr>
        <w:t xml:space="preserve"> أو سياسية</w:t>
      </w:r>
      <w:r w:rsidR="00472395" w:rsidRPr="005E2FBB">
        <w:rPr>
          <w:rFonts w:ascii="Traditional Arabic" w:hAnsi="Traditional Arabic" w:hint="cs"/>
          <w:sz w:val="36"/>
          <w:szCs w:val="36"/>
          <w:rtl/>
        </w:rPr>
        <w:t>,</w:t>
      </w:r>
      <w:r w:rsidR="00E25C35" w:rsidRPr="005E2FBB">
        <w:rPr>
          <w:rFonts w:ascii="Traditional Arabic" w:hAnsi="Traditional Arabic" w:hint="cs"/>
          <w:sz w:val="36"/>
          <w:szCs w:val="36"/>
          <w:rtl/>
        </w:rPr>
        <w:t xml:space="preserve"> أو غيرها)، وهذه المصالح</w:t>
      </w:r>
      <w:r w:rsidR="00C90868" w:rsidRPr="005E2FBB">
        <w:rPr>
          <w:rFonts w:ascii="Traditional Arabic" w:hAnsi="Traditional Arabic" w:hint="cs"/>
          <w:sz w:val="36"/>
          <w:szCs w:val="36"/>
          <w:rtl/>
        </w:rPr>
        <w:t xml:space="preserve"> </w:t>
      </w:r>
      <w:r w:rsidR="00D377DE" w:rsidRPr="005E2FBB">
        <w:rPr>
          <w:rFonts w:ascii="Traditional Arabic" w:hAnsi="Traditional Arabic" w:hint="cs"/>
          <w:sz w:val="36"/>
          <w:szCs w:val="36"/>
          <w:rtl/>
        </w:rPr>
        <w:t>تستدعي استمرار</w:t>
      </w:r>
      <w:r w:rsidR="00E25C35" w:rsidRPr="005E2FBB">
        <w:rPr>
          <w:rFonts w:ascii="Traditional Arabic" w:hAnsi="Traditional Arabic" w:hint="cs"/>
          <w:sz w:val="36"/>
          <w:szCs w:val="36"/>
          <w:rtl/>
        </w:rPr>
        <w:t>َ</w:t>
      </w:r>
      <w:r w:rsidR="00D377DE" w:rsidRPr="005E2FBB">
        <w:rPr>
          <w:rFonts w:ascii="Traditional Arabic" w:hAnsi="Traditional Arabic" w:hint="cs"/>
          <w:sz w:val="36"/>
          <w:szCs w:val="36"/>
          <w:rtl/>
        </w:rPr>
        <w:t xml:space="preserve"> العلا</w:t>
      </w:r>
      <w:r w:rsidR="007354B8" w:rsidRPr="005E2FBB">
        <w:rPr>
          <w:rFonts w:ascii="Traditional Arabic" w:hAnsi="Traditional Arabic" w:hint="cs"/>
          <w:sz w:val="36"/>
          <w:szCs w:val="36"/>
          <w:rtl/>
        </w:rPr>
        <w:t xml:space="preserve">قة </w:t>
      </w:r>
      <w:r w:rsidR="00F02E98" w:rsidRPr="005E2FBB">
        <w:rPr>
          <w:rFonts w:ascii="Traditional Arabic" w:hAnsi="Traditional Arabic" w:hint="cs"/>
          <w:sz w:val="36"/>
          <w:szCs w:val="36"/>
          <w:rtl/>
        </w:rPr>
        <w:t xml:space="preserve">القوية </w:t>
      </w:r>
      <w:r w:rsidR="004A5175" w:rsidRPr="005E2FBB">
        <w:rPr>
          <w:rFonts w:ascii="Traditional Arabic" w:hAnsi="Traditional Arabic" w:hint="cs"/>
          <w:sz w:val="36"/>
          <w:szCs w:val="36"/>
          <w:rtl/>
        </w:rPr>
        <w:t>بينهما</w:t>
      </w:r>
      <w:r w:rsidR="009C7C79" w:rsidRPr="005E2FBB">
        <w:rPr>
          <w:rFonts w:ascii="Traditional Arabic" w:hAnsi="Traditional Arabic" w:hint="cs"/>
          <w:sz w:val="36"/>
          <w:szCs w:val="36"/>
          <w:rtl/>
        </w:rPr>
        <w:t>، والفصل</w:t>
      </w:r>
      <w:r w:rsidR="00E25C35" w:rsidRPr="005E2FBB">
        <w:rPr>
          <w:rFonts w:ascii="Traditional Arabic" w:hAnsi="Traditional Arabic" w:hint="cs"/>
          <w:sz w:val="36"/>
          <w:szCs w:val="36"/>
          <w:rtl/>
        </w:rPr>
        <w:t>ُ</w:t>
      </w:r>
      <w:r w:rsidR="009C7C79" w:rsidRPr="005E2FBB">
        <w:rPr>
          <w:rFonts w:ascii="Traditional Arabic" w:hAnsi="Traditional Arabic" w:hint="cs"/>
          <w:sz w:val="36"/>
          <w:szCs w:val="36"/>
          <w:rtl/>
        </w:rPr>
        <w:t xml:space="preserve"> بالحكم مظنة</w:t>
      </w:r>
      <w:r w:rsidR="001B732D" w:rsidRPr="005E2FBB">
        <w:rPr>
          <w:rFonts w:ascii="Traditional Arabic" w:hAnsi="Traditional Arabic" w:hint="cs"/>
          <w:sz w:val="36"/>
          <w:szCs w:val="36"/>
          <w:rtl/>
        </w:rPr>
        <w:t>ٌ</w:t>
      </w:r>
      <w:r w:rsidR="009C7C79" w:rsidRPr="005E2FBB">
        <w:rPr>
          <w:rFonts w:ascii="Traditional Arabic" w:hAnsi="Traditional Arabic" w:hint="cs"/>
          <w:sz w:val="36"/>
          <w:szCs w:val="36"/>
          <w:rtl/>
        </w:rPr>
        <w:t xml:space="preserve"> </w:t>
      </w:r>
      <w:r w:rsidR="00C90868" w:rsidRPr="005E2FBB">
        <w:rPr>
          <w:rFonts w:ascii="Traditional Arabic" w:hAnsi="Traditional Arabic" w:hint="cs"/>
          <w:sz w:val="36"/>
          <w:szCs w:val="36"/>
          <w:rtl/>
        </w:rPr>
        <w:t>لقطع هذه العلاقة</w:t>
      </w:r>
      <w:r w:rsidR="00E25C35" w:rsidRPr="005E2FBB">
        <w:rPr>
          <w:rFonts w:ascii="Traditional Arabic" w:hAnsi="Traditional Arabic" w:hint="cs"/>
          <w:sz w:val="36"/>
          <w:szCs w:val="36"/>
          <w:rtl/>
        </w:rPr>
        <w:t xml:space="preserve"> أو إضعافها</w:t>
      </w:r>
      <w:r w:rsidR="009C7C79" w:rsidRPr="005E2FBB">
        <w:rPr>
          <w:rFonts w:ascii="Traditional Arabic" w:hAnsi="Traditional Arabic" w:hint="cs"/>
          <w:sz w:val="36"/>
          <w:szCs w:val="36"/>
          <w:rtl/>
        </w:rPr>
        <w:t>، ومن ثم</w:t>
      </w:r>
      <w:r w:rsidR="00D907B6" w:rsidRPr="005E2FBB">
        <w:rPr>
          <w:rFonts w:ascii="Traditional Arabic" w:hAnsi="Traditional Arabic" w:hint="cs"/>
          <w:sz w:val="36"/>
          <w:szCs w:val="36"/>
          <w:rtl/>
        </w:rPr>
        <w:t>َّ</w:t>
      </w:r>
      <w:r w:rsidR="009C7C79" w:rsidRPr="005E2FBB">
        <w:rPr>
          <w:rFonts w:ascii="Traditional Arabic" w:hAnsi="Traditional Arabic" w:hint="cs"/>
          <w:sz w:val="36"/>
          <w:szCs w:val="36"/>
          <w:rtl/>
        </w:rPr>
        <w:t xml:space="preserve"> تفويت</w:t>
      </w:r>
      <w:r w:rsidR="00E25C35" w:rsidRPr="005E2FBB">
        <w:rPr>
          <w:rFonts w:ascii="Traditional Arabic" w:hAnsi="Traditional Arabic" w:hint="cs"/>
          <w:sz w:val="36"/>
          <w:szCs w:val="36"/>
          <w:rtl/>
        </w:rPr>
        <w:t>ُ</w:t>
      </w:r>
      <w:r w:rsidR="009C7C79" w:rsidRPr="005E2FBB">
        <w:rPr>
          <w:rFonts w:ascii="Traditional Arabic" w:hAnsi="Traditional Arabic" w:hint="cs"/>
          <w:sz w:val="36"/>
          <w:szCs w:val="36"/>
          <w:rtl/>
        </w:rPr>
        <w:t xml:space="preserve"> تلك المصالح الراجحة</w:t>
      </w:r>
      <w:r w:rsidR="00E754A9" w:rsidRPr="005E2FBB">
        <w:rPr>
          <w:rFonts w:ascii="Traditional Arabic" w:hAnsi="Traditional Arabic" w:hint="cs"/>
          <w:sz w:val="36"/>
          <w:szCs w:val="36"/>
          <w:rtl/>
        </w:rPr>
        <w:t>، وأبديا رغبتهما في الصلح والحل الودي</w:t>
      </w:r>
      <w:r w:rsidR="004A5175" w:rsidRPr="005E2FBB">
        <w:rPr>
          <w:rFonts w:ascii="Traditional Arabic" w:hAnsi="Traditional Arabic" w:hint="cs"/>
          <w:sz w:val="36"/>
          <w:szCs w:val="36"/>
          <w:rtl/>
        </w:rPr>
        <w:t>.</w:t>
      </w:r>
    </w:p>
    <w:p w:rsidR="00D377DE" w:rsidRPr="005E2FBB" w:rsidRDefault="00443AE9" w:rsidP="00443AE9">
      <w:pPr>
        <w:ind w:firstLine="567"/>
        <w:jc w:val="lowKashida"/>
        <w:rPr>
          <w:rFonts w:ascii="Traditional Arabic" w:hAnsi="Traditional Arabic"/>
          <w:sz w:val="36"/>
          <w:szCs w:val="36"/>
        </w:rPr>
      </w:pPr>
      <w:r w:rsidRPr="005E2FBB">
        <w:rPr>
          <w:rFonts w:ascii="Traditional Arabic" w:hAnsi="Traditional Arabic" w:hint="cs"/>
          <w:sz w:val="36"/>
          <w:szCs w:val="36"/>
          <w:rtl/>
        </w:rPr>
        <w:t xml:space="preserve">3. </w:t>
      </w:r>
      <w:r w:rsidR="004A5175" w:rsidRPr="005E2FBB">
        <w:rPr>
          <w:rFonts w:ascii="Traditional Arabic" w:hAnsi="Traditional Arabic" w:hint="cs"/>
          <w:sz w:val="36"/>
          <w:szCs w:val="36"/>
          <w:rtl/>
        </w:rPr>
        <w:t xml:space="preserve">لو كان الطرفان </w:t>
      </w:r>
      <w:r w:rsidR="007354B8" w:rsidRPr="005E2FBB">
        <w:rPr>
          <w:rFonts w:ascii="Traditional Arabic" w:hAnsi="Traditional Arabic" w:hint="cs"/>
          <w:sz w:val="36"/>
          <w:szCs w:val="36"/>
          <w:rtl/>
        </w:rPr>
        <w:t>من ذوي الفضل، و</w:t>
      </w:r>
      <w:r w:rsidR="00B61680" w:rsidRPr="005E2FBB">
        <w:rPr>
          <w:rFonts w:ascii="Traditional Arabic" w:hAnsi="Traditional Arabic" w:hint="cs"/>
          <w:sz w:val="36"/>
          <w:szCs w:val="36"/>
          <w:rtl/>
        </w:rPr>
        <w:t xml:space="preserve">يتوقع </w:t>
      </w:r>
      <w:r w:rsidR="00B86935" w:rsidRPr="005E2FBB">
        <w:rPr>
          <w:rFonts w:ascii="Traditional Arabic" w:hAnsi="Traditional Arabic" w:hint="cs"/>
          <w:sz w:val="36"/>
          <w:szCs w:val="36"/>
          <w:rtl/>
        </w:rPr>
        <w:t>أنه بمنح القضية</w:t>
      </w:r>
      <w:r w:rsidR="0030100C" w:rsidRPr="005E2FBB">
        <w:rPr>
          <w:rFonts w:ascii="Traditional Arabic" w:hAnsi="Traditional Arabic" w:hint="cs"/>
          <w:sz w:val="36"/>
          <w:szCs w:val="36"/>
          <w:rtl/>
        </w:rPr>
        <w:t>ِ</w:t>
      </w:r>
      <w:r w:rsidR="00B61680" w:rsidRPr="005E2FBB">
        <w:rPr>
          <w:rFonts w:ascii="Traditional Arabic" w:hAnsi="Traditional Arabic" w:hint="cs"/>
          <w:sz w:val="36"/>
          <w:szCs w:val="36"/>
          <w:rtl/>
        </w:rPr>
        <w:t xml:space="preserve"> مزيد</w:t>
      </w:r>
      <w:r w:rsidR="0030100C" w:rsidRPr="005E2FBB">
        <w:rPr>
          <w:rFonts w:ascii="Traditional Arabic" w:hAnsi="Traditional Arabic" w:hint="cs"/>
          <w:sz w:val="36"/>
          <w:szCs w:val="36"/>
          <w:rtl/>
        </w:rPr>
        <w:t>ً</w:t>
      </w:r>
      <w:r w:rsidR="00B61680" w:rsidRPr="005E2FBB">
        <w:rPr>
          <w:rFonts w:ascii="Traditional Arabic" w:hAnsi="Traditional Arabic" w:hint="cs"/>
          <w:sz w:val="36"/>
          <w:szCs w:val="36"/>
          <w:rtl/>
        </w:rPr>
        <w:t xml:space="preserve">ا من الوقت </w:t>
      </w:r>
      <w:r w:rsidR="00FE657D" w:rsidRPr="005E2FBB">
        <w:rPr>
          <w:rFonts w:ascii="Traditional Arabic" w:hAnsi="Traditional Arabic" w:hint="cs"/>
          <w:sz w:val="36"/>
          <w:szCs w:val="36"/>
          <w:rtl/>
        </w:rPr>
        <w:t xml:space="preserve">سيحصل بينهما </w:t>
      </w:r>
      <w:r w:rsidR="00B61680" w:rsidRPr="005E2FBB">
        <w:rPr>
          <w:rFonts w:ascii="Traditional Arabic" w:hAnsi="Traditional Arabic" w:hint="cs"/>
          <w:sz w:val="36"/>
          <w:szCs w:val="36"/>
          <w:rtl/>
        </w:rPr>
        <w:t>توافق</w:t>
      </w:r>
      <w:r w:rsidR="0030100C" w:rsidRPr="005E2FBB">
        <w:rPr>
          <w:rFonts w:ascii="Traditional Arabic" w:hAnsi="Traditional Arabic" w:hint="cs"/>
          <w:sz w:val="36"/>
          <w:szCs w:val="36"/>
          <w:rtl/>
        </w:rPr>
        <w:t>ٌ</w:t>
      </w:r>
      <w:r w:rsidR="00B61680" w:rsidRPr="005E2FBB">
        <w:rPr>
          <w:rFonts w:ascii="Traditional Arabic" w:hAnsi="Traditional Arabic" w:hint="cs"/>
          <w:sz w:val="36"/>
          <w:szCs w:val="36"/>
          <w:rtl/>
        </w:rPr>
        <w:t xml:space="preserve"> </w:t>
      </w:r>
      <w:r w:rsidR="00FE657D" w:rsidRPr="005E2FBB">
        <w:rPr>
          <w:rFonts w:ascii="Traditional Arabic" w:hAnsi="Traditional Arabic" w:hint="cs"/>
          <w:sz w:val="36"/>
          <w:szCs w:val="36"/>
          <w:rtl/>
        </w:rPr>
        <w:t>على الحكم</w:t>
      </w:r>
      <w:r w:rsidR="00D377DE" w:rsidRPr="005E2FBB">
        <w:rPr>
          <w:rFonts w:ascii="Traditional Arabic" w:hAnsi="Traditional Arabic" w:hint="cs"/>
          <w:sz w:val="36"/>
          <w:szCs w:val="36"/>
          <w:rtl/>
        </w:rPr>
        <w:t>.</w:t>
      </w:r>
    </w:p>
    <w:p w:rsidR="00A933BB" w:rsidRPr="005E2FBB" w:rsidRDefault="00F02E98" w:rsidP="00E830F1">
      <w:pPr>
        <w:tabs>
          <w:tab w:val="left" w:pos="509"/>
        </w:tabs>
        <w:ind w:firstLine="567"/>
        <w:jc w:val="lowKashida"/>
        <w:rPr>
          <w:rFonts w:ascii="Traditional Arabic" w:hAnsi="Traditional Arabic"/>
          <w:b/>
          <w:bCs/>
          <w:rtl/>
        </w:rPr>
      </w:pPr>
      <w:r w:rsidRPr="005E2FBB">
        <w:rPr>
          <w:rFonts w:ascii="Traditional Arabic" w:hAnsi="Traditional Arabic" w:hint="cs"/>
          <w:b/>
          <w:bCs/>
          <w:rtl/>
        </w:rPr>
        <w:t>ومن أدلة مشروعية هذا الصلح</w:t>
      </w:r>
      <w:r w:rsidR="00D377DE" w:rsidRPr="005E2FBB">
        <w:rPr>
          <w:rFonts w:ascii="Traditional Arabic" w:hAnsi="Traditional Arabic" w:hint="cs"/>
          <w:b/>
          <w:bCs/>
          <w:rtl/>
        </w:rPr>
        <w:t xml:space="preserve">: </w:t>
      </w:r>
    </w:p>
    <w:p w:rsidR="00F02E98" w:rsidRPr="005E2FBB" w:rsidRDefault="00F02E98" w:rsidP="00B50372">
      <w:pPr>
        <w:tabs>
          <w:tab w:val="left" w:pos="509"/>
        </w:tabs>
        <w:ind w:firstLine="567"/>
        <w:jc w:val="lowKashida"/>
        <w:rPr>
          <w:rFonts w:ascii="Traditional Arabic" w:hAnsi="Traditional Arabic"/>
          <w:b/>
          <w:bCs/>
          <w:sz w:val="36"/>
          <w:szCs w:val="36"/>
          <w:rtl/>
        </w:rPr>
      </w:pPr>
      <w:r w:rsidRPr="005E2FBB">
        <w:rPr>
          <w:rFonts w:ascii="Traditional Arabic" w:hAnsi="Traditional Arabic" w:hint="cs"/>
          <w:b/>
          <w:bCs/>
          <w:sz w:val="36"/>
          <w:szCs w:val="36"/>
          <w:rtl/>
        </w:rPr>
        <w:t>أول</w:t>
      </w:r>
      <w:r w:rsidR="000C2EC8" w:rsidRPr="005E2FBB">
        <w:rPr>
          <w:rFonts w:ascii="Traditional Arabic" w:hAnsi="Traditional Arabic" w:hint="cs"/>
          <w:b/>
          <w:bCs/>
          <w:sz w:val="36"/>
          <w:szCs w:val="36"/>
          <w:rtl/>
        </w:rPr>
        <w:t>ا</w:t>
      </w:r>
      <w:r w:rsidRPr="005E2FBB">
        <w:rPr>
          <w:rFonts w:ascii="Traditional Arabic" w:hAnsi="Traditional Arabic" w:hint="cs"/>
          <w:b/>
          <w:bCs/>
          <w:sz w:val="36"/>
          <w:szCs w:val="36"/>
          <w:rtl/>
        </w:rPr>
        <w:t xml:space="preserve">: عموم الأدلة التي </w:t>
      </w:r>
      <w:r w:rsidR="00B50372" w:rsidRPr="005E2FBB">
        <w:rPr>
          <w:rFonts w:ascii="Traditional Arabic" w:hAnsi="Traditional Arabic" w:hint="cs"/>
          <w:b/>
          <w:bCs/>
          <w:sz w:val="36"/>
          <w:szCs w:val="36"/>
          <w:rtl/>
        </w:rPr>
        <w:t>تجيز</w:t>
      </w:r>
      <w:r w:rsidRPr="005E2FBB">
        <w:rPr>
          <w:rFonts w:ascii="Traditional Arabic" w:hAnsi="Traditional Arabic" w:hint="cs"/>
          <w:b/>
          <w:bCs/>
          <w:sz w:val="36"/>
          <w:szCs w:val="36"/>
          <w:rtl/>
        </w:rPr>
        <w:t xml:space="preserve"> الصلح</w:t>
      </w:r>
      <w:r w:rsidR="00B50372" w:rsidRPr="005E2FBB">
        <w:rPr>
          <w:rFonts w:ascii="Traditional Arabic" w:hAnsi="Traditional Arabic" w:hint="cs"/>
          <w:b/>
          <w:bCs/>
          <w:sz w:val="36"/>
          <w:szCs w:val="36"/>
          <w:rtl/>
        </w:rPr>
        <w:t xml:space="preserve"> وترغ</w:t>
      </w:r>
      <w:r w:rsidR="0030100C" w:rsidRPr="005E2FBB">
        <w:rPr>
          <w:rFonts w:ascii="Traditional Arabic" w:hAnsi="Traditional Arabic" w:hint="cs"/>
          <w:b/>
          <w:bCs/>
          <w:sz w:val="36"/>
          <w:szCs w:val="36"/>
          <w:rtl/>
        </w:rPr>
        <w:t>ّ</w:t>
      </w:r>
      <w:r w:rsidR="00B50372" w:rsidRPr="005E2FBB">
        <w:rPr>
          <w:rFonts w:ascii="Traditional Arabic" w:hAnsi="Traditional Arabic" w:hint="cs"/>
          <w:b/>
          <w:bCs/>
          <w:sz w:val="36"/>
          <w:szCs w:val="36"/>
          <w:rtl/>
        </w:rPr>
        <w:t>ب فيه</w:t>
      </w:r>
      <w:r w:rsidRPr="005E2FBB">
        <w:rPr>
          <w:rFonts w:ascii="Traditional Arabic" w:hAnsi="Traditional Arabic" w:hint="cs"/>
          <w:b/>
          <w:bCs/>
          <w:sz w:val="36"/>
          <w:szCs w:val="36"/>
          <w:rtl/>
        </w:rPr>
        <w:t>؛ ومنها:</w:t>
      </w:r>
    </w:p>
    <w:p w:rsidR="008B7F55" w:rsidRPr="005E2FBB" w:rsidRDefault="009C21E0" w:rsidP="00B15108">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1</w:t>
      </w:r>
      <w:r w:rsidR="00C66942" w:rsidRPr="005E2FBB">
        <w:rPr>
          <w:rFonts w:ascii="Traditional Arabic" w:hAnsi="Traditional Arabic" w:hint="cs"/>
          <w:sz w:val="36"/>
          <w:szCs w:val="36"/>
          <w:rtl/>
        </w:rPr>
        <w:t xml:space="preserve">. </w:t>
      </w:r>
      <w:r w:rsidR="00B15108" w:rsidRPr="005E2FBB">
        <w:rPr>
          <w:rFonts w:ascii="QCF_BSML" w:eastAsiaTheme="minorHAnsi" w:hAnsi="QCF_BSML" w:cs="QCF_BSML"/>
          <w:sz w:val="35"/>
          <w:szCs w:val="35"/>
          <w:rtl/>
          <w:lang w:eastAsia="en-US"/>
        </w:rPr>
        <w:t>ﮋ</w:t>
      </w:r>
      <w:r w:rsidR="00B15108" w:rsidRPr="005E2FBB">
        <w:rPr>
          <w:rFonts w:ascii="QCF_BSML" w:eastAsiaTheme="minorHAnsi" w:hAnsi="QCF_BSML" w:cs="QCF_BSML"/>
          <w:sz w:val="2"/>
          <w:szCs w:val="2"/>
          <w:rtl/>
          <w:lang w:eastAsia="en-US"/>
        </w:rPr>
        <w:t xml:space="preserve"> </w:t>
      </w:r>
      <w:r w:rsidR="00B15108" w:rsidRPr="005E2FBB">
        <w:rPr>
          <w:rFonts w:ascii="QCF_P099" w:eastAsiaTheme="minorHAnsi" w:hAnsi="QCF_P099" w:cs="QCF_P099"/>
          <w:sz w:val="35"/>
          <w:szCs w:val="35"/>
          <w:rtl/>
          <w:lang w:eastAsia="en-US"/>
        </w:rPr>
        <w:t>ﭑ</w:t>
      </w:r>
      <w:r w:rsidR="00B15108" w:rsidRPr="005E2FBB">
        <w:rPr>
          <w:rFonts w:ascii="QCF_P099" w:eastAsiaTheme="minorHAnsi" w:hAnsi="QCF_P099" w:cs="QCF_P099"/>
          <w:sz w:val="2"/>
          <w:szCs w:val="2"/>
          <w:rtl/>
          <w:lang w:eastAsia="en-US"/>
        </w:rPr>
        <w:t xml:space="preserve"> </w:t>
      </w:r>
      <w:r w:rsidR="00B15108" w:rsidRPr="005E2FBB">
        <w:rPr>
          <w:rFonts w:ascii="QCF_P099" w:eastAsiaTheme="minorHAnsi" w:hAnsi="QCF_P099" w:cs="QCF_P099"/>
          <w:sz w:val="35"/>
          <w:szCs w:val="35"/>
          <w:rtl/>
          <w:lang w:eastAsia="en-US"/>
        </w:rPr>
        <w:t>ﭒ</w:t>
      </w:r>
      <w:r w:rsidR="00B15108" w:rsidRPr="005E2FBB">
        <w:rPr>
          <w:rFonts w:ascii="QCF_P099" w:eastAsiaTheme="minorHAnsi" w:hAnsi="QCF_P099" w:cs="QCF_P099"/>
          <w:sz w:val="2"/>
          <w:szCs w:val="2"/>
          <w:rtl/>
          <w:lang w:eastAsia="en-US"/>
        </w:rPr>
        <w:t xml:space="preserve">  </w:t>
      </w:r>
      <w:r w:rsidR="00B15108" w:rsidRPr="005E2FBB">
        <w:rPr>
          <w:rFonts w:ascii="QCF_P099" w:eastAsiaTheme="minorHAnsi" w:hAnsi="QCF_P099" w:cs="QCF_P099"/>
          <w:sz w:val="35"/>
          <w:szCs w:val="35"/>
          <w:rtl/>
          <w:lang w:eastAsia="en-US"/>
        </w:rPr>
        <w:t>ﭓ</w:t>
      </w:r>
      <w:r w:rsidR="00B15108" w:rsidRPr="005E2FBB">
        <w:rPr>
          <w:rFonts w:ascii="QCF_P099" w:eastAsiaTheme="minorHAnsi" w:hAnsi="QCF_P099" w:cs="QCF_P099"/>
          <w:sz w:val="2"/>
          <w:szCs w:val="2"/>
          <w:rtl/>
          <w:lang w:eastAsia="en-US"/>
        </w:rPr>
        <w:t xml:space="preserve"> </w:t>
      </w:r>
      <w:r w:rsidR="00B15108" w:rsidRPr="005E2FBB">
        <w:rPr>
          <w:rFonts w:ascii="QCF_P099" w:eastAsiaTheme="minorHAnsi" w:hAnsi="QCF_P099" w:cs="QCF_P099"/>
          <w:sz w:val="35"/>
          <w:szCs w:val="35"/>
          <w:rtl/>
          <w:lang w:eastAsia="en-US"/>
        </w:rPr>
        <w:t>ﭔ</w:t>
      </w:r>
      <w:r w:rsidR="00B15108" w:rsidRPr="005E2FBB">
        <w:rPr>
          <w:rFonts w:ascii="QCF_P099" w:eastAsiaTheme="minorHAnsi" w:hAnsi="QCF_P099" w:cs="QCF_P099"/>
          <w:sz w:val="2"/>
          <w:szCs w:val="2"/>
          <w:rtl/>
          <w:lang w:eastAsia="en-US"/>
        </w:rPr>
        <w:t xml:space="preserve"> </w:t>
      </w:r>
      <w:r w:rsidR="00B15108" w:rsidRPr="005E2FBB">
        <w:rPr>
          <w:rFonts w:ascii="QCF_P099" w:eastAsiaTheme="minorHAnsi" w:hAnsi="QCF_P099" w:cs="QCF_P099"/>
          <w:sz w:val="35"/>
          <w:szCs w:val="35"/>
          <w:rtl/>
          <w:lang w:eastAsia="en-US"/>
        </w:rPr>
        <w:t>ﭕ</w:t>
      </w:r>
      <w:r w:rsidR="00B15108" w:rsidRPr="005E2FBB">
        <w:rPr>
          <w:rFonts w:ascii="QCF_P099" w:eastAsiaTheme="minorHAnsi" w:hAnsi="QCF_P099" w:cs="QCF_P099"/>
          <w:sz w:val="2"/>
          <w:szCs w:val="2"/>
          <w:rtl/>
          <w:lang w:eastAsia="en-US"/>
        </w:rPr>
        <w:t xml:space="preserve"> </w:t>
      </w:r>
      <w:r w:rsidR="00B15108" w:rsidRPr="005E2FBB">
        <w:rPr>
          <w:rFonts w:ascii="QCF_P099" w:eastAsiaTheme="minorHAnsi" w:hAnsi="QCF_P099" w:cs="QCF_P099"/>
          <w:sz w:val="35"/>
          <w:szCs w:val="35"/>
          <w:rtl/>
          <w:lang w:eastAsia="en-US"/>
        </w:rPr>
        <w:t>ﭖ</w:t>
      </w:r>
      <w:r w:rsidR="00B15108" w:rsidRPr="005E2FBB">
        <w:rPr>
          <w:rFonts w:ascii="QCF_P099" w:eastAsiaTheme="minorHAnsi" w:hAnsi="QCF_P099" w:cs="QCF_P099"/>
          <w:sz w:val="2"/>
          <w:szCs w:val="2"/>
          <w:rtl/>
          <w:lang w:eastAsia="en-US"/>
        </w:rPr>
        <w:t xml:space="preserve"> </w:t>
      </w:r>
      <w:r w:rsidR="00B15108" w:rsidRPr="005E2FBB">
        <w:rPr>
          <w:rFonts w:ascii="QCF_P099" w:eastAsiaTheme="minorHAnsi" w:hAnsi="QCF_P099" w:cs="QCF_P099"/>
          <w:sz w:val="35"/>
          <w:szCs w:val="35"/>
          <w:rtl/>
          <w:lang w:eastAsia="en-US"/>
        </w:rPr>
        <w:t>ﭗ</w:t>
      </w:r>
      <w:r w:rsidR="00B15108" w:rsidRPr="005E2FBB">
        <w:rPr>
          <w:rFonts w:ascii="QCF_P099" w:eastAsiaTheme="minorHAnsi" w:hAnsi="QCF_P099" w:cs="QCF_P099"/>
          <w:sz w:val="2"/>
          <w:szCs w:val="2"/>
          <w:rtl/>
          <w:lang w:eastAsia="en-US"/>
        </w:rPr>
        <w:t xml:space="preserve"> </w:t>
      </w:r>
      <w:r w:rsidR="00B15108" w:rsidRPr="005E2FBB">
        <w:rPr>
          <w:rFonts w:ascii="QCF_P099" w:eastAsiaTheme="minorHAnsi" w:hAnsi="QCF_P099" w:cs="QCF_P099"/>
          <w:sz w:val="35"/>
          <w:szCs w:val="35"/>
          <w:rtl/>
          <w:lang w:eastAsia="en-US"/>
        </w:rPr>
        <w:t>ﭘ</w:t>
      </w:r>
      <w:r w:rsidR="00B15108" w:rsidRPr="005E2FBB">
        <w:rPr>
          <w:rFonts w:ascii="QCF_P099" w:eastAsiaTheme="minorHAnsi" w:hAnsi="QCF_P099" w:cs="QCF_P099"/>
          <w:sz w:val="2"/>
          <w:szCs w:val="2"/>
          <w:rtl/>
          <w:lang w:eastAsia="en-US"/>
        </w:rPr>
        <w:t xml:space="preserve"> </w:t>
      </w:r>
      <w:r w:rsidR="00B15108" w:rsidRPr="005E2FBB">
        <w:rPr>
          <w:rFonts w:ascii="QCF_P099" w:eastAsiaTheme="minorHAnsi" w:hAnsi="QCF_P099" w:cs="QCF_P099"/>
          <w:sz w:val="35"/>
          <w:szCs w:val="35"/>
          <w:rtl/>
          <w:lang w:eastAsia="en-US"/>
        </w:rPr>
        <w:t>ﭙ</w:t>
      </w:r>
      <w:r w:rsidR="00B15108" w:rsidRPr="005E2FBB">
        <w:rPr>
          <w:rFonts w:ascii="QCF_P099" w:eastAsiaTheme="minorHAnsi" w:hAnsi="QCF_P099" w:cs="QCF_P099"/>
          <w:sz w:val="2"/>
          <w:szCs w:val="2"/>
          <w:rtl/>
          <w:lang w:eastAsia="en-US"/>
        </w:rPr>
        <w:t xml:space="preserve"> </w:t>
      </w:r>
      <w:r w:rsidR="00B15108" w:rsidRPr="005E2FBB">
        <w:rPr>
          <w:rFonts w:ascii="QCF_P099" w:eastAsiaTheme="minorHAnsi" w:hAnsi="QCF_P099" w:cs="QCF_P099"/>
          <w:sz w:val="35"/>
          <w:szCs w:val="35"/>
          <w:rtl/>
          <w:lang w:eastAsia="en-US"/>
        </w:rPr>
        <w:t>ﭚ</w:t>
      </w:r>
      <w:r w:rsidR="00B15108" w:rsidRPr="005E2FBB">
        <w:rPr>
          <w:rFonts w:ascii="QCF_P099" w:eastAsiaTheme="minorHAnsi" w:hAnsi="QCF_P099" w:cs="QCF_P099"/>
          <w:sz w:val="2"/>
          <w:szCs w:val="2"/>
          <w:rtl/>
          <w:lang w:eastAsia="en-US"/>
        </w:rPr>
        <w:t xml:space="preserve">  </w:t>
      </w:r>
      <w:r w:rsidR="00B15108" w:rsidRPr="005E2FBB">
        <w:rPr>
          <w:rFonts w:ascii="QCF_P099" w:eastAsiaTheme="minorHAnsi" w:hAnsi="QCF_P099" w:cs="QCF_P099"/>
          <w:sz w:val="35"/>
          <w:szCs w:val="35"/>
          <w:rtl/>
          <w:lang w:eastAsia="en-US"/>
        </w:rPr>
        <w:t>ﭛ</w:t>
      </w:r>
      <w:r w:rsidR="00B15108" w:rsidRPr="005E2FBB">
        <w:rPr>
          <w:rFonts w:ascii="QCF_P099" w:eastAsiaTheme="minorHAnsi" w:hAnsi="QCF_P099" w:cs="QCF_P099"/>
          <w:sz w:val="2"/>
          <w:szCs w:val="2"/>
          <w:rtl/>
          <w:lang w:eastAsia="en-US"/>
        </w:rPr>
        <w:t xml:space="preserve"> </w:t>
      </w:r>
      <w:r w:rsidR="00B15108" w:rsidRPr="005E2FBB">
        <w:rPr>
          <w:rFonts w:ascii="QCF_P099" w:eastAsiaTheme="minorHAnsi" w:hAnsi="QCF_P099" w:cs="QCF_P099"/>
          <w:sz w:val="35"/>
          <w:szCs w:val="35"/>
          <w:rtl/>
          <w:lang w:eastAsia="en-US"/>
        </w:rPr>
        <w:t>ﭜ</w:t>
      </w:r>
      <w:r w:rsidR="00B15108" w:rsidRPr="005E2FBB">
        <w:rPr>
          <w:rFonts w:ascii="QCF_P099" w:eastAsiaTheme="minorHAnsi" w:hAnsi="QCF_P099" w:cs="QCF_P099"/>
          <w:sz w:val="2"/>
          <w:szCs w:val="2"/>
          <w:rtl/>
          <w:lang w:eastAsia="en-US"/>
        </w:rPr>
        <w:t xml:space="preserve"> </w:t>
      </w:r>
      <w:r w:rsidR="00B15108" w:rsidRPr="005E2FBB">
        <w:rPr>
          <w:rFonts w:ascii="QCF_P099" w:eastAsiaTheme="minorHAnsi" w:hAnsi="QCF_P099" w:cs="QCF_P099"/>
          <w:sz w:val="35"/>
          <w:szCs w:val="35"/>
          <w:rtl/>
          <w:lang w:eastAsia="en-US"/>
        </w:rPr>
        <w:t>ﭝ</w:t>
      </w:r>
      <w:r w:rsidR="00B15108" w:rsidRPr="005E2FBB">
        <w:rPr>
          <w:rFonts w:ascii="QCF_P099" w:eastAsiaTheme="minorHAnsi" w:hAnsi="QCF_P099" w:cs="QCF_P099"/>
          <w:sz w:val="2"/>
          <w:szCs w:val="2"/>
          <w:rtl/>
          <w:lang w:eastAsia="en-US"/>
        </w:rPr>
        <w:t xml:space="preserve"> </w:t>
      </w:r>
      <w:r w:rsidR="00B15108" w:rsidRPr="005E2FBB">
        <w:rPr>
          <w:rFonts w:ascii="QCF_P099" w:eastAsiaTheme="minorHAnsi" w:hAnsi="QCF_P099" w:cs="QCF_P099"/>
          <w:sz w:val="35"/>
          <w:szCs w:val="35"/>
          <w:rtl/>
          <w:lang w:eastAsia="en-US"/>
        </w:rPr>
        <w:t>ﭞ</w:t>
      </w:r>
      <w:r w:rsidR="00B15108" w:rsidRPr="005E2FBB">
        <w:rPr>
          <w:rFonts w:ascii="QCF_P099" w:eastAsiaTheme="minorHAnsi" w:hAnsi="QCF_P099" w:cs="QCF_P099"/>
          <w:sz w:val="2"/>
          <w:szCs w:val="2"/>
          <w:rtl/>
          <w:lang w:eastAsia="en-US"/>
        </w:rPr>
        <w:t xml:space="preserve"> </w:t>
      </w:r>
      <w:r w:rsidR="00B15108" w:rsidRPr="005E2FBB">
        <w:rPr>
          <w:rFonts w:ascii="QCF_P099" w:eastAsiaTheme="minorHAnsi" w:hAnsi="QCF_P099" w:cs="QCF_P099"/>
          <w:sz w:val="35"/>
          <w:szCs w:val="35"/>
          <w:rtl/>
          <w:lang w:eastAsia="en-US"/>
        </w:rPr>
        <w:t>ﭟﭠ</w:t>
      </w:r>
      <w:r w:rsidR="00B15108" w:rsidRPr="005E2FBB">
        <w:rPr>
          <w:rFonts w:ascii="QCF_P099" w:eastAsiaTheme="minorHAnsi" w:hAnsi="QCF_P099" w:cs="QCF_P099"/>
          <w:sz w:val="2"/>
          <w:szCs w:val="2"/>
          <w:rtl/>
          <w:lang w:eastAsia="en-US"/>
        </w:rPr>
        <w:t xml:space="preserve"> </w:t>
      </w:r>
      <w:r w:rsidR="00B15108" w:rsidRPr="005E2FBB">
        <w:rPr>
          <w:rFonts w:ascii="QCF_P099" w:eastAsiaTheme="minorHAnsi" w:hAnsi="QCF_P099" w:cs="QCF_P099"/>
          <w:sz w:val="35"/>
          <w:szCs w:val="35"/>
          <w:rtl/>
          <w:lang w:eastAsia="en-US"/>
        </w:rPr>
        <w:t>ﭡ</w:t>
      </w:r>
      <w:r w:rsidR="00B15108" w:rsidRPr="005E2FBB">
        <w:rPr>
          <w:rFonts w:ascii="QCF_P099" w:eastAsiaTheme="minorHAnsi" w:hAnsi="QCF_P099" w:cs="QCF_P099"/>
          <w:sz w:val="2"/>
          <w:szCs w:val="2"/>
          <w:rtl/>
          <w:lang w:eastAsia="en-US"/>
        </w:rPr>
        <w:t xml:space="preserve"> </w:t>
      </w:r>
      <w:r w:rsidR="00B15108" w:rsidRPr="005E2FBB">
        <w:rPr>
          <w:rFonts w:ascii="QCF_P099" w:eastAsiaTheme="minorHAnsi" w:hAnsi="QCF_P099" w:cs="QCF_P099"/>
          <w:sz w:val="35"/>
          <w:szCs w:val="35"/>
          <w:rtl/>
          <w:lang w:eastAsia="en-US"/>
        </w:rPr>
        <w:t>ﭢﭣ</w:t>
      </w:r>
      <w:r w:rsidR="00B15108" w:rsidRPr="005E2FBB">
        <w:rPr>
          <w:rFonts w:ascii="QCF_P099" w:eastAsiaTheme="minorHAnsi" w:hAnsi="QCF_P099" w:cs="QCF_P099"/>
          <w:sz w:val="2"/>
          <w:szCs w:val="2"/>
          <w:rtl/>
          <w:lang w:eastAsia="en-US"/>
        </w:rPr>
        <w:t xml:space="preserve"> </w:t>
      </w:r>
      <w:r w:rsidR="00B15108" w:rsidRPr="005E2FBB">
        <w:rPr>
          <w:rFonts w:ascii="QCF_BSML" w:eastAsiaTheme="minorHAnsi" w:hAnsi="QCF_BSML" w:cs="QCF_BSML"/>
          <w:sz w:val="35"/>
          <w:szCs w:val="35"/>
          <w:rtl/>
          <w:lang w:eastAsia="en-US"/>
        </w:rPr>
        <w:t>ﮊ</w:t>
      </w:r>
      <w:r w:rsidR="00B15108" w:rsidRPr="005E2FBB">
        <w:rPr>
          <w:rFonts w:ascii="Arial" w:eastAsiaTheme="minorHAnsi" w:hAnsi="Arial" w:cs="Arial"/>
          <w:sz w:val="18"/>
          <w:szCs w:val="18"/>
          <w:rtl/>
          <w:lang w:eastAsia="en-US"/>
        </w:rPr>
        <w:t xml:space="preserve"> </w:t>
      </w:r>
      <w:r w:rsidR="00A933BB" w:rsidRPr="005E2FBB">
        <w:rPr>
          <w:rFonts w:ascii="Traditional Arabic" w:hAnsi="Traditional Arabic"/>
          <w:sz w:val="36"/>
          <w:szCs w:val="36"/>
          <w:rtl/>
        </w:rPr>
        <w:t>[النساء: 128]</w:t>
      </w:r>
      <w:r w:rsidR="00B15108" w:rsidRPr="005E2FBB">
        <w:rPr>
          <w:rFonts w:ascii="Traditional Arabic" w:hAnsi="Traditional Arabic" w:hint="cs"/>
          <w:sz w:val="36"/>
          <w:szCs w:val="36"/>
          <w:rtl/>
        </w:rPr>
        <w:t>.</w:t>
      </w:r>
      <w:r w:rsidR="004412FB" w:rsidRPr="005E2FBB">
        <w:rPr>
          <w:rFonts w:ascii="Traditional Arabic" w:hAnsi="Traditional Arabic" w:hint="cs"/>
          <w:sz w:val="36"/>
          <w:szCs w:val="36"/>
          <w:rtl/>
        </w:rPr>
        <w:t xml:space="preserve"> </w:t>
      </w:r>
    </w:p>
    <w:p w:rsidR="00A933BB" w:rsidRPr="005E2FBB" w:rsidRDefault="004412FB" w:rsidP="006B66C8">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 xml:space="preserve">فالمرأة التي تشعر بعدم رغبة زوجها بها، </w:t>
      </w:r>
      <w:r w:rsidR="006406CD" w:rsidRPr="005E2FBB">
        <w:rPr>
          <w:rFonts w:ascii="Traditional Arabic" w:hAnsi="Traditional Arabic" w:hint="cs"/>
          <w:sz w:val="36"/>
          <w:szCs w:val="36"/>
          <w:rtl/>
        </w:rPr>
        <w:t xml:space="preserve">أو صعوبة تحمله لجميع مسؤلياته تجاهها ونحو ذلك، </w:t>
      </w:r>
      <w:r w:rsidR="001C73DF" w:rsidRPr="005E2FBB">
        <w:rPr>
          <w:rFonts w:ascii="Traditional Arabic" w:hAnsi="Traditional Arabic" w:hint="cs"/>
          <w:sz w:val="36"/>
          <w:szCs w:val="36"/>
          <w:rtl/>
        </w:rPr>
        <w:t xml:space="preserve">وتخشى أن </w:t>
      </w:r>
      <w:r w:rsidR="000A37AF" w:rsidRPr="005E2FBB">
        <w:rPr>
          <w:rFonts w:ascii="Traditional Arabic" w:hAnsi="Traditional Arabic" w:hint="cs"/>
          <w:sz w:val="36"/>
          <w:szCs w:val="36"/>
          <w:rtl/>
        </w:rPr>
        <w:t>يطلقها</w:t>
      </w:r>
      <w:r w:rsidR="006406CD" w:rsidRPr="005E2FBB">
        <w:rPr>
          <w:rFonts w:ascii="Traditional Arabic" w:hAnsi="Traditional Arabic" w:hint="cs"/>
          <w:sz w:val="36"/>
          <w:szCs w:val="36"/>
          <w:rtl/>
        </w:rPr>
        <w:t xml:space="preserve"> بسبب ذلك</w:t>
      </w:r>
      <w:r w:rsidRPr="005E2FBB">
        <w:rPr>
          <w:rFonts w:ascii="Traditional Arabic" w:hAnsi="Traditional Arabic" w:hint="cs"/>
          <w:sz w:val="36"/>
          <w:szCs w:val="36"/>
          <w:rtl/>
        </w:rPr>
        <w:t xml:space="preserve">، </w:t>
      </w:r>
      <w:r w:rsidR="000A37AF" w:rsidRPr="005E2FBB">
        <w:rPr>
          <w:rFonts w:ascii="Traditional Arabic" w:hAnsi="Traditional Arabic" w:hint="cs"/>
          <w:sz w:val="36"/>
          <w:szCs w:val="36"/>
          <w:rtl/>
        </w:rPr>
        <w:t>وعندها استعداد</w:t>
      </w:r>
      <w:r w:rsidR="008B7F55" w:rsidRPr="005E2FBB">
        <w:rPr>
          <w:rFonts w:ascii="Traditional Arabic" w:hAnsi="Traditional Arabic" w:hint="cs"/>
          <w:sz w:val="36"/>
          <w:szCs w:val="36"/>
          <w:rtl/>
        </w:rPr>
        <w:t>ٌ</w:t>
      </w:r>
      <w:r w:rsidR="000A37AF" w:rsidRPr="005E2FBB">
        <w:rPr>
          <w:rFonts w:ascii="Traditional Arabic" w:hAnsi="Traditional Arabic" w:hint="cs"/>
          <w:sz w:val="36"/>
          <w:szCs w:val="36"/>
          <w:rtl/>
        </w:rPr>
        <w:t xml:space="preserve"> أن تتصالح</w:t>
      </w:r>
      <w:r w:rsidR="008B7F55" w:rsidRPr="005E2FBB">
        <w:rPr>
          <w:rFonts w:ascii="Traditional Arabic" w:hAnsi="Traditional Arabic" w:hint="cs"/>
          <w:sz w:val="36"/>
          <w:szCs w:val="36"/>
          <w:rtl/>
        </w:rPr>
        <w:t>َ</w:t>
      </w:r>
      <w:r w:rsidR="000A37AF" w:rsidRPr="005E2FBB">
        <w:rPr>
          <w:rFonts w:ascii="Traditional Arabic" w:hAnsi="Traditional Arabic" w:hint="cs"/>
          <w:sz w:val="36"/>
          <w:szCs w:val="36"/>
          <w:rtl/>
        </w:rPr>
        <w:t xml:space="preserve"> معه على ال</w:t>
      </w:r>
      <w:r w:rsidRPr="005E2FBB">
        <w:rPr>
          <w:rFonts w:ascii="Traditional Arabic" w:hAnsi="Traditional Arabic" w:hint="cs"/>
          <w:sz w:val="36"/>
          <w:szCs w:val="36"/>
          <w:rtl/>
        </w:rPr>
        <w:t>تنازل عن بعض حقوقها</w:t>
      </w:r>
      <w:r w:rsidR="0044579C" w:rsidRPr="005E2FBB">
        <w:rPr>
          <w:rFonts w:ascii="Traditional Arabic" w:hAnsi="Traditional Arabic" w:hint="cs"/>
          <w:sz w:val="36"/>
          <w:szCs w:val="36"/>
          <w:rtl/>
        </w:rPr>
        <w:t xml:space="preserve"> لتفادي الطلاق:</w:t>
      </w:r>
      <w:r w:rsidRPr="005E2FBB">
        <w:rPr>
          <w:rFonts w:ascii="Traditional Arabic" w:hAnsi="Traditional Arabic" w:hint="cs"/>
          <w:sz w:val="36"/>
          <w:szCs w:val="36"/>
          <w:rtl/>
        </w:rPr>
        <w:t xml:space="preserve"> </w:t>
      </w:r>
      <w:r w:rsidR="00E03F3A" w:rsidRPr="005E2FBB">
        <w:rPr>
          <w:rFonts w:ascii="Traditional Arabic" w:hAnsi="Traditional Arabic" w:hint="cs"/>
          <w:sz w:val="36"/>
          <w:szCs w:val="36"/>
          <w:rtl/>
        </w:rPr>
        <w:t>فيجوز هذا الصلح</w:t>
      </w:r>
      <w:r w:rsidR="001C73DF" w:rsidRPr="005E2FBB">
        <w:rPr>
          <w:rFonts w:ascii="Traditional Arabic" w:hAnsi="Traditional Arabic" w:hint="cs"/>
          <w:sz w:val="36"/>
          <w:szCs w:val="36"/>
          <w:rtl/>
        </w:rPr>
        <w:t>؛</w:t>
      </w:r>
      <w:r w:rsidR="00E03F3A" w:rsidRPr="005E2FBB">
        <w:rPr>
          <w:rFonts w:ascii="Traditional Arabic" w:hAnsi="Traditional Arabic" w:hint="cs"/>
          <w:sz w:val="36"/>
          <w:szCs w:val="36"/>
          <w:rtl/>
        </w:rPr>
        <w:t xml:space="preserve"> </w:t>
      </w:r>
      <w:r w:rsidR="00305C80" w:rsidRPr="005E2FBB">
        <w:rPr>
          <w:rFonts w:ascii="Traditional Arabic" w:hAnsi="Traditional Arabic" w:hint="cs"/>
          <w:sz w:val="36"/>
          <w:szCs w:val="36"/>
          <w:rtl/>
        </w:rPr>
        <w:t>بل فيه خير عظيم</w:t>
      </w:r>
      <w:r w:rsidR="00325289" w:rsidRPr="005E2FBB">
        <w:rPr>
          <w:rFonts w:ascii="Traditional Arabic" w:hAnsi="Traditional Arabic" w:hint="cs"/>
          <w:sz w:val="36"/>
          <w:szCs w:val="36"/>
          <w:rtl/>
        </w:rPr>
        <w:t>؛</w:t>
      </w:r>
      <w:r w:rsidR="001C73DF" w:rsidRPr="005E2FBB">
        <w:rPr>
          <w:rFonts w:ascii="Traditional Arabic" w:hAnsi="Traditional Arabic" w:hint="cs"/>
          <w:sz w:val="36"/>
          <w:szCs w:val="36"/>
          <w:rtl/>
        </w:rPr>
        <w:t xml:space="preserve"> لأن</w:t>
      </w:r>
      <w:r w:rsidR="00E03F3A" w:rsidRPr="005E2FBB">
        <w:rPr>
          <w:rFonts w:ascii="Traditional Arabic" w:hAnsi="Traditional Arabic" w:hint="cs"/>
          <w:sz w:val="36"/>
          <w:szCs w:val="36"/>
          <w:rtl/>
        </w:rPr>
        <w:t xml:space="preserve"> الصلح يكون ب</w:t>
      </w:r>
      <w:r w:rsidR="001B732D" w:rsidRPr="005E2FBB">
        <w:rPr>
          <w:rFonts w:ascii="Traditional Arabic" w:hAnsi="Traditional Arabic" w:hint="cs"/>
          <w:sz w:val="36"/>
          <w:szCs w:val="36"/>
          <w:rtl/>
        </w:rPr>
        <w:t>رضا</w:t>
      </w:r>
      <w:r w:rsidR="00E03F3A" w:rsidRPr="005E2FBB">
        <w:rPr>
          <w:rFonts w:ascii="Traditional Arabic" w:hAnsi="Traditional Arabic" w:hint="cs"/>
          <w:sz w:val="36"/>
          <w:szCs w:val="36"/>
          <w:rtl/>
        </w:rPr>
        <w:t xml:space="preserve"> الطرفين، </w:t>
      </w:r>
      <w:r w:rsidR="00325289" w:rsidRPr="005E2FBB">
        <w:rPr>
          <w:rFonts w:ascii="Traditional Arabic" w:hAnsi="Traditional Arabic" w:hint="cs"/>
          <w:sz w:val="36"/>
          <w:szCs w:val="36"/>
          <w:rtl/>
        </w:rPr>
        <w:t xml:space="preserve">ورضاهما معا </w:t>
      </w:r>
      <w:r w:rsidR="002214CF" w:rsidRPr="005E2FBB">
        <w:rPr>
          <w:rFonts w:ascii="Traditional Arabic" w:hAnsi="Traditional Arabic" w:hint="cs"/>
          <w:sz w:val="36"/>
          <w:szCs w:val="36"/>
          <w:rtl/>
        </w:rPr>
        <w:t>أعمُّ</w:t>
      </w:r>
      <w:r w:rsidR="00325289" w:rsidRPr="005E2FBB">
        <w:rPr>
          <w:rFonts w:ascii="Traditional Arabic" w:hAnsi="Traditional Arabic" w:hint="cs"/>
          <w:sz w:val="36"/>
          <w:szCs w:val="36"/>
          <w:rtl/>
        </w:rPr>
        <w:t xml:space="preserve"> </w:t>
      </w:r>
      <w:r w:rsidR="002214CF" w:rsidRPr="005E2FBB">
        <w:rPr>
          <w:rFonts w:ascii="Traditional Arabic" w:hAnsi="Traditional Arabic" w:hint="cs"/>
          <w:sz w:val="36"/>
          <w:szCs w:val="36"/>
          <w:rtl/>
        </w:rPr>
        <w:t xml:space="preserve">نفعًا </w:t>
      </w:r>
      <w:r w:rsidR="00325289" w:rsidRPr="005E2FBB">
        <w:rPr>
          <w:rFonts w:ascii="Traditional Arabic" w:hAnsi="Traditional Arabic" w:hint="cs"/>
          <w:sz w:val="36"/>
          <w:szCs w:val="36"/>
          <w:rtl/>
        </w:rPr>
        <w:t xml:space="preserve">من </w:t>
      </w:r>
      <w:r w:rsidR="001B732D" w:rsidRPr="005E2FBB">
        <w:rPr>
          <w:rFonts w:ascii="Traditional Arabic" w:hAnsi="Traditional Arabic" w:hint="cs"/>
          <w:sz w:val="36"/>
          <w:szCs w:val="36"/>
          <w:rtl/>
        </w:rPr>
        <w:t>رضا</w:t>
      </w:r>
      <w:r w:rsidR="00325289" w:rsidRPr="005E2FBB">
        <w:rPr>
          <w:rFonts w:ascii="Traditional Arabic" w:hAnsi="Traditional Arabic" w:hint="cs"/>
          <w:sz w:val="36"/>
          <w:szCs w:val="36"/>
          <w:rtl/>
        </w:rPr>
        <w:t xml:space="preserve"> أحدهما دون الآخر؛ لذلك أتى التعبير القرآني</w:t>
      </w:r>
      <w:r w:rsidR="001D131C" w:rsidRPr="005E2FBB">
        <w:rPr>
          <w:rFonts w:ascii="Traditional Arabic" w:hAnsi="Traditional Arabic" w:hint="cs"/>
          <w:sz w:val="36"/>
          <w:szCs w:val="36"/>
          <w:rtl/>
        </w:rPr>
        <w:t xml:space="preserve"> بلفظ عام</w:t>
      </w:r>
      <w:r w:rsidR="00325289" w:rsidRPr="005E2FBB">
        <w:rPr>
          <w:rFonts w:ascii="Traditional Arabic" w:hAnsi="Traditional Arabic" w:hint="cs"/>
          <w:sz w:val="36"/>
          <w:szCs w:val="36"/>
          <w:rtl/>
        </w:rPr>
        <w:t>:</w:t>
      </w:r>
      <w:r w:rsidR="007E0368" w:rsidRPr="005E2FBB">
        <w:rPr>
          <w:rFonts w:ascii="Traditional Arabic" w:hAnsi="Traditional Arabic" w:hint="cs"/>
          <w:sz w:val="36"/>
          <w:szCs w:val="36"/>
          <w:rtl/>
        </w:rPr>
        <w:t xml:space="preserve"> </w:t>
      </w:r>
      <w:r w:rsidR="00B15108" w:rsidRPr="005E2FBB">
        <w:rPr>
          <w:rFonts w:ascii="QCF_BSML" w:eastAsiaTheme="minorHAnsi" w:hAnsi="QCF_BSML" w:cs="QCF_BSML"/>
          <w:sz w:val="35"/>
          <w:szCs w:val="35"/>
          <w:rtl/>
          <w:lang w:eastAsia="en-US"/>
        </w:rPr>
        <w:t>ﮋ</w:t>
      </w:r>
      <w:r w:rsidR="00B15108" w:rsidRPr="005E2FBB">
        <w:rPr>
          <w:rFonts w:ascii="QCF_BSML" w:eastAsiaTheme="minorHAnsi" w:hAnsi="QCF_BSML" w:cs="QCF_BSML"/>
          <w:sz w:val="2"/>
          <w:szCs w:val="2"/>
          <w:rtl/>
          <w:lang w:eastAsia="en-US"/>
        </w:rPr>
        <w:t xml:space="preserve"> </w:t>
      </w:r>
      <w:r w:rsidR="00B15108" w:rsidRPr="005E2FBB">
        <w:rPr>
          <w:rFonts w:ascii="QCF_P099" w:eastAsiaTheme="minorHAnsi" w:hAnsi="QCF_P099" w:cs="QCF_P099"/>
          <w:sz w:val="35"/>
          <w:szCs w:val="35"/>
          <w:rtl/>
          <w:lang w:eastAsia="en-US"/>
        </w:rPr>
        <w:t>ﭡ</w:t>
      </w:r>
      <w:r w:rsidR="00B15108" w:rsidRPr="005E2FBB">
        <w:rPr>
          <w:rFonts w:ascii="QCF_P099" w:eastAsiaTheme="minorHAnsi" w:hAnsi="QCF_P099" w:cs="QCF_P099"/>
          <w:sz w:val="2"/>
          <w:szCs w:val="2"/>
          <w:rtl/>
          <w:lang w:eastAsia="en-US"/>
        </w:rPr>
        <w:t xml:space="preserve"> </w:t>
      </w:r>
      <w:r w:rsidR="00B15108" w:rsidRPr="005E2FBB">
        <w:rPr>
          <w:rFonts w:ascii="QCF_P099" w:eastAsiaTheme="minorHAnsi" w:hAnsi="QCF_P099" w:cs="QCF_P099"/>
          <w:sz w:val="35"/>
          <w:szCs w:val="35"/>
          <w:rtl/>
          <w:lang w:eastAsia="en-US"/>
        </w:rPr>
        <w:t>ﭢﭣ</w:t>
      </w:r>
      <w:r w:rsidR="00B15108" w:rsidRPr="005E2FBB">
        <w:rPr>
          <w:rFonts w:ascii="QCF_P099" w:eastAsiaTheme="minorHAnsi" w:hAnsi="QCF_P099" w:cs="QCF_P099"/>
          <w:sz w:val="2"/>
          <w:szCs w:val="2"/>
          <w:rtl/>
          <w:lang w:eastAsia="en-US"/>
        </w:rPr>
        <w:t xml:space="preserve"> </w:t>
      </w:r>
      <w:r w:rsidR="00B15108" w:rsidRPr="005E2FBB">
        <w:rPr>
          <w:rFonts w:ascii="QCF_BSML" w:eastAsiaTheme="minorHAnsi" w:hAnsi="QCF_BSML" w:cs="QCF_BSML"/>
          <w:sz w:val="35"/>
          <w:szCs w:val="35"/>
          <w:rtl/>
          <w:lang w:eastAsia="en-US"/>
        </w:rPr>
        <w:t>ﮊ</w:t>
      </w:r>
      <w:r w:rsidR="00B15108" w:rsidRPr="005E2FBB">
        <w:rPr>
          <w:rFonts w:ascii="Arial" w:eastAsiaTheme="minorHAnsi" w:hAnsi="Arial" w:cs="Arial"/>
          <w:sz w:val="18"/>
          <w:szCs w:val="18"/>
          <w:rtl/>
          <w:lang w:eastAsia="en-US"/>
        </w:rPr>
        <w:t xml:space="preserve"> </w:t>
      </w:r>
      <w:r w:rsidR="008B7F55" w:rsidRPr="005E2FBB">
        <w:rPr>
          <w:rFonts w:ascii="Traditional Arabic" w:hAnsi="Traditional Arabic" w:hint="cs"/>
          <w:sz w:val="36"/>
          <w:szCs w:val="36"/>
          <w:rtl/>
        </w:rPr>
        <w:t>،</w:t>
      </w:r>
      <w:r w:rsidR="00325289" w:rsidRPr="005E2FBB">
        <w:rPr>
          <w:rFonts w:ascii="Traditional Arabic" w:hAnsi="Traditional Arabic"/>
          <w:sz w:val="36"/>
          <w:szCs w:val="36"/>
          <w:rtl/>
        </w:rPr>
        <w:t xml:space="preserve"> </w:t>
      </w:r>
      <w:r w:rsidR="006B66C8" w:rsidRPr="005E2FBB">
        <w:rPr>
          <w:rFonts w:ascii="Traditional Arabic" w:hAnsi="Traditional Arabic" w:hint="cs"/>
          <w:sz w:val="36"/>
          <w:szCs w:val="36"/>
          <w:rtl/>
        </w:rPr>
        <w:t xml:space="preserve">فالواو استئنافية، و(الصلح) لفظ معرَّفٌ بـ (أل)، وبناء على أن الواو استئنافية فالأقرب أنها (أل) الاستغراقية التي تقتضي العموم، وهذا يعني أن جنس الصلح كله خير، أيًّا كان هذا الصلح. ويدخل في هذا العموم: لو اختار القاضي تأجيل الحكم </w:t>
      </w:r>
      <w:r w:rsidR="006B66C8" w:rsidRPr="005E2FBB">
        <w:rPr>
          <w:rFonts w:ascii="Traditional Arabic" w:hAnsi="Traditional Arabic"/>
          <w:sz w:val="36"/>
          <w:szCs w:val="36"/>
          <w:rtl/>
        </w:rPr>
        <w:t>–</w:t>
      </w:r>
      <w:r w:rsidR="006B66C8" w:rsidRPr="005E2FBB">
        <w:rPr>
          <w:rFonts w:ascii="Traditional Arabic" w:hAnsi="Traditional Arabic" w:hint="cs"/>
          <w:sz w:val="36"/>
          <w:szCs w:val="36"/>
          <w:rtl/>
        </w:rPr>
        <w:t xml:space="preserve"> بموافقة الطرفين - رغبةً في تحقيق الصلح بينهما.</w:t>
      </w:r>
      <w:r w:rsidR="00A2772D" w:rsidRPr="005E2FBB">
        <w:rPr>
          <w:rFonts w:ascii="Traditional Arabic" w:hAnsi="Traditional Arabic" w:hint="cs"/>
          <w:sz w:val="36"/>
          <w:szCs w:val="36"/>
          <w:rtl/>
        </w:rPr>
        <w:t xml:space="preserve"> </w:t>
      </w:r>
    </w:p>
    <w:p w:rsidR="00A933BB" w:rsidRPr="005E2FBB" w:rsidRDefault="00050B0E" w:rsidP="00B15108">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2</w:t>
      </w:r>
      <w:r w:rsidR="00C66942" w:rsidRPr="005E2FBB">
        <w:rPr>
          <w:rFonts w:ascii="Traditional Arabic" w:hAnsi="Traditional Arabic" w:hint="cs"/>
          <w:sz w:val="36"/>
          <w:szCs w:val="36"/>
          <w:rtl/>
        </w:rPr>
        <w:t xml:space="preserve">. </w:t>
      </w:r>
      <w:r w:rsidR="00B15108" w:rsidRPr="005E2FBB">
        <w:rPr>
          <w:rFonts w:ascii="QCF_BSML" w:eastAsiaTheme="minorHAnsi" w:hAnsi="QCF_BSML" w:cs="QCF_BSML"/>
          <w:sz w:val="35"/>
          <w:szCs w:val="35"/>
          <w:rtl/>
          <w:lang w:eastAsia="en-US"/>
        </w:rPr>
        <w:t>ﮋ</w:t>
      </w:r>
      <w:r w:rsidR="00B15108" w:rsidRPr="005E2FBB">
        <w:rPr>
          <w:rFonts w:ascii="QCF_BSML" w:eastAsiaTheme="minorHAnsi" w:hAnsi="QCF_BSML" w:cs="QCF_BSML"/>
          <w:sz w:val="2"/>
          <w:szCs w:val="2"/>
          <w:rtl/>
          <w:lang w:eastAsia="en-US"/>
        </w:rPr>
        <w:t xml:space="preserve"> </w:t>
      </w:r>
      <w:r w:rsidR="00B15108" w:rsidRPr="005E2FBB">
        <w:rPr>
          <w:rFonts w:ascii="QCF_P487" w:eastAsiaTheme="minorHAnsi" w:hAnsi="QCF_P487" w:cs="QCF_P487"/>
          <w:sz w:val="35"/>
          <w:szCs w:val="35"/>
          <w:rtl/>
          <w:lang w:eastAsia="en-US"/>
        </w:rPr>
        <w:t>ﮥ</w:t>
      </w:r>
      <w:r w:rsidR="00B15108" w:rsidRPr="005E2FBB">
        <w:rPr>
          <w:rFonts w:ascii="QCF_P487" w:eastAsiaTheme="minorHAnsi" w:hAnsi="QCF_P487" w:cs="QCF_P487"/>
          <w:sz w:val="2"/>
          <w:szCs w:val="2"/>
          <w:rtl/>
          <w:lang w:eastAsia="en-US"/>
        </w:rPr>
        <w:t xml:space="preserve"> </w:t>
      </w:r>
      <w:r w:rsidR="00B15108" w:rsidRPr="005E2FBB">
        <w:rPr>
          <w:rFonts w:ascii="QCF_P487" w:eastAsiaTheme="minorHAnsi" w:hAnsi="QCF_P487" w:cs="QCF_P487"/>
          <w:sz w:val="35"/>
          <w:szCs w:val="35"/>
          <w:rtl/>
          <w:lang w:eastAsia="en-US"/>
        </w:rPr>
        <w:t>ﮦ</w:t>
      </w:r>
      <w:r w:rsidR="00B15108" w:rsidRPr="005E2FBB">
        <w:rPr>
          <w:rFonts w:ascii="QCF_P487" w:eastAsiaTheme="minorHAnsi" w:hAnsi="QCF_P487" w:cs="QCF_P487"/>
          <w:sz w:val="2"/>
          <w:szCs w:val="2"/>
          <w:rtl/>
          <w:lang w:eastAsia="en-US"/>
        </w:rPr>
        <w:t xml:space="preserve">      </w:t>
      </w:r>
      <w:r w:rsidR="00B15108" w:rsidRPr="005E2FBB">
        <w:rPr>
          <w:rFonts w:ascii="QCF_P487" w:eastAsiaTheme="minorHAnsi" w:hAnsi="QCF_P487" w:cs="QCF_P487"/>
          <w:sz w:val="35"/>
          <w:szCs w:val="35"/>
          <w:rtl/>
          <w:lang w:eastAsia="en-US"/>
        </w:rPr>
        <w:t>ﮧ</w:t>
      </w:r>
      <w:r w:rsidR="00B15108" w:rsidRPr="005E2FBB">
        <w:rPr>
          <w:rFonts w:ascii="QCF_P487" w:eastAsiaTheme="minorHAnsi" w:hAnsi="QCF_P487" w:cs="QCF_P487"/>
          <w:sz w:val="2"/>
          <w:szCs w:val="2"/>
          <w:rtl/>
          <w:lang w:eastAsia="en-US"/>
        </w:rPr>
        <w:t xml:space="preserve">   </w:t>
      </w:r>
      <w:r w:rsidR="00B15108" w:rsidRPr="005E2FBB">
        <w:rPr>
          <w:rFonts w:ascii="QCF_P487" w:eastAsiaTheme="minorHAnsi" w:hAnsi="QCF_P487" w:cs="QCF_P487"/>
          <w:sz w:val="35"/>
          <w:szCs w:val="35"/>
          <w:rtl/>
          <w:lang w:eastAsia="en-US"/>
        </w:rPr>
        <w:t>ﮨ</w:t>
      </w:r>
      <w:r w:rsidR="00B15108" w:rsidRPr="005E2FBB">
        <w:rPr>
          <w:rFonts w:ascii="QCF_P487" w:eastAsiaTheme="minorHAnsi" w:hAnsi="QCF_P487" w:cs="QCF_P487"/>
          <w:sz w:val="2"/>
          <w:szCs w:val="2"/>
          <w:rtl/>
          <w:lang w:eastAsia="en-US"/>
        </w:rPr>
        <w:t xml:space="preserve"> </w:t>
      </w:r>
      <w:r w:rsidR="00B15108" w:rsidRPr="005E2FBB">
        <w:rPr>
          <w:rFonts w:ascii="QCF_P487" w:eastAsiaTheme="minorHAnsi" w:hAnsi="QCF_P487" w:cs="QCF_P487"/>
          <w:sz w:val="35"/>
          <w:szCs w:val="35"/>
          <w:rtl/>
          <w:lang w:eastAsia="en-US"/>
        </w:rPr>
        <w:t>ﮩ</w:t>
      </w:r>
      <w:r w:rsidR="00B15108" w:rsidRPr="005E2FBB">
        <w:rPr>
          <w:rFonts w:ascii="QCF_P487" w:eastAsiaTheme="minorHAnsi" w:hAnsi="QCF_P487" w:cs="QCF_P487"/>
          <w:sz w:val="2"/>
          <w:szCs w:val="2"/>
          <w:rtl/>
          <w:lang w:eastAsia="en-US"/>
        </w:rPr>
        <w:t xml:space="preserve"> </w:t>
      </w:r>
      <w:r w:rsidR="00B15108" w:rsidRPr="005E2FBB">
        <w:rPr>
          <w:rFonts w:ascii="QCF_P487" w:eastAsiaTheme="minorHAnsi" w:hAnsi="QCF_P487" w:cs="QCF_P487"/>
          <w:sz w:val="35"/>
          <w:szCs w:val="35"/>
          <w:rtl/>
          <w:lang w:eastAsia="en-US"/>
        </w:rPr>
        <w:t>ﮪ</w:t>
      </w:r>
      <w:r w:rsidR="00B15108" w:rsidRPr="005E2FBB">
        <w:rPr>
          <w:rFonts w:ascii="QCF_P487" w:eastAsiaTheme="minorHAnsi" w:hAnsi="QCF_P487" w:cs="QCF_P487"/>
          <w:sz w:val="2"/>
          <w:szCs w:val="2"/>
          <w:rtl/>
          <w:lang w:eastAsia="en-US"/>
        </w:rPr>
        <w:t xml:space="preserve"> </w:t>
      </w:r>
      <w:r w:rsidR="00B15108" w:rsidRPr="005E2FBB">
        <w:rPr>
          <w:rFonts w:ascii="QCF_P487" w:eastAsiaTheme="minorHAnsi" w:hAnsi="QCF_P487" w:cs="QCF_P487"/>
          <w:sz w:val="35"/>
          <w:szCs w:val="35"/>
          <w:rtl/>
          <w:lang w:eastAsia="en-US"/>
        </w:rPr>
        <w:t>ﮫ</w:t>
      </w:r>
      <w:r w:rsidR="00B15108" w:rsidRPr="005E2FBB">
        <w:rPr>
          <w:rFonts w:ascii="QCF_P487" w:eastAsiaTheme="minorHAnsi" w:hAnsi="QCF_P487" w:cs="QCF_P487"/>
          <w:sz w:val="2"/>
          <w:szCs w:val="2"/>
          <w:rtl/>
          <w:lang w:eastAsia="en-US"/>
        </w:rPr>
        <w:t xml:space="preserve"> </w:t>
      </w:r>
      <w:r w:rsidR="00B15108" w:rsidRPr="005E2FBB">
        <w:rPr>
          <w:rFonts w:ascii="QCF_P487" w:eastAsiaTheme="minorHAnsi" w:hAnsi="QCF_P487" w:cs="QCF_P487"/>
          <w:sz w:val="35"/>
          <w:szCs w:val="35"/>
          <w:rtl/>
          <w:lang w:eastAsia="en-US"/>
        </w:rPr>
        <w:t>ﮬ</w:t>
      </w:r>
      <w:r w:rsidR="00B15108" w:rsidRPr="005E2FBB">
        <w:rPr>
          <w:rFonts w:ascii="QCF_P487" w:eastAsiaTheme="minorHAnsi" w:hAnsi="QCF_P487" w:cs="QCF_P487"/>
          <w:sz w:val="2"/>
          <w:szCs w:val="2"/>
          <w:rtl/>
          <w:lang w:eastAsia="en-US"/>
        </w:rPr>
        <w:t xml:space="preserve"> </w:t>
      </w:r>
      <w:r w:rsidR="00B15108" w:rsidRPr="005E2FBB">
        <w:rPr>
          <w:rFonts w:ascii="QCF_P487" w:eastAsiaTheme="minorHAnsi" w:hAnsi="QCF_P487" w:cs="QCF_P487"/>
          <w:sz w:val="35"/>
          <w:szCs w:val="35"/>
          <w:rtl/>
          <w:lang w:eastAsia="en-US"/>
        </w:rPr>
        <w:t>ﮭ</w:t>
      </w:r>
      <w:r w:rsidR="00B15108" w:rsidRPr="005E2FBB">
        <w:rPr>
          <w:rFonts w:ascii="QCF_P487" w:eastAsiaTheme="minorHAnsi" w:hAnsi="QCF_P487" w:cs="QCF_P487"/>
          <w:sz w:val="2"/>
          <w:szCs w:val="2"/>
          <w:rtl/>
          <w:lang w:eastAsia="en-US"/>
        </w:rPr>
        <w:t xml:space="preserve"> </w:t>
      </w:r>
      <w:r w:rsidR="00B15108" w:rsidRPr="005E2FBB">
        <w:rPr>
          <w:rFonts w:ascii="QCF_P487" w:eastAsiaTheme="minorHAnsi" w:hAnsi="QCF_P487" w:cs="QCF_P487"/>
          <w:sz w:val="35"/>
          <w:szCs w:val="35"/>
          <w:rtl/>
          <w:lang w:eastAsia="en-US"/>
        </w:rPr>
        <w:t>ﮮ</w:t>
      </w:r>
      <w:r w:rsidR="00B15108" w:rsidRPr="005E2FBB">
        <w:rPr>
          <w:rFonts w:ascii="QCF_P487" w:eastAsiaTheme="minorHAnsi" w:hAnsi="QCF_P487" w:cs="QCF_P487"/>
          <w:sz w:val="2"/>
          <w:szCs w:val="2"/>
          <w:rtl/>
          <w:lang w:eastAsia="en-US"/>
        </w:rPr>
        <w:t xml:space="preserve"> </w:t>
      </w:r>
      <w:r w:rsidR="00B15108" w:rsidRPr="005E2FBB">
        <w:rPr>
          <w:rFonts w:ascii="QCF_P487" w:eastAsiaTheme="minorHAnsi" w:hAnsi="QCF_P487" w:cs="QCF_P487"/>
          <w:sz w:val="35"/>
          <w:szCs w:val="35"/>
          <w:rtl/>
          <w:lang w:eastAsia="en-US"/>
        </w:rPr>
        <w:t>ﮯﮰ</w:t>
      </w:r>
      <w:r w:rsidR="00B15108" w:rsidRPr="005E2FBB">
        <w:rPr>
          <w:rFonts w:ascii="QCF_P487" w:eastAsiaTheme="minorHAnsi" w:hAnsi="QCF_P487" w:cs="QCF_P487"/>
          <w:sz w:val="2"/>
          <w:szCs w:val="2"/>
          <w:rtl/>
          <w:lang w:eastAsia="en-US"/>
        </w:rPr>
        <w:t xml:space="preserve"> </w:t>
      </w:r>
      <w:r w:rsidR="00B15108" w:rsidRPr="005E2FBB">
        <w:rPr>
          <w:rFonts w:ascii="QCF_P487" w:eastAsiaTheme="minorHAnsi" w:hAnsi="QCF_P487" w:cs="QCF_P487"/>
          <w:sz w:val="35"/>
          <w:szCs w:val="35"/>
          <w:rtl/>
          <w:lang w:eastAsia="en-US"/>
        </w:rPr>
        <w:t>ﮱ</w:t>
      </w:r>
      <w:r w:rsidR="00B15108" w:rsidRPr="005E2FBB">
        <w:rPr>
          <w:rFonts w:ascii="QCF_P487" w:eastAsiaTheme="minorHAnsi" w:hAnsi="QCF_P487" w:cs="QCF_P487"/>
          <w:sz w:val="2"/>
          <w:szCs w:val="2"/>
          <w:rtl/>
          <w:lang w:eastAsia="en-US"/>
        </w:rPr>
        <w:t xml:space="preserve"> </w:t>
      </w:r>
      <w:r w:rsidR="00B15108" w:rsidRPr="005E2FBB">
        <w:rPr>
          <w:rFonts w:ascii="QCF_P487" w:eastAsiaTheme="minorHAnsi" w:hAnsi="QCF_P487" w:cs="QCF_P487"/>
          <w:sz w:val="35"/>
          <w:szCs w:val="35"/>
          <w:rtl/>
          <w:lang w:eastAsia="en-US"/>
        </w:rPr>
        <w:t>ﯓ</w:t>
      </w:r>
      <w:r w:rsidR="00B15108" w:rsidRPr="005E2FBB">
        <w:rPr>
          <w:rFonts w:ascii="QCF_P487" w:eastAsiaTheme="minorHAnsi" w:hAnsi="QCF_P487" w:cs="QCF_P487"/>
          <w:sz w:val="2"/>
          <w:szCs w:val="2"/>
          <w:rtl/>
          <w:lang w:eastAsia="en-US"/>
        </w:rPr>
        <w:t xml:space="preserve">  </w:t>
      </w:r>
      <w:r w:rsidR="00B15108" w:rsidRPr="005E2FBB">
        <w:rPr>
          <w:rFonts w:ascii="QCF_P487" w:eastAsiaTheme="minorHAnsi" w:hAnsi="QCF_P487" w:cs="QCF_P487"/>
          <w:sz w:val="35"/>
          <w:szCs w:val="35"/>
          <w:rtl/>
          <w:lang w:eastAsia="en-US"/>
        </w:rPr>
        <w:t>ﯔ</w:t>
      </w:r>
      <w:r w:rsidR="00B15108" w:rsidRPr="005E2FBB">
        <w:rPr>
          <w:rFonts w:ascii="QCF_P487" w:eastAsiaTheme="minorHAnsi" w:hAnsi="QCF_P487" w:cs="QCF_P487"/>
          <w:sz w:val="2"/>
          <w:szCs w:val="2"/>
          <w:rtl/>
          <w:lang w:eastAsia="en-US"/>
        </w:rPr>
        <w:t xml:space="preserve"> </w:t>
      </w:r>
      <w:r w:rsidR="00B15108" w:rsidRPr="005E2FBB">
        <w:rPr>
          <w:rFonts w:ascii="QCF_P487" w:eastAsiaTheme="minorHAnsi" w:hAnsi="QCF_P487" w:cs="QCF_P487"/>
          <w:sz w:val="35"/>
          <w:szCs w:val="35"/>
          <w:rtl/>
          <w:lang w:eastAsia="en-US"/>
        </w:rPr>
        <w:t>ﯕ</w:t>
      </w:r>
      <w:r w:rsidR="00B15108" w:rsidRPr="005E2FBB">
        <w:rPr>
          <w:rFonts w:ascii="QCF_P487" w:eastAsiaTheme="minorHAnsi" w:hAnsi="QCF_P487" w:cs="QCF_P487"/>
          <w:sz w:val="2"/>
          <w:szCs w:val="2"/>
          <w:rtl/>
          <w:lang w:eastAsia="en-US"/>
        </w:rPr>
        <w:t xml:space="preserve"> </w:t>
      </w:r>
      <w:r w:rsidR="00B15108" w:rsidRPr="005E2FBB">
        <w:rPr>
          <w:rFonts w:ascii="QCF_P487" w:eastAsiaTheme="minorHAnsi" w:hAnsi="QCF_P487" w:cs="QCF_P487"/>
          <w:sz w:val="35"/>
          <w:szCs w:val="35"/>
          <w:rtl/>
          <w:lang w:eastAsia="en-US"/>
        </w:rPr>
        <w:t>ﯖ</w:t>
      </w:r>
      <w:r w:rsidR="00B15108" w:rsidRPr="005E2FBB">
        <w:rPr>
          <w:rFonts w:ascii="QCF_P487" w:eastAsiaTheme="minorHAnsi" w:hAnsi="QCF_P487" w:cs="QCF_P487"/>
          <w:sz w:val="2"/>
          <w:szCs w:val="2"/>
          <w:rtl/>
          <w:lang w:eastAsia="en-US"/>
        </w:rPr>
        <w:t xml:space="preserve"> </w:t>
      </w:r>
      <w:r w:rsidR="00B15108" w:rsidRPr="005E2FBB">
        <w:rPr>
          <w:rFonts w:ascii="QCF_P487" w:eastAsiaTheme="minorHAnsi" w:hAnsi="QCF_P487" w:cs="QCF_P487"/>
          <w:sz w:val="35"/>
          <w:szCs w:val="35"/>
          <w:rtl/>
          <w:lang w:eastAsia="en-US"/>
        </w:rPr>
        <w:t>ﯗﯘ</w:t>
      </w:r>
      <w:r w:rsidR="00B15108" w:rsidRPr="005E2FBB">
        <w:rPr>
          <w:rFonts w:ascii="QCF_P487" w:eastAsiaTheme="minorHAnsi" w:hAnsi="QCF_P487" w:cs="QCF_P487"/>
          <w:sz w:val="2"/>
          <w:szCs w:val="2"/>
          <w:rtl/>
          <w:lang w:eastAsia="en-US"/>
        </w:rPr>
        <w:t xml:space="preserve"> </w:t>
      </w:r>
      <w:r w:rsidR="00B15108" w:rsidRPr="005E2FBB">
        <w:rPr>
          <w:rFonts w:ascii="QCF_P487" w:eastAsiaTheme="minorHAnsi" w:hAnsi="QCF_P487" w:cs="QCF_P487"/>
          <w:sz w:val="35"/>
          <w:szCs w:val="35"/>
          <w:rtl/>
          <w:lang w:eastAsia="en-US"/>
        </w:rPr>
        <w:t>ﯙ</w:t>
      </w:r>
      <w:r w:rsidR="00B15108" w:rsidRPr="005E2FBB">
        <w:rPr>
          <w:rFonts w:ascii="QCF_P487" w:eastAsiaTheme="minorHAnsi" w:hAnsi="QCF_P487" w:cs="QCF_P487"/>
          <w:sz w:val="2"/>
          <w:szCs w:val="2"/>
          <w:rtl/>
          <w:lang w:eastAsia="en-US"/>
        </w:rPr>
        <w:t xml:space="preserve">  </w:t>
      </w:r>
      <w:r w:rsidR="00B15108" w:rsidRPr="005E2FBB">
        <w:rPr>
          <w:rFonts w:ascii="QCF_P487" w:eastAsiaTheme="minorHAnsi" w:hAnsi="QCF_P487" w:cs="QCF_P487"/>
          <w:sz w:val="35"/>
          <w:szCs w:val="35"/>
          <w:rtl/>
          <w:lang w:eastAsia="en-US"/>
        </w:rPr>
        <w:t>ﯚ</w:t>
      </w:r>
      <w:r w:rsidR="00B15108" w:rsidRPr="005E2FBB">
        <w:rPr>
          <w:rFonts w:ascii="QCF_P487" w:eastAsiaTheme="minorHAnsi" w:hAnsi="QCF_P487" w:cs="QCF_P487"/>
          <w:sz w:val="2"/>
          <w:szCs w:val="2"/>
          <w:rtl/>
          <w:lang w:eastAsia="en-US"/>
        </w:rPr>
        <w:t xml:space="preserve">   </w:t>
      </w:r>
      <w:r w:rsidR="00B15108" w:rsidRPr="005E2FBB">
        <w:rPr>
          <w:rFonts w:ascii="QCF_P487" w:eastAsiaTheme="minorHAnsi" w:hAnsi="QCF_P487" w:cs="QCF_P487"/>
          <w:sz w:val="35"/>
          <w:szCs w:val="35"/>
          <w:rtl/>
          <w:lang w:eastAsia="en-US"/>
        </w:rPr>
        <w:t>ﯛ</w:t>
      </w:r>
      <w:r w:rsidR="00B15108" w:rsidRPr="005E2FBB">
        <w:rPr>
          <w:rFonts w:ascii="QCF_P487" w:eastAsiaTheme="minorHAnsi" w:hAnsi="QCF_P487" w:cs="QCF_P487"/>
          <w:sz w:val="2"/>
          <w:szCs w:val="2"/>
          <w:rtl/>
          <w:lang w:eastAsia="en-US"/>
        </w:rPr>
        <w:t xml:space="preserve"> </w:t>
      </w:r>
      <w:r w:rsidR="00B15108" w:rsidRPr="005E2FBB">
        <w:rPr>
          <w:rFonts w:ascii="QCF_P487" w:eastAsiaTheme="minorHAnsi" w:hAnsi="QCF_P487" w:cs="QCF_P487"/>
          <w:sz w:val="35"/>
          <w:szCs w:val="35"/>
          <w:rtl/>
          <w:lang w:eastAsia="en-US"/>
        </w:rPr>
        <w:t>ﯜ</w:t>
      </w:r>
      <w:r w:rsidR="00B15108" w:rsidRPr="005E2FBB">
        <w:rPr>
          <w:rFonts w:ascii="QCF_P487" w:eastAsiaTheme="minorHAnsi" w:hAnsi="QCF_P487" w:cs="QCF_P487"/>
          <w:sz w:val="2"/>
          <w:szCs w:val="2"/>
          <w:rtl/>
          <w:lang w:eastAsia="en-US"/>
        </w:rPr>
        <w:t xml:space="preserve"> </w:t>
      </w:r>
      <w:r w:rsidR="00B15108" w:rsidRPr="005E2FBB">
        <w:rPr>
          <w:rFonts w:ascii="QCF_P487" w:eastAsiaTheme="minorHAnsi" w:hAnsi="QCF_P487" w:cs="QCF_P487"/>
          <w:sz w:val="35"/>
          <w:szCs w:val="35"/>
          <w:rtl/>
          <w:lang w:eastAsia="en-US"/>
        </w:rPr>
        <w:t>ﯝ</w:t>
      </w:r>
      <w:r w:rsidR="00B15108" w:rsidRPr="005E2FBB">
        <w:rPr>
          <w:rFonts w:ascii="QCF_P487" w:eastAsiaTheme="minorHAnsi" w:hAnsi="QCF_P487" w:cs="QCF_P487"/>
          <w:sz w:val="2"/>
          <w:szCs w:val="2"/>
          <w:rtl/>
          <w:lang w:eastAsia="en-US"/>
        </w:rPr>
        <w:t xml:space="preserve"> </w:t>
      </w:r>
      <w:r w:rsidR="00B15108" w:rsidRPr="005E2FBB">
        <w:rPr>
          <w:rFonts w:ascii="QCF_P487" w:eastAsiaTheme="minorHAnsi" w:hAnsi="QCF_P487" w:cs="QCF_P487"/>
          <w:sz w:val="35"/>
          <w:szCs w:val="35"/>
          <w:rtl/>
          <w:lang w:eastAsia="en-US"/>
        </w:rPr>
        <w:t>ﯞ</w:t>
      </w:r>
      <w:r w:rsidR="00B15108" w:rsidRPr="005E2FBB">
        <w:rPr>
          <w:rFonts w:ascii="QCF_P487" w:eastAsiaTheme="minorHAnsi" w:hAnsi="QCF_P487" w:cs="QCF_P487"/>
          <w:sz w:val="2"/>
          <w:szCs w:val="2"/>
          <w:rtl/>
          <w:lang w:eastAsia="en-US"/>
        </w:rPr>
        <w:t xml:space="preserve"> </w:t>
      </w:r>
      <w:r w:rsidR="00B15108" w:rsidRPr="005E2FBB">
        <w:rPr>
          <w:rFonts w:ascii="QCF_P487" w:eastAsiaTheme="minorHAnsi" w:hAnsi="QCF_P487" w:cs="QCF_P487"/>
          <w:sz w:val="35"/>
          <w:szCs w:val="35"/>
          <w:rtl/>
          <w:lang w:eastAsia="en-US"/>
        </w:rPr>
        <w:t>ﯟ</w:t>
      </w:r>
      <w:r w:rsidR="00B15108" w:rsidRPr="005E2FBB">
        <w:rPr>
          <w:rFonts w:ascii="QCF_P487" w:eastAsiaTheme="minorHAnsi" w:hAnsi="QCF_P487" w:cs="QCF_P487"/>
          <w:sz w:val="2"/>
          <w:szCs w:val="2"/>
          <w:rtl/>
          <w:lang w:eastAsia="en-US"/>
        </w:rPr>
        <w:t xml:space="preserve">     </w:t>
      </w:r>
      <w:r w:rsidR="00B15108" w:rsidRPr="005E2FBB">
        <w:rPr>
          <w:rFonts w:ascii="QCF_P487" w:eastAsiaTheme="minorHAnsi" w:hAnsi="QCF_P487" w:cs="QCF_P487"/>
          <w:sz w:val="35"/>
          <w:szCs w:val="35"/>
          <w:rtl/>
          <w:lang w:eastAsia="en-US"/>
        </w:rPr>
        <w:t>ﯠ</w:t>
      </w:r>
      <w:r w:rsidR="00B15108" w:rsidRPr="005E2FBB">
        <w:rPr>
          <w:rFonts w:ascii="QCF_P487" w:eastAsiaTheme="minorHAnsi" w:hAnsi="QCF_P487" w:cs="QCF_P487"/>
          <w:sz w:val="2"/>
          <w:szCs w:val="2"/>
          <w:rtl/>
          <w:lang w:eastAsia="en-US"/>
        </w:rPr>
        <w:t xml:space="preserve"> </w:t>
      </w:r>
      <w:r w:rsidR="00B15108" w:rsidRPr="005E2FBB">
        <w:rPr>
          <w:rFonts w:ascii="QCF_P487" w:eastAsiaTheme="minorHAnsi" w:hAnsi="QCF_P487" w:cs="QCF_P487"/>
          <w:sz w:val="35"/>
          <w:szCs w:val="35"/>
          <w:rtl/>
          <w:lang w:eastAsia="en-US"/>
        </w:rPr>
        <w:t>ﯡ</w:t>
      </w:r>
      <w:r w:rsidR="00B15108" w:rsidRPr="005E2FBB">
        <w:rPr>
          <w:rFonts w:ascii="QCF_P487" w:eastAsiaTheme="minorHAnsi" w:hAnsi="QCF_P487" w:cs="QCF_P487"/>
          <w:sz w:val="2"/>
          <w:szCs w:val="2"/>
          <w:rtl/>
          <w:lang w:eastAsia="en-US"/>
        </w:rPr>
        <w:t xml:space="preserve"> </w:t>
      </w:r>
      <w:r w:rsidR="00B15108" w:rsidRPr="005E2FBB">
        <w:rPr>
          <w:rFonts w:ascii="QCF_P487" w:eastAsiaTheme="minorHAnsi" w:hAnsi="QCF_P487" w:cs="QCF_P487"/>
          <w:sz w:val="35"/>
          <w:szCs w:val="35"/>
          <w:rtl/>
          <w:lang w:eastAsia="en-US"/>
        </w:rPr>
        <w:t>ﯢ</w:t>
      </w:r>
      <w:r w:rsidR="00B15108" w:rsidRPr="005E2FBB">
        <w:rPr>
          <w:rFonts w:ascii="QCF_P487" w:eastAsiaTheme="minorHAnsi" w:hAnsi="QCF_P487" w:cs="QCF_P487"/>
          <w:sz w:val="2"/>
          <w:szCs w:val="2"/>
          <w:rtl/>
          <w:lang w:eastAsia="en-US"/>
        </w:rPr>
        <w:t xml:space="preserve"> </w:t>
      </w:r>
      <w:r w:rsidR="00B15108" w:rsidRPr="005E2FBB">
        <w:rPr>
          <w:rFonts w:ascii="QCF_P487" w:eastAsiaTheme="minorHAnsi" w:hAnsi="QCF_P487" w:cs="QCF_P487"/>
          <w:sz w:val="35"/>
          <w:szCs w:val="35"/>
          <w:rtl/>
          <w:lang w:eastAsia="en-US"/>
        </w:rPr>
        <w:t>ﯣ</w:t>
      </w:r>
      <w:r w:rsidR="00B15108" w:rsidRPr="005E2FBB">
        <w:rPr>
          <w:rFonts w:ascii="QCF_P487" w:eastAsiaTheme="minorHAnsi" w:hAnsi="QCF_P487" w:cs="QCF_P487"/>
          <w:sz w:val="2"/>
          <w:szCs w:val="2"/>
          <w:rtl/>
          <w:lang w:eastAsia="en-US"/>
        </w:rPr>
        <w:t xml:space="preserve"> </w:t>
      </w:r>
      <w:r w:rsidR="00B15108" w:rsidRPr="005E2FBB">
        <w:rPr>
          <w:rFonts w:ascii="QCF_P487" w:eastAsiaTheme="minorHAnsi" w:hAnsi="QCF_P487" w:cs="QCF_P487"/>
          <w:sz w:val="35"/>
          <w:szCs w:val="35"/>
          <w:rtl/>
          <w:lang w:eastAsia="en-US"/>
        </w:rPr>
        <w:t>ﯤ</w:t>
      </w:r>
      <w:r w:rsidR="00B15108" w:rsidRPr="005E2FBB">
        <w:rPr>
          <w:rFonts w:ascii="QCF_P487" w:eastAsiaTheme="minorHAnsi" w:hAnsi="QCF_P487" w:cs="QCF_P487"/>
          <w:sz w:val="2"/>
          <w:szCs w:val="2"/>
          <w:rtl/>
          <w:lang w:eastAsia="en-US"/>
        </w:rPr>
        <w:t xml:space="preserve"> </w:t>
      </w:r>
      <w:r w:rsidR="00B15108" w:rsidRPr="005E2FBB">
        <w:rPr>
          <w:rFonts w:ascii="QCF_P487" w:eastAsiaTheme="minorHAnsi" w:hAnsi="QCF_P487" w:cs="QCF_P487"/>
          <w:sz w:val="35"/>
          <w:szCs w:val="35"/>
          <w:rtl/>
          <w:lang w:eastAsia="en-US"/>
        </w:rPr>
        <w:t>ﯥ</w:t>
      </w:r>
      <w:r w:rsidR="00B15108" w:rsidRPr="005E2FBB">
        <w:rPr>
          <w:rFonts w:ascii="QCF_P487" w:eastAsiaTheme="minorHAnsi" w:hAnsi="QCF_P487" w:cs="QCF_P487"/>
          <w:sz w:val="2"/>
          <w:szCs w:val="2"/>
          <w:rtl/>
          <w:lang w:eastAsia="en-US"/>
        </w:rPr>
        <w:t xml:space="preserve"> </w:t>
      </w:r>
      <w:r w:rsidR="00B15108" w:rsidRPr="005E2FBB">
        <w:rPr>
          <w:rFonts w:ascii="QCF_P487" w:eastAsiaTheme="minorHAnsi" w:hAnsi="QCF_P487" w:cs="QCF_P487"/>
          <w:sz w:val="35"/>
          <w:szCs w:val="35"/>
          <w:rtl/>
          <w:lang w:eastAsia="en-US"/>
        </w:rPr>
        <w:t>ﯦ</w:t>
      </w:r>
      <w:r w:rsidR="00B15108" w:rsidRPr="005E2FBB">
        <w:rPr>
          <w:rFonts w:ascii="QCF_P487" w:eastAsiaTheme="minorHAnsi" w:hAnsi="QCF_P487" w:cs="QCF_P487"/>
          <w:sz w:val="2"/>
          <w:szCs w:val="2"/>
          <w:rtl/>
          <w:lang w:eastAsia="en-US"/>
        </w:rPr>
        <w:t xml:space="preserve"> </w:t>
      </w:r>
      <w:r w:rsidR="00B15108" w:rsidRPr="005E2FBB">
        <w:rPr>
          <w:rFonts w:ascii="QCF_P487" w:eastAsiaTheme="minorHAnsi" w:hAnsi="QCF_P487" w:cs="QCF_P487"/>
          <w:sz w:val="35"/>
          <w:szCs w:val="35"/>
          <w:rtl/>
          <w:lang w:eastAsia="en-US"/>
        </w:rPr>
        <w:t>ﯧ</w:t>
      </w:r>
      <w:r w:rsidR="00B15108" w:rsidRPr="005E2FBB">
        <w:rPr>
          <w:rFonts w:ascii="QCF_P487" w:eastAsiaTheme="minorHAnsi" w:hAnsi="QCF_P487" w:cs="QCF_P487"/>
          <w:sz w:val="2"/>
          <w:szCs w:val="2"/>
          <w:rtl/>
          <w:lang w:eastAsia="en-US"/>
        </w:rPr>
        <w:t xml:space="preserve"> </w:t>
      </w:r>
      <w:r w:rsidR="00B15108" w:rsidRPr="005E2FBB">
        <w:rPr>
          <w:rFonts w:ascii="QCF_BSML" w:eastAsiaTheme="minorHAnsi" w:hAnsi="QCF_BSML" w:cs="QCF_BSML"/>
          <w:sz w:val="35"/>
          <w:szCs w:val="35"/>
          <w:rtl/>
          <w:lang w:eastAsia="en-US"/>
        </w:rPr>
        <w:t>ﮊ</w:t>
      </w:r>
      <w:r w:rsidR="00B15108" w:rsidRPr="005E2FBB">
        <w:rPr>
          <w:rFonts w:ascii="Arial" w:eastAsiaTheme="minorHAnsi" w:hAnsi="Arial" w:cs="Arial"/>
          <w:sz w:val="18"/>
          <w:szCs w:val="18"/>
          <w:rtl/>
          <w:lang w:eastAsia="en-US"/>
        </w:rPr>
        <w:t xml:space="preserve"> </w:t>
      </w:r>
      <w:r w:rsidR="00A933BB" w:rsidRPr="005E2FBB">
        <w:rPr>
          <w:rFonts w:ascii="Traditional Arabic" w:hAnsi="Traditional Arabic"/>
          <w:sz w:val="36"/>
          <w:szCs w:val="36"/>
          <w:rtl/>
        </w:rPr>
        <w:t>[الشورى: 39 - 43]</w:t>
      </w:r>
      <w:r w:rsidR="00D16DF1" w:rsidRPr="005E2FBB">
        <w:rPr>
          <w:rFonts w:ascii="Traditional Arabic" w:hAnsi="Traditional Arabic" w:hint="cs"/>
          <w:sz w:val="36"/>
          <w:szCs w:val="36"/>
          <w:rtl/>
        </w:rPr>
        <w:t>.</w:t>
      </w:r>
    </w:p>
    <w:p w:rsidR="00D16DF1" w:rsidRPr="005E2FBB" w:rsidRDefault="00D16DF1" w:rsidP="00205396">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 xml:space="preserve">فالمظلوم </w:t>
      </w:r>
      <w:r w:rsidR="00EF20E9" w:rsidRPr="005E2FBB">
        <w:rPr>
          <w:rFonts w:ascii="Traditional Arabic" w:hAnsi="Traditional Arabic" w:hint="cs"/>
          <w:sz w:val="36"/>
          <w:szCs w:val="36"/>
          <w:rtl/>
        </w:rPr>
        <w:t xml:space="preserve">وإن كان </w:t>
      </w:r>
      <w:r w:rsidRPr="005E2FBB">
        <w:rPr>
          <w:rFonts w:ascii="Traditional Arabic" w:hAnsi="Traditional Arabic" w:hint="cs"/>
          <w:sz w:val="36"/>
          <w:szCs w:val="36"/>
          <w:rtl/>
        </w:rPr>
        <w:t>يجوز له أن يأخذ حقه وافي</w:t>
      </w:r>
      <w:r w:rsidR="00463AB7" w:rsidRPr="005E2FBB">
        <w:rPr>
          <w:rFonts w:ascii="Traditional Arabic" w:hAnsi="Traditional Arabic" w:hint="cs"/>
          <w:sz w:val="36"/>
          <w:szCs w:val="36"/>
          <w:rtl/>
        </w:rPr>
        <w:t>ً</w:t>
      </w:r>
      <w:r w:rsidRPr="005E2FBB">
        <w:rPr>
          <w:rFonts w:ascii="Traditional Arabic" w:hAnsi="Traditional Arabic" w:hint="cs"/>
          <w:sz w:val="36"/>
          <w:szCs w:val="36"/>
          <w:rtl/>
        </w:rPr>
        <w:t xml:space="preserve">ا، وليس عليه أي سبيل في المطالبة بتمام حقه، </w:t>
      </w:r>
      <w:r w:rsidR="00EF20E9" w:rsidRPr="005E2FBB">
        <w:rPr>
          <w:rFonts w:ascii="Traditional Arabic" w:hAnsi="Traditional Arabic" w:hint="cs"/>
          <w:sz w:val="36"/>
          <w:szCs w:val="36"/>
          <w:rtl/>
        </w:rPr>
        <w:t>بيد أنه</w:t>
      </w:r>
      <w:r w:rsidRPr="005E2FBB">
        <w:rPr>
          <w:rFonts w:ascii="Traditional Arabic" w:hAnsi="Traditional Arabic" w:hint="cs"/>
          <w:sz w:val="36"/>
          <w:szCs w:val="36"/>
          <w:rtl/>
        </w:rPr>
        <w:t xml:space="preserve"> لو اختار الصلح</w:t>
      </w:r>
      <w:r w:rsidR="002214CF" w:rsidRPr="005E2FBB">
        <w:rPr>
          <w:rFonts w:ascii="Traditional Arabic" w:hAnsi="Traditional Arabic" w:hint="cs"/>
          <w:sz w:val="36"/>
          <w:szCs w:val="36"/>
          <w:rtl/>
        </w:rPr>
        <w:t>َ</w:t>
      </w:r>
      <w:r w:rsidRPr="005E2FBB">
        <w:rPr>
          <w:rFonts w:ascii="Traditional Arabic" w:hAnsi="Traditional Arabic" w:hint="cs"/>
          <w:sz w:val="36"/>
          <w:szCs w:val="36"/>
          <w:rtl/>
        </w:rPr>
        <w:t xml:space="preserve"> والعفو</w:t>
      </w:r>
      <w:r w:rsidR="002214CF" w:rsidRPr="005E2FBB">
        <w:rPr>
          <w:rFonts w:ascii="Traditional Arabic" w:hAnsi="Traditional Arabic" w:hint="cs"/>
          <w:sz w:val="36"/>
          <w:szCs w:val="36"/>
          <w:rtl/>
        </w:rPr>
        <w:t>َ</w:t>
      </w:r>
      <w:r w:rsidRPr="005E2FBB">
        <w:rPr>
          <w:rFonts w:ascii="Traditional Arabic" w:hAnsi="Traditional Arabic" w:hint="cs"/>
          <w:sz w:val="36"/>
          <w:szCs w:val="36"/>
          <w:rtl/>
        </w:rPr>
        <w:t xml:space="preserve"> فهذا بذل</w:t>
      </w:r>
      <w:r w:rsidR="005D223E" w:rsidRPr="005E2FBB">
        <w:rPr>
          <w:rFonts w:ascii="Traditional Arabic" w:hAnsi="Traditional Arabic" w:hint="cs"/>
          <w:sz w:val="36"/>
          <w:szCs w:val="36"/>
          <w:rtl/>
        </w:rPr>
        <w:t>ٌ</w:t>
      </w:r>
      <w:r w:rsidRPr="005E2FBB">
        <w:rPr>
          <w:rFonts w:ascii="Traditional Arabic" w:hAnsi="Traditional Arabic" w:hint="cs"/>
          <w:sz w:val="36"/>
          <w:szCs w:val="36"/>
          <w:rtl/>
        </w:rPr>
        <w:t xml:space="preserve"> </w:t>
      </w:r>
      <w:r w:rsidR="005D223E" w:rsidRPr="005E2FBB">
        <w:rPr>
          <w:rFonts w:ascii="Traditional Arabic" w:hAnsi="Traditional Arabic" w:hint="cs"/>
          <w:sz w:val="36"/>
          <w:szCs w:val="36"/>
          <w:rtl/>
        </w:rPr>
        <w:t>وتفضلٌ منه،</w:t>
      </w:r>
      <w:r w:rsidRPr="005E2FBB">
        <w:rPr>
          <w:rFonts w:ascii="Traditional Arabic" w:hAnsi="Traditional Arabic" w:hint="cs"/>
          <w:sz w:val="36"/>
          <w:szCs w:val="36"/>
          <w:rtl/>
        </w:rPr>
        <w:t xml:space="preserve"> </w:t>
      </w:r>
      <w:r w:rsidR="005D223E" w:rsidRPr="005E2FBB">
        <w:rPr>
          <w:rFonts w:ascii="Traditional Arabic" w:hAnsi="Traditional Arabic" w:hint="cs"/>
          <w:sz w:val="36"/>
          <w:szCs w:val="36"/>
          <w:rtl/>
        </w:rPr>
        <w:t>و</w:t>
      </w:r>
      <w:r w:rsidRPr="005E2FBB">
        <w:rPr>
          <w:rFonts w:ascii="Traditional Arabic" w:hAnsi="Traditional Arabic" w:hint="cs"/>
          <w:sz w:val="36"/>
          <w:szCs w:val="36"/>
          <w:rtl/>
        </w:rPr>
        <w:t>يستحق عليه الأجر</w:t>
      </w:r>
      <w:r w:rsidR="002214CF" w:rsidRPr="005E2FBB">
        <w:rPr>
          <w:rFonts w:ascii="Traditional Arabic" w:hAnsi="Traditional Arabic" w:hint="cs"/>
          <w:sz w:val="36"/>
          <w:szCs w:val="36"/>
          <w:rtl/>
        </w:rPr>
        <w:t>َ</w:t>
      </w:r>
      <w:r w:rsidRPr="005E2FBB">
        <w:rPr>
          <w:rFonts w:ascii="Traditional Arabic" w:hAnsi="Traditional Arabic" w:hint="cs"/>
          <w:sz w:val="36"/>
          <w:szCs w:val="36"/>
          <w:rtl/>
        </w:rPr>
        <w:t xml:space="preserve"> والثواب</w:t>
      </w:r>
      <w:r w:rsidR="002214CF" w:rsidRPr="005E2FBB">
        <w:rPr>
          <w:rFonts w:ascii="Traditional Arabic" w:hAnsi="Traditional Arabic" w:hint="cs"/>
          <w:sz w:val="36"/>
          <w:szCs w:val="36"/>
          <w:rtl/>
        </w:rPr>
        <w:t>َ</w:t>
      </w:r>
      <w:r w:rsidRPr="005E2FBB">
        <w:rPr>
          <w:rFonts w:ascii="Traditional Arabic" w:hAnsi="Traditional Arabic" w:hint="cs"/>
          <w:sz w:val="36"/>
          <w:szCs w:val="36"/>
          <w:rtl/>
        </w:rPr>
        <w:t xml:space="preserve"> من الله تعالى</w:t>
      </w:r>
      <w:r w:rsidR="00A2772D" w:rsidRPr="005E2FBB">
        <w:rPr>
          <w:rFonts w:ascii="Traditional Arabic" w:hAnsi="Traditional Arabic" w:hint="cs"/>
          <w:sz w:val="36"/>
          <w:szCs w:val="36"/>
          <w:rtl/>
        </w:rPr>
        <w:t xml:space="preserve">. </w:t>
      </w:r>
      <w:r w:rsidR="00205396" w:rsidRPr="005E2FBB">
        <w:rPr>
          <w:rFonts w:ascii="Traditional Arabic" w:hAnsi="Traditional Arabic" w:hint="cs"/>
          <w:sz w:val="36"/>
          <w:szCs w:val="36"/>
          <w:rtl/>
        </w:rPr>
        <w:t>وهذا يدل على أنه يجوز للقاضي ترغيب المتخاصمين في الصلح</w:t>
      </w:r>
      <w:r w:rsidR="00463AB7" w:rsidRPr="005E2FBB">
        <w:rPr>
          <w:rFonts w:ascii="Traditional Arabic" w:hAnsi="Traditional Arabic" w:hint="cs"/>
          <w:sz w:val="36"/>
          <w:szCs w:val="36"/>
          <w:rtl/>
        </w:rPr>
        <w:t xml:space="preserve">، ولكن ليس </w:t>
      </w:r>
      <w:r w:rsidR="00463AB7" w:rsidRPr="005E2FBB">
        <w:rPr>
          <w:rFonts w:ascii="Traditional Arabic" w:hAnsi="Traditional Arabic" w:hint="cs"/>
          <w:sz w:val="36"/>
          <w:szCs w:val="36"/>
          <w:rtl/>
        </w:rPr>
        <w:lastRenderedPageBreak/>
        <w:t>له إلزامهما به</w:t>
      </w:r>
      <w:r w:rsidR="00A2772D" w:rsidRPr="005E2FBB">
        <w:rPr>
          <w:rFonts w:ascii="Traditional Arabic" w:hAnsi="Traditional Arabic" w:hint="cs"/>
          <w:sz w:val="36"/>
          <w:szCs w:val="36"/>
          <w:rtl/>
        </w:rPr>
        <w:t>.</w:t>
      </w:r>
    </w:p>
    <w:p w:rsidR="007049D2" w:rsidRPr="005E2FBB" w:rsidRDefault="007049D2" w:rsidP="005F20B5">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3</w:t>
      </w:r>
      <w:r w:rsidRPr="005E2FBB">
        <w:rPr>
          <w:rFonts w:ascii="Traditional Arabic" w:hAnsi="Traditional Arabic"/>
          <w:sz w:val="36"/>
          <w:szCs w:val="36"/>
          <w:rtl/>
        </w:rPr>
        <w:t>.</w:t>
      </w:r>
      <w:r w:rsidRPr="005E2FBB">
        <w:rPr>
          <w:rFonts w:ascii="Traditional Arabic" w:hAnsi="Traditional Arabic"/>
          <w:sz w:val="32"/>
          <w:szCs w:val="32"/>
          <w:rtl/>
        </w:rPr>
        <w:t xml:space="preserve"> </w:t>
      </w:r>
      <w:r w:rsidR="005F20B5" w:rsidRPr="005E2FBB">
        <w:rPr>
          <w:rFonts w:ascii="Traditional Arabic" w:hAnsi="Traditional Arabic" w:hint="cs"/>
          <w:sz w:val="32"/>
          <w:szCs w:val="32"/>
          <w:rtl/>
        </w:rPr>
        <w:t xml:space="preserve">ما جاء </w:t>
      </w:r>
      <w:r w:rsidRPr="005E2FBB">
        <w:rPr>
          <w:rFonts w:ascii="Traditional Arabic" w:hAnsi="Traditional Arabic"/>
          <w:sz w:val="32"/>
          <w:szCs w:val="32"/>
          <w:rtl/>
        </w:rPr>
        <w:t>عن أبي هريرة</w:t>
      </w:r>
      <w:r w:rsidR="005F20B5" w:rsidRPr="005E2FBB">
        <w:rPr>
          <w:rFonts w:ascii="Traditional Arabic" w:hAnsi="Traditional Arabic" w:hint="cs"/>
          <w:sz w:val="32"/>
          <w:szCs w:val="32"/>
          <w:rtl/>
        </w:rPr>
        <w:t xml:space="preserve"> رضي الله عنه </w:t>
      </w:r>
      <w:r w:rsidRPr="005E2FBB">
        <w:rPr>
          <w:rFonts w:ascii="Traditional Arabic" w:hAnsi="Traditional Arabic"/>
          <w:sz w:val="32"/>
          <w:szCs w:val="32"/>
          <w:rtl/>
        </w:rPr>
        <w:t>قال: قالَ رسولُ الله صلَّى الله عليه وسلم: ((الصُّلْحُ جَائِزٌ بَيْنَ المُسْلِمِينَ، إِلَّا صُلْحًا حَرَّمَ حَلَالًا، أَوْ أَحَلَّ حَرَامًا))</w:t>
      </w:r>
      <w:r w:rsidRPr="005E2FBB">
        <w:rPr>
          <w:rFonts w:ascii="Traditional Arabic" w:hAnsi="Traditional Arabic"/>
          <w:bCs/>
          <w:sz w:val="32"/>
          <w:szCs w:val="32"/>
          <w:vertAlign w:val="superscript"/>
          <w:rtl/>
        </w:rPr>
        <w:t>(</w:t>
      </w:r>
      <w:r w:rsidRPr="005E2FBB">
        <w:rPr>
          <w:rStyle w:val="af4"/>
          <w:rFonts w:ascii="Traditional Arabic" w:hAnsi="Traditional Arabic"/>
          <w:bCs/>
          <w:sz w:val="32"/>
          <w:szCs w:val="32"/>
          <w:rtl/>
        </w:rPr>
        <w:footnoteReference w:id="13"/>
      </w:r>
      <w:r w:rsidRPr="005E2FBB">
        <w:rPr>
          <w:rFonts w:ascii="Traditional Arabic" w:hAnsi="Traditional Arabic"/>
          <w:bCs/>
          <w:sz w:val="32"/>
          <w:szCs w:val="32"/>
          <w:vertAlign w:val="superscript"/>
          <w:rtl/>
        </w:rPr>
        <w:t>)</w:t>
      </w:r>
      <w:r w:rsidRPr="005E2FBB">
        <w:rPr>
          <w:rFonts w:ascii="Traditional Arabic" w:hAnsi="Traditional Arabic"/>
          <w:sz w:val="32"/>
          <w:szCs w:val="32"/>
          <w:rtl/>
        </w:rPr>
        <w:t>.</w:t>
      </w:r>
    </w:p>
    <w:p w:rsidR="00936835" w:rsidRPr="005E2FBB" w:rsidRDefault="007049D2" w:rsidP="0016285D">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فمنطوق هذا الحديث يثبت جواز الصلح</w:t>
      </w:r>
      <w:r w:rsidR="00936835" w:rsidRPr="005E2FBB">
        <w:rPr>
          <w:rFonts w:ascii="Traditional Arabic" w:hAnsi="Traditional Arabic" w:hint="cs"/>
          <w:sz w:val="36"/>
          <w:szCs w:val="36"/>
          <w:rtl/>
        </w:rPr>
        <w:t xml:space="preserve"> بين المسلمين</w:t>
      </w:r>
      <w:r w:rsidRPr="005E2FBB">
        <w:rPr>
          <w:rFonts w:ascii="Traditional Arabic" w:hAnsi="Traditional Arabic" w:hint="cs"/>
          <w:sz w:val="36"/>
          <w:szCs w:val="36"/>
          <w:rtl/>
        </w:rPr>
        <w:t xml:space="preserve"> ما لم يترتب عليه مخالفة شرعية، ويدخل في ذلك </w:t>
      </w:r>
      <w:r w:rsidR="001C5E06" w:rsidRPr="005E2FBB">
        <w:rPr>
          <w:rFonts w:ascii="Traditional Arabic" w:hAnsi="Traditional Arabic" w:hint="cs"/>
          <w:sz w:val="36"/>
          <w:szCs w:val="36"/>
          <w:rtl/>
        </w:rPr>
        <w:t>جواز عرض القاضي الصلح على</w:t>
      </w:r>
      <w:r w:rsidR="0016285D" w:rsidRPr="005E2FBB">
        <w:rPr>
          <w:rFonts w:ascii="Traditional Arabic" w:hAnsi="Traditional Arabic" w:hint="cs"/>
          <w:sz w:val="36"/>
          <w:szCs w:val="36"/>
          <w:rtl/>
        </w:rPr>
        <w:t xml:space="preserve"> الطرفين، ولو ترتب عليه تأخير للحكم، ما دام يسعى إلى مصلحة أعلى للطرفين وبرضاهما.</w:t>
      </w:r>
    </w:p>
    <w:p w:rsidR="00ED3C87" w:rsidRPr="005E2FBB" w:rsidRDefault="00ED3C87" w:rsidP="004D1AB4">
      <w:pPr>
        <w:tabs>
          <w:tab w:val="left" w:pos="509"/>
        </w:tabs>
        <w:ind w:firstLine="567"/>
        <w:jc w:val="lowKashida"/>
        <w:rPr>
          <w:rFonts w:ascii="Traditional Arabic" w:hAnsi="Traditional Arabic"/>
          <w:b/>
          <w:bCs/>
          <w:sz w:val="36"/>
          <w:szCs w:val="36"/>
          <w:rtl/>
        </w:rPr>
      </w:pPr>
      <w:r w:rsidRPr="005E2FBB">
        <w:rPr>
          <w:rFonts w:ascii="Traditional Arabic" w:hAnsi="Traditional Arabic" w:hint="cs"/>
          <w:b/>
          <w:bCs/>
          <w:sz w:val="36"/>
          <w:szCs w:val="36"/>
          <w:rtl/>
        </w:rPr>
        <w:t xml:space="preserve">ثانيا: ورود بعض </w:t>
      </w:r>
      <w:r w:rsidR="004D1AB4" w:rsidRPr="005E2FBB">
        <w:rPr>
          <w:rFonts w:ascii="Traditional Arabic" w:hAnsi="Traditional Arabic" w:hint="cs"/>
          <w:b/>
          <w:bCs/>
          <w:sz w:val="36"/>
          <w:szCs w:val="36"/>
          <w:rtl/>
        </w:rPr>
        <w:t>الأحاديث و</w:t>
      </w:r>
      <w:r w:rsidRPr="005E2FBB">
        <w:rPr>
          <w:rFonts w:ascii="Traditional Arabic" w:hAnsi="Traditional Arabic" w:hint="cs"/>
          <w:b/>
          <w:bCs/>
          <w:sz w:val="36"/>
          <w:szCs w:val="36"/>
          <w:rtl/>
        </w:rPr>
        <w:t>الآثار الصريحة</w:t>
      </w:r>
      <w:r w:rsidR="00BE53EE" w:rsidRPr="005E2FBB">
        <w:rPr>
          <w:rFonts w:ascii="Traditional Arabic" w:hAnsi="Traditional Arabic" w:hint="cs"/>
          <w:b/>
          <w:bCs/>
          <w:sz w:val="36"/>
          <w:szCs w:val="36"/>
          <w:rtl/>
        </w:rPr>
        <w:t xml:space="preserve"> بإعمال الصلح في فض الخصومات</w:t>
      </w:r>
      <w:r w:rsidR="004D1AB4" w:rsidRPr="005E2FBB">
        <w:rPr>
          <w:rFonts w:ascii="Traditional Arabic" w:hAnsi="Traditional Arabic" w:hint="cs"/>
          <w:b/>
          <w:bCs/>
          <w:sz w:val="36"/>
          <w:szCs w:val="36"/>
          <w:rtl/>
        </w:rPr>
        <w:t>؛ ومنها</w:t>
      </w:r>
      <w:r w:rsidRPr="005E2FBB">
        <w:rPr>
          <w:rFonts w:ascii="Traditional Arabic" w:hAnsi="Traditional Arabic" w:hint="cs"/>
          <w:b/>
          <w:bCs/>
          <w:sz w:val="36"/>
          <w:szCs w:val="36"/>
          <w:rtl/>
        </w:rPr>
        <w:t>:</w:t>
      </w:r>
    </w:p>
    <w:p w:rsidR="003F320C" w:rsidRPr="005E2FBB" w:rsidRDefault="003A6706" w:rsidP="00DF1DFC">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 xml:space="preserve">1. </w:t>
      </w:r>
      <w:r w:rsidR="00F45724" w:rsidRPr="005E2FBB">
        <w:rPr>
          <w:rFonts w:ascii="Traditional Arabic" w:hAnsi="Traditional Arabic" w:hint="cs"/>
          <w:sz w:val="36"/>
          <w:szCs w:val="36"/>
          <w:rtl/>
        </w:rPr>
        <w:t>ما ثبت عن</w:t>
      </w:r>
      <w:r w:rsidR="00A01F4D" w:rsidRPr="005E2FBB">
        <w:rPr>
          <w:rFonts w:ascii="Traditional Arabic" w:hAnsi="Traditional Arabic"/>
          <w:sz w:val="36"/>
          <w:szCs w:val="36"/>
          <w:rtl/>
        </w:rPr>
        <w:t xml:space="preserve"> كَعْبِ بْنِ مَالِكٍ </w:t>
      </w:r>
      <w:r w:rsidR="00DF1DFC" w:rsidRPr="005E2FBB">
        <w:rPr>
          <w:rFonts w:ascii="Traditional Arabic" w:hAnsi="Traditional Arabic" w:hint="cs"/>
          <w:sz w:val="36"/>
          <w:szCs w:val="36"/>
          <w:rtl/>
        </w:rPr>
        <w:t>رضي الله عنه: ((</w:t>
      </w:r>
      <w:r w:rsidR="00A01F4D" w:rsidRPr="005E2FBB">
        <w:rPr>
          <w:rFonts w:ascii="Traditional Arabic" w:hAnsi="Traditional Arabic"/>
          <w:sz w:val="36"/>
          <w:szCs w:val="36"/>
          <w:rtl/>
        </w:rPr>
        <w:t>أَنَّهُ تَقَاضَى ابْنَ أَبِي حَدْرَدٍ</w:t>
      </w:r>
      <w:r w:rsidR="00DF1DFC" w:rsidRPr="005E2FBB">
        <w:rPr>
          <w:rFonts w:ascii="Traditional Arabic" w:hAnsi="Traditional Arabic" w:hint="cs"/>
          <w:sz w:val="36"/>
          <w:szCs w:val="36"/>
          <w:rtl/>
        </w:rPr>
        <w:t xml:space="preserve"> </w:t>
      </w:r>
      <w:r w:rsidR="00A01F4D" w:rsidRPr="005E2FBB">
        <w:rPr>
          <w:rFonts w:ascii="Traditional Arabic" w:hAnsi="Traditional Arabic"/>
          <w:sz w:val="36"/>
          <w:szCs w:val="36"/>
          <w:rtl/>
        </w:rPr>
        <w:t>دَيْ</w:t>
      </w:r>
      <w:r w:rsidR="001C5E06" w:rsidRPr="005E2FBB">
        <w:rPr>
          <w:rFonts w:ascii="Traditional Arabic" w:hAnsi="Traditional Arabic"/>
          <w:sz w:val="36"/>
          <w:szCs w:val="36"/>
          <w:rtl/>
        </w:rPr>
        <w:t>نًا كَانَ لَهُ عَلَيْهِ فِي الم</w:t>
      </w:r>
      <w:r w:rsidR="00A01F4D" w:rsidRPr="005E2FBB">
        <w:rPr>
          <w:rFonts w:ascii="Traditional Arabic" w:hAnsi="Traditional Arabic"/>
          <w:sz w:val="36"/>
          <w:szCs w:val="36"/>
          <w:rtl/>
        </w:rPr>
        <w:t>سْجِدِ، فَارْتَفَعَتْ أَصْوَاتُهُمَا حَتَّى سَمِعَهَا رَسُولُ اللَّهِ صَلَّى اللهُ عَلَيْهِ وَسَلَّمَ وَهُوَ فِي بَيْتِهِ، فَخَرَجَ إِلَيْهِمَا حَتَّى كَشَفَ سِجْفَ حُجْرَتِهِ، فَنَادَى: يَا كَعْبُ</w:t>
      </w:r>
      <w:r w:rsidR="00DF1DFC" w:rsidRPr="005E2FBB">
        <w:rPr>
          <w:rFonts w:ascii="Traditional Arabic" w:hAnsi="Traditional Arabic" w:hint="cs"/>
          <w:sz w:val="36"/>
          <w:szCs w:val="36"/>
          <w:rtl/>
        </w:rPr>
        <w:t>،</w:t>
      </w:r>
      <w:r w:rsidR="00A01F4D" w:rsidRPr="005E2FBB">
        <w:rPr>
          <w:rFonts w:ascii="Traditional Arabic" w:hAnsi="Traditional Arabic"/>
          <w:sz w:val="36"/>
          <w:szCs w:val="36"/>
          <w:rtl/>
        </w:rPr>
        <w:t xml:space="preserve"> قَالَ: لَبَّيْكَ يَا</w:t>
      </w:r>
      <w:r w:rsidR="00DF1DFC" w:rsidRPr="005E2FBB">
        <w:rPr>
          <w:rFonts w:ascii="Traditional Arabic" w:hAnsi="Traditional Arabic"/>
          <w:sz w:val="36"/>
          <w:szCs w:val="36"/>
          <w:rtl/>
        </w:rPr>
        <w:t xml:space="preserve"> رَسُولَ اللَّهِ، قَالَ: ضَعْ مِنْ دَيْنِكَ هَذَا</w:t>
      </w:r>
      <w:r w:rsidR="00BE53EE" w:rsidRPr="005E2FBB">
        <w:rPr>
          <w:rFonts w:ascii="Traditional Arabic" w:hAnsi="Traditional Arabic" w:hint="cs"/>
          <w:sz w:val="36"/>
          <w:szCs w:val="36"/>
          <w:rtl/>
        </w:rPr>
        <w:t>،</w:t>
      </w:r>
      <w:r w:rsidR="00A01F4D" w:rsidRPr="005E2FBB">
        <w:rPr>
          <w:rFonts w:ascii="Traditional Arabic" w:hAnsi="Traditional Arabic"/>
          <w:sz w:val="36"/>
          <w:szCs w:val="36"/>
          <w:rtl/>
        </w:rPr>
        <w:t xml:space="preserve"> وَأَوْمَأَ إِلَيْهِ: أَيِ الشَّطْرَ، قَالَ: لَقَدْ فَعَلْتُ يَا رَسُولَ اللَّهِ، قَالَ: قُمْ فَاقْضِهِ</w:t>
      </w:r>
      <w:r w:rsidR="00DF1DFC" w:rsidRPr="005E2FBB">
        <w:rPr>
          <w:rFonts w:ascii="Traditional Arabic" w:hAnsi="Traditional Arabic" w:hint="cs"/>
          <w:sz w:val="36"/>
          <w:szCs w:val="36"/>
          <w:rtl/>
        </w:rPr>
        <w:t>))</w:t>
      </w:r>
      <w:r w:rsidR="001E0053" w:rsidRPr="005E2FBB">
        <w:rPr>
          <w:rFonts w:ascii="Traditional Arabic" w:hAnsi="Traditional Arabic"/>
          <w:b/>
          <w:bCs/>
          <w:sz w:val="36"/>
          <w:szCs w:val="36"/>
          <w:vertAlign w:val="superscript"/>
          <w:rtl/>
        </w:rPr>
        <w:t>(</w:t>
      </w:r>
      <w:r w:rsidR="001E0053" w:rsidRPr="005E2FBB">
        <w:rPr>
          <w:rStyle w:val="af4"/>
          <w:rFonts w:ascii="Traditional Arabic" w:hAnsi="Traditional Arabic"/>
          <w:b/>
          <w:bCs/>
          <w:sz w:val="36"/>
          <w:szCs w:val="36"/>
          <w:rtl/>
        </w:rPr>
        <w:footnoteReference w:id="14"/>
      </w:r>
      <w:r w:rsidR="001E0053" w:rsidRPr="005E2FBB">
        <w:rPr>
          <w:rFonts w:ascii="Traditional Arabic" w:hAnsi="Traditional Arabic"/>
          <w:b/>
          <w:bCs/>
          <w:sz w:val="36"/>
          <w:szCs w:val="36"/>
          <w:vertAlign w:val="superscript"/>
          <w:rtl/>
        </w:rPr>
        <w:t>)</w:t>
      </w:r>
      <w:r w:rsidRPr="005E2FBB">
        <w:rPr>
          <w:rFonts w:ascii="Traditional Arabic" w:hAnsi="Traditional Arabic" w:hint="cs"/>
          <w:sz w:val="36"/>
          <w:szCs w:val="36"/>
          <w:rtl/>
        </w:rPr>
        <w:t>.</w:t>
      </w:r>
    </w:p>
    <w:p w:rsidR="003A6706" w:rsidRPr="005E2FBB" w:rsidRDefault="003A6706" w:rsidP="00DF1DFC">
      <w:pPr>
        <w:tabs>
          <w:tab w:val="left" w:pos="509"/>
        </w:tabs>
        <w:ind w:firstLine="567"/>
        <w:jc w:val="lowKashida"/>
        <w:rPr>
          <w:sz w:val="36"/>
          <w:szCs w:val="36"/>
          <w:shd w:val="clear" w:color="auto" w:fill="FFFFFF"/>
          <w:rtl/>
        </w:rPr>
      </w:pPr>
      <w:r w:rsidRPr="005E2FBB">
        <w:rPr>
          <w:rFonts w:hint="cs"/>
          <w:sz w:val="36"/>
          <w:szCs w:val="36"/>
          <w:shd w:val="clear" w:color="auto" w:fill="FFFFFF"/>
          <w:rtl/>
        </w:rPr>
        <w:t>2.</w:t>
      </w:r>
      <w:r w:rsidRPr="005E2FBB">
        <w:rPr>
          <w:sz w:val="36"/>
          <w:szCs w:val="36"/>
          <w:rtl/>
        </w:rPr>
        <w:t xml:space="preserve"> </w:t>
      </w:r>
      <w:r w:rsidR="00CE6AAB" w:rsidRPr="005E2FBB">
        <w:rPr>
          <w:rFonts w:hint="cs"/>
          <w:sz w:val="36"/>
          <w:szCs w:val="36"/>
          <w:rtl/>
        </w:rPr>
        <w:t xml:space="preserve">ما ثبت عن </w:t>
      </w:r>
      <w:r w:rsidRPr="005E2FBB">
        <w:rPr>
          <w:sz w:val="36"/>
          <w:szCs w:val="36"/>
          <w:shd w:val="clear" w:color="auto" w:fill="FFFFFF"/>
          <w:rtl/>
        </w:rPr>
        <w:t xml:space="preserve">عَائِشَةَ رَضِيَ اللَّهُ عَنْهَا، </w:t>
      </w:r>
      <w:r w:rsidR="00CE6AAB" w:rsidRPr="005E2FBB">
        <w:rPr>
          <w:rFonts w:hint="cs"/>
          <w:sz w:val="36"/>
          <w:szCs w:val="36"/>
          <w:shd w:val="clear" w:color="auto" w:fill="FFFFFF"/>
          <w:rtl/>
        </w:rPr>
        <w:t>أنها قالت</w:t>
      </w:r>
      <w:r w:rsidRPr="005E2FBB">
        <w:rPr>
          <w:sz w:val="36"/>
          <w:szCs w:val="36"/>
          <w:shd w:val="clear" w:color="auto" w:fill="FFFFFF"/>
          <w:rtl/>
        </w:rPr>
        <w:t xml:space="preserve">: </w:t>
      </w:r>
      <w:r w:rsidR="00DF1DFC" w:rsidRPr="005E2FBB">
        <w:rPr>
          <w:rFonts w:hint="cs"/>
          <w:sz w:val="36"/>
          <w:szCs w:val="36"/>
          <w:shd w:val="clear" w:color="auto" w:fill="FFFFFF"/>
          <w:rtl/>
        </w:rPr>
        <w:t>((</w:t>
      </w:r>
      <w:r w:rsidRPr="005E2FBB">
        <w:rPr>
          <w:sz w:val="36"/>
          <w:szCs w:val="36"/>
          <w:shd w:val="clear" w:color="auto" w:fill="FFFFFF"/>
          <w:rtl/>
        </w:rPr>
        <w:t>سَمِعَ رَسُولُ اللَّهِ صَلَّى اللهُ عَلَيْهِ وَسَلَّمَ صَو</w:t>
      </w:r>
      <w:r w:rsidR="00943252" w:rsidRPr="005E2FBB">
        <w:rPr>
          <w:sz w:val="36"/>
          <w:szCs w:val="36"/>
          <w:shd w:val="clear" w:color="auto" w:fill="FFFFFF"/>
          <w:rtl/>
        </w:rPr>
        <w:t>ْتَ خُصُومٍ بِالْبَابِ عَالِيَة</w:t>
      </w:r>
      <w:r w:rsidRPr="005E2FBB">
        <w:rPr>
          <w:sz w:val="36"/>
          <w:szCs w:val="36"/>
          <w:shd w:val="clear" w:color="auto" w:fill="FFFFFF"/>
          <w:rtl/>
        </w:rPr>
        <w:t xml:space="preserve"> أَصْوَاتُهُمَا، وَإِذَا أَحَدُهُمَا يَسْتَوْضِعُ الآخَرَ، وَيَسْتَرْفِقُهُ فِي شَيْءٍ، وَهُوَ يَقُولُ: وَاللَّهِ لاَ أَفْعَلُ، فَخَرَجَ عَلَيْهِمَا رَسُولُ اللَّهِ صَلَّى اللهُ عَلَيْهِ و</w:t>
      </w:r>
      <w:r w:rsidR="00943252" w:rsidRPr="005E2FBB">
        <w:rPr>
          <w:sz w:val="36"/>
          <w:szCs w:val="36"/>
          <w:shd w:val="clear" w:color="auto" w:fill="FFFFFF"/>
          <w:rtl/>
        </w:rPr>
        <w:t>َسَلَّمَ، فَقَا</w:t>
      </w:r>
      <w:r w:rsidR="00DF1DFC" w:rsidRPr="005E2FBB">
        <w:rPr>
          <w:sz w:val="36"/>
          <w:szCs w:val="36"/>
          <w:shd w:val="clear" w:color="auto" w:fill="FFFFFF"/>
          <w:rtl/>
        </w:rPr>
        <w:t xml:space="preserve">لَ: </w:t>
      </w:r>
      <w:r w:rsidR="00943252" w:rsidRPr="005E2FBB">
        <w:rPr>
          <w:sz w:val="36"/>
          <w:szCs w:val="36"/>
          <w:shd w:val="clear" w:color="auto" w:fill="FFFFFF"/>
          <w:rtl/>
        </w:rPr>
        <w:t xml:space="preserve">أَيْنَ </w:t>
      </w:r>
      <w:r w:rsidR="00943252" w:rsidRPr="005E2FBB">
        <w:rPr>
          <w:sz w:val="36"/>
          <w:szCs w:val="36"/>
          <w:shd w:val="clear" w:color="auto" w:fill="FFFFFF"/>
          <w:rtl/>
        </w:rPr>
        <w:lastRenderedPageBreak/>
        <w:t>الم</w:t>
      </w:r>
      <w:r w:rsidRPr="005E2FBB">
        <w:rPr>
          <w:sz w:val="36"/>
          <w:szCs w:val="36"/>
          <w:shd w:val="clear" w:color="auto" w:fill="FFFFFF"/>
          <w:rtl/>
        </w:rPr>
        <w:t xml:space="preserve">تَأَلِّي </w:t>
      </w:r>
      <w:r w:rsidR="00472395" w:rsidRPr="005E2FBB">
        <w:rPr>
          <w:sz w:val="36"/>
          <w:szCs w:val="36"/>
          <w:shd w:val="clear" w:color="auto" w:fill="FFFFFF"/>
          <w:rtl/>
        </w:rPr>
        <w:t>عَلَى اللَّهِ، لاَ يَفْعَلُ الم</w:t>
      </w:r>
      <w:r w:rsidRPr="005E2FBB">
        <w:rPr>
          <w:sz w:val="36"/>
          <w:szCs w:val="36"/>
          <w:shd w:val="clear" w:color="auto" w:fill="FFFFFF"/>
          <w:rtl/>
        </w:rPr>
        <w:t>عْرُوفَ؟، فَقَالَ: أَنَا يَا رَسُولَ اللَّهِ، وَلَهُ أَيُّ ذَلِكَ أَحَبَّ</w:t>
      </w:r>
      <w:r w:rsidR="00DF1DFC" w:rsidRPr="005E2FBB">
        <w:rPr>
          <w:rFonts w:hint="cs"/>
          <w:sz w:val="36"/>
          <w:szCs w:val="36"/>
          <w:shd w:val="clear" w:color="auto" w:fill="FFFFFF"/>
          <w:rtl/>
        </w:rPr>
        <w:t>))</w:t>
      </w:r>
      <w:r w:rsidR="00065A3E" w:rsidRPr="005E2FBB">
        <w:rPr>
          <w:rFonts w:ascii="Traditional Arabic" w:hAnsi="Traditional Arabic"/>
          <w:b/>
          <w:bCs/>
          <w:sz w:val="36"/>
          <w:szCs w:val="36"/>
          <w:shd w:val="clear" w:color="auto" w:fill="FFFFFF"/>
          <w:vertAlign w:val="superscript"/>
          <w:rtl/>
        </w:rPr>
        <w:t>(</w:t>
      </w:r>
      <w:r w:rsidR="00065A3E" w:rsidRPr="005E2FBB">
        <w:rPr>
          <w:rStyle w:val="af4"/>
          <w:rFonts w:ascii="Traditional Arabic" w:hAnsi="Traditional Arabic"/>
          <w:b/>
          <w:bCs/>
          <w:sz w:val="36"/>
          <w:szCs w:val="36"/>
          <w:shd w:val="clear" w:color="auto" w:fill="FFFFFF"/>
          <w:rtl/>
        </w:rPr>
        <w:footnoteReference w:id="15"/>
      </w:r>
      <w:r w:rsidR="00065A3E" w:rsidRPr="005E2FBB">
        <w:rPr>
          <w:rFonts w:ascii="Traditional Arabic" w:hAnsi="Traditional Arabic"/>
          <w:b/>
          <w:bCs/>
          <w:sz w:val="36"/>
          <w:szCs w:val="36"/>
          <w:shd w:val="clear" w:color="auto" w:fill="FFFFFF"/>
          <w:vertAlign w:val="superscript"/>
          <w:rtl/>
        </w:rPr>
        <w:t>)</w:t>
      </w:r>
      <w:r w:rsidR="00065A3E" w:rsidRPr="005E2FBB">
        <w:rPr>
          <w:rFonts w:hint="cs"/>
          <w:sz w:val="36"/>
          <w:szCs w:val="36"/>
          <w:shd w:val="clear" w:color="auto" w:fill="FFFFFF"/>
          <w:rtl/>
        </w:rPr>
        <w:t>.</w:t>
      </w:r>
    </w:p>
    <w:p w:rsidR="00624B75" w:rsidRPr="005E2FBB" w:rsidRDefault="00624B75" w:rsidP="001C5E06">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ووجه الدلالة من الحديثين: أن فيهما تطبيق</w:t>
      </w:r>
      <w:r w:rsidR="006B704C" w:rsidRPr="005E2FBB">
        <w:rPr>
          <w:rFonts w:ascii="Traditional Arabic" w:hAnsi="Traditional Arabic" w:hint="cs"/>
          <w:sz w:val="36"/>
          <w:szCs w:val="36"/>
          <w:rtl/>
        </w:rPr>
        <w:t>ًا</w:t>
      </w:r>
      <w:r w:rsidRPr="005E2FBB">
        <w:rPr>
          <w:rFonts w:ascii="Traditional Arabic" w:hAnsi="Traditional Arabic" w:hint="cs"/>
          <w:sz w:val="36"/>
          <w:szCs w:val="36"/>
          <w:rtl/>
        </w:rPr>
        <w:t xml:space="preserve"> عملي</w:t>
      </w:r>
      <w:r w:rsidR="006B704C" w:rsidRPr="005E2FBB">
        <w:rPr>
          <w:rFonts w:ascii="Traditional Arabic" w:hAnsi="Traditional Arabic" w:hint="cs"/>
          <w:sz w:val="36"/>
          <w:szCs w:val="36"/>
          <w:rtl/>
        </w:rPr>
        <w:t>ًّا</w:t>
      </w:r>
      <w:r w:rsidRPr="005E2FBB">
        <w:rPr>
          <w:rFonts w:ascii="Traditional Arabic" w:hAnsi="Traditional Arabic" w:hint="cs"/>
          <w:sz w:val="36"/>
          <w:szCs w:val="36"/>
          <w:rtl/>
        </w:rPr>
        <w:t xml:space="preserve"> من النبي صلى الله عليه وسلم للصلح بين الخصوم، حيث وجه النبي صلى الله عليه وسلم الدائن</w:t>
      </w:r>
      <w:r w:rsidR="001C5E06" w:rsidRPr="005E2FBB">
        <w:rPr>
          <w:rFonts w:ascii="Traditional Arabic" w:hAnsi="Traditional Arabic" w:hint="cs"/>
          <w:sz w:val="36"/>
          <w:szCs w:val="36"/>
          <w:rtl/>
        </w:rPr>
        <w:t>َ</w:t>
      </w:r>
      <w:r w:rsidRPr="005E2FBB">
        <w:rPr>
          <w:rFonts w:ascii="Traditional Arabic" w:hAnsi="Traditional Arabic" w:hint="cs"/>
          <w:sz w:val="36"/>
          <w:szCs w:val="36"/>
          <w:rtl/>
        </w:rPr>
        <w:t xml:space="preserve"> إلى التنازل عن </w:t>
      </w:r>
      <w:r w:rsidR="001C5E06" w:rsidRPr="005E2FBB">
        <w:rPr>
          <w:rFonts w:ascii="Traditional Arabic" w:hAnsi="Traditional Arabic" w:hint="cs"/>
          <w:sz w:val="36"/>
          <w:szCs w:val="36"/>
          <w:rtl/>
        </w:rPr>
        <w:t>جزء من</w:t>
      </w:r>
      <w:r w:rsidRPr="005E2FBB">
        <w:rPr>
          <w:rFonts w:ascii="Traditional Arabic" w:hAnsi="Traditional Arabic" w:hint="cs"/>
          <w:sz w:val="36"/>
          <w:szCs w:val="36"/>
          <w:rtl/>
        </w:rPr>
        <w:t xml:space="preserve"> الدين لما في الصلح من نفع للدائن في تعجيل نيل حقه، ومن تحقيق مقصد شرعي مهم، وهو بقاء المودة بينه وبين المدين. ويلحق بذلك تأخير التقاضي بقصد تحقيق هذا المقصد. </w:t>
      </w:r>
    </w:p>
    <w:p w:rsidR="001C51E3" w:rsidRPr="005E2FBB" w:rsidRDefault="00CE6AAB" w:rsidP="00D70F35">
      <w:pPr>
        <w:tabs>
          <w:tab w:val="left" w:pos="509"/>
        </w:tabs>
        <w:ind w:firstLine="567"/>
        <w:jc w:val="lowKashida"/>
        <w:rPr>
          <w:sz w:val="36"/>
          <w:szCs w:val="36"/>
          <w:shd w:val="clear" w:color="auto" w:fill="FFFFFF"/>
          <w:rtl/>
        </w:rPr>
      </w:pPr>
      <w:r w:rsidRPr="005E2FBB">
        <w:rPr>
          <w:rFonts w:hint="cs"/>
          <w:sz w:val="36"/>
          <w:szCs w:val="36"/>
          <w:shd w:val="clear" w:color="auto" w:fill="FFFFFF"/>
          <w:rtl/>
        </w:rPr>
        <w:t xml:space="preserve">3. </w:t>
      </w:r>
      <w:r w:rsidR="001F2C97" w:rsidRPr="005E2FBB">
        <w:rPr>
          <w:rFonts w:hint="cs"/>
          <w:sz w:val="36"/>
          <w:szCs w:val="36"/>
          <w:shd w:val="clear" w:color="auto" w:fill="FFFFFF"/>
          <w:rtl/>
        </w:rPr>
        <w:t xml:space="preserve">ما جاء عن عمرَ رضي الله عنه أنه </w:t>
      </w:r>
      <w:r w:rsidR="006B4E33" w:rsidRPr="005E2FBB">
        <w:rPr>
          <w:sz w:val="36"/>
          <w:szCs w:val="36"/>
          <w:shd w:val="clear" w:color="auto" w:fill="FFFFFF"/>
          <w:rtl/>
        </w:rPr>
        <w:t xml:space="preserve">قَالَ: </w:t>
      </w:r>
      <w:r w:rsidR="001C5E06" w:rsidRPr="005E2FBB">
        <w:rPr>
          <w:rFonts w:hint="cs"/>
          <w:sz w:val="36"/>
          <w:szCs w:val="36"/>
          <w:shd w:val="clear" w:color="auto" w:fill="FFFFFF"/>
          <w:rtl/>
        </w:rPr>
        <w:t>((</w:t>
      </w:r>
      <w:r w:rsidR="00D70F35" w:rsidRPr="005E2FBB">
        <w:rPr>
          <w:sz w:val="36"/>
          <w:szCs w:val="36"/>
          <w:shd w:val="clear" w:color="auto" w:fill="FFFFFF"/>
          <w:rtl/>
        </w:rPr>
        <w:t>رُدُّوا الْخُصُومَ حَتَّى يَصْطَلِحُوا</w:t>
      </w:r>
      <w:r w:rsidR="00D70F35" w:rsidRPr="005E2FBB">
        <w:rPr>
          <w:rFonts w:hint="cs"/>
          <w:sz w:val="36"/>
          <w:szCs w:val="36"/>
          <w:shd w:val="clear" w:color="auto" w:fill="FFFFFF"/>
          <w:rtl/>
        </w:rPr>
        <w:t>؛</w:t>
      </w:r>
      <w:r w:rsidR="00D70F35" w:rsidRPr="005E2FBB">
        <w:rPr>
          <w:sz w:val="36"/>
          <w:szCs w:val="36"/>
          <w:shd w:val="clear" w:color="auto" w:fill="FFFFFF"/>
          <w:rtl/>
        </w:rPr>
        <w:t xml:space="preserve"> فَإِنَّ فَصْلَ الْقَضَاءِ يُورِثُ الضَّغَائِنَ بَيْنَ النَّاسِ</w:t>
      </w:r>
      <w:r w:rsidR="001C5E06" w:rsidRPr="005E2FBB">
        <w:rPr>
          <w:rFonts w:hint="cs"/>
          <w:sz w:val="36"/>
          <w:szCs w:val="36"/>
          <w:shd w:val="clear" w:color="auto" w:fill="FFFFFF"/>
          <w:rtl/>
        </w:rPr>
        <w:t>))</w:t>
      </w:r>
      <w:r w:rsidR="001C51E3" w:rsidRPr="005E2FBB">
        <w:rPr>
          <w:rFonts w:ascii="Traditional Arabic" w:hAnsi="Traditional Arabic"/>
          <w:b/>
          <w:bCs/>
          <w:sz w:val="36"/>
          <w:szCs w:val="36"/>
          <w:shd w:val="clear" w:color="auto" w:fill="FFFFFF"/>
          <w:vertAlign w:val="superscript"/>
          <w:rtl/>
        </w:rPr>
        <w:t>(</w:t>
      </w:r>
      <w:r w:rsidR="001C51E3" w:rsidRPr="005E2FBB">
        <w:rPr>
          <w:rStyle w:val="af4"/>
          <w:rFonts w:ascii="Traditional Arabic" w:hAnsi="Traditional Arabic"/>
          <w:b/>
          <w:bCs/>
          <w:sz w:val="36"/>
          <w:szCs w:val="36"/>
          <w:shd w:val="clear" w:color="auto" w:fill="FFFFFF"/>
          <w:rtl/>
        </w:rPr>
        <w:footnoteReference w:id="16"/>
      </w:r>
      <w:r w:rsidR="001C51E3" w:rsidRPr="005E2FBB">
        <w:rPr>
          <w:rFonts w:ascii="Traditional Arabic" w:hAnsi="Traditional Arabic"/>
          <w:b/>
          <w:bCs/>
          <w:sz w:val="36"/>
          <w:szCs w:val="36"/>
          <w:shd w:val="clear" w:color="auto" w:fill="FFFFFF"/>
          <w:vertAlign w:val="superscript"/>
          <w:rtl/>
        </w:rPr>
        <w:t>)</w:t>
      </w:r>
      <w:r w:rsidR="007514DD" w:rsidRPr="005E2FBB">
        <w:rPr>
          <w:rFonts w:hint="cs"/>
          <w:sz w:val="36"/>
          <w:szCs w:val="36"/>
          <w:shd w:val="clear" w:color="auto" w:fill="FFFFFF"/>
          <w:rtl/>
        </w:rPr>
        <w:t>.</w:t>
      </w:r>
    </w:p>
    <w:p w:rsidR="00412F8E" w:rsidRPr="005E2FBB" w:rsidRDefault="00412F8E" w:rsidP="00BF1442">
      <w:pPr>
        <w:tabs>
          <w:tab w:val="left" w:pos="509"/>
        </w:tabs>
        <w:ind w:firstLine="567"/>
        <w:jc w:val="lowKashida"/>
        <w:rPr>
          <w:sz w:val="36"/>
          <w:szCs w:val="36"/>
          <w:shd w:val="clear" w:color="auto" w:fill="FFFFFF"/>
          <w:rtl/>
        </w:rPr>
      </w:pPr>
      <w:r w:rsidRPr="005E2FBB">
        <w:rPr>
          <w:rFonts w:hint="cs"/>
          <w:sz w:val="36"/>
          <w:szCs w:val="36"/>
          <w:shd w:val="clear" w:color="auto" w:fill="FFFFFF"/>
          <w:rtl/>
        </w:rPr>
        <w:t xml:space="preserve">فهذا الأثر فيه توجيه صريح من الخليفة عمر رضي الله عنه للقضاة بتعمد تأخير الفصل في الخصومة إذا كان القاضي يأمل تحقيق الصلح بينهما، كما يتضمن منطوقه بيان المصلحة المرعية في ذلك، وهي </w:t>
      </w:r>
      <w:r w:rsidR="00BF1442" w:rsidRPr="005E2FBB">
        <w:rPr>
          <w:rFonts w:hint="cs"/>
          <w:sz w:val="36"/>
          <w:szCs w:val="36"/>
          <w:shd w:val="clear" w:color="auto" w:fill="FFFFFF"/>
          <w:rtl/>
        </w:rPr>
        <w:t>دفع الضغينة المتوقعة عند الفصل بين الخصمين بإصدار الحكم.</w:t>
      </w:r>
      <w:r w:rsidRPr="005E2FBB">
        <w:rPr>
          <w:rFonts w:hint="cs"/>
          <w:sz w:val="36"/>
          <w:szCs w:val="36"/>
          <w:shd w:val="clear" w:color="auto" w:fill="FFFFFF"/>
          <w:rtl/>
        </w:rPr>
        <w:t xml:space="preserve"> </w:t>
      </w:r>
    </w:p>
    <w:p w:rsidR="00943252" w:rsidRPr="005E2FBB" w:rsidRDefault="00B62638" w:rsidP="00233852">
      <w:pPr>
        <w:tabs>
          <w:tab w:val="left" w:pos="509"/>
        </w:tabs>
        <w:ind w:firstLine="567"/>
        <w:jc w:val="lowKashida"/>
        <w:rPr>
          <w:rFonts w:ascii="Traditional Arabic" w:hAnsi="Traditional Arabic"/>
          <w:b/>
          <w:bCs/>
          <w:sz w:val="36"/>
          <w:szCs w:val="36"/>
          <w:rtl/>
        </w:rPr>
      </w:pPr>
      <w:r w:rsidRPr="005E2FBB">
        <w:rPr>
          <w:rFonts w:ascii="Traditional Arabic" w:hAnsi="Traditional Arabic" w:hint="cs"/>
          <w:b/>
          <w:bCs/>
          <w:sz w:val="36"/>
          <w:szCs w:val="36"/>
          <w:rtl/>
        </w:rPr>
        <w:t xml:space="preserve">ثالثا: أن </w:t>
      </w:r>
      <w:r w:rsidR="00943252" w:rsidRPr="005E2FBB">
        <w:rPr>
          <w:rFonts w:ascii="Traditional Arabic" w:hAnsi="Traditional Arabic" w:hint="cs"/>
          <w:b/>
          <w:bCs/>
          <w:sz w:val="36"/>
          <w:szCs w:val="36"/>
          <w:rtl/>
        </w:rPr>
        <w:t>الصلح أقرب إلى مقاصد الشريعة</w:t>
      </w:r>
      <w:r w:rsidR="00DF1DFC" w:rsidRPr="005E2FBB">
        <w:rPr>
          <w:rFonts w:ascii="Traditional Arabic" w:hAnsi="Traditional Arabic" w:hint="cs"/>
          <w:b/>
          <w:bCs/>
          <w:sz w:val="36"/>
          <w:szCs w:val="36"/>
          <w:rtl/>
        </w:rPr>
        <w:t>:</w:t>
      </w:r>
    </w:p>
    <w:p w:rsidR="007A5B72" w:rsidRPr="005E2FBB" w:rsidRDefault="00943252" w:rsidP="00233852">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 xml:space="preserve">إن </w:t>
      </w:r>
      <w:r w:rsidR="000676C6" w:rsidRPr="005E2FBB">
        <w:rPr>
          <w:rFonts w:ascii="Traditional Arabic" w:hAnsi="Traditional Arabic" w:hint="cs"/>
          <w:sz w:val="36"/>
          <w:szCs w:val="36"/>
          <w:rtl/>
        </w:rPr>
        <w:t xml:space="preserve">حل النزاع عن طريق </w:t>
      </w:r>
      <w:r w:rsidR="00B62638" w:rsidRPr="005E2FBB">
        <w:rPr>
          <w:rFonts w:ascii="Traditional Arabic" w:hAnsi="Traditional Arabic" w:hint="cs"/>
          <w:sz w:val="36"/>
          <w:szCs w:val="36"/>
          <w:rtl/>
        </w:rPr>
        <w:t xml:space="preserve">الصلح </w:t>
      </w:r>
      <w:r w:rsidR="00233852" w:rsidRPr="005E2FBB">
        <w:rPr>
          <w:rFonts w:ascii="Traditional Arabic" w:hAnsi="Traditional Arabic" w:hint="cs"/>
          <w:sz w:val="36"/>
          <w:szCs w:val="36"/>
          <w:rtl/>
        </w:rPr>
        <w:t xml:space="preserve">الذي يتوافق عليه الطرفان </w:t>
      </w:r>
      <w:r w:rsidR="00B62638" w:rsidRPr="005E2FBB">
        <w:rPr>
          <w:rFonts w:ascii="Traditional Arabic" w:hAnsi="Traditional Arabic" w:hint="cs"/>
          <w:sz w:val="36"/>
          <w:szCs w:val="36"/>
          <w:rtl/>
        </w:rPr>
        <w:t xml:space="preserve">أقرب إلى مقاصد الشريعة من </w:t>
      </w:r>
      <w:r w:rsidR="000676C6" w:rsidRPr="005E2FBB">
        <w:rPr>
          <w:rFonts w:ascii="Traditional Arabic" w:hAnsi="Traditional Arabic" w:hint="cs"/>
          <w:sz w:val="36"/>
          <w:szCs w:val="36"/>
          <w:rtl/>
        </w:rPr>
        <w:t>حله عن طريق إصدار ا</w:t>
      </w:r>
      <w:r w:rsidR="00B62638" w:rsidRPr="005E2FBB">
        <w:rPr>
          <w:rFonts w:ascii="Traditional Arabic" w:hAnsi="Traditional Arabic" w:hint="cs"/>
          <w:sz w:val="36"/>
          <w:szCs w:val="36"/>
          <w:rtl/>
        </w:rPr>
        <w:t>لحكم</w:t>
      </w:r>
      <w:r w:rsidR="00233852" w:rsidRPr="005E2FBB">
        <w:rPr>
          <w:rFonts w:ascii="Traditional Arabic" w:hAnsi="Traditional Arabic" w:hint="cs"/>
          <w:sz w:val="36"/>
          <w:szCs w:val="36"/>
          <w:rtl/>
        </w:rPr>
        <w:t xml:space="preserve"> الذي يكون </w:t>
      </w:r>
      <w:r w:rsidR="007A5B72" w:rsidRPr="005E2FBB">
        <w:rPr>
          <w:rFonts w:ascii="Traditional Arabic" w:hAnsi="Traditional Arabic"/>
          <w:sz w:val="36"/>
          <w:szCs w:val="36"/>
          <w:rtl/>
        </w:rPr>
        <w:t>–</w:t>
      </w:r>
      <w:r w:rsidR="007A5B72" w:rsidRPr="005E2FBB">
        <w:rPr>
          <w:rFonts w:ascii="Traditional Arabic" w:hAnsi="Traditional Arabic" w:hint="cs"/>
          <w:sz w:val="36"/>
          <w:szCs w:val="36"/>
          <w:rtl/>
        </w:rPr>
        <w:t xml:space="preserve">غالبا- </w:t>
      </w:r>
      <w:r w:rsidR="00233852" w:rsidRPr="005E2FBB">
        <w:rPr>
          <w:rFonts w:ascii="Traditional Arabic" w:hAnsi="Traditional Arabic" w:hint="cs"/>
          <w:sz w:val="36"/>
          <w:szCs w:val="36"/>
          <w:rtl/>
        </w:rPr>
        <w:t>في صالح طرف على حساب الآخر</w:t>
      </w:r>
      <w:r w:rsidR="000676C6" w:rsidRPr="005E2FBB">
        <w:rPr>
          <w:rFonts w:ascii="Traditional Arabic" w:hAnsi="Traditional Arabic" w:hint="cs"/>
          <w:sz w:val="36"/>
          <w:szCs w:val="36"/>
          <w:rtl/>
        </w:rPr>
        <w:t xml:space="preserve">؛ لأن </w:t>
      </w:r>
      <w:r w:rsidR="00E67EDA" w:rsidRPr="005E2FBB">
        <w:rPr>
          <w:rFonts w:ascii="Traditional Arabic" w:hAnsi="Traditional Arabic" w:hint="cs"/>
          <w:sz w:val="36"/>
          <w:szCs w:val="36"/>
          <w:rtl/>
        </w:rPr>
        <w:t xml:space="preserve">الحكم وإن كان يحقق العدل، بيد أن </w:t>
      </w:r>
      <w:r w:rsidR="000676C6" w:rsidRPr="005E2FBB">
        <w:rPr>
          <w:rFonts w:ascii="Traditional Arabic" w:hAnsi="Traditional Arabic" w:hint="cs"/>
          <w:sz w:val="36"/>
          <w:szCs w:val="36"/>
          <w:rtl/>
        </w:rPr>
        <w:t>الصلح</w:t>
      </w:r>
      <w:r w:rsidR="00233852" w:rsidRPr="005E2FBB">
        <w:rPr>
          <w:rFonts w:ascii="Traditional Arabic" w:hAnsi="Traditional Arabic" w:hint="cs"/>
          <w:sz w:val="36"/>
          <w:szCs w:val="36"/>
          <w:rtl/>
        </w:rPr>
        <w:t>َ</w:t>
      </w:r>
      <w:r w:rsidR="000676C6" w:rsidRPr="005E2FBB">
        <w:rPr>
          <w:rFonts w:ascii="Traditional Arabic" w:hAnsi="Traditional Arabic" w:hint="cs"/>
          <w:sz w:val="36"/>
          <w:szCs w:val="36"/>
          <w:rtl/>
        </w:rPr>
        <w:t xml:space="preserve"> عن تراضٍ عدل</w:t>
      </w:r>
      <w:r w:rsidR="00233852" w:rsidRPr="005E2FBB">
        <w:rPr>
          <w:rFonts w:ascii="Traditional Arabic" w:hAnsi="Traditional Arabic" w:hint="cs"/>
          <w:sz w:val="36"/>
          <w:szCs w:val="36"/>
          <w:rtl/>
        </w:rPr>
        <w:t>ٌ</w:t>
      </w:r>
      <w:r w:rsidR="000676C6" w:rsidRPr="005E2FBB">
        <w:rPr>
          <w:rFonts w:ascii="Traditional Arabic" w:hAnsi="Traditional Arabic" w:hint="cs"/>
          <w:sz w:val="36"/>
          <w:szCs w:val="36"/>
          <w:rtl/>
        </w:rPr>
        <w:t xml:space="preserve"> وزيادة.</w:t>
      </w:r>
    </w:p>
    <w:p w:rsidR="00B62638" w:rsidRPr="005E2FBB" w:rsidRDefault="007A5B72" w:rsidP="00C35762">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ف</w:t>
      </w:r>
      <w:r w:rsidR="00B62638" w:rsidRPr="005E2FBB">
        <w:rPr>
          <w:rFonts w:ascii="Traditional Arabic" w:hAnsi="Traditional Arabic" w:hint="cs"/>
          <w:sz w:val="36"/>
          <w:szCs w:val="36"/>
          <w:rtl/>
        </w:rPr>
        <w:t>الغالب في القضايا التي تصل إلى القضاء ألاّ تقام إلا بعد اس</w:t>
      </w:r>
      <w:r w:rsidR="006B704C" w:rsidRPr="005E2FBB">
        <w:rPr>
          <w:rFonts w:ascii="Traditional Arabic" w:hAnsi="Traditional Arabic" w:hint="cs"/>
          <w:sz w:val="36"/>
          <w:szCs w:val="36"/>
          <w:rtl/>
        </w:rPr>
        <w:t>ت</w:t>
      </w:r>
      <w:r w:rsidR="00B62638" w:rsidRPr="005E2FBB">
        <w:rPr>
          <w:rFonts w:ascii="Traditional Arabic" w:hAnsi="Traditional Arabic" w:hint="cs"/>
          <w:sz w:val="36"/>
          <w:szCs w:val="36"/>
          <w:rtl/>
        </w:rPr>
        <w:t xml:space="preserve">فحال النزاع والعجز عن الحل الذاتي بالطرق الودية. فإذا </w:t>
      </w:r>
      <w:r w:rsidR="00943252" w:rsidRPr="005E2FBB">
        <w:rPr>
          <w:rFonts w:ascii="Traditional Arabic" w:hAnsi="Traditional Arabic" w:hint="cs"/>
          <w:sz w:val="36"/>
          <w:szCs w:val="36"/>
          <w:rtl/>
        </w:rPr>
        <w:t xml:space="preserve">رأى القاضي أن </w:t>
      </w:r>
      <w:r w:rsidR="00B62638" w:rsidRPr="005E2FBB">
        <w:rPr>
          <w:rFonts w:ascii="Traditional Arabic" w:hAnsi="Traditional Arabic" w:hint="cs"/>
          <w:sz w:val="36"/>
          <w:szCs w:val="36"/>
          <w:rtl/>
        </w:rPr>
        <w:t xml:space="preserve">الصلح </w:t>
      </w:r>
      <w:r w:rsidR="00943252" w:rsidRPr="005E2FBB">
        <w:rPr>
          <w:rFonts w:ascii="Traditional Arabic" w:hAnsi="Traditional Arabic" w:hint="cs"/>
          <w:sz w:val="36"/>
          <w:szCs w:val="36"/>
          <w:rtl/>
        </w:rPr>
        <w:t>أرفق بالطرفين</w:t>
      </w:r>
      <w:r w:rsidR="00B62638" w:rsidRPr="005E2FBB">
        <w:rPr>
          <w:rFonts w:ascii="Traditional Arabic" w:hAnsi="Traditional Arabic" w:hint="cs"/>
          <w:sz w:val="36"/>
          <w:szCs w:val="36"/>
          <w:rtl/>
        </w:rPr>
        <w:t xml:space="preserve">، </w:t>
      </w:r>
      <w:r w:rsidR="00943252" w:rsidRPr="005E2FBB">
        <w:rPr>
          <w:rFonts w:ascii="Traditional Arabic" w:hAnsi="Traditional Arabic" w:hint="cs"/>
          <w:sz w:val="36"/>
          <w:szCs w:val="36"/>
          <w:rtl/>
        </w:rPr>
        <w:t>وغلب على ظنه إمكانية تحقّقه</w:t>
      </w:r>
      <w:r w:rsidR="00C35762" w:rsidRPr="005E2FBB">
        <w:rPr>
          <w:rFonts w:ascii="Traditional Arabic" w:hAnsi="Traditional Arabic" w:hint="cs"/>
          <w:sz w:val="36"/>
          <w:szCs w:val="36"/>
          <w:rtl/>
        </w:rPr>
        <w:t>، فالسعي فيه (ب</w:t>
      </w:r>
      <w:r w:rsidR="001B732D" w:rsidRPr="005E2FBB">
        <w:rPr>
          <w:rFonts w:ascii="Traditional Arabic" w:hAnsi="Traditional Arabic" w:hint="cs"/>
          <w:sz w:val="36"/>
          <w:szCs w:val="36"/>
          <w:rtl/>
        </w:rPr>
        <w:t>رضا</w:t>
      </w:r>
      <w:r w:rsidR="00C35762" w:rsidRPr="005E2FBB">
        <w:rPr>
          <w:rFonts w:ascii="Traditional Arabic" w:hAnsi="Traditional Arabic" w:hint="cs"/>
          <w:sz w:val="36"/>
          <w:szCs w:val="36"/>
          <w:rtl/>
        </w:rPr>
        <w:t xml:space="preserve"> الطرفين)</w:t>
      </w:r>
      <w:r w:rsidR="00233852" w:rsidRPr="005E2FBB">
        <w:rPr>
          <w:rFonts w:ascii="Traditional Arabic" w:hAnsi="Traditional Arabic" w:hint="cs"/>
          <w:sz w:val="36"/>
          <w:szCs w:val="36"/>
          <w:rtl/>
        </w:rPr>
        <w:t xml:space="preserve"> هو الأولى وإن ترتب عليه تأخير القضية</w:t>
      </w:r>
      <w:r w:rsidR="00B62638" w:rsidRPr="005E2FBB">
        <w:rPr>
          <w:rFonts w:ascii="Traditional Arabic" w:hAnsi="Traditional Arabic" w:hint="cs"/>
          <w:sz w:val="36"/>
          <w:szCs w:val="36"/>
          <w:rtl/>
        </w:rPr>
        <w:t xml:space="preserve">؛ </w:t>
      </w:r>
      <w:r w:rsidR="00BD4A1B" w:rsidRPr="005E2FBB">
        <w:rPr>
          <w:rFonts w:ascii="Traditional Arabic" w:hAnsi="Traditional Arabic" w:hint="cs"/>
          <w:sz w:val="36"/>
          <w:szCs w:val="36"/>
          <w:rtl/>
        </w:rPr>
        <w:t>لأنه «</w:t>
      </w:r>
      <w:r w:rsidR="00BD4A1B" w:rsidRPr="005E2FBB">
        <w:rPr>
          <w:rFonts w:ascii="Traditional Arabic" w:hAnsi="Traditional Arabic"/>
          <w:sz w:val="36"/>
          <w:szCs w:val="36"/>
          <w:rtl/>
        </w:rPr>
        <w:t>أقرب إلى بقاء المودة</w:t>
      </w:r>
      <w:r w:rsidR="00BD4A1B" w:rsidRPr="005E2FBB">
        <w:rPr>
          <w:rFonts w:ascii="Traditional Arabic" w:hAnsi="Traditional Arabic" w:hint="cs"/>
          <w:sz w:val="36"/>
          <w:szCs w:val="36"/>
          <w:rtl/>
        </w:rPr>
        <w:t>،</w:t>
      </w:r>
      <w:r w:rsidR="00BD4A1B" w:rsidRPr="005E2FBB">
        <w:rPr>
          <w:rFonts w:ascii="Traditional Arabic" w:hAnsi="Traditional Arabic"/>
          <w:sz w:val="36"/>
          <w:szCs w:val="36"/>
          <w:rtl/>
        </w:rPr>
        <w:t xml:space="preserve"> والتحر</w:t>
      </w:r>
      <w:r w:rsidR="00E25C99" w:rsidRPr="005E2FBB">
        <w:rPr>
          <w:rFonts w:ascii="Traditional Arabic" w:hAnsi="Traditional Arabic" w:hint="cs"/>
          <w:sz w:val="36"/>
          <w:szCs w:val="36"/>
          <w:rtl/>
        </w:rPr>
        <w:t>ُّ</w:t>
      </w:r>
      <w:r w:rsidR="00BD4A1B" w:rsidRPr="005E2FBB">
        <w:rPr>
          <w:rFonts w:ascii="Traditional Arabic" w:hAnsi="Traditional Arabic"/>
          <w:sz w:val="36"/>
          <w:szCs w:val="36"/>
          <w:rtl/>
        </w:rPr>
        <w:t>ز عن النفرة بين المسلمين</w:t>
      </w:r>
      <w:r w:rsidR="00BD4A1B" w:rsidRPr="005E2FBB">
        <w:rPr>
          <w:rFonts w:ascii="Traditional Arabic" w:hAnsi="Traditional Arabic" w:hint="cs"/>
          <w:sz w:val="36"/>
          <w:szCs w:val="36"/>
          <w:rtl/>
        </w:rPr>
        <w:t>»</w:t>
      </w:r>
      <w:r w:rsidR="00BD4A1B" w:rsidRPr="005E2FBB">
        <w:rPr>
          <w:rFonts w:ascii="Traditional Arabic" w:hAnsi="Traditional Arabic"/>
          <w:b/>
          <w:bCs/>
          <w:sz w:val="36"/>
          <w:szCs w:val="36"/>
          <w:vertAlign w:val="superscript"/>
          <w:rtl/>
        </w:rPr>
        <w:t>(</w:t>
      </w:r>
      <w:r w:rsidR="00BD4A1B" w:rsidRPr="005E2FBB">
        <w:rPr>
          <w:rStyle w:val="af4"/>
          <w:rFonts w:ascii="Traditional Arabic" w:hAnsi="Traditional Arabic"/>
          <w:b/>
          <w:bCs/>
          <w:sz w:val="36"/>
          <w:szCs w:val="36"/>
          <w:rtl/>
        </w:rPr>
        <w:footnoteReference w:id="17"/>
      </w:r>
      <w:r w:rsidR="00BD4A1B" w:rsidRPr="005E2FBB">
        <w:rPr>
          <w:rFonts w:ascii="Traditional Arabic" w:hAnsi="Traditional Arabic"/>
          <w:b/>
          <w:bCs/>
          <w:sz w:val="36"/>
          <w:szCs w:val="36"/>
          <w:vertAlign w:val="superscript"/>
          <w:rtl/>
        </w:rPr>
        <w:t>)</w:t>
      </w:r>
      <w:r w:rsidR="00BD4A1B" w:rsidRPr="005E2FBB">
        <w:rPr>
          <w:rFonts w:ascii="Traditional Arabic" w:hAnsi="Traditional Arabic" w:hint="cs"/>
          <w:sz w:val="36"/>
          <w:szCs w:val="36"/>
          <w:rtl/>
        </w:rPr>
        <w:t xml:space="preserve">، </w:t>
      </w:r>
      <w:r w:rsidR="00233852" w:rsidRPr="005E2FBB">
        <w:rPr>
          <w:rFonts w:ascii="Traditional Arabic" w:hAnsi="Traditional Arabic" w:hint="cs"/>
          <w:sz w:val="36"/>
          <w:szCs w:val="36"/>
          <w:rtl/>
        </w:rPr>
        <w:t>وهذه مقاصد شرعية معتبرة زائدة على مجرد إعادة الحق إلى صاحبه عن طريق إصدار الحكم.</w:t>
      </w:r>
    </w:p>
    <w:p w:rsidR="007A5B72" w:rsidRPr="005E2FBB" w:rsidRDefault="007A5B72" w:rsidP="00BF3F3F">
      <w:pPr>
        <w:tabs>
          <w:tab w:val="left" w:pos="509"/>
        </w:tabs>
        <w:ind w:firstLine="567"/>
        <w:jc w:val="lowKashida"/>
        <w:rPr>
          <w:rFonts w:ascii="Traditional Arabic" w:hAnsi="Traditional Arabic"/>
          <w:sz w:val="36"/>
          <w:szCs w:val="36"/>
          <w:rtl/>
        </w:rPr>
      </w:pPr>
      <w:r w:rsidRPr="005E2FBB">
        <w:rPr>
          <w:rFonts w:ascii="Traditional Arabic" w:hAnsi="Traditional Arabic" w:hint="cs"/>
          <w:b/>
          <w:bCs/>
          <w:sz w:val="36"/>
          <w:szCs w:val="36"/>
          <w:rtl/>
        </w:rPr>
        <w:t xml:space="preserve">الصورة الثانية: </w:t>
      </w:r>
      <w:r w:rsidR="00EE3BAB" w:rsidRPr="005E2FBB">
        <w:rPr>
          <w:rFonts w:ascii="Traditional Arabic" w:hAnsi="Traditional Arabic" w:hint="cs"/>
          <w:b/>
          <w:bCs/>
          <w:sz w:val="36"/>
          <w:szCs w:val="36"/>
          <w:rtl/>
        </w:rPr>
        <w:t xml:space="preserve">تأجيل الحكم </w:t>
      </w:r>
      <w:r w:rsidR="00D169FA" w:rsidRPr="005E2FBB">
        <w:rPr>
          <w:rFonts w:ascii="Traditional Arabic" w:hAnsi="Traditional Arabic" w:hint="cs"/>
          <w:b/>
          <w:bCs/>
          <w:sz w:val="36"/>
          <w:szCs w:val="36"/>
          <w:rtl/>
        </w:rPr>
        <w:t>بناء على طلب أحد الخصمين</w:t>
      </w:r>
      <w:r w:rsidRPr="005E2FBB">
        <w:rPr>
          <w:rFonts w:ascii="Traditional Arabic" w:hAnsi="Traditional Arabic"/>
          <w:b/>
          <w:bCs/>
          <w:sz w:val="36"/>
          <w:szCs w:val="36"/>
          <w:vertAlign w:val="superscript"/>
          <w:rtl/>
        </w:rPr>
        <w:t>(</w:t>
      </w:r>
      <w:r w:rsidRPr="005E2FBB">
        <w:rPr>
          <w:rStyle w:val="af4"/>
          <w:rFonts w:ascii="Traditional Arabic" w:hAnsi="Traditional Arabic"/>
          <w:b/>
          <w:bCs/>
          <w:sz w:val="36"/>
          <w:szCs w:val="36"/>
          <w:rtl/>
        </w:rPr>
        <w:footnoteReference w:id="18"/>
      </w:r>
      <w:r w:rsidRPr="005E2FBB">
        <w:rPr>
          <w:rFonts w:ascii="Traditional Arabic" w:hAnsi="Traditional Arabic"/>
          <w:b/>
          <w:bCs/>
          <w:sz w:val="36"/>
          <w:szCs w:val="36"/>
          <w:vertAlign w:val="superscript"/>
          <w:rtl/>
        </w:rPr>
        <w:t>)</w:t>
      </w:r>
      <w:r w:rsidRPr="005E2FBB">
        <w:rPr>
          <w:rFonts w:ascii="Traditional Arabic" w:hAnsi="Traditional Arabic" w:hint="cs"/>
          <w:b/>
          <w:bCs/>
          <w:sz w:val="36"/>
          <w:szCs w:val="36"/>
          <w:rtl/>
        </w:rPr>
        <w:t>:</w:t>
      </w:r>
    </w:p>
    <w:p w:rsidR="00EE3BAB" w:rsidRPr="005E2FBB" w:rsidRDefault="00F335D4" w:rsidP="00C35762">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lastRenderedPageBreak/>
        <w:t xml:space="preserve">فإذا </w:t>
      </w:r>
      <w:r w:rsidR="00D169FA" w:rsidRPr="005E2FBB">
        <w:rPr>
          <w:rFonts w:ascii="Traditional Arabic" w:hAnsi="Traditional Arabic" w:hint="cs"/>
          <w:sz w:val="36"/>
          <w:szCs w:val="36"/>
          <w:rtl/>
        </w:rPr>
        <w:t>طلب أحد الطرفين الإمهال، وبر</w:t>
      </w:r>
      <w:r w:rsidR="00BF3F3F" w:rsidRPr="005E2FBB">
        <w:rPr>
          <w:rFonts w:ascii="Traditional Arabic" w:hAnsi="Traditional Arabic" w:hint="cs"/>
          <w:sz w:val="36"/>
          <w:szCs w:val="36"/>
          <w:rtl/>
        </w:rPr>
        <w:t>ّ</w:t>
      </w:r>
      <w:r w:rsidR="00D169FA" w:rsidRPr="005E2FBB">
        <w:rPr>
          <w:rFonts w:ascii="Traditional Arabic" w:hAnsi="Traditional Arabic" w:hint="cs"/>
          <w:sz w:val="36"/>
          <w:szCs w:val="36"/>
          <w:rtl/>
        </w:rPr>
        <w:t xml:space="preserve">ر لطلبه، واقتنع القاضي </w:t>
      </w:r>
      <w:r w:rsidR="00F01F5B" w:rsidRPr="005E2FBB">
        <w:rPr>
          <w:rFonts w:ascii="Traditional Arabic" w:hAnsi="Traditional Arabic" w:hint="cs"/>
          <w:sz w:val="36"/>
          <w:szCs w:val="36"/>
          <w:rtl/>
        </w:rPr>
        <w:t>بأحقيته في</w:t>
      </w:r>
      <w:r w:rsidR="00D169FA" w:rsidRPr="005E2FBB">
        <w:rPr>
          <w:rFonts w:ascii="Traditional Arabic" w:hAnsi="Traditional Arabic" w:hint="cs"/>
          <w:sz w:val="36"/>
          <w:szCs w:val="36"/>
          <w:rtl/>
        </w:rPr>
        <w:t xml:space="preserve"> الإمهال</w:t>
      </w:r>
      <w:r w:rsidR="00BF3F3F" w:rsidRPr="005E2FBB">
        <w:rPr>
          <w:rFonts w:ascii="Traditional Arabic" w:hAnsi="Traditional Arabic" w:hint="cs"/>
          <w:sz w:val="36"/>
          <w:szCs w:val="36"/>
          <w:rtl/>
        </w:rPr>
        <w:t xml:space="preserve">: </w:t>
      </w:r>
      <w:r w:rsidR="00472395" w:rsidRPr="005E2FBB">
        <w:rPr>
          <w:rFonts w:ascii="Traditional Arabic" w:hAnsi="Traditional Arabic" w:hint="cs"/>
          <w:sz w:val="36"/>
          <w:szCs w:val="36"/>
          <w:rtl/>
        </w:rPr>
        <w:t>ت</w:t>
      </w:r>
      <w:r w:rsidR="00C35762" w:rsidRPr="005E2FBB">
        <w:rPr>
          <w:rFonts w:ascii="Traditional Arabic" w:hAnsi="Traditional Arabic" w:hint="cs"/>
          <w:sz w:val="36"/>
          <w:szCs w:val="36"/>
          <w:rtl/>
        </w:rPr>
        <w:t xml:space="preserve">عين الإمهال والتأجيل، على أن </w:t>
      </w:r>
      <w:r w:rsidR="00BF3F3F" w:rsidRPr="005E2FBB">
        <w:rPr>
          <w:rFonts w:ascii="Traditional Arabic" w:hAnsi="Traditional Arabic" w:hint="cs"/>
          <w:sz w:val="36"/>
          <w:szCs w:val="36"/>
          <w:rtl/>
        </w:rPr>
        <w:t>يحد</w:t>
      </w:r>
      <w:r w:rsidR="00E25C99" w:rsidRPr="005E2FBB">
        <w:rPr>
          <w:rFonts w:ascii="Traditional Arabic" w:hAnsi="Traditional Arabic" w:hint="cs"/>
          <w:sz w:val="36"/>
          <w:szCs w:val="36"/>
          <w:rtl/>
        </w:rPr>
        <w:t>ِّ</w:t>
      </w:r>
      <w:r w:rsidR="00BF3F3F" w:rsidRPr="005E2FBB">
        <w:rPr>
          <w:rFonts w:ascii="Traditional Arabic" w:hAnsi="Traditional Arabic" w:hint="cs"/>
          <w:sz w:val="36"/>
          <w:szCs w:val="36"/>
          <w:rtl/>
        </w:rPr>
        <w:t>د له أمد</w:t>
      </w:r>
      <w:r w:rsidR="000802F6" w:rsidRPr="005E2FBB">
        <w:rPr>
          <w:rFonts w:ascii="Traditional Arabic" w:hAnsi="Traditional Arabic" w:hint="cs"/>
          <w:sz w:val="36"/>
          <w:szCs w:val="36"/>
          <w:rtl/>
        </w:rPr>
        <w:t>ً</w:t>
      </w:r>
      <w:r w:rsidR="00BF3F3F" w:rsidRPr="005E2FBB">
        <w:rPr>
          <w:rFonts w:ascii="Traditional Arabic" w:hAnsi="Traditional Arabic" w:hint="cs"/>
          <w:sz w:val="36"/>
          <w:szCs w:val="36"/>
          <w:rtl/>
        </w:rPr>
        <w:t>ا كافي</w:t>
      </w:r>
      <w:r w:rsidR="000802F6" w:rsidRPr="005E2FBB">
        <w:rPr>
          <w:rFonts w:ascii="Traditional Arabic" w:hAnsi="Traditional Arabic" w:hint="cs"/>
          <w:sz w:val="36"/>
          <w:szCs w:val="36"/>
          <w:rtl/>
        </w:rPr>
        <w:t>ً</w:t>
      </w:r>
      <w:r w:rsidR="00BF3F3F" w:rsidRPr="005E2FBB">
        <w:rPr>
          <w:rFonts w:ascii="Traditional Arabic" w:hAnsi="Traditional Arabic" w:hint="cs"/>
          <w:sz w:val="36"/>
          <w:szCs w:val="36"/>
          <w:rtl/>
        </w:rPr>
        <w:t>ا في تقدير</w:t>
      </w:r>
      <w:r w:rsidR="00E40DD5" w:rsidRPr="005E2FBB">
        <w:rPr>
          <w:rFonts w:ascii="Traditional Arabic" w:hAnsi="Traditional Arabic" w:hint="cs"/>
          <w:sz w:val="36"/>
          <w:szCs w:val="36"/>
          <w:rtl/>
        </w:rPr>
        <w:t>ه</w:t>
      </w:r>
      <w:r w:rsidR="00BF3F3F" w:rsidRPr="005E2FBB">
        <w:rPr>
          <w:rFonts w:ascii="Traditional Arabic" w:hAnsi="Traditional Arabic" w:hint="cs"/>
          <w:sz w:val="36"/>
          <w:szCs w:val="36"/>
          <w:rtl/>
        </w:rPr>
        <w:t xml:space="preserve">. </w:t>
      </w:r>
      <w:r w:rsidR="000802F6" w:rsidRPr="005E2FBB">
        <w:rPr>
          <w:rFonts w:ascii="Traditional Arabic" w:hAnsi="Traditional Arabic" w:hint="cs"/>
          <w:sz w:val="36"/>
          <w:szCs w:val="36"/>
          <w:rtl/>
        </w:rPr>
        <w:t>ومن أمثلة ذلك: أن يطلب أحد الخصمين مهلةً لإحضار الشهود، أو للبحث عن الوثائق، أو لاستشارة أهل الاختصاص... إلخ.</w:t>
      </w:r>
    </w:p>
    <w:p w:rsidR="001352CC" w:rsidRPr="005E2FBB" w:rsidRDefault="00F72497" w:rsidP="009A6238">
      <w:pPr>
        <w:tabs>
          <w:tab w:val="left" w:pos="509"/>
        </w:tabs>
        <w:ind w:firstLine="567"/>
        <w:jc w:val="lowKashida"/>
        <w:rPr>
          <w:b/>
          <w:bCs/>
          <w:rtl/>
        </w:rPr>
      </w:pPr>
      <w:r w:rsidRPr="005E2FBB">
        <w:rPr>
          <w:rFonts w:hint="cs"/>
          <w:b/>
          <w:bCs/>
          <w:rtl/>
        </w:rPr>
        <w:t>ومن أدلة هذه الصورة:</w:t>
      </w:r>
    </w:p>
    <w:p w:rsidR="001352CC" w:rsidRPr="005E2FBB" w:rsidRDefault="001352CC" w:rsidP="00D43527">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1. قول عمر لأبي موسى</w:t>
      </w:r>
      <w:r w:rsidR="00D43527" w:rsidRPr="005E2FBB">
        <w:rPr>
          <w:rFonts w:ascii="Traditional Arabic" w:hAnsi="Traditional Arabic" w:hint="cs"/>
          <w:sz w:val="36"/>
          <w:szCs w:val="36"/>
          <w:rtl/>
        </w:rPr>
        <w:t xml:space="preserve"> رضي الله عنهما</w:t>
      </w:r>
      <w:r w:rsidRPr="005E2FBB">
        <w:rPr>
          <w:rFonts w:ascii="Traditional Arabic" w:hAnsi="Traditional Arabic" w:hint="cs"/>
          <w:sz w:val="36"/>
          <w:szCs w:val="36"/>
          <w:rtl/>
        </w:rPr>
        <w:t xml:space="preserve">: </w:t>
      </w:r>
      <w:r w:rsidR="00D43527" w:rsidRPr="005E2FBB">
        <w:rPr>
          <w:rFonts w:ascii="Traditional Arabic" w:hAnsi="Traditional Arabic" w:hint="cs"/>
          <w:sz w:val="36"/>
          <w:szCs w:val="36"/>
          <w:rtl/>
        </w:rPr>
        <w:t>((</w:t>
      </w:r>
      <w:r w:rsidR="00D43527" w:rsidRPr="005E2FBB">
        <w:rPr>
          <w:rFonts w:ascii="Traditional Arabic" w:hAnsi="Traditional Arabic"/>
          <w:sz w:val="36"/>
          <w:szCs w:val="36"/>
          <w:rtl/>
        </w:rPr>
        <w:t>مَنِ ادَّعَى حَقًّا غَائِبًا أَوْ بَيِّنَةً فَاضْرِبْ لَهُ أَمَدًا يَنْتَهِي إِلَيْهِ</w:t>
      </w:r>
      <w:r w:rsidR="00D43527" w:rsidRPr="005E2FBB">
        <w:rPr>
          <w:rFonts w:ascii="Traditional Arabic" w:hAnsi="Traditional Arabic" w:hint="cs"/>
          <w:sz w:val="36"/>
          <w:szCs w:val="36"/>
          <w:rtl/>
        </w:rPr>
        <w:t>))</w:t>
      </w:r>
      <w:r w:rsidR="00D43527" w:rsidRPr="005E2FBB">
        <w:rPr>
          <w:rFonts w:ascii="Traditional Arabic" w:hAnsi="Traditional Arabic"/>
          <w:b/>
          <w:bCs/>
          <w:sz w:val="36"/>
          <w:szCs w:val="36"/>
          <w:vertAlign w:val="superscript"/>
          <w:rtl/>
        </w:rPr>
        <w:t>(</w:t>
      </w:r>
      <w:r w:rsidR="00D43527" w:rsidRPr="005E2FBB">
        <w:rPr>
          <w:rStyle w:val="af4"/>
          <w:rFonts w:ascii="Traditional Arabic" w:hAnsi="Traditional Arabic"/>
          <w:b/>
          <w:bCs/>
          <w:sz w:val="36"/>
          <w:szCs w:val="36"/>
          <w:rtl/>
        </w:rPr>
        <w:footnoteReference w:id="19"/>
      </w:r>
      <w:r w:rsidR="00D43527" w:rsidRPr="005E2FBB">
        <w:rPr>
          <w:rFonts w:ascii="Traditional Arabic" w:hAnsi="Traditional Arabic"/>
          <w:b/>
          <w:bCs/>
          <w:sz w:val="36"/>
          <w:szCs w:val="36"/>
          <w:vertAlign w:val="superscript"/>
          <w:rtl/>
        </w:rPr>
        <w:t>)</w:t>
      </w:r>
      <w:r w:rsidR="00D43527" w:rsidRPr="005E2FBB">
        <w:rPr>
          <w:rFonts w:ascii="Traditional Arabic" w:hAnsi="Traditional Arabic" w:hint="cs"/>
          <w:sz w:val="36"/>
          <w:szCs w:val="36"/>
          <w:rtl/>
        </w:rPr>
        <w:t>.</w:t>
      </w:r>
    </w:p>
    <w:p w:rsidR="000C20A3" w:rsidRPr="005E2FBB" w:rsidRDefault="001352CC" w:rsidP="008C6AB1">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2.</w:t>
      </w:r>
      <w:r w:rsidR="00D43527" w:rsidRPr="005E2FBB">
        <w:rPr>
          <w:rFonts w:ascii="Traditional Arabic" w:hAnsi="Traditional Arabic" w:hint="cs"/>
          <w:sz w:val="36"/>
          <w:szCs w:val="36"/>
          <w:rtl/>
        </w:rPr>
        <w:t xml:space="preserve"> أن </w:t>
      </w:r>
      <w:r w:rsidR="007826E2" w:rsidRPr="005E2FBB">
        <w:rPr>
          <w:rFonts w:ascii="Traditional Arabic" w:hAnsi="Traditional Arabic" w:hint="cs"/>
          <w:sz w:val="36"/>
          <w:szCs w:val="36"/>
          <w:rtl/>
        </w:rPr>
        <w:t>«</w:t>
      </w:r>
      <w:r w:rsidR="007826E2" w:rsidRPr="005E2FBB">
        <w:rPr>
          <w:rFonts w:ascii="Traditional Arabic" w:hAnsi="Traditional Arabic"/>
          <w:sz w:val="36"/>
          <w:szCs w:val="36"/>
          <w:rtl/>
        </w:rPr>
        <w:t>ذَلِكَ أَبْلَغُ لِلْعُذْرِ</w:t>
      </w:r>
      <w:r w:rsidR="007826E2" w:rsidRPr="005E2FBB">
        <w:rPr>
          <w:rFonts w:ascii="Traditional Arabic" w:hAnsi="Traditional Arabic" w:hint="cs"/>
          <w:sz w:val="36"/>
          <w:szCs w:val="36"/>
          <w:rtl/>
        </w:rPr>
        <w:t>،</w:t>
      </w:r>
      <w:r w:rsidR="007826E2" w:rsidRPr="005E2FBB">
        <w:rPr>
          <w:rFonts w:ascii="Traditional Arabic" w:hAnsi="Traditional Arabic"/>
          <w:sz w:val="36"/>
          <w:szCs w:val="36"/>
          <w:rtl/>
        </w:rPr>
        <w:t xml:space="preserve"> وَأَجْلَى لِلْعَمَى</w:t>
      </w:r>
      <w:r w:rsidR="007826E2" w:rsidRPr="005E2FBB">
        <w:rPr>
          <w:rFonts w:ascii="Traditional Arabic" w:hAnsi="Traditional Arabic" w:hint="cs"/>
          <w:sz w:val="36"/>
          <w:szCs w:val="36"/>
          <w:rtl/>
        </w:rPr>
        <w:t>»</w:t>
      </w:r>
      <w:r w:rsidR="008C6AB1" w:rsidRPr="005E2FBB">
        <w:rPr>
          <w:rFonts w:ascii="Traditional Arabic" w:hAnsi="Traditional Arabic"/>
          <w:b/>
          <w:bCs/>
          <w:sz w:val="36"/>
          <w:szCs w:val="36"/>
          <w:vertAlign w:val="superscript"/>
          <w:rtl/>
        </w:rPr>
        <w:t>(</w:t>
      </w:r>
      <w:r w:rsidR="008C6AB1" w:rsidRPr="005E2FBB">
        <w:rPr>
          <w:rStyle w:val="af4"/>
          <w:rFonts w:ascii="Traditional Arabic" w:hAnsi="Traditional Arabic"/>
          <w:b/>
          <w:bCs/>
          <w:sz w:val="36"/>
          <w:szCs w:val="36"/>
          <w:rtl/>
        </w:rPr>
        <w:footnoteReference w:id="20"/>
      </w:r>
      <w:r w:rsidR="008C6AB1" w:rsidRPr="005E2FBB">
        <w:rPr>
          <w:rFonts w:ascii="Traditional Arabic" w:hAnsi="Traditional Arabic"/>
          <w:b/>
          <w:bCs/>
          <w:sz w:val="36"/>
          <w:szCs w:val="36"/>
          <w:vertAlign w:val="superscript"/>
          <w:rtl/>
        </w:rPr>
        <w:t>)</w:t>
      </w:r>
      <w:r w:rsidR="008C6AB1" w:rsidRPr="005E2FBB">
        <w:rPr>
          <w:rFonts w:ascii="Traditional Arabic" w:hAnsi="Traditional Arabic" w:hint="cs"/>
          <w:b/>
          <w:bCs/>
          <w:sz w:val="36"/>
          <w:szCs w:val="36"/>
          <w:vertAlign w:val="superscript"/>
          <w:rtl/>
        </w:rPr>
        <w:t xml:space="preserve"> </w:t>
      </w:r>
      <w:r w:rsidR="007826E2" w:rsidRPr="005E2FBB">
        <w:rPr>
          <w:rFonts w:ascii="Traditional Arabic" w:hAnsi="Traditional Arabic" w:hint="cs"/>
          <w:sz w:val="36"/>
          <w:szCs w:val="36"/>
          <w:rtl/>
        </w:rPr>
        <w:t>.</w:t>
      </w:r>
      <w:r w:rsidRPr="005E2FBB">
        <w:rPr>
          <w:rFonts w:ascii="Traditional Arabic" w:hAnsi="Traditional Arabic" w:hint="cs"/>
          <w:sz w:val="36"/>
          <w:szCs w:val="36"/>
          <w:rtl/>
        </w:rPr>
        <w:t xml:space="preserve"> </w:t>
      </w:r>
      <w:r w:rsidR="007826E2" w:rsidRPr="005E2FBB">
        <w:rPr>
          <w:rFonts w:ascii="Traditional Arabic" w:hAnsi="Traditional Arabic" w:hint="cs"/>
          <w:sz w:val="36"/>
          <w:szCs w:val="36"/>
          <w:rtl/>
        </w:rPr>
        <w:t xml:space="preserve">وهذا دليل عقلي ذكره أمير المؤمنين عمر رضي الله عنه في </w:t>
      </w:r>
      <w:r w:rsidR="00747643" w:rsidRPr="005E2FBB">
        <w:rPr>
          <w:rFonts w:ascii="Traditional Arabic" w:hAnsi="Traditional Arabic" w:hint="cs"/>
          <w:sz w:val="36"/>
          <w:szCs w:val="36"/>
          <w:rtl/>
        </w:rPr>
        <w:t xml:space="preserve">سياق </w:t>
      </w:r>
      <w:r w:rsidR="007826E2" w:rsidRPr="005E2FBB">
        <w:rPr>
          <w:rFonts w:ascii="Traditional Arabic" w:hAnsi="Traditional Arabic" w:hint="cs"/>
          <w:sz w:val="36"/>
          <w:szCs w:val="36"/>
          <w:rtl/>
        </w:rPr>
        <w:t xml:space="preserve">تعليله للتوجيه السابق. </w:t>
      </w:r>
    </w:p>
    <w:p w:rsidR="007672AC" w:rsidRPr="005E2FBB" w:rsidRDefault="007826E2" w:rsidP="005C1DA3">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ومفاده</w:t>
      </w:r>
      <w:r w:rsidR="004E4BC7" w:rsidRPr="005E2FBB">
        <w:rPr>
          <w:rFonts w:ascii="Traditional Arabic" w:hAnsi="Traditional Arabic" w:hint="cs"/>
          <w:sz w:val="36"/>
          <w:szCs w:val="36"/>
          <w:rtl/>
        </w:rPr>
        <w:t xml:space="preserve"> </w:t>
      </w:r>
      <w:r w:rsidR="004E4BC7" w:rsidRPr="005E2FBB">
        <w:rPr>
          <w:rFonts w:ascii="Traditional Arabic" w:hAnsi="Traditional Arabic"/>
          <w:sz w:val="36"/>
          <w:szCs w:val="36"/>
          <w:rtl/>
        </w:rPr>
        <w:t>–</w:t>
      </w:r>
      <w:r w:rsidR="004E4BC7" w:rsidRPr="005E2FBB">
        <w:rPr>
          <w:rFonts w:ascii="Traditional Arabic" w:hAnsi="Traditional Arabic" w:hint="cs"/>
          <w:sz w:val="36"/>
          <w:szCs w:val="36"/>
          <w:rtl/>
        </w:rPr>
        <w:t>والله أعلم-</w:t>
      </w:r>
      <w:r w:rsidRPr="005E2FBB">
        <w:rPr>
          <w:rFonts w:ascii="Traditional Arabic" w:hAnsi="Traditional Arabic" w:hint="cs"/>
          <w:sz w:val="36"/>
          <w:szCs w:val="36"/>
          <w:rtl/>
        </w:rPr>
        <w:t xml:space="preserve">: أن القاضي </w:t>
      </w:r>
      <w:r w:rsidR="00747643" w:rsidRPr="005E2FBB">
        <w:rPr>
          <w:rFonts w:ascii="Traditional Arabic" w:hAnsi="Traditional Arabic" w:hint="cs"/>
          <w:sz w:val="36"/>
          <w:szCs w:val="36"/>
          <w:rtl/>
        </w:rPr>
        <w:t xml:space="preserve">إذا أعطى المهلة </w:t>
      </w:r>
      <w:r w:rsidR="000E362E" w:rsidRPr="005E2FBB">
        <w:rPr>
          <w:rFonts w:ascii="Traditional Arabic" w:hAnsi="Traditional Arabic" w:hint="cs"/>
          <w:sz w:val="36"/>
          <w:szCs w:val="36"/>
          <w:rtl/>
        </w:rPr>
        <w:t xml:space="preserve">لإحضار البينة </w:t>
      </w:r>
      <w:r w:rsidR="004E4BC7" w:rsidRPr="005E2FBB">
        <w:rPr>
          <w:rFonts w:ascii="Traditional Arabic" w:hAnsi="Traditional Arabic" w:hint="cs"/>
          <w:sz w:val="36"/>
          <w:szCs w:val="36"/>
          <w:rtl/>
        </w:rPr>
        <w:t>و</w:t>
      </w:r>
      <w:r w:rsidR="007672AC" w:rsidRPr="005E2FBB">
        <w:rPr>
          <w:rFonts w:ascii="Traditional Arabic" w:hAnsi="Traditional Arabic" w:hint="cs"/>
          <w:sz w:val="36"/>
          <w:szCs w:val="36"/>
          <w:rtl/>
        </w:rPr>
        <w:t xml:space="preserve">الحق: فإنه </w:t>
      </w:r>
      <w:r w:rsidR="005C1DA3" w:rsidRPr="005E2FBB">
        <w:rPr>
          <w:rFonts w:ascii="Traditional Arabic" w:hAnsi="Traditional Arabic" w:hint="cs"/>
          <w:sz w:val="36"/>
          <w:szCs w:val="36"/>
          <w:rtl/>
        </w:rPr>
        <w:t>ت</w:t>
      </w:r>
      <w:r w:rsidR="007672AC" w:rsidRPr="005E2FBB">
        <w:rPr>
          <w:rFonts w:ascii="Traditional Arabic" w:hAnsi="Traditional Arabic" w:hint="cs"/>
          <w:sz w:val="36"/>
          <w:szCs w:val="36"/>
          <w:rtl/>
        </w:rPr>
        <w:t xml:space="preserve">ترتب على ذلك </w:t>
      </w:r>
      <w:r w:rsidR="005C1DA3" w:rsidRPr="005E2FBB">
        <w:rPr>
          <w:rFonts w:ascii="Traditional Arabic" w:hAnsi="Traditional Arabic" w:hint="cs"/>
          <w:sz w:val="36"/>
          <w:szCs w:val="36"/>
          <w:rtl/>
        </w:rPr>
        <w:t>مصلحتان معتبرتا</w:t>
      </w:r>
      <w:r w:rsidR="007672AC" w:rsidRPr="005E2FBB">
        <w:rPr>
          <w:rFonts w:ascii="Traditional Arabic" w:hAnsi="Traditional Arabic" w:hint="cs"/>
          <w:sz w:val="36"/>
          <w:szCs w:val="36"/>
          <w:rtl/>
        </w:rPr>
        <w:t>ن:</w:t>
      </w:r>
    </w:p>
    <w:p w:rsidR="007672AC" w:rsidRPr="005E2FBB" w:rsidRDefault="007672AC" w:rsidP="000F3E93">
      <w:pPr>
        <w:tabs>
          <w:tab w:val="left" w:pos="509"/>
        </w:tabs>
        <w:ind w:firstLine="567"/>
        <w:jc w:val="lowKashida"/>
        <w:rPr>
          <w:rFonts w:ascii="Traditional Arabic" w:hAnsi="Traditional Arabic"/>
          <w:sz w:val="36"/>
          <w:szCs w:val="36"/>
          <w:rtl/>
        </w:rPr>
      </w:pPr>
      <w:r w:rsidRPr="005E2FBB">
        <w:rPr>
          <w:rFonts w:ascii="Traditional Arabic" w:hAnsi="Traditional Arabic" w:hint="cs"/>
          <w:b/>
          <w:bCs/>
          <w:sz w:val="36"/>
          <w:szCs w:val="36"/>
          <w:rtl/>
        </w:rPr>
        <w:t>المصلحة الأولى:</w:t>
      </w:r>
      <w:r w:rsidRPr="005E2FBB">
        <w:rPr>
          <w:rFonts w:ascii="Traditional Arabic" w:hAnsi="Traditional Arabic" w:hint="cs"/>
          <w:sz w:val="36"/>
          <w:szCs w:val="36"/>
          <w:rtl/>
        </w:rPr>
        <w:t xml:space="preserve"> أن</w:t>
      </w:r>
      <w:r w:rsidR="005C1DA3" w:rsidRPr="005E2FBB">
        <w:rPr>
          <w:rFonts w:ascii="Traditional Arabic" w:hAnsi="Traditional Arabic" w:hint="cs"/>
          <w:sz w:val="36"/>
          <w:szCs w:val="36"/>
          <w:rtl/>
        </w:rPr>
        <w:t xml:space="preserve"> ذلك أبلغ لإعذار القاضي</w:t>
      </w:r>
      <w:r w:rsidR="0001569C" w:rsidRPr="005E2FBB">
        <w:rPr>
          <w:rFonts w:ascii="Traditional Arabic" w:hAnsi="Traditional Arabic" w:hint="cs"/>
          <w:sz w:val="36"/>
          <w:szCs w:val="36"/>
          <w:rtl/>
        </w:rPr>
        <w:t>، حيث أعطى الوقت الكافي لطالب المهلة، وبعد مضي المهلة يعذر القاضي في اتخاذ أي إجراء</w:t>
      </w:r>
      <w:r w:rsidRPr="005E2FBB">
        <w:rPr>
          <w:rFonts w:ascii="Traditional Arabic" w:hAnsi="Traditional Arabic" w:hint="cs"/>
          <w:sz w:val="36"/>
          <w:szCs w:val="36"/>
          <w:rtl/>
        </w:rPr>
        <w:t>.</w:t>
      </w:r>
    </w:p>
    <w:p w:rsidR="00D43527" w:rsidRPr="005E2FBB" w:rsidRDefault="007672AC" w:rsidP="00AA283D">
      <w:pPr>
        <w:tabs>
          <w:tab w:val="left" w:pos="509"/>
        </w:tabs>
        <w:ind w:firstLine="567"/>
        <w:jc w:val="lowKashida"/>
        <w:rPr>
          <w:rFonts w:ascii="Traditional Arabic" w:hAnsi="Traditional Arabic"/>
          <w:sz w:val="36"/>
          <w:szCs w:val="36"/>
          <w:rtl/>
        </w:rPr>
      </w:pPr>
      <w:r w:rsidRPr="005E2FBB">
        <w:rPr>
          <w:rFonts w:ascii="Traditional Arabic" w:hAnsi="Traditional Arabic" w:hint="cs"/>
          <w:b/>
          <w:bCs/>
          <w:sz w:val="36"/>
          <w:szCs w:val="36"/>
          <w:rtl/>
        </w:rPr>
        <w:t>المصلحة الثانية:</w:t>
      </w:r>
      <w:r w:rsidRPr="005E2FBB">
        <w:rPr>
          <w:rFonts w:ascii="Traditional Arabic" w:hAnsi="Traditional Arabic" w:hint="cs"/>
          <w:sz w:val="36"/>
          <w:szCs w:val="36"/>
          <w:rtl/>
        </w:rPr>
        <w:t xml:space="preserve"> أن</w:t>
      </w:r>
      <w:r w:rsidR="000C20A3" w:rsidRPr="005E2FBB">
        <w:rPr>
          <w:rFonts w:ascii="Traditional Arabic" w:hAnsi="Traditional Arabic" w:hint="cs"/>
          <w:sz w:val="36"/>
          <w:szCs w:val="36"/>
          <w:rtl/>
        </w:rPr>
        <w:t xml:space="preserve">ه </w:t>
      </w:r>
      <w:r w:rsidR="000F3E93" w:rsidRPr="005E2FBB">
        <w:rPr>
          <w:rFonts w:ascii="Traditional Arabic" w:hAnsi="Traditional Arabic" w:hint="cs"/>
          <w:sz w:val="36"/>
          <w:szCs w:val="36"/>
          <w:rtl/>
        </w:rPr>
        <w:t xml:space="preserve">أجلى للعمى، </w:t>
      </w:r>
      <w:r w:rsidR="00EB5920" w:rsidRPr="005E2FBB">
        <w:rPr>
          <w:rFonts w:ascii="Traditional Arabic" w:hAnsi="Traditional Arabic" w:hint="cs"/>
          <w:sz w:val="36"/>
          <w:szCs w:val="36"/>
          <w:rtl/>
        </w:rPr>
        <w:t xml:space="preserve">أي أعلى تأثيرا في إزالة الضبابية والغموض في </w:t>
      </w:r>
      <w:r w:rsidR="00EB5920" w:rsidRPr="005E2FBB">
        <w:rPr>
          <w:rFonts w:ascii="Traditional Arabic" w:hAnsi="Traditional Arabic" w:hint="cs"/>
          <w:sz w:val="36"/>
          <w:szCs w:val="36"/>
          <w:rtl/>
        </w:rPr>
        <w:lastRenderedPageBreak/>
        <w:t xml:space="preserve">القضية، فبعد مضي المهلة </w:t>
      </w:r>
      <w:r w:rsidR="00C64CEF" w:rsidRPr="005E2FBB">
        <w:rPr>
          <w:rFonts w:ascii="Traditional Arabic" w:hAnsi="Traditional Arabic" w:hint="cs"/>
          <w:sz w:val="36"/>
          <w:szCs w:val="36"/>
          <w:rtl/>
        </w:rPr>
        <w:t>(</w:t>
      </w:r>
      <w:r w:rsidR="00EB5920" w:rsidRPr="005E2FBB">
        <w:rPr>
          <w:rFonts w:ascii="Traditional Arabic" w:hAnsi="Traditional Arabic" w:hint="cs"/>
          <w:sz w:val="36"/>
          <w:szCs w:val="36"/>
          <w:rtl/>
        </w:rPr>
        <w:t>أيًّا كانت النتيجة</w:t>
      </w:r>
      <w:r w:rsidR="00DF1DFC" w:rsidRPr="005E2FBB">
        <w:rPr>
          <w:rFonts w:ascii="Traditional Arabic" w:hAnsi="Traditional Arabic" w:hint="cs"/>
          <w:sz w:val="36"/>
          <w:szCs w:val="36"/>
          <w:rtl/>
        </w:rPr>
        <w:t>؛ سواء أتى</w:t>
      </w:r>
      <w:r w:rsidR="00C64CEF" w:rsidRPr="005E2FBB">
        <w:rPr>
          <w:rFonts w:ascii="Traditional Arabic" w:hAnsi="Traditional Arabic" w:hint="cs"/>
          <w:sz w:val="36"/>
          <w:szCs w:val="36"/>
          <w:rtl/>
        </w:rPr>
        <w:t xml:space="preserve"> ببينة مجدية، أم غير مجدية، أو عجز عن إحضار</w:t>
      </w:r>
      <w:r w:rsidR="00AA283D" w:rsidRPr="005E2FBB">
        <w:rPr>
          <w:rFonts w:ascii="Traditional Arabic" w:hAnsi="Traditional Arabic" w:hint="cs"/>
          <w:sz w:val="36"/>
          <w:szCs w:val="36"/>
          <w:rtl/>
        </w:rPr>
        <w:t>ها أصلا</w:t>
      </w:r>
      <w:r w:rsidR="00C64CEF" w:rsidRPr="005E2FBB">
        <w:rPr>
          <w:rFonts w:ascii="Traditional Arabic" w:hAnsi="Traditional Arabic" w:hint="cs"/>
          <w:sz w:val="36"/>
          <w:szCs w:val="36"/>
          <w:rtl/>
        </w:rPr>
        <w:t>)</w:t>
      </w:r>
      <w:r w:rsidR="00EB5920" w:rsidRPr="005E2FBB">
        <w:rPr>
          <w:rFonts w:ascii="Traditional Arabic" w:hAnsi="Traditional Arabic" w:hint="cs"/>
          <w:sz w:val="36"/>
          <w:szCs w:val="36"/>
          <w:rtl/>
        </w:rPr>
        <w:t xml:space="preserve"> </w:t>
      </w:r>
      <w:r w:rsidR="00277093" w:rsidRPr="005E2FBB">
        <w:rPr>
          <w:rFonts w:ascii="Traditional Arabic" w:hAnsi="Traditional Arabic" w:hint="cs"/>
          <w:sz w:val="36"/>
          <w:szCs w:val="36"/>
          <w:rtl/>
        </w:rPr>
        <w:t>ستحصل معطيات جديدة تساعد في انجلاء</w:t>
      </w:r>
      <w:r w:rsidR="00EB5920" w:rsidRPr="005E2FBB">
        <w:rPr>
          <w:rFonts w:ascii="Traditional Arabic" w:hAnsi="Traditional Arabic" w:hint="cs"/>
          <w:sz w:val="36"/>
          <w:szCs w:val="36"/>
          <w:rtl/>
        </w:rPr>
        <w:t xml:space="preserve"> الحقي</w:t>
      </w:r>
      <w:r w:rsidR="00DF1DFC" w:rsidRPr="005E2FBB">
        <w:rPr>
          <w:rFonts w:ascii="Traditional Arabic" w:hAnsi="Traditional Arabic" w:hint="cs"/>
          <w:sz w:val="36"/>
          <w:szCs w:val="36"/>
          <w:rtl/>
        </w:rPr>
        <w:t>ق</w:t>
      </w:r>
      <w:r w:rsidR="00EB5920" w:rsidRPr="005E2FBB">
        <w:rPr>
          <w:rFonts w:ascii="Traditional Arabic" w:hAnsi="Traditional Arabic" w:hint="cs"/>
          <w:sz w:val="36"/>
          <w:szCs w:val="36"/>
          <w:rtl/>
        </w:rPr>
        <w:t>ة</w:t>
      </w:r>
      <w:r w:rsidRPr="005E2FBB">
        <w:rPr>
          <w:rFonts w:ascii="Traditional Arabic" w:hAnsi="Traditional Arabic" w:hint="cs"/>
          <w:sz w:val="36"/>
          <w:szCs w:val="36"/>
          <w:rtl/>
        </w:rPr>
        <w:t>.</w:t>
      </w:r>
      <w:r w:rsidR="00747643" w:rsidRPr="005E2FBB">
        <w:rPr>
          <w:rFonts w:ascii="Traditional Arabic" w:hAnsi="Traditional Arabic" w:hint="cs"/>
          <w:sz w:val="36"/>
          <w:szCs w:val="36"/>
          <w:rtl/>
        </w:rPr>
        <w:t xml:space="preserve"> </w:t>
      </w:r>
    </w:p>
    <w:p w:rsidR="00F72497" w:rsidRPr="005E2FBB" w:rsidRDefault="00D43527" w:rsidP="00E40DD5">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 xml:space="preserve">3. </w:t>
      </w:r>
      <w:r w:rsidR="00F72497" w:rsidRPr="005E2FBB">
        <w:rPr>
          <w:rFonts w:ascii="Traditional Arabic" w:hAnsi="Traditional Arabic" w:hint="cs"/>
          <w:sz w:val="36"/>
          <w:szCs w:val="36"/>
          <w:rtl/>
        </w:rPr>
        <w:t xml:space="preserve">أن ذلك </w:t>
      </w:r>
      <w:r w:rsidR="00C41635" w:rsidRPr="005E2FBB">
        <w:rPr>
          <w:rFonts w:ascii="Traditional Arabic" w:hAnsi="Traditional Arabic" w:hint="cs"/>
          <w:sz w:val="36"/>
          <w:szCs w:val="36"/>
          <w:rtl/>
        </w:rPr>
        <w:t>حق شرعي للخصمين؛</w:t>
      </w:r>
      <w:r w:rsidR="00F72497" w:rsidRPr="005E2FBB">
        <w:rPr>
          <w:rFonts w:ascii="Traditional Arabic" w:hAnsi="Traditional Arabic" w:hint="cs"/>
          <w:sz w:val="36"/>
          <w:szCs w:val="36"/>
          <w:rtl/>
        </w:rPr>
        <w:t xml:space="preserve"> فالترافع أمام القضاء لا يتحقق </w:t>
      </w:r>
      <w:r w:rsidR="00C2662B" w:rsidRPr="005E2FBB">
        <w:rPr>
          <w:rFonts w:ascii="Traditional Arabic" w:hAnsi="Traditional Arabic" w:hint="cs"/>
          <w:sz w:val="36"/>
          <w:szCs w:val="36"/>
          <w:rtl/>
        </w:rPr>
        <w:t>المقصود منه</w:t>
      </w:r>
      <w:r w:rsidR="00F72497" w:rsidRPr="005E2FBB">
        <w:rPr>
          <w:rFonts w:ascii="Traditional Arabic" w:hAnsi="Traditional Arabic" w:hint="cs"/>
          <w:sz w:val="36"/>
          <w:szCs w:val="36"/>
          <w:rtl/>
        </w:rPr>
        <w:t xml:space="preserve"> إلا إذا </w:t>
      </w:r>
      <w:r w:rsidR="008B5AC2" w:rsidRPr="005E2FBB">
        <w:rPr>
          <w:rFonts w:ascii="Traditional Arabic" w:hAnsi="Traditional Arabic" w:hint="cs"/>
          <w:sz w:val="36"/>
          <w:szCs w:val="36"/>
          <w:rtl/>
        </w:rPr>
        <w:t xml:space="preserve">اطمأن </w:t>
      </w:r>
      <w:r w:rsidR="00C2662B" w:rsidRPr="005E2FBB">
        <w:rPr>
          <w:rFonts w:ascii="Traditional Arabic" w:hAnsi="Traditional Arabic" w:hint="cs"/>
          <w:sz w:val="36"/>
          <w:szCs w:val="36"/>
          <w:rtl/>
        </w:rPr>
        <w:t xml:space="preserve">الطرفان </w:t>
      </w:r>
      <w:r w:rsidR="008B5AC2" w:rsidRPr="005E2FBB">
        <w:rPr>
          <w:rFonts w:ascii="Traditional Arabic" w:hAnsi="Traditional Arabic" w:hint="cs"/>
          <w:sz w:val="36"/>
          <w:szCs w:val="36"/>
          <w:rtl/>
        </w:rPr>
        <w:t>بأنهما قد م</w:t>
      </w:r>
      <w:r w:rsidR="00E40DD5" w:rsidRPr="005E2FBB">
        <w:rPr>
          <w:rFonts w:ascii="Traditional Arabic" w:hAnsi="Traditional Arabic" w:hint="cs"/>
          <w:sz w:val="36"/>
          <w:szCs w:val="36"/>
          <w:rtl/>
        </w:rPr>
        <w:t>ُ</w:t>
      </w:r>
      <w:r w:rsidR="008B5AC2" w:rsidRPr="005E2FBB">
        <w:rPr>
          <w:rFonts w:ascii="Traditional Arabic" w:hAnsi="Traditional Arabic" w:hint="cs"/>
          <w:sz w:val="36"/>
          <w:szCs w:val="36"/>
          <w:rtl/>
        </w:rPr>
        <w:t>نحا</w:t>
      </w:r>
      <w:r w:rsidR="001352CC" w:rsidRPr="005E2FBB">
        <w:rPr>
          <w:rFonts w:ascii="Traditional Arabic" w:hAnsi="Traditional Arabic" w:hint="cs"/>
          <w:sz w:val="36"/>
          <w:szCs w:val="36"/>
          <w:rtl/>
        </w:rPr>
        <w:t xml:space="preserve"> الوقت الكافي</w:t>
      </w:r>
      <w:r w:rsidR="00C2662B" w:rsidRPr="005E2FBB">
        <w:rPr>
          <w:rFonts w:ascii="Traditional Arabic" w:hAnsi="Traditional Arabic" w:hint="cs"/>
          <w:sz w:val="36"/>
          <w:szCs w:val="36"/>
          <w:rtl/>
        </w:rPr>
        <w:t xml:space="preserve"> </w:t>
      </w:r>
      <w:r w:rsidR="001352CC" w:rsidRPr="005E2FBB">
        <w:rPr>
          <w:rFonts w:ascii="Traditional Arabic" w:hAnsi="Traditional Arabic" w:hint="cs"/>
          <w:sz w:val="36"/>
          <w:szCs w:val="36"/>
          <w:rtl/>
        </w:rPr>
        <w:t>ل</w:t>
      </w:r>
      <w:r w:rsidR="00C2662B" w:rsidRPr="005E2FBB">
        <w:rPr>
          <w:rFonts w:ascii="Traditional Arabic" w:hAnsi="Traditional Arabic" w:hint="cs"/>
          <w:sz w:val="36"/>
          <w:szCs w:val="36"/>
          <w:rtl/>
        </w:rPr>
        <w:t xml:space="preserve">عرض </w:t>
      </w:r>
      <w:r w:rsidR="00287AFE" w:rsidRPr="005E2FBB">
        <w:rPr>
          <w:rFonts w:ascii="Traditional Arabic" w:hAnsi="Traditional Arabic" w:hint="cs"/>
          <w:sz w:val="36"/>
          <w:szCs w:val="36"/>
          <w:rtl/>
        </w:rPr>
        <w:t xml:space="preserve">كل </w:t>
      </w:r>
      <w:r w:rsidR="00C2662B" w:rsidRPr="005E2FBB">
        <w:rPr>
          <w:rFonts w:ascii="Traditional Arabic" w:hAnsi="Traditional Arabic" w:hint="cs"/>
          <w:sz w:val="36"/>
          <w:szCs w:val="36"/>
          <w:rtl/>
        </w:rPr>
        <w:t xml:space="preserve">ما لديهما من الحجج </w:t>
      </w:r>
      <w:r w:rsidR="00E40DD5" w:rsidRPr="005E2FBB">
        <w:rPr>
          <w:rFonts w:ascii="Traditional Arabic" w:hAnsi="Traditional Arabic" w:hint="cs"/>
          <w:sz w:val="36"/>
          <w:szCs w:val="36"/>
          <w:rtl/>
        </w:rPr>
        <w:t>والدفوع</w:t>
      </w:r>
      <w:r w:rsidR="00287AFE" w:rsidRPr="005E2FBB">
        <w:rPr>
          <w:rFonts w:ascii="Traditional Arabic" w:hAnsi="Traditional Arabic" w:hint="cs"/>
          <w:sz w:val="36"/>
          <w:szCs w:val="36"/>
          <w:rtl/>
        </w:rPr>
        <w:t xml:space="preserve"> المؤثرة في الحكم</w:t>
      </w:r>
      <w:r w:rsidR="001352CC" w:rsidRPr="005E2FBB">
        <w:rPr>
          <w:rFonts w:ascii="Traditional Arabic" w:hAnsi="Traditional Arabic" w:hint="cs"/>
          <w:sz w:val="36"/>
          <w:szCs w:val="36"/>
          <w:rtl/>
        </w:rPr>
        <w:t xml:space="preserve">، ومن الطبيعي أن تغيب بعض </w:t>
      </w:r>
      <w:r w:rsidR="00287AFE" w:rsidRPr="005E2FBB">
        <w:rPr>
          <w:rFonts w:ascii="Traditional Arabic" w:hAnsi="Traditional Arabic" w:hint="cs"/>
          <w:sz w:val="36"/>
          <w:szCs w:val="36"/>
          <w:rtl/>
        </w:rPr>
        <w:t>حجج</w:t>
      </w:r>
      <w:r w:rsidR="00E40DD5" w:rsidRPr="005E2FBB">
        <w:rPr>
          <w:rFonts w:ascii="Traditional Arabic" w:hAnsi="Traditional Arabic" w:hint="cs"/>
          <w:sz w:val="36"/>
          <w:szCs w:val="36"/>
          <w:rtl/>
        </w:rPr>
        <w:t>هم</w:t>
      </w:r>
      <w:r w:rsidR="00220B1F" w:rsidRPr="005E2FBB">
        <w:rPr>
          <w:rFonts w:ascii="Traditional Arabic" w:hAnsi="Traditional Arabic" w:hint="cs"/>
          <w:sz w:val="36"/>
          <w:szCs w:val="36"/>
          <w:rtl/>
        </w:rPr>
        <w:t xml:space="preserve"> لحظ</w:t>
      </w:r>
      <w:r w:rsidR="00287AFE" w:rsidRPr="005E2FBB">
        <w:rPr>
          <w:rFonts w:ascii="Traditional Arabic" w:hAnsi="Traditional Arabic" w:hint="cs"/>
          <w:sz w:val="36"/>
          <w:szCs w:val="36"/>
          <w:rtl/>
        </w:rPr>
        <w:t>ة حضورهم في مجلس القضاء</w:t>
      </w:r>
      <w:r w:rsidR="008B5AC2" w:rsidRPr="005E2FBB">
        <w:rPr>
          <w:rFonts w:ascii="Traditional Arabic" w:hAnsi="Traditional Arabic" w:hint="cs"/>
          <w:sz w:val="36"/>
          <w:szCs w:val="36"/>
          <w:rtl/>
        </w:rPr>
        <w:t>؛ لأن ذهن</w:t>
      </w:r>
      <w:r w:rsidR="00E40DD5" w:rsidRPr="005E2FBB">
        <w:rPr>
          <w:rFonts w:ascii="Traditional Arabic" w:hAnsi="Traditional Arabic" w:hint="cs"/>
          <w:sz w:val="36"/>
          <w:szCs w:val="36"/>
          <w:rtl/>
        </w:rPr>
        <w:t>َ</w:t>
      </w:r>
      <w:r w:rsidR="008B5AC2" w:rsidRPr="005E2FBB">
        <w:rPr>
          <w:rFonts w:ascii="Traditional Arabic" w:hAnsi="Traditional Arabic" w:hint="cs"/>
          <w:sz w:val="36"/>
          <w:szCs w:val="36"/>
          <w:rtl/>
        </w:rPr>
        <w:t xml:space="preserve">هما </w:t>
      </w:r>
      <w:r w:rsidR="00E40DD5" w:rsidRPr="005E2FBB">
        <w:rPr>
          <w:rFonts w:ascii="Traditional Arabic" w:hAnsi="Traditional Arabic" w:hint="cs"/>
          <w:sz w:val="36"/>
          <w:szCs w:val="36"/>
          <w:rtl/>
        </w:rPr>
        <w:t>خالٍ</w:t>
      </w:r>
      <w:r w:rsidR="008B5AC2" w:rsidRPr="005E2FBB">
        <w:rPr>
          <w:rFonts w:ascii="Traditional Arabic" w:hAnsi="Traditional Arabic" w:hint="cs"/>
          <w:sz w:val="36"/>
          <w:szCs w:val="36"/>
          <w:rtl/>
        </w:rPr>
        <w:t xml:space="preserve"> عما سيثار في </w:t>
      </w:r>
      <w:r w:rsidR="00E40DD5" w:rsidRPr="005E2FBB">
        <w:rPr>
          <w:rFonts w:ascii="Traditional Arabic" w:hAnsi="Traditional Arabic" w:hint="cs"/>
          <w:sz w:val="36"/>
          <w:szCs w:val="36"/>
          <w:rtl/>
        </w:rPr>
        <w:t>الجلسات</w:t>
      </w:r>
      <w:r w:rsidR="008B5AC2" w:rsidRPr="005E2FBB">
        <w:rPr>
          <w:rFonts w:ascii="Traditional Arabic" w:hAnsi="Traditional Arabic" w:hint="cs"/>
          <w:sz w:val="36"/>
          <w:szCs w:val="36"/>
          <w:rtl/>
        </w:rPr>
        <w:t>، فقد لا يكون</w:t>
      </w:r>
      <w:r w:rsidR="00E40DD5" w:rsidRPr="005E2FBB">
        <w:rPr>
          <w:rFonts w:ascii="Traditional Arabic" w:hAnsi="Traditional Arabic" w:hint="cs"/>
          <w:sz w:val="36"/>
          <w:szCs w:val="36"/>
          <w:rtl/>
        </w:rPr>
        <w:t>ا</w:t>
      </w:r>
      <w:r w:rsidR="00220B1F" w:rsidRPr="005E2FBB">
        <w:rPr>
          <w:rFonts w:ascii="Traditional Arabic" w:hAnsi="Traditional Arabic" w:hint="cs"/>
          <w:sz w:val="36"/>
          <w:szCs w:val="36"/>
          <w:rtl/>
        </w:rPr>
        <w:t>ن</w:t>
      </w:r>
      <w:r w:rsidR="00E40DD5" w:rsidRPr="005E2FBB">
        <w:rPr>
          <w:rFonts w:ascii="Traditional Arabic" w:hAnsi="Traditional Arabic" w:hint="cs"/>
          <w:sz w:val="36"/>
          <w:szCs w:val="36"/>
          <w:rtl/>
        </w:rPr>
        <w:t xml:space="preserve"> مستعدين</w:t>
      </w:r>
      <w:r w:rsidR="008B5AC2" w:rsidRPr="005E2FBB">
        <w:rPr>
          <w:rFonts w:ascii="Traditional Arabic" w:hAnsi="Traditional Arabic" w:hint="cs"/>
          <w:sz w:val="36"/>
          <w:szCs w:val="36"/>
          <w:rtl/>
        </w:rPr>
        <w:t xml:space="preserve"> للجواب</w:t>
      </w:r>
      <w:r w:rsidR="00E56BB2" w:rsidRPr="005E2FBB">
        <w:rPr>
          <w:rFonts w:ascii="Traditional Arabic" w:hAnsi="Traditional Arabic" w:hint="cs"/>
          <w:sz w:val="36"/>
          <w:szCs w:val="36"/>
          <w:rtl/>
        </w:rPr>
        <w:t>، وقد لا تكون وثائقهم وبيناتهم حاضرة</w:t>
      </w:r>
      <w:r w:rsidR="008B5AC2" w:rsidRPr="005E2FBB">
        <w:rPr>
          <w:rFonts w:ascii="Traditional Arabic" w:hAnsi="Traditional Arabic" w:hint="cs"/>
          <w:sz w:val="36"/>
          <w:szCs w:val="36"/>
          <w:rtl/>
        </w:rPr>
        <w:t>.</w:t>
      </w:r>
    </w:p>
    <w:p w:rsidR="006B75B3" w:rsidRPr="005E2FBB" w:rsidRDefault="006B75B3" w:rsidP="00F53488">
      <w:pPr>
        <w:tabs>
          <w:tab w:val="left" w:pos="509"/>
        </w:tabs>
        <w:ind w:firstLine="567"/>
        <w:jc w:val="lowKashida"/>
        <w:rPr>
          <w:rFonts w:ascii="Traditional Arabic" w:hAnsi="Traditional Arabic"/>
          <w:b/>
          <w:bCs/>
          <w:sz w:val="36"/>
          <w:szCs w:val="36"/>
          <w:rtl/>
        </w:rPr>
      </w:pPr>
      <w:r w:rsidRPr="005E2FBB">
        <w:rPr>
          <w:rFonts w:ascii="Traditional Arabic" w:hAnsi="Traditional Arabic" w:hint="cs"/>
          <w:b/>
          <w:bCs/>
          <w:sz w:val="36"/>
          <w:szCs w:val="36"/>
          <w:rtl/>
        </w:rPr>
        <w:t xml:space="preserve">الصورة الثالثة: تأجيل الحكم إذا ارتاب القاضي في </w:t>
      </w:r>
      <w:r w:rsidR="00F53488" w:rsidRPr="005E2FBB">
        <w:rPr>
          <w:rFonts w:ascii="Traditional Arabic" w:hAnsi="Traditional Arabic" w:hint="cs"/>
          <w:b/>
          <w:bCs/>
          <w:sz w:val="36"/>
          <w:szCs w:val="36"/>
          <w:rtl/>
        </w:rPr>
        <w:t>البينات</w:t>
      </w:r>
      <w:r w:rsidR="00F12C6E" w:rsidRPr="005E2FBB">
        <w:rPr>
          <w:rFonts w:ascii="Traditional Arabic" w:hAnsi="Traditional Arabic"/>
          <w:b/>
          <w:bCs/>
          <w:sz w:val="36"/>
          <w:szCs w:val="36"/>
          <w:vertAlign w:val="superscript"/>
          <w:rtl/>
        </w:rPr>
        <w:t>(</w:t>
      </w:r>
      <w:r w:rsidR="00F12C6E" w:rsidRPr="005E2FBB">
        <w:rPr>
          <w:rStyle w:val="af4"/>
          <w:rFonts w:ascii="Traditional Arabic" w:hAnsi="Traditional Arabic"/>
          <w:b/>
          <w:bCs/>
          <w:sz w:val="36"/>
          <w:szCs w:val="36"/>
          <w:rtl/>
        </w:rPr>
        <w:footnoteReference w:id="21"/>
      </w:r>
      <w:r w:rsidR="00F12C6E" w:rsidRPr="005E2FBB">
        <w:rPr>
          <w:rFonts w:ascii="Traditional Arabic" w:hAnsi="Traditional Arabic"/>
          <w:b/>
          <w:bCs/>
          <w:sz w:val="36"/>
          <w:szCs w:val="36"/>
          <w:vertAlign w:val="superscript"/>
          <w:rtl/>
        </w:rPr>
        <w:t>)</w:t>
      </w:r>
      <w:r w:rsidRPr="005E2FBB">
        <w:rPr>
          <w:rFonts w:ascii="Traditional Arabic" w:hAnsi="Traditional Arabic" w:hint="cs"/>
          <w:b/>
          <w:bCs/>
          <w:sz w:val="36"/>
          <w:szCs w:val="36"/>
          <w:rtl/>
        </w:rPr>
        <w:t>:</w:t>
      </w:r>
    </w:p>
    <w:p w:rsidR="00860BB3" w:rsidRPr="005E2FBB" w:rsidRDefault="005366D2" w:rsidP="00860BB3">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ف</w:t>
      </w:r>
      <w:r w:rsidR="00F53488" w:rsidRPr="005E2FBB">
        <w:rPr>
          <w:rFonts w:ascii="Traditional Arabic" w:hAnsi="Traditional Arabic" w:hint="cs"/>
          <w:sz w:val="36"/>
          <w:szCs w:val="36"/>
          <w:rtl/>
        </w:rPr>
        <w:t xml:space="preserve">مثلا: </w:t>
      </w:r>
      <w:r w:rsidRPr="005E2FBB">
        <w:rPr>
          <w:rFonts w:ascii="Traditional Arabic" w:hAnsi="Traditional Arabic" w:hint="cs"/>
          <w:sz w:val="36"/>
          <w:szCs w:val="36"/>
          <w:rtl/>
        </w:rPr>
        <w:t xml:space="preserve">لو </w:t>
      </w:r>
      <w:r w:rsidR="00F57694" w:rsidRPr="005E2FBB">
        <w:rPr>
          <w:rFonts w:ascii="Traditional Arabic" w:hAnsi="Traditional Arabic" w:hint="cs"/>
          <w:sz w:val="36"/>
          <w:szCs w:val="36"/>
          <w:rtl/>
        </w:rPr>
        <w:t>تقدم إلى القاضي شاهدان معد</w:t>
      </w:r>
      <w:r w:rsidR="00277093" w:rsidRPr="005E2FBB">
        <w:rPr>
          <w:rFonts w:ascii="Traditional Arabic" w:hAnsi="Traditional Arabic" w:hint="cs"/>
          <w:sz w:val="36"/>
          <w:szCs w:val="36"/>
          <w:rtl/>
        </w:rPr>
        <w:t>َّ</w:t>
      </w:r>
      <w:r w:rsidR="00F57694" w:rsidRPr="005E2FBB">
        <w:rPr>
          <w:rFonts w:ascii="Traditional Arabic" w:hAnsi="Traditional Arabic" w:hint="cs"/>
          <w:sz w:val="36"/>
          <w:szCs w:val="36"/>
          <w:rtl/>
        </w:rPr>
        <w:t xml:space="preserve">لان، </w:t>
      </w:r>
      <w:r w:rsidR="00F53488" w:rsidRPr="005E2FBB">
        <w:rPr>
          <w:rFonts w:ascii="Traditional Arabic" w:hAnsi="Traditional Arabic" w:hint="cs"/>
          <w:sz w:val="36"/>
          <w:szCs w:val="36"/>
          <w:rtl/>
        </w:rPr>
        <w:t xml:space="preserve">أو قُدّمت له وثائق أصلية، </w:t>
      </w:r>
      <w:r w:rsidR="00F57694" w:rsidRPr="005E2FBB">
        <w:rPr>
          <w:rFonts w:ascii="Traditional Arabic" w:hAnsi="Traditional Arabic" w:hint="cs"/>
          <w:sz w:val="36"/>
          <w:szCs w:val="36"/>
          <w:rtl/>
        </w:rPr>
        <w:t>ولكن احتف</w:t>
      </w:r>
      <w:r w:rsidR="00277093" w:rsidRPr="005E2FBB">
        <w:rPr>
          <w:rFonts w:ascii="Traditional Arabic" w:hAnsi="Traditional Arabic" w:hint="cs"/>
          <w:sz w:val="36"/>
          <w:szCs w:val="36"/>
          <w:rtl/>
        </w:rPr>
        <w:t>ّ</w:t>
      </w:r>
      <w:r w:rsidR="00F57694" w:rsidRPr="005E2FBB">
        <w:rPr>
          <w:rFonts w:ascii="Traditional Arabic" w:hAnsi="Traditional Arabic" w:hint="cs"/>
          <w:sz w:val="36"/>
          <w:szCs w:val="36"/>
          <w:rtl/>
        </w:rPr>
        <w:t xml:space="preserve">ت </w:t>
      </w:r>
      <w:r w:rsidR="00F53488" w:rsidRPr="005E2FBB">
        <w:rPr>
          <w:rFonts w:ascii="Traditional Arabic" w:hAnsi="Traditional Arabic" w:hint="cs"/>
          <w:sz w:val="36"/>
          <w:szCs w:val="36"/>
          <w:rtl/>
        </w:rPr>
        <w:t xml:space="preserve">بالشهود </w:t>
      </w:r>
      <w:r w:rsidR="00F57694" w:rsidRPr="005E2FBB">
        <w:rPr>
          <w:rFonts w:ascii="Traditional Arabic" w:hAnsi="Traditional Arabic" w:hint="cs"/>
          <w:sz w:val="36"/>
          <w:szCs w:val="36"/>
          <w:rtl/>
        </w:rPr>
        <w:t>قرائن</w:t>
      </w:r>
      <w:r w:rsidR="00277093" w:rsidRPr="005E2FBB">
        <w:rPr>
          <w:rFonts w:ascii="Traditional Arabic" w:hAnsi="Traditional Arabic" w:hint="cs"/>
          <w:sz w:val="36"/>
          <w:szCs w:val="36"/>
          <w:rtl/>
        </w:rPr>
        <w:t>ُ</w:t>
      </w:r>
      <w:r w:rsidR="00F57694" w:rsidRPr="005E2FBB">
        <w:rPr>
          <w:rFonts w:ascii="Traditional Arabic" w:hAnsi="Traditional Arabic" w:hint="cs"/>
          <w:sz w:val="36"/>
          <w:szCs w:val="36"/>
          <w:rtl/>
        </w:rPr>
        <w:t xml:space="preserve"> </w:t>
      </w:r>
      <w:r w:rsidR="00C34AC7" w:rsidRPr="005E2FBB">
        <w:rPr>
          <w:rFonts w:ascii="Traditional Arabic" w:hAnsi="Traditional Arabic" w:hint="cs"/>
          <w:sz w:val="36"/>
          <w:szCs w:val="36"/>
          <w:rtl/>
        </w:rPr>
        <w:t>حالية</w:t>
      </w:r>
      <w:r w:rsidR="00277093" w:rsidRPr="005E2FBB">
        <w:rPr>
          <w:rFonts w:ascii="Traditional Arabic" w:hAnsi="Traditional Arabic" w:hint="cs"/>
          <w:sz w:val="36"/>
          <w:szCs w:val="36"/>
          <w:rtl/>
        </w:rPr>
        <w:t>ٌ</w:t>
      </w:r>
      <w:r w:rsidR="00C34AC7" w:rsidRPr="005E2FBB">
        <w:rPr>
          <w:rFonts w:ascii="Traditional Arabic" w:hAnsi="Traditional Arabic" w:hint="cs"/>
          <w:sz w:val="36"/>
          <w:szCs w:val="36"/>
          <w:rtl/>
        </w:rPr>
        <w:t xml:space="preserve"> أو مقالية</w:t>
      </w:r>
      <w:r w:rsidR="00277093" w:rsidRPr="005E2FBB">
        <w:rPr>
          <w:rFonts w:ascii="Traditional Arabic" w:hAnsi="Traditional Arabic" w:hint="cs"/>
          <w:sz w:val="36"/>
          <w:szCs w:val="36"/>
          <w:rtl/>
        </w:rPr>
        <w:t>ٌ</w:t>
      </w:r>
      <w:r w:rsidR="00C34AC7" w:rsidRPr="005E2FBB">
        <w:rPr>
          <w:rFonts w:ascii="Traditional Arabic" w:hAnsi="Traditional Arabic" w:hint="cs"/>
          <w:sz w:val="36"/>
          <w:szCs w:val="36"/>
          <w:rtl/>
        </w:rPr>
        <w:t xml:space="preserve"> </w:t>
      </w:r>
      <w:r w:rsidR="00F57694" w:rsidRPr="005E2FBB">
        <w:rPr>
          <w:rFonts w:ascii="Traditional Arabic" w:hAnsi="Traditional Arabic" w:hint="cs"/>
          <w:sz w:val="36"/>
          <w:szCs w:val="36"/>
          <w:rtl/>
        </w:rPr>
        <w:t xml:space="preserve">تجعل القاضي يرتاب في </w:t>
      </w:r>
      <w:r w:rsidR="00C34AC7" w:rsidRPr="005E2FBB">
        <w:rPr>
          <w:rFonts w:ascii="Traditional Arabic" w:hAnsi="Traditional Arabic" w:hint="cs"/>
          <w:sz w:val="36"/>
          <w:szCs w:val="36"/>
          <w:rtl/>
        </w:rPr>
        <w:t>صحة الشهادة</w:t>
      </w:r>
      <w:r w:rsidR="00F53488" w:rsidRPr="005E2FBB">
        <w:rPr>
          <w:rFonts w:ascii="Traditional Arabic" w:hAnsi="Traditional Arabic" w:hint="cs"/>
          <w:sz w:val="36"/>
          <w:szCs w:val="36"/>
          <w:rtl/>
        </w:rPr>
        <w:t>، أو احتفت بالوثائق قرائن تجعله يرتاب في تزويرها: فله حينئذ تأخير إصدار الحكم</w:t>
      </w:r>
      <w:r w:rsidR="00AF0A56" w:rsidRPr="005E2FBB">
        <w:rPr>
          <w:rFonts w:ascii="Traditional Arabic" w:hAnsi="Traditional Arabic" w:hint="cs"/>
          <w:sz w:val="36"/>
          <w:szCs w:val="36"/>
          <w:rtl/>
        </w:rPr>
        <w:t>؛</w:t>
      </w:r>
      <w:r w:rsidR="00F53488" w:rsidRPr="005E2FBB">
        <w:rPr>
          <w:rFonts w:ascii="Traditional Arabic" w:hAnsi="Traditional Arabic" w:hint="cs"/>
          <w:sz w:val="36"/>
          <w:szCs w:val="36"/>
          <w:rtl/>
        </w:rPr>
        <w:t xml:space="preserve"> </w:t>
      </w:r>
      <w:r w:rsidR="005B0DCA" w:rsidRPr="005E2FBB">
        <w:rPr>
          <w:rFonts w:ascii="Traditional Arabic" w:hAnsi="Traditional Arabic" w:hint="cs"/>
          <w:sz w:val="36"/>
          <w:szCs w:val="36"/>
          <w:rtl/>
        </w:rPr>
        <w:t>ليتحقق من مدى صحة ارتيابه من عدمها</w:t>
      </w:r>
      <w:r w:rsidR="00860BB3" w:rsidRPr="005E2FBB">
        <w:rPr>
          <w:rFonts w:ascii="Traditional Arabic" w:hAnsi="Traditional Arabic" w:hint="cs"/>
          <w:sz w:val="36"/>
          <w:szCs w:val="36"/>
          <w:rtl/>
        </w:rPr>
        <w:t>:</w:t>
      </w:r>
      <w:r w:rsidR="00C34AC7" w:rsidRPr="005E2FBB">
        <w:rPr>
          <w:rFonts w:ascii="Traditional Arabic" w:hAnsi="Traditional Arabic" w:hint="cs"/>
          <w:sz w:val="36"/>
          <w:szCs w:val="36"/>
          <w:rtl/>
        </w:rPr>
        <w:t xml:space="preserve"> </w:t>
      </w:r>
    </w:p>
    <w:p w:rsidR="00860BB3" w:rsidRPr="005E2FBB" w:rsidRDefault="00860BB3" w:rsidP="00860BB3">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 xml:space="preserve">- </w:t>
      </w:r>
      <w:r w:rsidR="00AF0A56" w:rsidRPr="005E2FBB">
        <w:rPr>
          <w:rFonts w:ascii="Traditional Arabic" w:hAnsi="Traditional Arabic" w:hint="cs"/>
          <w:sz w:val="36"/>
          <w:szCs w:val="36"/>
          <w:rtl/>
        </w:rPr>
        <w:t xml:space="preserve">فإذا بان له أن ارتيابه </w:t>
      </w:r>
      <w:r w:rsidR="00FF2525" w:rsidRPr="005E2FBB">
        <w:rPr>
          <w:rFonts w:ascii="Traditional Arabic" w:hAnsi="Traditional Arabic" w:hint="cs"/>
          <w:sz w:val="36"/>
          <w:szCs w:val="36"/>
          <w:rtl/>
        </w:rPr>
        <w:t xml:space="preserve">في البينة </w:t>
      </w:r>
      <w:r w:rsidR="00AF0A56" w:rsidRPr="005E2FBB">
        <w:rPr>
          <w:rFonts w:ascii="Traditional Arabic" w:hAnsi="Traditional Arabic" w:hint="cs"/>
          <w:sz w:val="36"/>
          <w:szCs w:val="36"/>
          <w:rtl/>
        </w:rPr>
        <w:t>لا يعدو أن يكون توه</w:t>
      </w:r>
      <w:r w:rsidR="00E37A04" w:rsidRPr="005E2FBB">
        <w:rPr>
          <w:rFonts w:ascii="Traditional Arabic" w:hAnsi="Traditional Arabic" w:hint="cs"/>
          <w:sz w:val="36"/>
          <w:szCs w:val="36"/>
          <w:rtl/>
        </w:rPr>
        <w:t>ُّ</w:t>
      </w:r>
      <w:r w:rsidR="00AF0A56" w:rsidRPr="005E2FBB">
        <w:rPr>
          <w:rFonts w:ascii="Traditional Arabic" w:hAnsi="Traditional Arabic" w:hint="cs"/>
          <w:sz w:val="36"/>
          <w:szCs w:val="36"/>
          <w:rtl/>
        </w:rPr>
        <w:t>ما</w:t>
      </w:r>
      <w:r w:rsidRPr="005E2FBB">
        <w:rPr>
          <w:rFonts w:ascii="Traditional Arabic" w:hAnsi="Traditional Arabic" w:hint="cs"/>
          <w:sz w:val="36"/>
          <w:szCs w:val="36"/>
          <w:rtl/>
        </w:rPr>
        <w:t>؛</w:t>
      </w:r>
      <w:r w:rsidR="00E736C2" w:rsidRPr="005E2FBB">
        <w:rPr>
          <w:rFonts w:ascii="Traditional Arabic" w:hAnsi="Traditional Arabic" w:hint="cs"/>
          <w:sz w:val="36"/>
          <w:szCs w:val="36"/>
          <w:rtl/>
        </w:rPr>
        <w:t xml:space="preserve"> انتفت الريبة </w:t>
      </w:r>
      <w:r w:rsidR="008C6AB1" w:rsidRPr="005E2FBB">
        <w:rPr>
          <w:rFonts w:ascii="Traditional Arabic" w:hAnsi="Traditional Arabic" w:hint="cs"/>
          <w:sz w:val="36"/>
          <w:szCs w:val="36"/>
          <w:rtl/>
        </w:rPr>
        <w:t xml:space="preserve">في البينة </w:t>
      </w:r>
      <w:r w:rsidR="00E736C2" w:rsidRPr="005E2FBB">
        <w:rPr>
          <w:rFonts w:ascii="Traditional Arabic" w:hAnsi="Traditional Arabic" w:hint="cs"/>
          <w:sz w:val="36"/>
          <w:szCs w:val="36"/>
          <w:rtl/>
        </w:rPr>
        <w:t>حينئذ،</w:t>
      </w:r>
      <w:r w:rsidR="00FF2525" w:rsidRPr="005E2FBB">
        <w:rPr>
          <w:rFonts w:ascii="Traditional Arabic" w:hAnsi="Traditional Arabic" w:hint="cs"/>
          <w:sz w:val="36"/>
          <w:szCs w:val="36"/>
          <w:rtl/>
        </w:rPr>
        <w:t xml:space="preserve"> </w:t>
      </w:r>
      <w:r w:rsidR="00E736C2" w:rsidRPr="005E2FBB">
        <w:rPr>
          <w:rFonts w:ascii="Traditional Arabic" w:hAnsi="Traditional Arabic" w:hint="cs"/>
          <w:sz w:val="36"/>
          <w:szCs w:val="36"/>
          <w:rtl/>
        </w:rPr>
        <w:t>و</w:t>
      </w:r>
      <w:r w:rsidR="00FF2525" w:rsidRPr="005E2FBB">
        <w:rPr>
          <w:rFonts w:ascii="Traditional Arabic" w:hAnsi="Traditional Arabic" w:hint="cs"/>
          <w:sz w:val="36"/>
          <w:szCs w:val="36"/>
          <w:rtl/>
        </w:rPr>
        <w:t xml:space="preserve">جاز له الاستناد عليها في الحكم؛ </w:t>
      </w:r>
      <w:r w:rsidR="00EE21E8" w:rsidRPr="005E2FBB">
        <w:rPr>
          <w:rFonts w:ascii="Traditional Arabic" w:hAnsi="Traditional Arabic" w:hint="cs"/>
          <w:sz w:val="36"/>
          <w:szCs w:val="36"/>
          <w:rtl/>
        </w:rPr>
        <w:t>لأنه من القواعد المقررة أنه: «لا عبرة للتوهم»</w:t>
      </w:r>
      <w:r w:rsidR="00EE21E8" w:rsidRPr="005E2FBB">
        <w:rPr>
          <w:rFonts w:ascii="Traditional Arabic" w:hAnsi="Traditional Arabic"/>
          <w:b/>
          <w:bCs/>
          <w:sz w:val="36"/>
          <w:szCs w:val="36"/>
          <w:vertAlign w:val="superscript"/>
          <w:rtl/>
        </w:rPr>
        <w:t>(</w:t>
      </w:r>
      <w:r w:rsidR="00EE21E8" w:rsidRPr="005E2FBB">
        <w:rPr>
          <w:rStyle w:val="af4"/>
          <w:rFonts w:ascii="Traditional Arabic" w:hAnsi="Traditional Arabic"/>
          <w:b/>
          <w:bCs/>
          <w:sz w:val="36"/>
          <w:szCs w:val="36"/>
          <w:rtl/>
        </w:rPr>
        <w:footnoteReference w:id="22"/>
      </w:r>
      <w:r w:rsidR="00EE21E8" w:rsidRPr="005E2FBB">
        <w:rPr>
          <w:rFonts w:ascii="Traditional Arabic" w:hAnsi="Traditional Arabic"/>
          <w:b/>
          <w:bCs/>
          <w:sz w:val="36"/>
          <w:szCs w:val="36"/>
          <w:vertAlign w:val="superscript"/>
          <w:rtl/>
        </w:rPr>
        <w:t>)</w:t>
      </w:r>
      <w:r w:rsidR="00EE21E8" w:rsidRPr="005E2FBB">
        <w:rPr>
          <w:rFonts w:ascii="Traditional Arabic" w:hAnsi="Traditional Arabic" w:hint="cs"/>
          <w:sz w:val="36"/>
          <w:szCs w:val="36"/>
          <w:rtl/>
        </w:rPr>
        <w:t>.</w:t>
      </w:r>
    </w:p>
    <w:p w:rsidR="00860BB3" w:rsidRPr="005E2FBB" w:rsidRDefault="00860BB3" w:rsidP="00860BB3">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w:t>
      </w:r>
      <w:r w:rsidR="00EE21E8" w:rsidRPr="005E2FBB">
        <w:rPr>
          <w:rFonts w:ascii="Traditional Arabic" w:hAnsi="Traditional Arabic" w:hint="cs"/>
          <w:sz w:val="36"/>
          <w:szCs w:val="36"/>
          <w:rtl/>
        </w:rPr>
        <w:t xml:space="preserve"> وأما إذا بان له أن ارتيابه في البينة له ما يسوغه: أسقط البينة حينئذ؛ لأنه من القواعد المقررة أنه: «لا حجة مع الاحتمال الناشئ عن دليل»</w:t>
      </w:r>
      <w:r w:rsidR="00EE21E8" w:rsidRPr="005E2FBB">
        <w:rPr>
          <w:rFonts w:ascii="Traditional Arabic" w:hAnsi="Traditional Arabic"/>
          <w:b/>
          <w:bCs/>
          <w:sz w:val="36"/>
          <w:szCs w:val="36"/>
          <w:vertAlign w:val="superscript"/>
          <w:rtl/>
        </w:rPr>
        <w:t>(</w:t>
      </w:r>
      <w:r w:rsidR="00EE21E8" w:rsidRPr="005E2FBB">
        <w:rPr>
          <w:rStyle w:val="af4"/>
          <w:rFonts w:ascii="Traditional Arabic" w:hAnsi="Traditional Arabic"/>
          <w:b/>
          <w:bCs/>
          <w:sz w:val="36"/>
          <w:szCs w:val="36"/>
          <w:rtl/>
        </w:rPr>
        <w:footnoteReference w:id="23"/>
      </w:r>
      <w:r w:rsidR="00EE21E8" w:rsidRPr="005E2FBB">
        <w:rPr>
          <w:rFonts w:ascii="Traditional Arabic" w:hAnsi="Traditional Arabic"/>
          <w:b/>
          <w:bCs/>
          <w:sz w:val="36"/>
          <w:szCs w:val="36"/>
          <w:vertAlign w:val="superscript"/>
          <w:rtl/>
        </w:rPr>
        <w:t>)</w:t>
      </w:r>
      <w:r w:rsidR="00EE21E8" w:rsidRPr="005E2FBB">
        <w:rPr>
          <w:rFonts w:ascii="Traditional Arabic" w:hAnsi="Traditional Arabic" w:hint="cs"/>
          <w:sz w:val="36"/>
          <w:szCs w:val="36"/>
          <w:rtl/>
        </w:rPr>
        <w:t>، ومن باب أولى لو ثبت له من خلال التتبع عدم صحة البينة؛ لأنه من القواعد المقررة أنه: «لا عبرة بالظن البين خطؤه»</w:t>
      </w:r>
      <w:r w:rsidR="00EE21E8" w:rsidRPr="005E2FBB">
        <w:rPr>
          <w:rFonts w:ascii="Traditional Arabic" w:hAnsi="Traditional Arabic"/>
          <w:b/>
          <w:bCs/>
          <w:sz w:val="36"/>
          <w:szCs w:val="36"/>
          <w:vertAlign w:val="superscript"/>
          <w:rtl/>
        </w:rPr>
        <w:t>(</w:t>
      </w:r>
      <w:r w:rsidR="00EE21E8" w:rsidRPr="005E2FBB">
        <w:rPr>
          <w:rStyle w:val="af4"/>
          <w:rFonts w:ascii="Traditional Arabic" w:hAnsi="Traditional Arabic"/>
          <w:b/>
          <w:bCs/>
          <w:sz w:val="36"/>
          <w:szCs w:val="36"/>
          <w:rtl/>
        </w:rPr>
        <w:footnoteReference w:id="24"/>
      </w:r>
      <w:r w:rsidR="00EE21E8" w:rsidRPr="005E2FBB">
        <w:rPr>
          <w:rFonts w:ascii="Traditional Arabic" w:hAnsi="Traditional Arabic"/>
          <w:b/>
          <w:bCs/>
          <w:sz w:val="36"/>
          <w:szCs w:val="36"/>
          <w:vertAlign w:val="superscript"/>
          <w:rtl/>
        </w:rPr>
        <w:t>)</w:t>
      </w:r>
      <w:r w:rsidR="00EE21E8" w:rsidRPr="005E2FBB">
        <w:rPr>
          <w:rFonts w:ascii="Traditional Arabic" w:hAnsi="Traditional Arabic" w:hint="cs"/>
          <w:sz w:val="36"/>
          <w:szCs w:val="36"/>
          <w:rtl/>
        </w:rPr>
        <w:t>.</w:t>
      </w:r>
      <w:r w:rsidR="001C5E06" w:rsidRPr="005E2FBB">
        <w:rPr>
          <w:rFonts w:ascii="Traditional Arabic" w:hAnsi="Traditional Arabic" w:hint="cs"/>
          <w:sz w:val="36"/>
          <w:szCs w:val="36"/>
          <w:rtl/>
        </w:rPr>
        <w:t xml:space="preserve"> </w:t>
      </w:r>
    </w:p>
    <w:p w:rsidR="00E1380D" w:rsidRPr="005E2FBB" w:rsidRDefault="001C5E06" w:rsidP="00860BB3">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lastRenderedPageBreak/>
        <w:t>ولا شك أن التحقق من أحد هذين الاحتمالين مصلحة راجحة</w:t>
      </w:r>
      <w:r w:rsidR="00F65512" w:rsidRPr="005E2FBB">
        <w:rPr>
          <w:rFonts w:ascii="Traditional Arabic" w:hAnsi="Traditional Arabic" w:hint="cs"/>
          <w:sz w:val="36"/>
          <w:szCs w:val="36"/>
          <w:rtl/>
        </w:rPr>
        <w:t>، يجوز تأخير الحكم من أجلها.</w:t>
      </w:r>
    </w:p>
    <w:p w:rsidR="00F57694" w:rsidRPr="005E2FBB" w:rsidRDefault="00E1380D" w:rsidP="00277093">
      <w:pPr>
        <w:tabs>
          <w:tab w:val="left" w:pos="509"/>
        </w:tabs>
        <w:ind w:firstLine="567"/>
        <w:jc w:val="lowKashida"/>
        <w:rPr>
          <w:rFonts w:ascii="Traditional Arabic" w:hAnsi="Traditional Arabic"/>
          <w:sz w:val="36"/>
          <w:szCs w:val="36"/>
          <w:rtl/>
        </w:rPr>
      </w:pPr>
      <w:r w:rsidRPr="005E2FBB">
        <w:rPr>
          <w:rFonts w:ascii="Traditional Arabic" w:hAnsi="Traditional Arabic" w:hint="cs"/>
          <w:b/>
          <w:bCs/>
          <w:sz w:val="36"/>
          <w:szCs w:val="36"/>
          <w:rtl/>
        </w:rPr>
        <w:t xml:space="preserve">ومن </w:t>
      </w:r>
      <w:r w:rsidR="00277093" w:rsidRPr="005E2FBB">
        <w:rPr>
          <w:rFonts w:ascii="Traditional Arabic" w:hAnsi="Traditional Arabic" w:hint="cs"/>
          <w:b/>
          <w:bCs/>
          <w:sz w:val="36"/>
          <w:szCs w:val="36"/>
          <w:rtl/>
        </w:rPr>
        <w:t>ال</w:t>
      </w:r>
      <w:r w:rsidR="00E37A04" w:rsidRPr="005E2FBB">
        <w:rPr>
          <w:rFonts w:ascii="Traditional Arabic" w:hAnsi="Traditional Arabic" w:hint="cs"/>
          <w:b/>
          <w:bCs/>
          <w:sz w:val="36"/>
          <w:szCs w:val="36"/>
          <w:rtl/>
        </w:rPr>
        <w:t xml:space="preserve">أمثلة </w:t>
      </w:r>
      <w:r w:rsidRPr="005E2FBB">
        <w:rPr>
          <w:rFonts w:ascii="Traditional Arabic" w:hAnsi="Traditional Arabic" w:hint="cs"/>
          <w:b/>
          <w:bCs/>
          <w:sz w:val="36"/>
          <w:szCs w:val="36"/>
          <w:rtl/>
        </w:rPr>
        <w:t xml:space="preserve">التي </w:t>
      </w:r>
      <w:r w:rsidR="00E37A04" w:rsidRPr="005E2FBB">
        <w:rPr>
          <w:rFonts w:ascii="Traditional Arabic" w:hAnsi="Traditional Arabic" w:hint="cs"/>
          <w:b/>
          <w:bCs/>
          <w:sz w:val="36"/>
          <w:szCs w:val="36"/>
          <w:rtl/>
        </w:rPr>
        <w:t>نص عليها</w:t>
      </w:r>
      <w:r w:rsidRPr="005E2FBB">
        <w:rPr>
          <w:rFonts w:ascii="Traditional Arabic" w:hAnsi="Traditional Arabic" w:hint="cs"/>
          <w:b/>
          <w:bCs/>
          <w:sz w:val="36"/>
          <w:szCs w:val="36"/>
          <w:rtl/>
        </w:rPr>
        <w:t xml:space="preserve"> الفقهاء:</w:t>
      </w:r>
      <w:r w:rsidRPr="005E2FBB">
        <w:rPr>
          <w:rFonts w:ascii="Traditional Arabic" w:hAnsi="Traditional Arabic" w:hint="cs"/>
          <w:sz w:val="36"/>
          <w:szCs w:val="36"/>
          <w:rtl/>
        </w:rPr>
        <w:t xml:space="preserve"> «</w:t>
      </w:r>
      <w:r w:rsidRPr="005E2FBB">
        <w:rPr>
          <w:rFonts w:ascii="Traditional Arabic" w:hAnsi="Traditional Arabic"/>
          <w:sz w:val="36"/>
          <w:szCs w:val="36"/>
          <w:rtl/>
        </w:rPr>
        <w:t>ثلاثة شهدوا عنده</w:t>
      </w:r>
      <w:r w:rsidR="00751F73" w:rsidRPr="005E2FBB">
        <w:rPr>
          <w:rFonts w:ascii="Traditional Arabic" w:hAnsi="Traditional Arabic" w:hint="cs"/>
          <w:sz w:val="36"/>
          <w:szCs w:val="36"/>
          <w:rtl/>
        </w:rPr>
        <w:t>،</w:t>
      </w:r>
      <w:r w:rsidRPr="005E2FBB">
        <w:rPr>
          <w:rFonts w:ascii="Traditional Arabic" w:hAnsi="Traditional Arabic"/>
          <w:sz w:val="36"/>
          <w:szCs w:val="36"/>
          <w:rtl/>
        </w:rPr>
        <w:t xml:space="preserve"> ثم قال أحدهم قبل القضاء: </w:t>
      </w:r>
      <w:r w:rsidR="00751F73" w:rsidRPr="005E2FBB">
        <w:rPr>
          <w:rFonts w:ascii="Traditional Arabic" w:hAnsi="Traditional Arabic" w:hint="cs"/>
          <w:sz w:val="36"/>
          <w:szCs w:val="36"/>
          <w:rtl/>
        </w:rPr>
        <w:t>(</w:t>
      </w:r>
      <w:r w:rsidRPr="005E2FBB">
        <w:rPr>
          <w:rFonts w:ascii="Traditional Arabic" w:hAnsi="Traditional Arabic"/>
          <w:sz w:val="36"/>
          <w:szCs w:val="36"/>
          <w:rtl/>
        </w:rPr>
        <w:t>أ</w:t>
      </w:r>
      <w:r w:rsidR="00277093" w:rsidRPr="005E2FBB">
        <w:rPr>
          <w:rFonts w:ascii="Traditional Arabic" w:hAnsi="Traditional Arabic" w:hint="cs"/>
          <w:sz w:val="36"/>
          <w:szCs w:val="36"/>
          <w:rtl/>
        </w:rPr>
        <w:t>َ</w:t>
      </w:r>
      <w:r w:rsidRPr="005E2FBB">
        <w:rPr>
          <w:rFonts w:ascii="Traditional Arabic" w:hAnsi="Traditional Arabic"/>
          <w:sz w:val="36"/>
          <w:szCs w:val="36"/>
          <w:rtl/>
        </w:rPr>
        <w:t>ستغفر الله</w:t>
      </w:r>
      <w:r w:rsidR="00751F73" w:rsidRPr="005E2FBB">
        <w:rPr>
          <w:rFonts w:ascii="Traditional Arabic" w:hAnsi="Traditional Arabic" w:hint="cs"/>
          <w:sz w:val="36"/>
          <w:szCs w:val="36"/>
          <w:rtl/>
        </w:rPr>
        <w:t>،</w:t>
      </w:r>
      <w:r w:rsidRPr="005E2FBB">
        <w:rPr>
          <w:rFonts w:ascii="Traditional Arabic" w:hAnsi="Traditional Arabic"/>
          <w:sz w:val="36"/>
          <w:szCs w:val="36"/>
          <w:rtl/>
        </w:rPr>
        <w:t xml:space="preserve"> كذبت</w:t>
      </w:r>
      <w:r w:rsidR="00277093" w:rsidRPr="005E2FBB">
        <w:rPr>
          <w:rFonts w:ascii="Traditional Arabic" w:hAnsi="Traditional Arabic" w:hint="cs"/>
          <w:sz w:val="36"/>
          <w:szCs w:val="36"/>
          <w:rtl/>
        </w:rPr>
        <w:t>ُ</w:t>
      </w:r>
      <w:r w:rsidRPr="005E2FBB">
        <w:rPr>
          <w:rFonts w:ascii="Traditional Arabic" w:hAnsi="Traditional Arabic"/>
          <w:sz w:val="36"/>
          <w:szCs w:val="36"/>
          <w:rtl/>
        </w:rPr>
        <w:t xml:space="preserve"> في شهادتي</w:t>
      </w:r>
      <w:r w:rsidR="00751F73" w:rsidRPr="005E2FBB">
        <w:rPr>
          <w:rFonts w:ascii="Traditional Arabic" w:hAnsi="Traditional Arabic" w:hint="cs"/>
          <w:sz w:val="36"/>
          <w:szCs w:val="36"/>
          <w:rtl/>
        </w:rPr>
        <w:t>)،</w:t>
      </w:r>
      <w:r w:rsidRPr="005E2FBB">
        <w:rPr>
          <w:rFonts w:ascii="Traditional Arabic" w:hAnsi="Traditional Arabic"/>
          <w:sz w:val="36"/>
          <w:szCs w:val="36"/>
          <w:rtl/>
        </w:rPr>
        <w:t xml:space="preserve"> فسمعه القاضي بلا تعيين شخصه، فسألهم فقالوا</w:t>
      </w:r>
      <w:r w:rsidR="00751F73" w:rsidRPr="005E2FBB">
        <w:rPr>
          <w:rFonts w:ascii="Traditional Arabic" w:hAnsi="Traditional Arabic" w:hint="cs"/>
          <w:sz w:val="36"/>
          <w:szCs w:val="36"/>
          <w:rtl/>
        </w:rPr>
        <w:t>:</w:t>
      </w:r>
      <w:r w:rsidRPr="005E2FBB">
        <w:rPr>
          <w:rFonts w:ascii="Traditional Arabic" w:hAnsi="Traditional Arabic"/>
          <w:sz w:val="36"/>
          <w:szCs w:val="36"/>
          <w:rtl/>
        </w:rPr>
        <w:t xml:space="preserve"> كلنا على شهادتنا</w:t>
      </w:r>
      <w:r w:rsidR="00751F73" w:rsidRPr="005E2FBB">
        <w:rPr>
          <w:rFonts w:ascii="Traditional Arabic" w:hAnsi="Traditional Arabic" w:hint="cs"/>
          <w:sz w:val="36"/>
          <w:szCs w:val="36"/>
          <w:rtl/>
        </w:rPr>
        <w:t>؛</w:t>
      </w:r>
      <w:r w:rsidRPr="005E2FBB">
        <w:rPr>
          <w:rFonts w:ascii="Traditional Arabic" w:hAnsi="Traditional Arabic"/>
          <w:sz w:val="36"/>
          <w:szCs w:val="36"/>
          <w:rtl/>
        </w:rPr>
        <w:t xml:space="preserve"> فإنه لا يقضي بشهادتهم، ويخرجهم من عنده حتى ينظر في ذلك</w:t>
      </w:r>
      <w:r w:rsidRPr="005E2FBB">
        <w:rPr>
          <w:rFonts w:ascii="Traditional Arabic" w:hAnsi="Traditional Arabic" w:hint="cs"/>
          <w:sz w:val="36"/>
          <w:szCs w:val="36"/>
          <w:rtl/>
        </w:rPr>
        <w:t>»</w:t>
      </w:r>
      <w:r w:rsidRPr="005E2FBB">
        <w:rPr>
          <w:rFonts w:ascii="Traditional Arabic" w:hAnsi="Traditional Arabic"/>
          <w:b/>
          <w:bCs/>
          <w:sz w:val="36"/>
          <w:szCs w:val="36"/>
          <w:vertAlign w:val="superscript"/>
          <w:rtl/>
        </w:rPr>
        <w:t>(</w:t>
      </w:r>
      <w:r w:rsidRPr="005E2FBB">
        <w:rPr>
          <w:rStyle w:val="af4"/>
          <w:rFonts w:ascii="Traditional Arabic" w:hAnsi="Traditional Arabic"/>
          <w:b/>
          <w:bCs/>
          <w:sz w:val="36"/>
          <w:szCs w:val="36"/>
          <w:rtl/>
        </w:rPr>
        <w:footnoteReference w:id="25"/>
      </w:r>
      <w:r w:rsidRPr="005E2FBB">
        <w:rPr>
          <w:rFonts w:ascii="Traditional Arabic" w:hAnsi="Traditional Arabic"/>
          <w:b/>
          <w:bCs/>
          <w:sz w:val="36"/>
          <w:szCs w:val="36"/>
          <w:vertAlign w:val="superscript"/>
          <w:rtl/>
        </w:rPr>
        <w:t>)</w:t>
      </w:r>
      <w:r w:rsidRPr="005E2FBB">
        <w:rPr>
          <w:rFonts w:ascii="Traditional Arabic" w:hAnsi="Traditional Arabic" w:hint="cs"/>
          <w:sz w:val="36"/>
          <w:szCs w:val="36"/>
          <w:rtl/>
        </w:rPr>
        <w:t>.</w:t>
      </w:r>
      <w:r w:rsidR="00E736C2" w:rsidRPr="005E2FBB">
        <w:rPr>
          <w:rFonts w:ascii="Traditional Arabic" w:hAnsi="Traditional Arabic" w:hint="cs"/>
          <w:sz w:val="36"/>
          <w:szCs w:val="36"/>
          <w:rtl/>
        </w:rPr>
        <w:t xml:space="preserve"> </w:t>
      </w:r>
      <w:r w:rsidR="00AF0A56" w:rsidRPr="005E2FBB">
        <w:rPr>
          <w:rFonts w:ascii="Traditional Arabic" w:hAnsi="Traditional Arabic" w:hint="cs"/>
          <w:sz w:val="36"/>
          <w:szCs w:val="36"/>
          <w:rtl/>
        </w:rPr>
        <w:t xml:space="preserve">  </w:t>
      </w:r>
      <w:r w:rsidR="00C34AC7" w:rsidRPr="005E2FBB">
        <w:rPr>
          <w:rFonts w:ascii="Traditional Arabic" w:hAnsi="Traditional Arabic" w:hint="cs"/>
          <w:sz w:val="36"/>
          <w:szCs w:val="36"/>
          <w:rtl/>
        </w:rPr>
        <w:t xml:space="preserve"> </w:t>
      </w:r>
      <w:r w:rsidR="005B0DCA" w:rsidRPr="005E2FBB">
        <w:rPr>
          <w:rFonts w:ascii="Traditional Arabic" w:hAnsi="Traditional Arabic" w:hint="cs"/>
          <w:sz w:val="36"/>
          <w:szCs w:val="36"/>
          <w:rtl/>
        </w:rPr>
        <w:t xml:space="preserve">  </w:t>
      </w:r>
    </w:p>
    <w:p w:rsidR="0001435F" w:rsidRPr="005E2FBB" w:rsidRDefault="0001435F" w:rsidP="00040DDD">
      <w:pPr>
        <w:tabs>
          <w:tab w:val="left" w:pos="509"/>
        </w:tabs>
        <w:ind w:firstLine="567"/>
        <w:jc w:val="lowKashida"/>
        <w:rPr>
          <w:rFonts w:ascii="Traditional Arabic" w:hAnsi="Traditional Arabic"/>
          <w:b/>
          <w:bCs/>
          <w:sz w:val="36"/>
          <w:szCs w:val="36"/>
          <w:rtl/>
        </w:rPr>
      </w:pPr>
      <w:r w:rsidRPr="005E2FBB">
        <w:rPr>
          <w:rFonts w:ascii="Traditional Arabic" w:hAnsi="Traditional Arabic" w:hint="cs"/>
          <w:b/>
          <w:bCs/>
          <w:sz w:val="36"/>
          <w:szCs w:val="36"/>
          <w:rtl/>
        </w:rPr>
        <w:t xml:space="preserve">الصورة </w:t>
      </w:r>
      <w:r w:rsidR="00040DDD" w:rsidRPr="005E2FBB">
        <w:rPr>
          <w:rFonts w:ascii="Traditional Arabic" w:hAnsi="Traditional Arabic" w:hint="cs"/>
          <w:b/>
          <w:bCs/>
          <w:sz w:val="36"/>
          <w:szCs w:val="36"/>
          <w:rtl/>
        </w:rPr>
        <w:t>الرابعة</w:t>
      </w:r>
      <w:r w:rsidRPr="005E2FBB">
        <w:rPr>
          <w:rFonts w:ascii="Traditional Arabic" w:hAnsi="Traditional Arabic" w:hint="cs"/>
          <w:b/>
          <w:bCs/>
          <w:sz w:val="36"/>
          <w:szCs w:val="36"/>
          <w:rtl/>
        </w:rPr>
        <w:t xml:space="preserve">: تأجيل الحكم إذا </w:t>
      </w:r>
      <w:r w:rsidR="003C3FBA" w:rsidRPr="005E2FBB">
        <w:rPr>
          <w:rFonts w:ascii="Traditional Arabic" w:hAnsi="Traditional Arabic" w:hint="cs"/>
          <w:b/>
          <w:bCs/>
          <w:sz w:val="36"/>
          <w:szCs w:val="36"/>
          <w:rtl/>
        </w:rPr>
        <w:t xml:space="preserve">لم يقنع </w:t>
      </w:r>
      <w:r w:rsidR="00C5365D" w:rsidRPr="005E2FBB">
        <w:rPr>
          <w:rFonts w:ascii="Traditional Arabic" w:hAnsi="Traditional Arabic" w:hint="cs"/>
          <w:b/>
          <w:bCs/>
          <w:sz w:val="36"/>
          <w:szCs w:val="36"/>
          <w:rtl/>
        </w:rPr>
        <w:t xml:space="preserve">القاضي </w:t>
      </w:r>
      <w:r w:rsidR="003C3FBA" w:rsidRPr="005E2FBB">
        <w:rPr>
          <w:rFonts w:ascii="Traditional Arabic" w:hAnsi="Traditional Arabic" w:hint="cs"/>
          <w:b/>
          <w:bCs/>
          <w:sz w:val="36"/>
          <w:szCs w:val="36"/>
          <w:rtl/>
        </w:rPr>
        <w:t>برأي جهة استشارية ورغب استشارة جهة أخرى</w:t>
      </w:r>
      <w:r w:rsidRPr="005E2FBB">
        <w:rPr>
          <w:rFonts w:ascii="Traditional Arabic" w:hAnsi="Traditional Arabic"/>
          <w:b/>
          <w:bCs/>
          <w:sz w:val="36"/>
          <w:szCs w:val="36"/>
          <w:vertAlign w:val="superscript"/>
          <w:rtl/>
        </w:rPr>
        <w:t>(</w:t>
      </w:r>
      <w:r w:rsidRPr="005E2FBB">
        <w:rPr>
          <w:rStyle w:val="af4"/>
          <w:rFonts w:ascii="Traditional Arabic" w:hAnsi="Traditional Arabic"/>
          <w:b/>
          <w:bCs/>
          <w:sz w:val="36"/>
          <w:szCs w:val="36"/>
          <w:rtl/>
        </w:rPr>
        <w:footnoteReference w:id="26"/>
      </w:r>
      <w:r w:rsidRPr="005E2FBB">
        <w:rPr>
          <w:rFonts w:ascii="Traditional Arabic" w:hAnsi="Traditional Arabic"/>
          <w:b/>
          <w:bCs/>
          <w:sz w:val="36"/>
          <w:szCs w:val="36"/>
          <w:vertAlign w:val="superscript"/>
          <w:rtl/>
        </w:rPr>
        <w:t>)</w:t>
      </w:r>
      <w:r w:rsidRPr="005E2FBB">
        <w:rPr>
          <w:rFonts w:ascii="Traditional Arabic" w:hAnsi="Traditional Arabic" w:hint="cs"/>
          <w:b/>
          <w:bCs/>
          <w:sz w:val="36"/>
          <w:szCs w:val="36"/>
          <w:rtl/>
        </w:rPr>
        <w:t>:</w:t>
      </w:r>
    </w:p>
    <w:p w:rsidR="00906112" w:rsidRPr="005E2FBB" w:rsidRDefault="00E02EA1" w:rsidP="00906112">
      <w:pPr>
        <w:spacing w:line="560" w:lineRule="exact"/>
        <w:ind w:firstLine="567"/>
        <w:jc w:val="both"/>
        <w:rPr>
          <w:rFonts w:ascii="Traditional Arabic" w:hAnsi="Traditional Arabic"/>
          <w:sz w:val="36"/>
          <w:szCs w:val="36"/>
          <w:rtl/>
        </w:rPr>
      </w:pPr>
      <w:r w:rsidRPr="005E2FBB">
        <w:rPr>
          <w:rFonts w:ascii="Traditional Arabic" w:hAnsi="Traditional Arabic" w:hint="cs"/>
          <w:sz w:val="36"/>
          <w:szCs w:val="36"/>
          <w:rtl/>
        </w:rPr>
        <w:t xml:space="preserve">فالقاضي </w:t>
      </w:r>
      <w:r w:rsidR="00FC18B4" w:rsidRPr="005E2FBB">
        <w:rPr>
          <w:rFonts w:ascii="Traditional Arabic" w:hAnsi="Traditional Arabic" w:hint="cs"/>
          <w:sz w:val="36"/>
          <w:szCs w:val="36"/>
          <w:rtl/>
        </w:rPr>
        <w:t>إذا قرر</w:t>
      </w:r>
      <w:r w:rsidRPr="005E2FBB">
        <w:rPr>
          <w:rFonts w:ascii="Traditional Arabic" w:hAnsi="Traditional Arabic" w:hint="cs"/>
          <w:sz w:val="36"/>
          <w:szCs w:val="36"/>
          <w:rtl/>
        </w:rPr>
        <w:t xml:space="preserve"> الحاجة إلى </w:t>
      </w:r>
      <w:r w:rsidR="00601DA6" w:rsidRPr="005E2FBB">
        <w:rPr>
          <w:rFonts w:ascii="Traditional Arabic" w:hAnsi="Traditional Arabic" w:hint="cs"/>
          <w:sz w:val="36"/>
          <w:szCs w:val="36"/>
          <w:rtl/>
        </w:rPr>
        <w:t>استشارة قاضٍ أو مفتٍ، أو خبير</w:t>
      </w:r>
      <w:r w:rsidR="00DB0A76" w:rsidRPr="005E2FBB">
        <w:rPr>
          <w:rFonts w:ascii="Traditional Arabic" w:hAnsi="Traditional Arabic" w:hint="cs"/>
          <w:sz w:val="36"/>
          <w:szCs w:val="36"/>
          <w:rtl/>
        </w:rPr>
        <w:t>، ونحو ذلك</w:t>
      </w:r>
      <w:r w:rsidR="00601DA6" w:rsidRPr="005E2FBB">
        <w:rPr>
          <w:rFonts w:ascii="Traditional Arabic" w:hAnsi="Traditional Arabic" w:hint="cs"/>
          <w:sz w:val="36"/>
          <w:szCs w:val="36"/>
          <w:rtl/>
        </w:rPr>
        <w:t xml:space="preserve">، </w:t>
      </w:r>
      <w:r w:rsidR="00FB7AC3" w:rsidRPr="005E2FBB">
        <w:rPr>
          <w:rFonts w:ascii="Traditional Arabic" w:hAnsi="Traditional Arabic" w:hint="cs"/>
          <w:sz w:val="36"/>
          <w:szCs w:val="36"/>
          <w:rtl/>
        </w:rPr>
        <w:t>فله ذلك ولو أدى إلى تأخير صدور الحكم</w:t>
      </w:r>
      <w:r w:rsidR="00906112" w:rsidRPr="005E2FBB">
        <w:rPr>
          <w:rFonts w:ascii="Traditional Arabic" w:hAnsi="Traditional Arabic" w:hint="cs"/>
          <w:sz w:val="36"/>
          <w:szCs w:val="36"/>
          <w:rtl/>
        </w:rPr>
        <w:t>، بل إنه إذا ل</w:t>
      </w:r>
      <w:r w:rsidR="00601DA6" w:rsidRPr="005E2FBB">
        <w:rPr>
          <w:rFonts w:ascii="Traditional Arabic" w:hAnsi="Traditional Arabic" w:hint="cs"/>
          <w:sz w:val="36"/>
          <w:szCs w:val="36"/>
          <w:rtl/>
        </w:rPr>
        <w:t>م يقنع برأي</w:t>
      </w:r>
      <w:r w:rsidR="009739B2" w:rsidRPr="005E2FBB">
        <w:rPr>
          <w:rFonts w:ascii="Traditional Arabic" w:hAnsi="Traditional Arabic" w:hint="cs"/>
          <w:sz w:val="36"/>
          <w:szCs w:val="36"/>
          <w:rtl/>
        </w:rPr>
        <w:t>ِ</w:t>
      </w:r>
      <w:r w:rsidR="00601DA6" w:rsidRPr="005E2FBB">
        <w:rPr>
          <w:rFonts w:ascii="Traditional Arabic" w:hAnsi="Traditional Arabic" w:hint="cs"/>
          <w:sz w:val="36"/>
          <w:szCs w:val="36"/>
          <w:rtl/>
        </w:rPr>
        <w:t xml:space="preserve"> م</w:t>
      </w:r>
      <w:r w:rsidR="009739B2" w:rsidRPr="005E2FBB">
        <w:rPr>
          <w:rFonts w:ascii="Traditional Arabic" w:hAnsi="Traditional Arabic" w:hint="cs"/>
          <w:sz w:val="36"/>
          <w:szCs w:val="36"/>
          <w:rtl/>
        </w:rPr>
        <w:t>َ</w:t>
      </w:r>
      <w:r w:rsidR="00601DA6" w:rsidRPr="005E2FBB">
        <w:rPr>
          <w:rFonts w:ascii="Traditional Arabic" w:hAnsi="Traditional Arabic" w:hint="cs"/>
          <w:sz w:val="36"/>
          <w:szCs w:val="36"/>
          <w:rtl/>
        </w:rPr>
        <w:t>ن</w:t>
      </w:r>
      <w:r w:rsidR="009739B2" w:rsidRPr="005E2FBB">
        <w:rPr>
          <w:rFonts w:ascii="Traditional Arabic" w:hAnsi="Traditional Arabic" w:hint="cs"/>
          <w:sz w:val="36"/>
          <w:szCs w:val="36"/>
          <w:rtl/>
        </w:rPr>
        <w:t>ْ</w:t>
      </w:r>
      <w:r w:rsidR="00601DA6" w:rsidRPr="005E2FBB">
        <w:rPr>
          <w:rFonts w:ascii="Traditional Arabic" w:hAnsi="Traditional Arabic" w:hint="cs"/>
          <w:sz w:val="36"/>
          <w:szCs w:val="36"/>
          <w:rtl/>
        </w:rPr>
        <w:t xml:space="preserve"> استشاره، ورأى أن الحاجة لا تزال </w:t>
      </w:r>
      <w:r w:rsidR="00C92A02" w:rsidRPr="005E2FBB">
        <w:rPr>
          <w:rFonts w:ascii="Traditional Arabic" w:hAnsi="Traditional Arabic" w:hint="cs"/>
          <w:sz w:val="36"/>
          <w:szCs w:val="36"/>
          <w:rtl/>
        </w:rPr>
        <w:t>لاستشارة غيره، مما يستدعي تأخير صدور الحكم: فله ذلك</w:t>
      </w:r>
      <w:r w:rsidR="00906112" w:rsidRPr="005E2FBB">
        <w:rPr>
          <w:rFonts w:ascii="Traditional Arabic" w:hAnsi="Traditional Arabic" w:hint="cs"/>
          <w:sz w:val="36"/>
          <w:szCs w:val="36"/>
          <w:rtl/>
        </w:rPr>
        <w:t>.</w:t>
      </w:r>
    </w:p>
    <w:p w:rsidR="00906112" w:rsidRPr="005E2FBB" w:rsidRDefault="00906112" w:rsidP="00906112">
      <w:pPr>
        <w:spacing w:line="560" w:lineRule="exact"/>
        <w:ind w:firstLine="567"/>
        <w:jc w:val="both"/>
        <w:rPr>
          <w:rFonts w:ascii="Traditional Arabic" w:hAnsi="Traditional Arabic"/>
          <w:b/>
          <w:bCs/>
          <w:sz w:val="36"/>
          <w:szCs w:val="36"/>
          <w:rtl/>
        </w:rPr>
      </w:pPr>
      <w:r w:rsidRPr="005E2FBB">
        <w:rPr>
          <w:rFonts w:ascii="Traditional Arabic" w:hAnsi="Traditional Arabic" w:hint="cs"/>
          <w:b/>
          <w:bCs/>
          <w:sz w:val="36"/>
          <w:szCs w:val="36"/>
          <w:rtl/>
        </w:rPr>
        <w:t>ومما يمكن أن يعلل به لذلك:</w:t>
      </w:r>
    </w:p>
    <w:p w:rsidR="00906112" w:rsidRPr="005E2FBB" w:rsidRDefault="00906112" w:rsidP="00AF7A0E">
      <w:pPr>
        <w:spacing w:line="560" w:lineRule="exact"/>
        <w:ind w:firstLine="567"/>
        <w:jc w:val="both"/>
        <w:rPr>
          <w:rFonts w:ascii="Traditional Arabic" w:hAnsi="Traditional Arabic"/>
          <w:sz w:val="36"/>
          <w:szCs w:val="36"/>
          <w:rtl/>
        </w:rPr>
      </w:pPr>
      <w:r w:rsidRPr="005E2FBB">
        <w:rPr>
          <w:rFonts w:ascii="Traditional Arabic" w:hAnsi="Traditional Arabic" w:hint="cs"/>
          <w:sz w:val="36"/>
          <w:szCs w:val="36"/>
          <w:rtl/>
        </w:rPr>
        <w:t xml:space="preserve">1. </w:t>
      </w:r>
      <w:r w:rsidR="00C92A02" w:rsidRPr="005E2FBB">
        <w:rPr>
          <w:rFonts w:ascii="Traditional Arabic" w:hAnsi="Traditional Arabic" w:hint="cs"/>
          <w:sz w:val="36"/>
          <w:szCs w:val="36"/>
          <w:rtl/>
        </w:rPr>
        <w:t xml:space="preserve">أنه يتعين </w:t>
      </w:r>
      <w:r w:rsidRPr="005E2FBB">
        <w:rPr>
          <w:rFonts w:ascii="Traditional Arabic" w:hAnsi="Traditional Arabic" w:hint="cs"/>
          <w:sz w:val="36"/>
          <w:szCs w:val="36"/>
          <w:rtl/>
        </w:rPr>
        <w:t>على القاضي</w:t>
      </w:r>
      <w:r w:rsidR="00FC18B4" w:rsidRPr="005E2FBB">
        <w:rPr>
          <w:rFonts w:ascii="Traditional Arabic" w:hAnsi="Traditional Arabic" w:hint="cs"/>
          <w:sz w:val="36"/>
          <w:szCs w:val="36"/>
          <w:rtl/>
        </w:rPr>
        <w:t xml:space="preserve"> شرعا</w:t>
      </w:r>
      <w:r w:rsidR="00C92A02" w:rsidRPr="005E2FBB">
        <w:rPr>
          <w:rFonts w:ascii="Traditional Arabic" w:hAnsi="Traditional Arabic" w:hint="cs"/>
          <w:sz w:val="36"/>
          <w:szCs w:val="36"/>
          <w:rtl/>
        </w:rPr>
        <w:t xml:space="preserve"> أن يبذل وسعه في</w:t>
      </w:r>
      <w:r w:rsidR="00F7509F" w:rsidRPr="005E2FBB">
        <w:rPr>
          <w:rFonts w:ascii="Traditional Arabic" w:hAnsi="Traditional Arabic" w:hint="cs"/>
          <w:sz w:val="36"/>
          <w:szCs w:val="36"/>
          <w:rtl/>
        </w:rPr>
        <w:t xml:space="preserve"> تصور الدعوى، وفي</w:t>
      </w:r>
      <w:r w:rsidR="00C92A02" w:rsidRPr="005E2FBB">
        <w:rPr>
          <w:rFonts w:ascii="Traditional Arabic" w:hAnsi="Traditional Arabic" w:hint="cs"/>
          <w:sz w:val="36"/>
          <w:szCs w:val="36"/>
          <w:rtl/>
        </w:rPr>
        <w:t xml:space="preserve"> </w:t>
      </w:r>
      <w:r w:rsidR="0046304E" w:rsidRPr="005E2FBB">
        <w:rPr>
          <w:rFonts w:ascii="Traditional Arabic" w:hAnsi="Traditional Arabic" w:hint="cs"/>
          <w:sz w:val="36"/>
          <w:szCs w:val="36"/>
          <w:rtl/>
        </w:rPr>
        <w:t>معرفة</w:t>
      </w:r>
      <w:r w:rsidR="00F7509F" w:rsidRPr="005E2FBB">
        <w:rPr>
          <w:rFonts w:ascii="Traditional Arabic" w:hAnsi="Traditional Arabic" w:hint="cs"/>
          <w:sz w:val="36"/>
          <w:szCs w:val="36"/>
          <w:rtl/>
        </w:rPr>
        <w:t xml:space="preserve"> حكم الشرع فيها</w:t>
      </w:r>
      <w:r w:rsidR="00C92A02" w:rsidRPr="005E2FBB">
        <w:rPr>
          <w:rFonts w:ascii="Traditional Arabic" w:hAnsi="Traditional Arabic" w:hint="cs"/>
          <w:sz w:val="36"/>
          <w:szCs w:val="36"/>
          <w:rtl/>
        </w:rPr>
        <w:t xml:space="preserve">، </w:t>
      </w:r>
      <w:r w:rsidR="00F122E9" w:rsidRPr="005E2FBB">
        <w:rPr>
          <w:rFonts w:ascii="Traditional Arabic" w:hAnsi="Traditional Arabic" w:hint="cs"/>
          <w:sz w:val="36"/>
          <w:szCs w:val="36"/>
          <w:rtl/>
        </w:rPr>
        <w:t xml:space="preserve">بحيث يسد جميع الثغرات التي تضعف ثقته بالحكم، ولكن </w:t>
      </w:r>
      <w:r w:rsidR="009739B2" w:rsidRPr="005E2FBB">
        <w:rPr>
          <w:rFonts w:ascii="Traditional Arabic" w:hAnsi="Traditional Arabic" w:hint="cs"/>
          <w:sz w:val="36"/>
          <w:szCs w:val="36"/>
          <w:rtl/>
        </w:rPr>
        <w:t>بعض القضايا قد تكون شائكة</w:t>
      </w:r>
      <w:r w:rsidR="00B02B13" w:rsidRPr="005E2FBB">
        <w:rPr>
          <w:rFonts w:ascii="Traditional Arabic" w:hAnsi="Traditional Arabic" w:hint="cs"/>
          <w:sz w:val="36"/>
          <w:szCs w:val="36"/>
          <w:rtl/>
        </w:rPr>
        <w:t xml:space="preserve">، </w:t>
      </w:r>
      <w:r w:rsidR="00F122E9" w:rsidRPr="005E2FBB">
        <w:rPr>
          <w:rFonts w:ascii="Traditional Arabic" w:hAnsi="Traditional Arabic" w:hint="cs"/>
          <w:sz w:val="36"/>
          <w:szCs w:val="36"/>
          <w:rtl/>
        </w:rPr>
        <w:t>ولها تشعبات كثيرة، مما يجعل القاضي في أمس الحاجة إلى أن يتابعه على</w:t>
      </w:r>
      <w:r w:rsidR="00F7509F" w:rsidRPr="005E2FBB">
        <w:rPr>
          <w:rFonts w:ascii="Traditional Arabic" w:hAnsi="Traditional Arabic" w:hint="cs"/>
          <w:sz w:val="36"/>
          <w:szCs w:val="36"/>
          <w:rtl/>
        </w:rPr>
        <w:t xml:space="preserve"> فهمه للدعوى أو استنباط حكمها</w:t>
      </w:r>
      <w:r w:rsidR="00AF7A0E" w:rsidRPr="005E2FBB">
        <w:rPr>
          <w:rFonts w:ascii="Traditional Arabic" w:hAnsi="Traditional Arabic" w:hint="cs"/>
          <w:sz w:val="36"/>
          <w:szCs w:val="36"/>
          <w:rtl/>
        </w:rPr>
        <w:t xml:space="preserve"> خبراء أو</w:t>
      </w:r>
      <w:r w:rsidR="00F122E9" w:rsidRPr="005E2FBB">
        <w:rPr>
          <w:rFonts w:ascii="Traditional Arabic" w:hAnsi="Traditional Arabic" w:hint="cs"/>
          <w:sz w:val="36"/>
          <w:szCs w:val="36"/>
          <w:rtl/>
        </w:rPr>
        <w:t xml:space="preserve"> مجتهدون</w:t>
      </w:r>
      <w:r w:rsidR="00AF7A0E" w:rsidRPr="005E2FBB">
        <w:rPr>
          <w:rFonts w:ascii="Traditional Arabic" w:hAnsi="Traditional Arabic" w:hint="cs"/>
          <w:sz w:val="36"/>
          <w:szCs w:val="36"/>
          <w:rtl/>
        </w:rPr>
        <w:t>،</w:t>
      </w:r>
      <w:r w:rsidR="00F122E9" w:rsidRPr="005E2FBB">
        <w:rPr>
          <w:rFonts w:ascii="Traditional Arabic" w:hAnsi="Traditional Arabic" w:hint="cs"/>
          <w:sz w:val="36"/>
          <w:szCs w:val="36"/>
          <w:rtl/>
        </w:rPr>
        <w:t xml:space="preserve"> </w:t>
      </w:r>
      <w:r w:rsidR="00AF7A0E" w:rsidRPr="005E2FBB">
        <w:rPr>
          <w:rFonts w:ascii="Traditional Arabic" w:hAnsi="Traditional Arabic" w:hint="cs"/>
          <w:sz w:val="36"/>
          <w:szCs w:val="36"/>
          <w:rtl/>
        </w:rPr>
        <w:t>فيستشيرهم</w:t>
      </w:r>
      <w:r w:rsidR="0017142C" w:rsidRPr="005E2FBB">
        <w:rPr>
          <w:rFonts w:ascii="Traditional Arabic" w:hAnsi="Traditional Arabic" w:hint="cs"/>
          <w:sz w:val="36"/>
          <w:szCs w:val="36"/>
          <w:rtl/>
        </w:rPr>
        <w:t>؛ لتتحقق له الطمأنينة بأن ما توصل إليه هو الحكم الشرعي الصحيح.</w:t>
      </w:r>
    </w:p>
    <w:p w:rsidR="0017142C" w:rsidRPr="005E2FBB" w:rsidRDefault="00906112" w:rsidP="00AF7A0E">
      <w:pPr>
        <w:spacing w:line="560" w:lineRule="exact"/>
        <w:ind w:firstLine="567"/>
        <w:jc w:val="both"/>
        <w:rPr>
          <w:rFonts w:ascii="Courier New" w:hAnsi="Courier New" w:cs="mylotus"/>
          <w:kern w:val="28"/>
          <w:sz w:val="32"/>
          <w:szCs w:val="32"/>
          <w:rtl/>
        </w:rPr>
      </w:pPr>
      <w:r w:rsidRPr="005E2FBB">
        <w:rPr>
          <w:rFonts w:ascii="Traditional Arabic" w:hAnsi="Traditional Arabic" w:hint="cs"/>
          <w:sz w:val="36"/>
          <w:szCs w:val="36"/>
          <w:rtl/>
        </w:rPr>
        <w:t xml:space="preserve">2. </w:t>
      </w:r>
      <w:r w:rsidR="0017142C" w:rsidRPr="005E2FBB">
        <w:rPr>
          <w:rFonts w:ascii="Traditional Arabic" w:hAnsi="Traditional Arabic" w:hint="cs"/>
          <w:sz w:val="36"/>
          <w:szCs w:val="36"/>
          <w:rtl/>
        </w:rPr>
        <w:t xml:space="preserve">أن </w:t>
      </w:r>
      <w:r w:rsidR="00AF7A0E" w:rsidRPr="005E2FBB">
        <w:rPr>
          <w:rFonts w:ascii="Traditional Arabic" w:hAnsi="Traditional Arabic" w:hint="cs"/>
          <w:sz w:val="36"/>
          <w:szCs w:val="36"/>
          <w:rtl/>
        </w:rPr>
        <w:t xml:space="preserve">مهمة القاضي الأساسية استنباط الحكم الشرعي للدعوى؛ لهذا </w:t>
      </w:r>
      <w:r w:rsidR="00FB7AC3" w:rsidRPr="005E2FBB">
        <w:rPr>
          <w:rFonts w:ascii="Traditional Arabic" w:hAnsi="Traditional Arabic" w:hint="cs"/>
          <w:sz w:val="36"/>
          <w:szCs w:val="36"/>
          <w:rtl/>
        </w:rPr>
        <w:t xml:space="preserve">ينبغي أن يكون على درجة عالية من التحرز من التفريط في درك </w:t>
      </w:r>
      <w:r w:rsidR="00AF7A0E" w:rsidRPr="005E2FBB">
        <w:rPr>
          <w:rFonts w:ascii="Traditional Arabic" w:hAnsi="Traditional Arabic" w:hint="cs"/>
          <w:sz w:val="36"/>
          <w:szCs w:val="36"/>
          <w:rtl/>
        </w:rPr>
        <w:t xml:space="preserve">هذا </w:t>
      </w:r>
      <w:r w:rsidR="00FB7AC3" w:rsidRPr="005E2FBB">
        <w:rPr>
          <w:rFonts w:ascii="Traditional Arabic" w:hAnsi="Traditional Arabic" w:hint="cs"/>
          <w:sz w:val="36"/>
          <w:szCs w:val="36"/>
          <w:rtl/>
        </w:rPr>
        <w:t>الحكم، حتى لا يدخل في الصنف الثالث الوارد في الحديث المشهور:</w:t>
      </w:r>
      <w:r w:rsidR="0017142C" w:rsidRPr="005E2FBB">
        <w:rPr>
          <w:rFonts w:ascii="Traditional Arabic" w:hAnsi="Traditional Arabic"/>
          <w:kern w:val="28"/>
          <w:sz w:val="32"/>
          <w:szCs w:val="32"/>
          <w:rtl/>
        </w:rPr>
        <w:t xml:space="preserve"> ((الْقُضَاةُ ثَلاثَةٌ: ...، وَرَجُلٌ لَمْ يَعْرِفْ الْحَقَّ فَقَضَى لِلنَّاسِ عَلَى جَهْلٍ فَهُوَ فِي النَّارِ))</w:t>
      </w:r>
      <w:r w:rsidR="00CD4426" w:rsidRPr="005E2FBB">
        <w:rPr>
          <w:rFonts w:ascii="Traditional Arabic" w:hAnsi="Traditional Arabic"/>
          <w:bCs/>
          <w:sz w:val="32"/>
          <w:szCs w:val="32"/>
          <w:vertAlign w:val="superscript"/>
          <w:rtl/>
        </w:rPr>
        <w:fldChar w:fldCharType="begin"/>
      </w:r>
      <w:r w:rsidR="0017142C" w:rsidRPr="005E2FBB">
        <w:rPr>
          <w:rFonts w:ascii="Traditional Arabic" w:hAnsi="Traditional Arabic"/>
          <w:bCs/>
          <w:sz w:val="32"/>
          <w:szCs w:val="32"/>
          <w:vertAlign w:val="superscript"/>
        </w:rPr>
        <w:instrText xml:space="preserve"> XE "02-</w:instrText>
      </w:r>
      <w:r w:rsidR="0017142C" w:rsidRPr="005E2FBB">
        <w:rPr>
          <w:rFonts w:ascii="Traditional Arabic" w:hAnsi="Traditional Arabic"/>
          <w:bCs/>
          <w:sz w:val="32"/>
          <w:szCs w:val="32"/>
          <w:vertAlign w:val="superscript"/>
          <w:rtl/>
        </w:rPr>
        <w:instrText xml:space="preserve">فهرس الأحاديث:((الْقُضَاةُ ثَلاثَةٌ اثْنَانِ فِي النَّارِ، وَوَاحِدٌ فِي الْجَنَّةِ رَجُلٌ عَرَفَ الْحَقَّ فَقَضَى بِهِ فَهُوَ فِي الْجَنَّةِ، وَرَجُلٌ عَرَفَ الْحَقَّ فَلَمْ يَقْضِ بِهِ وَجَارَ فِي الْحُكْمِ فَهُوَ فِي النَّارِ، وَرَجُلٌ لَمْ يَعْرِ\قول النبي ‘ </w:instrText>
      </w:r>
      <w:r w:rsidR="0017142C" w:rsidRPr="005E2FBB">
        <w:rPr>
          <w:rFonts w:ascii="Traditional Arabic" w:hAnsi="Traditional Arabic"/>
          <w:bCs/>
          <w:sz w:val="32"/>
          <w:szCs w:val="32"/>
          <w:vertAlign w:val="superscript"/>
        </w:rPr>
        <w:instrText xml:space="preserve">" </w:instrText>
      </w:r>
      <w:r w:rsidR="00CD4426" w:rsidRPr="005E2FBB">
        <w:rPr>
          <w:rFonts w:ascii="Traditional Arabic" w:hAnsi="Traditional Arabic"/>
          <w:bCs/>
          <w:sz w:val="32"/>
          <w:szCs w:val="32"/>
          <w:vertAlign w:val="superscript"/>
          <w:rtl/>
        </w:rPr>
        <w:fldChar w:fldCharType="end"/>
      </w:r>
      <w:r w:rsidR="0017142C" w:rsidRPr="005E2FBB">
        <w:rPr>
          <w:rFonts w:ascii="Traditional Arabic" w:hAnsi="Traditional Arabic"/>
          <w:bCs/>
          <w:sz w:val="32"/>
          <w:szCs w:val="32"/>
          <w:vertAlign w:val="superscript"/>
          <w:rtl/>
        </w:rPr>
        <w:t>(</w:t>
      </w:r>
      <w:r w:rsidR="0017142C" w:rsidRPr="005E2FBB">
        <w:rPr>
          <w:rFonts w:ascii="Traditional Arabic" w:hAnsi="Traditional Arabic"/>
          <w:bCs/>
          <w:sz w:val="32"/>
          <w:szCs w:val="32"/>
          <w:vertAlign w:val="superscript"/>
          <w:rtl/>
        </w:rPr>
        <w:footnoteReference w:id="27"/>
      </w:r>
      <w:r w:rsidR="0017142C" w:rsidRPr="005E2FBB">
        <w:rPr>
          <w:rFonts w:ascii="Traditional Arabic" w:hAnsi="Traditional Arabic"/>
          <w:bCs/>
          <w:sz w:val="32"/>
          <w:szCs w:val="32"/>
          <w:vertAlign w:val="superscript"/>
          <w:rtl/>
        </w:rPr>
        <w:t>)</w:t>
      </w:r>
      <w:r w:rsidR="0017142C" w:rsidRPr="005E2FBB">
        <w:rPr>
          <w:rFonts w:ascii="Traditional Arabic" w:hAnsi="Traditional Arabic"/>
          <w:kern w:val="28"/>
          <w:sz w:val="32"/>
          <w:szCs w:val="32"/>
          <w:rtl/>
        </w:rPr>
        <w:t>.</w:t>
      </w:r>
    </w:p>
    <w:p w:rsidR="00E02EA1" w:rsidRPr="005E2FBB" w:rsidRDefault="00906112" w:rsidP="006F0C4F">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lastRenderedPageBreak/>
        <w:t xml:space="preserve">فهذا الحديث وإن كان يتناول من يقضي بالتخمين والتخرص والجهل، بيد أنه يخشى أن يدخل فيه من </w:t>
      </w:r>
      <w:r w:rsidR="00F65512" w:rsidRPr="005E2FBB">
        <w:rPr>
          <w:rFonts w:ascii="Traditional Arabic" w:hAnsi="Traditional Arabic" w:hint="cs"/>
          <w:sz w:val="36"/>
          <w:szCs w:val="36"/>
          <w:rtl/>
        </w:rPr>
        <w:t>فرط ولم يب</w:t>
      </w:r>
      <w:r w:rsidRPr="005E2FBB">
        <w:rPr>
          <w:rFonts w:ascii="Traditional Arabic" w:hAnsi="Traditional Arabic" w:hint="cs"/>
          <w:sz w:val="36"/>
          <w:szCs w:val="36"/>
          <w:rtl/>
        </w:rPr>
        <w:t xml:space="preserve">ذل الجهد الكافي في درك الحكم، </w:t>
      </w:r>
      <w:r w:rsidR="006F0C4F" w:rsidRPr="005E2FBB">
        <w:rPr>
          <w:rFonts w:ascii="Traditional Arabic" w:hAnsi="Traditional Arabic" w:hint="cs"/>
          <w:sz w:val="36"/>
          <w:szCs w:val="36"/>
          <w:rtl/>
        </w:rPr>
        <w:t>ومن صور التفريط أن يغلب على ظنه أن جانب</w:t>
      </w:r>
      <w:r w:rsidR="00A778A8" w:rsidRPr="005E2FBB">
        <w:rPr>
          <w:rFonts w:ascii="Traditional Arabic" w:hAnsi="Traditional Arabic" w:hint="cs"/>
          <w:sz w:val="36"/>
          <w:szCs w:val="36"/>
          <w:rtl/>
        </w:rPr>
        <w:t>ً</w:t>
      </w:r>
      <w:r w:rsidR="006F0C4F" w:rsidRPr="005E2FBB">
        <w:rPr>
          <w:rFonts w:ascii="Traditional Arabic" w:hAnsi="Traditional Arabic" w:hint="cs"/>
          <w:sz w:val="36"/>
          <w:szCs w:val="36"/>
          <w:rtl/>
        </w:rPr>
        <w:t>ا من الغموظ المؤثر سينجلي باستشارة متاحة بلا مشقة، ومع ذلك أعرض عنها؛ فبقي الغموض</w:t>
      </w:r>
      <w:r w:rsidRPr="005E2FBB">
        <w:rPr>
          <w:rFonts w:ascii="Traditional Arabic" w:hAnsi="Traditional Arabic" w:hint="cs"/>
          <w:sz w:val="36"/>
          <w:szCs w:val="36"/>
          <w:rtl/>
        </w:rPr>
        <w:t>.</w:t>
      </w:r>
    </w:p>
    <w:p w:rsidR="005A5B04" w:rsidRPr="005E2FBB" w:rsidRDefault="00E37A04" w:rsidP="00277093">
      <w:pPr>
        <w:tabs>
          <w:tab w:val="left" w:pos="509"/>
        </w:tabs>
        <w:ind w:firstLine="567"/>
        <w:jc w:val="lowKashida"/>
        <w:rPr>
          <w:rFonts w:ascii="Traditional Arabic" w:hAnsi="Traditional Arabic"/>
          <w:sz w:val="36"/>
          <w:szCs w:val="36"/>
          <w:rtl/>
        </w:rPr>
      </w:pPr>
      <w:r w:rsidRPr="005E2FBB">
        <w:rPr>
          <w:rFonts w:ascii="Traditional Arabic" w:hAnsi="Traditional Arabic" w:hint="cs"/>
          <w:b/>
          <w:bCs/>
          <w:sz w:val="36"/>
          <w:szCs w:val="36"/>
          <w:rtl/>
        </w:rPr>
        <w:t xml:space="preserve">ومن </w:t>
      </w:r>
      <w:r w:rsidR="00277093" w:rsidRPr="005E2FBB">
        <w:rPr>
          <w:rFonts w:ascii="Traditional Arabic" w:hAnsi="Traditional Arabic" w:hint="cs"/>
          <w:b/>
          <w:bCs/>
          <w:sz w:val="36"/>
          <w:szCs w:val="36"/>
          <w:rtl/>
        </w:rPr>
        <w:t>ال</w:t>
      </w:r>
      <w:r w:rsidRPr="005E2FBB">
        <w:rPr>
          <w:rFonts w:ascii="Traditional Arabic" w:hAnsi="Traditional Arabic" w:hint="cs"/>
          <w:b/>
          <w:bCs/>
          <w:sz w:val="36"/>
          <w:szCs w:val="36"/>
          <w:rtl/>
        </w:rPr>
        <w:t>أمثلة التي نص عليها الفقهاء:</w:t>
      </w:r>
      <w:r w:rsidR="002B1BCD" w:rsidRPr="005E2FBB">
        <w:rPr>
          <w:rFonts w:ascii="Traditional Arabic" w:hAnsi="Traditional Arabic" w:hint="cs"/>
          <w:sz w:val="36"/>
          <w:szCs w:val="36"/>
          <w:rtl/>
        </w:rPr>
        <w:t xml:space="preserve"> «</w:t>
      </w:r>
      <w:r w:rsidR="002B1BCD" w:rsidRPr="005E2FBB">
        <w:rPr>
          <w:rFonts w:ascii="Traditional Arabic" w:hAnsi="Traditional Arabic"/>
          <w:sz w:val="36"/>
          <w:szCs w:val="36"/>
          <w:rtl/>
        </w:rPr>
        <w:t>إذا استفتى القاضي علماء بلدته في مسألة ولم يعتمد على الفتوى التي أفتوها</w:t>
      </w:r>
      <w:r w:rsidR="005A5B04" w:rsidRPr="005E2FBB">
        <w:rPr>
          <w:rFonts w:ascii="Traditional Arabic" w:hAnsi="Traditional Arabic" w:hint="cs"/>
          <w:sz w:val="36"/>
          <w:szCs w:val="36"/>
          <w:rtl/>
        </w:rPr>
        <w:t>،</w:t>
      </w:r>
      <w:r w:rsidR="002B1BCD" w:rsidRPr="005E2FBB">
        <w:rPr>
          <w:rFonts w:ascii="Traditional Arabic" w:hAnsi="Traditional Arabic"/>
          <w:sz w:val="36"/>
          <w:szCs w:val="36"/>
          <w:rtl/>
        </w:rPr>
        <w:t xml:space="preserve"> واستفتى من علماء بلدة أخرى فله تأخير الحكم حتى ترد إليه الفتوى</w:t>
      </w:r>
      <w:r w:rsidR="002B1BCD" w:rsidRPr="005E2FBB">
        <w:rPr>
          <w:rFonts w:ascii="Traditional Arabic" w:hAnsi="Traditional Arabic" w:hint="cs"/>
          <w:sz w:val="36"/>
          <w:szCs w:val="36"/>
          <w:rtl/>
        </w:rPr>
        <w:t>»</w:t>
      </w:r>
      <w:r w:rsidR="002B1BCD" w:rsidRPr="005E2FBB">
        <w:rPr>
          <w:rFonts w:ascii="Traditional Arabic" w:hAnsi="Traditional Arabic"/>
          <w:b/>
          <w:bCs/>
          <w:sz w:val="36"/>
          <w:szCs w:val="36"/>
          <w:vertAlign w:val="superscript"/>
          <w:rtl/>
        </w:rPr>
        <w:t>(</w:t>
      </w:r>
      <w:r w:rsidR="002B1BCD" w:rsidRPr="005E2FBB">
        <w:rPr>
          <w:rStyle w:val="af4"/>
          <w:rFonts w:ascii="Traditional Arabic" w:hAnsi="Traditional Arabic"/>
          <w:b/>
          <w:bCs/>
          <w:sz w:val="36"/>
          <w:szCs w:val="36"/>
          <w:rtl/>
        </w:rPr>
        <w:footnoteReference w:id="28"/>
      </w:r>
      <w:r w:rsidR="002B1BCD" w:rsidRPr="005E2FBB">
        <w:rPr>
          <w:rFonts w:ascii="Traditional Arabic" w:hAnsi="Traditional Arabic"/>
          <w:b/>
          <w:bCs/>
          <w:sz w:val="36"/>
          <w:szCs w:val="36"/>
          <w:vertAlign w:val="superscript"/>
          <w:rtl/>
        </w:rPr>
        <w:t>)</w:t>
      </w:r>
      <w:r w:rsidR="002B1BCD" w:rsidRPr="005E2FBB">
        <w:rPr>
          <w:rFonts w:ascii="Traditional Arabic" w:hAnsi="Traditional Arabic" w:hint="cs"/>
          <w:sz w:val="36"/>
          <w:szCs w:val="36"/>
          <w:rtl/>
        </w:rPr>
        <w:t>.</w:t>
      </w:r>
    </w:p>
    <w:p w:rsidR="005A5B04" w:rsidRPr="005E2FBB" w:rsidRDefault="005A5B04">
      <w:pPr>
        <w:widowControl/>
        <w:bidi w:val="0"/>
        <w:spacing w:line="276" w:lineRule="auto"/>
        <w:ind w:firstLine="0"/>
        <w:rPr>
          <w:rFonts w:ascii="Traditional Arabic" w:hAnsi="Traditional Arabic"/>
          <w:sz w:val="36"/>
          <w:szCs w:val="36"/>
        </w:rPr>
      </w:pPr>
      <w:r w:rsidRPr="005E2FBB">
        <w:rPr>
          <w:rFonts w:ascii="Traditional Arabic" w:hAnsi="Traditional Arabic"/>
          <w:sz w:val="36"/>
          <w:szCs w:val="36"/>
          <w:rtl/>
        </w:rPr>
        <w:br w:type="page"/>
      </w:r>
    </w:p>
    <w:p w:rsidR="005A5B04" w:rsidRPr="005E2FBB" w:rsidRDefault="00DC6598" w:rsidP="00DC6598">
      <w:pPr>
        <w:ind w:firstLine="567"/>
        <w:jc w:val="center"/>
        <w:rPr>
          <w:rFonts w:cs="AL-Mateen"/>
          <w:sz w:val="36"/>
          <w:szCs w:val="36"/>
          <w:rtl/>
        </w:rPr>
      </w:pPr>
      <w:r w:rsidRPr="005E2FBB">
        <w:rPr>
          <w:rFonts w:cs="AL-Mateen" w:hint="cs"/>
          <w:sz w:val="36"/>
          <w:szCs w:val="36"/>
          <w:rtl/>
        </w:rPr>
        <w:lastRenderedPageBreak/>
        <w:t>المبحث الثالث</w:t>
      </w:r>
      <w:r w:rsidR="005A5B04" w:rsidRPr="005E2FBB">
        <w:rPr>
          <w:rFonts w:cs="AL-Mateen"/>
          <w:sz w:val="36"/>
          <w:szCs w:val="36"/>
          <w:rtl/>
        </w:rPr>
        <w:t xml:space="preserve">: </w:t>
      </w:r>
    </w:p>
    <w:p w:rsidR="005A5B04" w:rsidRPr="005E2FBB" w:rsidRDefault="005A5B04" w:rsidP="008C0671">
      <w:pPr>
        <w:ind w:firstLine="567"/>
        <w:jc w:val="center"/>
        <w:rPr>
          <w:rFonts w:cs="AL-Mateen"/>
          <w:sz w:val="36"/>
          <w:szCs w:val="36"/>
          <w:rtl/>
        </w:rPr>
      </w:pPr>
      <w:r w:rsidRPr="005E2FBB">
        <w:rPr>
          <w:rFonts w:cs="AL-Mateen" w:hint="cs"/>
          <w:sz w:val="36"/>
          <w:szCs w:val="36"/>
          <w:rtl/>
        </w:rPr>
        <w:t xml:space="preserve">التأخير </w:t>
      </w:r>
      <w:r w:rsidR="00277BCB" w:rsidRPr="005E2FBB">
        <w:rPr>
          <w:rFonts w:cs="AL-Mateen" w:hint="cs"/>
          <w:sz w:val="36"/>
          <w:szCs w:val="36"/>
          <w:rtl/>
        </w:rPr>
        <w:t>بسبب</w:t>
      </w:r>
      <w:r w:rsidRPr="005E2FBB">
        <w:rPr>
          <w:rFonts w:cs="AL-Mateen" w:hint="cs"/>
          <w:sz w:val="36"/>
          <w:szCs w:val="36"/>
          <w:rtl/>
        </w:rPr>
        <w:t xml:space="preserve"> </w:t>
      </w:r>
      <w:r w:rsidR="008C0671" w:rsidRPr="005E2FBB">
        <w:rPr>
          <w:rFonts w:cs="AL-Mateen" w:hint="cs"/>
          <w:sz w:val="36"/>
          <w:szCs w:val="36"/>
          <w:rtl/>
        </w:rPr>
        <w:t>مبالغة</w:t>
      </w:r>
      <w:r w:rsidRPr="005E2FBB">
        <w:rPr>
          <w:rFonts w:cs="AL-Mateen" w:hint="cs"/>
          <w:sz w:val="36"/>
          <w:szCs w:val="36"/>
          <w:rtl/>
        </w:rPr>
        <w:t xml:space="preserve"> </w:t>
      </w:r>
      <w:r w:rsidR="00C02DA8" w:rsidRPr="005E2FBB">
        <w:rPr>
          <w:rFonts w:cs="AL-Mateen" w:hint="cs"/>
          <w:sz w:val="36"/>
          <w:szCs w:val="36"/>
          <w:rtl/>
        </w:rPr>
        <w:t xml:space="preserve">القاضي </w:t>
      </w:r>
      <w:r w:rsidRPr="005E2FBB">
        <w:rPr>
          <w:rFonts w:cs="AL-Mateen" w:hint="cs"/>
          <w:sz w:val="36"/>
          <w:szCs w:val="36"/>
          <w:rtl/>
        </w:rPr>
        <w:t xml:space="preserve">في </w:t>
      </w:r>
      <w:r w:rsidR="008E3002" w:rsidRPr="005E2FBB">
        <w:rPr>
          <w:rFonts w:cs="AL-Mateen" w:hint="cs"/>
          <w:sz w:val="36"/>
          <w:szCs w:val="36"/>
          <w:rtl/>
        </w:rPr>
        <w:t>الاحتياط</w:t>
      </w:r>
      <w:r w:rsidRPr="005E2FBB">
        <w:rPr>
          <w:rFonts w:cs="AL-Mateen" w:hint="cs"/>
          <w:sz w:val="36"/>
          <w:szCs w:val="36"/>
          <w:rtl/>
        </w:rPr>
        <w:t xml:space="preserve"> لاستجلاء الحقيقة</w:t>
      </w:r>
    </w:p>
    <w:p w:rsidR="008C0671" w:rsidRPr="005E2FBB" w:rsidRDefault="008C0671" w:rsidP="008C0671">
      <w:pPr>
        <w:ind w:firstLine="567"/>
        <w:jc w:val="center"/>
        <w:rPr>
          <w:rFonts w:cs="AL-Mateen"/>
          <w:sz w:val="36"/>
          <w:szCs w:val="36"/>
          <w:rtl/>
        </w:rPr>
      </w:pPr>
    </w:p>
    <w:p w:rsidR="00926E7A" w:rsidRPr="005E2FBB" w:rsidRDefault="00926E7A" w:rsidP="00BC790C">
      <w:pPr>
        <w:tabs>
          <w:tab w:val="left" w:pos="509"/>
        </w:tabs>
        <w:ind w:firstLine="567"/>
        <w:jc w:val="lowKashida"/>
        <w:rPr>
          <w:rFonts w:ascii="Traditional Arabic" w:hAnsi="Traditional Arabic"/>
          <w:spacing w:val="-4"/>
          <w:sz w:val="36"/>
          <w:szCs w:val="36"/>
          <w:rtl/>
        </w:rPr>
      </w:pPr>
      <w:r w:rsidRPr="005E2FBB">
        <w:rPr>
          <w:rFonts w:ascii="Traditional Arabic" w:hAnsi="Traditional Arabic" w:hint="cs"/>
          <w:spacing w:val="-4"/>
          <w:sz w:val="36"/>
          <w:szCs w:val="36"/>
          <w:rtl/>
        </w:rPr>
        <w:t xml:space="preserve">مما لا شك فيه أن كمال العدالة </w:t>
      </w:r>
      <w:r w:rsidR="009628B3" w:rsidRPr="005E2FBB">
        <w:rPr>
          <w:rFonts w:ascii="Traditional Arabic" w:hAnsi="Traditional Arabic" w:hint="cs"/>
          <w:spacing w:val="-4"/>
          <w:sz w:val="36"/>
          <w:szCs w:val="36"/>
          <w:rtl/>
        </w:rPr>
        <w:t>يتحقق</w:t>
      </w:r>
      <w:r w:rsidRPr="005E2FBB">
        <w:rPr>
          <w:rFonts w:ascii="Traditional Arabic" w:hAnsi="Traditional Arabic" w:hint="cs"/>
          <w:spacing w:val="-4"/>
          <w:sz w:val="36"/>
          <w:szCs w:val="36"/>
          <w:rtl/>
        </w:rPr>
        <w:t xml:space="preserve"> فيما إذا </w:t>
      </w:r>
      <w:r w:rsidR="007F4106" w:rsidRPr="005E2FBB">
        <w:rPr>
          <w:rFonts w:ascii="Traditional Arabic" w:hAnsi="Traditional Arabic" w:hint="cs"/>
          <w:spacing w:val="-4"/>
          <w:sz w:val="36"/>
          <w:szCs w:val="36"/>
          <w:rtl/>
        </w:rPr>
        <w:t>أصاب</w:t>
      </w:r>
      <w:r w:rsidR="0095611C" w:rsidRPr="005E2FBB">
        <w:rPr>
          <w:rFonts w:ascii="Traditional Arabic" w:hAnsi="Traditional Arabic" w:hint="cs"/>
          <w:spacing w:val="-4"/>
          <w:sz w:val="36"/>
          <w:szCs w:val="36"/>
          <w:rtl/>
        </w:rPr>
        <w:t xml:space="preserve"> حكم</w:t>
      </w:r>
      <w:r w:rsidR="00457626" w:rsidRPr="005E2FBB">
        <w:rPr>
          <w:rFonts w:ascii="Traditional Arabic" w:hAnsi="Traditional Arabic" w:hint="cs"/>
          <w:spacing w:val="-4"/>
          <w:sz w:val="36"/>
          <w:szCs w:val="36"/>
          <w:rtl/>
        </w:rPr>
        <w:t>ُ</w:t>
      </w:r>
      <w:r w:rsidR="007F4106" w:rsidRPr="005E2FBB">
        <w:rPr>
          <w:rFonts w:ascii="Traditional Arabic" w:hAnsi="Traditional Arabic" w:hint="cs"/>
          <w:spacing w:val="-4"/>
          <w:sz w:val="36"/>
          <w:szCs w:val="36"/>
          <w:rtl/>
        </w:rPr>
        <w:t xml:space="preserve"> </w:t>
      </w:r>
      <w:r w:rsidRPr="005E2FBB">
        <w:rPr>
          <w:rFonts w:ascii="Traditional Arabic" w:hAnsi="Traditional Arabic" w:hint="cs"/>
          <w:spacing w:val="-4"/>
          <w:sz w:val="36"/>
          <w:szCs w:val="36"/>
          <w:rtl/>
        </w:rPr>
        <w:t xml:space="preserve">القاضي </w:t>
      </w:r>
      <w:r w:rsidR="007F4106" w:rsidRPr="005E2FBB">
        <w:rPr>
          <w:rFonts w:ascii="Traditional Arabic" w:hAnsi="Traditional Arabic" w:hint="cs"/>
          <w:spacing w:val="-4"/>
          <w:sz w:val="36"/>
          <w:szCs w:val="36"/>
          <w:rtl/>
        </w:rPr>
        <w:t>كبد</w:t>
      </w:r>
      <w:r w:rsidR="00457626" w:rsidRPr="005E2FBB">
        <w:rPr>
          <w:rFonts w:ascii="Traditional Arabic" w:hAnsi="Traditional Arabic" w:hint="cs"/>
          <w:spacing w:val="-4"/>
          <w:sz w:val="36"/>
          <w:szCs w:val="36"/>
          <w:rtl/>
        </w:rPr>
        <w:t>َ</w:t>
      </w:r>
      <w:r w:rsidR="007F4106" w:rsidRPr="005E2FBB">
        <w:rPr>
          <w:rFonts w:ascii="Traditional Arabic" w:hAnsi="Traditional Arabic" w:hint="cs"/>
          <w:spacing w:val="-4"/>
          <w:sz w:val="36"/>
          <w:szCs w:val="36"/>
          <w:rtl/>
        </w:rPr>
        <w:t xml:space="preserve"> الحقيقة</w:t>
      </w:r>
      <w:r w:rsidRPr="005E2FBB">
        <w:rPr>
          <w:rFonts w:ascii="Traditional Arabic" w:hAnsi="Traditional Arabic" w:hint="cs"/>
          <w:spacing w:val="-4"/>
          <w:sz w:val="36"/>
          <w:szCs w:val="36"/>
          <w:rtl/>
        </w:rPr>
        <w:t xml:space="preserve">، لكن </w:t>
      </w:r>
      <w:r w:rsidR="00AC4A72" w:rsidRPr="005E2FBB">
        <w:rPr>
          <w:rFonts w:ascii="Traditional Arabic" w:hAnsi="Traditional Arabic" w:hint="cs"/>
          <w:spacing w:val="-4"/>
          <w:sz w:val="36"/>
          <w:szCs w:val="36"/>
          <w:rtl/>
        </w:rPr>
        <w:t>المعن</w:t>
      </w:r>
      <w:r w:rsidR="00DB0117" w:rsidRPr="005E2FBB">
        <w:rPr>
          <w:rFonts w:ascii="Traditional Arabic" w:hAnsi="Traditional Arabic" w:hint="cs"/>
          <w:spacing w:val="-4"/>
          <w:sz w:val="36"/>
          <w:szCs w:val="36"/>
          <w:rtl/>
        </w:rPr>
        <w:t>ِ</w:t>
      </w:r>
      <w:r w:rsidR="00AC4A72" w:rsidRPr="005E2FBB">
        <w:rPr>
          <w:rFonts w:ascii="Traditional Arabic" w:hAnsi="Traditional Arabic" w:hint="cs"/>
          <w:spacing w:val="-4"/>
          <w:sz w:val="36"/>
          <w:szCs w:val="36"/>
          <w:rtl/>
        </w:rPr>
        <w:t>ي</w:t>
      </w:r>
      <w:r w:rsidRPr="005E2FBB">
        <w:rPr>
          <w:rFonts w:ascii="Traditional Arabic" w:hAnsi="Traditional Arabic" w:hint="cs"/>
          <w:spacing w:val="-4"/>
          <w:sz w:val="36"/>
          <w:szCs w:val="36"/>
          <w:rtl/>
        </w:rPr>
        <w:t xml:space="preserve"> ب</w:t>
      </w:r>
      <w:r w:rsidR="007C290C" w:rsidRPr="005E2FBB">
        <w:rPr>
          <w:rFonts w:ascii="Traditional Arabic" w:hAnsi="Traditional Arabic" w:hint="cs"/>
          <w:spacing w:val="-4"/>
          <w:sz w:val="36"/>
          <w:szCs w:val="36"/>
          <w:rtl/>
        </w:rPr>
        <w:t xml:space="preserve">بذل الجهد في </w:t>
      </w:r>
      <w:r w:rsidR="00AC4A72" w:rsidRPr="005E2FBB">
        <w:rPr>
          <w:rFonts w:ascii="Traditional Arabic" w:hAnsi="Traditional Arabic" w:hint="cs"/>
          <w:spacing w:val="-4"/>
          <w:sz w:val="36"/>
          <w:szCs w:val="36"/>
          <w:rtl/>
        </w:rPr>
        <w:t>استيفاء أدلة إثبات</w:t>
      </w:r>
      <w:r w:rsidRPr="005E2FBB">
        <w:rPr>
          <w:rFonts w:ascii="Traditional Arabic" w:hAnsi="Traditional Arabic" w:hint="cs"/>
          <w:spacing w:val="-4"/>
          <w:sz w:val="36"/>
          <w:szCs w:val="36"/>
          <w:rtl/>
        </w:rPr>
        <w:t xml:space="preserve"> هذه الحقيقة هما المتداعيان، </w:t>
      </w:r>
      <w:r w:rsidR="001F09D8" w:rsidRPr="005E2FBB">
        <w:rPr>
          <w:rFonts w:ascii="Traditional Arabic" w:hAnsi="Traditional Arabic" w:hint="cs"/>
          <w:spacing w:val="-4"/>
          <w:sz w:val="36"/>
          <w:szCs w:val="36"/>
          <w:rtl/>
        </w:rPr>
        <w:t xml:space="preserve">وليس القاضي. </w:t>
      </w:r>
      <w:r w:rsidRPr="005E2FBB">
        <w:rPr>
          <w:rFonts w:ascii="Traditional Arabic" w:hAnsi="Traditional Arabic" w:hint="cs"/>
          <w:spacing w:val="-4"/>
          <w:sz w:val="36"/>
          <w:szCs w:val="36"/>
          <w:rtl/>
        </w:rPr>
        <w:t>فإذا قص</w:t>
      </w:r>
      <w:r w:rsidR="00886E31" w:rsidRPr="005E2FBB">
        <w:rPr>
          <w:rFonts w:ascii="Traditional Arabic" w:hAnsi="Traditional Arabic" w:hint="cs"/>
          <w:spacing w:val="-4"/>
          <w:sz w:val="36"/>
          <w:szCs w:val="36"/>
          <w:rtl/>
        </w:rPr>
        <w:t>ّ</w:t>
      </w:r>
      <w:r w:rsidRPr="005E2FBB">
        <w:rPr>
          <w:rFonts w:ascii="Traditional Arabic" w:hAnsi="Traditional Arabic" w:hint="cs"/>
          <w:spacing w:val="-4"/>
          <w:sz w:val="36"/>
          <w:szCs w:val="36"/>
          <w:rtl/>
        </w:rPr>
        <w:t>ر أحد</w:t>
      </w:r>
      <w:r w:rsidR="001F09D8" w:rsidRPr="005E2FBB">
        <w:rPr>
          <w:rFonts w:ascii="Traditional Arabic" w:hAnsi="Traditional Arabic" w:hint="cs"/>
          <w:spacing w:val="-4"/>
          <w:sz w:val="36"/>
          <w:szCs w:val="36"/>
          <w:rtl/>
        </w:rPr>
        <w:t xml:space="preserve"> المتداعيين</w:t>
      </w:r>
      <w:r w:rsidRPr="005E2FBB">
        <w:rPr>
          <w:rFonts w:ascii="Traditional Arabic" w:hAnsi="Traditional Arabic" w:hint="cs"/>
          <w:spacing w:val="-4"/>
          <w:sz w:val="36"/>
          <w:szCs w:val="36"/>
          <w:rtl/>
        </w:rPr>
        <w:t xml:space="preserve"> في إثبات دعواه أو </w:t>
      </w:r>
      <w:r w:rsidRPr="005E2FBB">
        <w:rPr>
          <w:rFonts w:ascii="Traditional Arabic" w:hAnsi="Traditional Arabic" w:hint="cs"/>
          <w:sz w:val="36"/>
          <w:szCs w:val="36"/>
          <w:rtl/>
        </w:rPr>
        <w:t>دفوعه</w:t>
      </w:r>
      <w:r w:rsidRPr="005E2FBB">
        <w:rPr>
          <w:rFonts w:ascii="Traditional Arabic" w:hAnsi="Traditional Arabic" w:hint="cs"/>
          <w:spacing w:val="-4"/>
          <w:sz w:val="36"/>
          <w:szCs w:val="36"/>
          <w:rtl/>
        </w:rPr>
        <w:t xml:space="preserve">، فهو المعني بتحمل تبعات هذا </w:t>
      </w:r>
      <w:r w:rsidR="00886E31" w:rsidRPr="005E2FBB">
        <w:rPr>
          <w:rFonts w:ascii="Traditional Arabic" w:hAnsi="Traditional Arabic" w:hint="cs"/>
          <w:spacing w:val="-4"/>
          <w:sz w:val="36"/>
          <w:szCs w:val="36"/>
          <w:rtl/>
        </w:rPr>
        <w:t>التقصير</w:t>
      </w:r>
      <w:r w:rsidRPr="005E2FBB">
        <w:rPr>
          <w:rFonts w:ascii="Traditional Arabic" w:hAnsi="Traditional Arabic" w:hint="cs"/>
          <w:spacing w:val="-4"/>
          <w:sz w:val="36"/>
          <w:szCs w:val="36"/>
          <w:rtl/>
        </w:rPr>
        <w:t>، كما أن من نجح منهما في إخفاء</w:t>
      </w:r>
      <w:r w:rsidR="00277093" w:rsidRPr="005E2FBB">
        <w:rPr>
          <w:rFonts w:ascii="Traditional Arabic" w:hAnsi="Traditional Arabic" w:hint="cs"/>
          <w:spacing w:val="-4"/>
          <w:sz w:val="36"/>
          <w:szCs w:val="36"/>
          <w:rtl/>
        </w:rPr>
        <w:t>ِ</w:t>
      </w:r>
      <w:r w:rsidRPr="005E2FBB">
        <w:rPr>
          <w:rFonts w:ascii="Traditional Arabic" w:hAnsi="Traditional Arabic" w:hint="cs"/>
          <w:spacing w:val="-4"/>
          <w:sz w:val="36"/>
          <w:szCs w:val="36"/>
          <w:rtl/>
        </w:rPr>
        <w:t xml:space="preserve"> الحقيقة </w:t>
      </w:r>
      <w:r w:rsidR="007F4106" w:rsidRPr="005E2FBB">
        <w:rPr>
          <w:rFonts w:ascii="Traditional Arabic" w:hAnsi="Traditional Arabic" w:hint="cs"/>
          <w:spacing w:val="-4"/>
          <w:sz w:val="36"/>
          <w:szCs w:val="36"/>
          <w:rtl/>
        </w:rPr>
        <w:t>وح</w:t>
      </w:r>
      <w:r w:rsidR="00AB1F16" w:rsidRPr="005E2FBB">
        <w:rPr>
          <w:rFonts w:ascii="Traditional Arabic" w:hAnsi="Traditional Arabic" w:hint="cs"/>
          <w:spacing w:val="-4"/>
          <w:sz w:val="36"/>
          <w:szCs w:val="36"/>
          <w:rtl/>
        </w:rPr>
        <w:t>َ</w:t>
      </w:r>
      <w:r w:rsidR="007F4106" w:rsidRPr="005E2FBB">
        <w:rPr>
          <w:rFonts w:ascii="Traditional Arabic" w:hAnsi="Traditional Arabic" w:hint="cs"/>
          <w:spacing w:val="-4"/>
          <w:sz w:val="36"/>
          <w:szCs w:val="36"/>
          <w:rtl/>
        </w:rPr>
        <w:t>ر</w:t>
      </w:r>
      <w:r w:rsidR="00AB1F16" w:rsidRPr="005E2FBB">
        <w:rPr>
          <w:rFonts w:ascii="Traditional Arabic" w:hAnsi="Traditional Arabic" w:hint="cs"/>
          <w:spacing w:val="-4"/>
          <w:sz w:val="36"/>
          <w:szCs w:val="36"/>
          <w:rtl/>
        </w:rPr>
        <w:t>ْ</w:t>
      </w:r>
      <w:r w:rsidR="007F4106" w:rsidRPr="005E2FBB">
        <w:rPr>
          <w:rFonts w:ascii="Traditional Arabic" w:hAnsi="Traditional Arabic" w:hint="cs"/>
          <w:spacing w:val="-4"/>
          <w:sz w:val="36"/>
          <w:szCs w:val="36"/>
          <w:rtl/>
        </w:rPr>
        <w:t>ف</w:t>
      </w:r>
      <w:r w:rsidR="00AB1F16" w:rsidRPr="005E2FBB">
        <w:rPr>
          <w:rFonts w:ascii="Traditional Arabic" w:hAnsi="Traditional Arabic" w:hint="cs"/>
          <w:spacing w:val="-4"/>
          <w:sz w:val="36"/>
          <w:szCs w:val="36"/>
          <w:rtl/>
        </w:rPr>
        <w:t>ِ</w:t>
      </w:r>
      <w:r w:rsidR="007F4106" w:rsidRPr="005E2FBB">
        <w:rPr>
          <w:rFonts w:ascii="Traditional Arabic" w:hAnsi="Traditional Arabic" w:hint="cs"/>
          <w:spacing w:val="-4"/>
          <w:sz w:val="36"/>
          <w:szCs w:val="36"/>
          <w:rtl/>
        </w:rPr>
        <w:t xml:space="preserve"> الحكم عنها </w:t>
      </w:r>
      <w:r w:rsidRPr="005E2FBB">
        <w:rPr>
          <w:rFonts w:ascii="Traditional Arabic" w:hAnsi="Traditional Arabic" w:hint="cs"/>
          <w:spacing w:val="-4"/>
          <w:sz w:val="36"/>
          <w:szCs w:val="36"/>
          <w:rtl/>
        </w:rPr>
        <w:t>فسيتحمل وزر ذلك يوم القيامة</w:t>
      </w:r>
      <w:r w:rsidR="007F4106" w:rsidRPr="005E2FBB">
        <w:rPr>
          <w:rFonts w:ascii="Traditional Arabic" w:hAnsi="Traditional Arabic" w:hint="cs"/>
          <w:spacing w:val="-4"/>
          <w:sz w:val="36"/>
          <w:szCs w:val="36"/>
          <w:rtl/>
        </w:rPr>
        <w:t xml:space="preserve">، ولن يغنيه </w:t>
      </w:r>
      <w:r w:rsidR="004E2F04" w:rsidRPr="005E2FBB">
        <w:rPr>
          <w:rFonts w:ascii="Traditional Arabic" w:hAnsi="Traditional Arabic" w:hint="cs"/>
          <w:spacing w:val="-4"/>
          <w:sz w:val="36"/>
          <w:szCs w:val="36"/>
          <w:rtl/>
        </w:rPr>
        <w:t>ال</w:t>
      </w:r>
      <w:r w:rsidR="007F4106" w:rsidRPr="005E2FBB">
        <w:rPr>
          <w:rFonts w:ascii="Traditional Arabic" w:hAnsi="Traditional Arabic" w:hint="cs"/>
          <w:spacing w:val="-4"/>
          <w:sz w:val="36"/>
          <w:szCs w:val="36"/>
          <w:rtl/>
        </w:rPr>
        <w:t xml:space="preserve">حكم </w:t>
      </w:r>
      <w:r w:rsidR="004E2F04" w:rsidRPr="005E2FBB">
        <w:rPr>
          <w:rFonts w:ascii="Traditional Arabic" w:hAnsi="Traditional Arabic" w:hint="cs"/>
          <w:spacing w:val="-4"/>
          <w:sz w:val="36"/>
          <w:szCs w:val="36"/>
          <w:rtl/>
        </w:rPr>
        <w:t>شيئا</w:t>
      </w:r>
      <w:r w:rsidR="007F4106" w:rsidRPr="005E2FBB">
        <w:rPr>
          <w:rFonts w:ascii="Traditional Arabic" w:hAnsi="Traditional Arabic" w:hint="cs"/>
          <w:spacing w:val="-4"/>
          <w:sz w:val="36"/>
          <w:szCs w:val="36"/>
          <w:rtl/>
        </w:rPr>
        <w:t>.</w:t>
      </w:r>
      <w:r w:rsidRPr="005E2FBB">
        <w:rPr>
          <w:rFonts w:ascii="Traditional Arabic" w:hAnsi="Traditional Arabic" w:hint="cs"/>
          <w:spacing w:val="-4"/>
          <w:sz w:val="36"/>
          <w:szCs w:val="36"/>
          <w:rtl/>
        </w:rPr>
        <w:t xml:space="preserve"> </w:t>
      </w:r>
      <w:r w:rsidR="00886E31" w:rsidRPr="005E2FBB">
        <w:rPr>
          <w:rFonts w:ascii="Traditional Arabic" w:hAnsi="Traditional Arabic" w:hint="cs"/>
          <w:spacing w:val="-4"/>
          <w:sz w:val="36"/>
          <w:szCs w:val="36"/>
          <w:rtl/>
        </w:rPr>
        <w:t xml:space="preserve">أما القاضي فالواجب عليه </w:t>
      </w:r>
      <w:r w:rsidR="008C0671" w:rsidRPr="005E2FBB">
        <w:rPr>
          <w:rFonts w:ascii="Traditional Arabic" w:hAnsi="Traditional Arabic" w:hint="cs"/>
          <w:spacing w:val="-4"/>
          <w:sz w:val="36"/>
          <w:szCs w:val="36"/>
          <w:rtl/>
        </w:rPr>
        <w:t>أصالة</w:t>
      </w:r>
      <w:r w:rsidR="007C290C" w:rsidRPr="005E2FBB">
        <w:rPr>
          <w:rFonts w:ascii="Traditional Arabic" w:hAnsi="Traditional Arabic" w:hint="cs"/>
          <w:spacing w:val="-4"/>
          <w:sz w:val="36"/>
          <w:szCs w:val="36"/>
          <w:rtl/>
        </w:rPr>
        <w:t xml:space="preserve"> </w:t>
      </w:r>
      <w:r w:rsidR="00886E31" w:rsidRPr="005E2FBB">
        <w:rPr>
          <w:rFonts w:ascii="Traditional Arabic" w:hAnsi="Traditional Arabic" w:hint="cs"/>
          <w:spacing w:val="-4"/>
          <w:sz w:val="36"/>
          <w:szCs w:val="36"/>
          <w:rtl/>
        </w:rPr>
        <w:t xml:space="preserve">بذل الجهد في فهم الدعوى وأدلة الإثبات والدفوع، </w:t>
      </w:r>
      <w:r w:rsidR="00183708" w:rsidRPr="005E2FBB">
        <w:rPr>
          <w:rFonts w:ascii="Traditional Arabic" w:hAnsi="Traditional Arabic" w:hint="cs"/>
          <w:spacing w:val="-4"/>
          <w:sz w:val="36"/>
          <w:szCs w:val="36"/>
          <w:rtl/>
        </w:rPr>
        <w:t>و</w:t>
      </w:r>
      <w:r w:rsidR="001B732D" w:rsidRPr="005E2FBB">
        <w:rPr>
          <w:rFonts w:ascii="Traditional Arabic" w:hAnsi="Traditional Arabic" w:hint="cs"/>
          <w:spacing w:val="-4"/>
          <w:sz w:val="36"/>
          <w:szCs w:val="36"/>
          <w:rtl/>
        </w:rPr>
        <w:t>الإفادة</w:t>
      </w:r>
      <w:r w:rsidR="00183708" w:rsidRPr="005E2FBB">
        <w:rPr>
          <w:rFonts w:ascii="Traditional Arabic" w:hAnsi="Traditional Arabic" w:hint="cs"/>
          <w:spacing w:val="-4"/>
          <w:sz w:val="36"/>
          <w:szCs w:val="36"/>
          <w:rtl/>
        </w:rPr>
        <w:t xml:space="preserve"> من جميع </w:t>
      </w:r>
      <w:r w:rsidR="00BC790C" w:rsidRPr="005E2FBB">
        <w:rPr>
          <w:rFonts w:ascii="Traditional Arabic" w:hAnsi="Traditional Arabic" w:hint="cs"/>
          <w:spacing w:val="-4"/>
          <w:sz w:val="36"/>
          <w:szCs w:val="36"/>
          <w:rtl/>
        </w:rPr>
        <w:t>الأدلة والقرائن والفرص</w:t>
      </w:r>
      <w:r w:rsidR="00183708" w:rsidRPr="005E2FBB">
        <w:rPr>
          <w:rFonts w:ascii="Traditional Arabic" w:hAnsi="Traditional Arabic" w:hint="cs"/>
          <w:spacing w:val="-4"/>
          <w:sz w:val="36"/>
          <w:szCs w:val="36"/>
          <w:rtl/>
        </w:rPr>
        <w:t xml:space="preserve"> </w:t>
      </w:r>
      <w:r w:rsidR="0036289F" w:rsidRPr="005E2FBB">
        <w:rPr>
          <w:rFonts w:ascii="Traditional Arabic" w:hAnsi="Traditional Arabic" w:hint="cs"/>
          <w:spacing w:val="-4"/>
          <w:sz w:val="36"/>
          <w:szCs w:val="36"/>
          <w:rtl/>
        </w:rPr>
        <w:t>المعروض</w:t>
      </w:r>
      <w:r w:rsidR="00183708" w:rsidRPr="005E2FBB">
        <w:rPr>
          <w:rFonts w:ascii="Traditional Arabic" w:hAnsi="Traditional Arabic" w:hint="cs"/>
          <w:spacing w:val="-4"/>
          <w:sz w:val="36"/>
          <w:szCs w:val="36"/>
          <w:rtl/>
        </w:rPr>
        <w:t xml:space="preserve">ة عليه في معرفة </w:t>
      </w:r>
      <w:r w:rsidR="005B1F5D" w:rsidRPr="005E2FBB">
        <w:rPr>
          <w:rFonts w:ascii="Traditional Arabic" w:hAnsi="Traditional Arabic" w:hint="cs"/>
          <w:spacing w:val="-4"/>
          <w:sz w:val="36"/>
          <w:szCs w:val="36"/>
          <w:rtl/>
        </w:rPr>
        <w:t>المحقِّ</w:t>
      </w:r>
      <w:r w:rsidR="00183708" w:rsidRPr="005E2FBB">
        <w:rPr>
          <w:rFonts w:ascii="Traditional Arabic" w:hAnsi="Traditional Arabic" w:hint="cs"/>
          <w:spacing w:val="-4"/>
          <w:sz w:val="36"/>
          <w:szCs w:val="36"/>
          <w:rtl/>
        </w:rPr>
        <w:t xml:space="preserve">، </w:t>
      </w:r>
      <w:r w:rsidR="00886E31" w:rsidRPr="005E2FBB">
        <w:rPr>
          <w:rFonts w:ascii="Traditional Arabic" w:hAnsi="Traditional Arabic" w:hint="cs"/>
          <w:spacing w:val="-4"/>
          <w:sz w:val="36"/>
          <w:szCs w:val="36"/>
          <w:rtl/>
        </w:rPr>
        <w:t>ومن ثم</w:t>
      </w:r>
      <w:r w:rsidR="002C0E9E" w:rsidRPr="005E2FBB">
        <w:rPr>
          <w:rFonts w:ascii="Traditional Arabic" w:hAnsi="Traditional Arabic" w:hint="cs"/>
          <w:spacing w:val="-4"/>
          <w:sz w:val="36"/>
          <w:szCs w:val="36"/>
          <w:rtl/>
        </w:rPr>
        <w:t>ّ</w:t>
      </w:r>
      <w:r w:rsidR="00886E31" w:rsidRPr="005E2FBB">
        <w:rPr>
          <w:rFonts w:ascii="Traditional Arabic" w:hAnsi="Traditional Arabic" w:hint="cs"/>
          <w:spacing w:val="-4"/>
          <w:sz w:val="36"/>
          <w:szCs w:val="36"/>
          <w:rtl/>
        </w:rPr>
        <w:t xml:space="preserve"> </w:t>
      </w:r>
      <w:r w:rsidR="0095611C" w:rsidRPr="005E2FBB">
        <w:rPr>
          <w:rFonts w:ascii="Traditional Arabic" w:hAnsi="Traditional Arabic" w:hint="cs"/>
          <w:spacing w:val="-4"/>
          <w:sz w:val="36"/>
          <w:szCs w:val="36"/>
          <w:rtl/>
        </w:rPr>
        <w:t xml:space="preserve">في </w:t>
      </w:r>
      <w:r w:rsidR="00886E31" w:rsidRPr="005E2FBB">
        <w:rPr>
          <w:rFonts w:ascii="Traditional Arabic" w:hAnsi="Traditional Arabic" w:hint="cs"/>
          <w:spacing w:val="-4"/>
          <w:sz w:val="36"/>
          <w:szCs w:val="36"/>
          <w:rtl/>
        </w:rPr>
        <w:t xml:space="preserve">استنباط الحكم الشرعي </w:t>
      </w:r>
      <w:r w:rsidR="00597AFF" w:rsidRPr="005E2FBB">
        <w:rPr>
          <w:rFonts w:ascii="Traditional Arabic" w:hAnsi="Traditional Arabic" w:hint="cs"/>
          <w:spacing w:val="-4"/>
          <w:sz w:val="36"/>
          <w:szCs w:val="36"/>
          <w:rtl/>
        </w:rPr>
        <w:t>المناسب</w:t>
      </w:r>
      <w:r w:rsidR="009628B3" w:rsidRPr="005E2FBB">
        <w:rPr>
          <w:rFonts w:ascii="Traditional Arabic" w:hAnsi="Traditional Arabic" w:hint="cs"/>
          <w:spacing w:val="-4"/>
          <w:sz w:val="36"/>
          <w:szCs w:val="36"/>
          <w:rtl/>
        </w:rPr>
        <w:t>،</w:t>
      </w:r>
      <w:r w:rsidR="00597AFF" w:rsidRPr="005E2FBB">
        <w:rPr>
          <w:rFonts w:ascii="Traditional Arabic" w:hAnsi="Traditional Arabic" w:hint="cs"/>
          <w:spacing w:val="-4"/>
          <w:sz w:val="36"/>
          <w:szCs w:val="36"/>
          <w:rtl/>
        </w:rPr>
        <w:t xml:space="preserve"> وتنزيله بالشكل الصحيح على </w:t>
      </w:r>
      <w:r w:rsidR="00636873" w:rsidRPr="005E2FBB">
        <w:rPr>
          <w:rFonts w:ascii="Traditional Arabic" w:hAnsi="Traditional Arabic" w:hint="cs"/>
          <w:spacing w:val="-4"/>
          <w:sz w:val="36"/>
          <w:szCs w:val="36"/>
          <w:rtl/>
        </w:rPr>
        <w:t>الدعوى</w:t>
      </w:r>
      <w:r w:rsidR="00886E31" w:rsidRPr="005E2FBB">
        <w:rPr>
          <w:rFonts w:ascii="Traditional Arabic" w:hAnsi="Traditional Arabic" w:hint="cs"/>
          <w:spacing w:val="-4"/>
          <w:sz w:val="36"/>
          <w:szCs w:val="36"/>
          <w:rtl/>
        </w:rPr>
        <w:t>.</w:t>
      </w:r>
    </w:p>
    <w:p w:rsidR="00886E31" w:rsidRPr="005E2FBB" w:rsidRDefault="00886E31" w:rsidP="00575B8F">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 xml:space="preserve">لكن إذا رغب القاضي </w:t>
      </w:r>
      <w:r w:rsidRPr="005E2FBB">
        <w:rPr>
          <w:rFonts w:ascii="Traditional Arabic" w:hAnsi="Traditional Arabic" w:hint="cs"/>
          <w:spacing w:val="-4"/>
          <w:sz w:val="36"/>
          <w:szCs w:val="36"/>
          <w:rtl/>
        </w:rPr>
        <w:t>في</w:t>
      </w:r>
      <w:r w:rsidR="00636873" w:rsidRPr="005E2FBB">
        <w:rPr>
          <w:rFonts w:ascii="Traditional Arabic" w:hAnsi="Traditional Arabic"/>
          <w:spacing w:val="-4"/>
          <w:sz w:val="36"/>
          <w:szCs w:val="36"/>
          <w:rtl/>
        </w:rPr>
        <w:t xml:space="preserve"> ال</w:t>
      </w:r>
      <w:r w:rsidR="00575B8F" w:rsidRPr="005E2FBB">
        <w:rPr>
          <w:rFonts w:ascii="Traditional Arabic" w:hAnsi="Traditional Arabic" w:hint="cs"/>
          <w:spacing w:val="-4"/>
          <w:sz w:val="36"/>
          <w:szCs w:val="36"/>
          <w:rtl/>
        </w:rPr>
        <w:t>اح</w:t>
      </w:r>
      <w:r w:rsidR="00636873" w:rsidRPr="005E2FBB">
        <w:rPr>
          <w:rFonts w:ascii="Traditional Arabic" w:hAnsi="Traditional Arabic"/>
          <w:spacing w:val="-4"/>
          <w:sz w:val="36"/>
          <w:szCs w:val="36"/>
          <w:rtl/>
        </w:rPr>
        <w:t>ت</w:t>
      </w:r>
      <w:r w:rsidR="00575B8F" w:rsidRPr="005E2FBB">
        <w:rPr>
          <w:rFonts w:ascii="Traditional Arabic" w:hAnsi="Traditional Arabic" w:hint="cs"/>
          <w:spacing w:val="-4"/>
          <w:sz w:val="36"/>
          <w:szCs w:val="36"/>
          <w:rtl/>
        </w:rPr>
        <w:t>ياط</w:t>
      </w:r>
      <w:r w:rsidR="00636873" w:rsidRPr="005E2FBB">
        <w:rPr>
          <w:rFonts w:ascii="Traditional Arabic" w:hAnsi="Traditional Arabic"/>
          <w:spacing w:val="-4"/>
          <w:sz w:val="36"/>
          <w:szCs w:val="36"/>
          <w:rtl/>
        </w:rPr>
        <w:t xml:space="preserve"> </w:t>
      </w:r>
      <w:r w:rsidR="00636873" w:rsidRPr="005E2FBB">
        <w:rPr>
          <w:rFonts w:ascii="Traditional Arabic" w:hAnsi="Traditional Arabic"/>
          <w:sz w:val="36"/>
          <w:szCs w:val="36"/>
          <w:rtl/>
        </w:rPr>
        <w:t>لاستجلاء الحقيقة</w:t>
      </w:r>
      <w:r w:rsidR="00DB0117" w:rsidRPr="005E2FBB">
        <w:rPr>
          <w:rFonts w:ascii="Traditional Arabic" w:hAnsi="Traditional Arabic" w:hint="cs"/>
          <w:sz w:val="36"/>
          <w:szCs w:val="36"/>
          <w:rtl/>
        </w:rPr>
        <w:t>؛</w:t>
      </w:r>
      <w:r w:rsidRPr="005E2FBB">
        <w:rPr>
          <w:rFonts w:ascii="Traditional Arabic" w:hAnsi="Traditional Arabic" w:hint="cs"/>
          <w:sz w:val="36"/>
          <w:szCs w:val="36"/>
          <w:rtl/>
        </w:rPr>
        <w:t xml:space="preserve"> </w:t>
      </w:r>
      <w:r w:rsidR="00DB0117" w:rsidRPr="005E2FBB">
        <w:rPr>
          <w:rFonts w:ascii="Traditional Arabic" w:hAnsi="Traditional Arabic" w:hint="cs"/>
          <w:sz w:val="36"/>
          <w:szCs w:val="36"/>
          <w:rtl/>
        </w:rPr>
        <w:t>ب</w:t>
      </w:r>
      <w:r w:rsidRPr="005E2FBB">
        <w:rPr>
          <w:rFonts w:ascii="Traditional Arabic" w:hAnsi="Traditional Arabic" w:hint="cs"/>
          <w:sz w:val="36"/>
          <w:szCs w:val="36"/>
          <w:rtl/>
        </w:rPr>
        <w:t xml:space="preserve">أن يضطلع بنفسه في </w:t>
      </w:r>
      <w:r w:rsidR="001F09D8" w:rsidRPr="005E2FBB">
        <w:rPr>
          <w:rFonts w:ascii="Traditional Arabic" w:hAnsi="Traditional Arabic" w:hint="cs"/>
          <w:sz w:val="36"/>
          <w:szCs w:val="36"/>
          <w:rtl/>
        </w:rPr>
        <w:t xml:space="preserve">تتبع </w:t>
      </w:r>
      <w:r w:rsidR="00D91C28" w:rsidRPr="005E2FBB">
        <w:rPr>
          <w:rFonts w:ascii="Traditional Arabic" w:hAnsi="Traditional Arabic" w:hint="cs"/>
          <w:sz w:val="36"/>
          <w:szCs w:val="36"/>
          <w:rtl/>
        </w:rPr>
        <w:t xml:space="preserve">بعض </w:t>
      </w:r>
      <w:r w:rsidR="00320FAF" w:rsidRPr="005E2FBB">
        <w:rPr>
          <w:rFonts w:ascii="Traditional Arabic" w:hAnsi="Traditional Arabic" w:hint="cs"/>
          <w:sz w:val="36"/>
          <w:szCs w:val="36"/>
          <w:rtl/>
        </w:rPr>
        <w:t xml:space="preserve">الطرق </w:t>
      </w:r>
      <w:r w:rsidR="00291AAE" w:rsidRPr="005E2FBB">
        <w:rPr>
          <w:rFonts w:ascii="Traditional Arabic" w:hAnsi="Traditional Arabic" w:hint="cs"/>
          <w:sz w:val="36"/>
          <w:szCs w:val="36"/>
          <w:rtl/>
        </w:rPr>
        <w:t>الموصِّلة إلى الحقيقة أو المؤكِّدة لها</w:t>
      </w:r>
      <w:r w:rsidRPr="005E2FBB">
        <w:rPr>
          <w:rFonts w:ascii="Traditional Arabic" w:hAnsi="Traditional Arabic" w:hint="cs"/>
          <w:sz w:val="36"/>
          <w:szCs w:val="36"/>
          <w:rtl/>
        </w:rPr>
        <w:t>،</w:t>
      </w:r>
      <w:r w:rsidR="008D5769" w:rsidRPr="005E2FBB">
        <w:rPr>
          <w:rFonts w:ascii="Traditional Arabic" w:hAnsi="Traditional Arabic" w:hint="cs"/>
          <w:sz w:val="36"/>
          <w:szCs w:val="36"/>
          <w:rtl/>
        </w:rPr>
        <w:t xml:space="preserve"> </w:t>
      </w:r>
      <w:r w:rsidR="00320FAF" w:rsidRPr="005E2FBB">
        <w:rPr>
          <w:rFonts w:ascii="Traditional Arabic" w:hAnsi="Traditional Arabic" w:hint="cs"/>
          <w:sz w:val="36"/>
          <w:szCs w:val="36"/>
          <w:rtl/>
        </w:rPr>
        <w:t xml:space="preserve">ولو </w:t>
      </w:r>
      <w:r w:rsidRPr="005E2FBB">
        <w:rPr>
          <w:rFonts w:ascii="Traditional Arabic" w:hAnsi="Traditional Arabic" w:hint="cs"/>
          <w:sz w:val="36"/>
          <w:szCs w:val="36"/>
          <w:rtl/>
        </w:rPr>
        <w:t>ترتب على ذلك تأخ</w:t>
      </w:r>
      <w:r w:rsidR="008D5769" w:rsidRPr="005E2FBB">
        <w:rPr>
          <w:rFonts w:ascii="Traditional Arabic" w:hAnsi="Traditional Arabic" w:hint="cs"/>
          <w:sz w:val="36"/>
          <w:szCs w:val="36"/>
          <w:rtl/>
        </w:rPr>
        <w:t>ّ</w:t>
      </w:r>
      <w:r w:rsidRPr="005E2FBB">
        <w:rPr>
          <w:rFonts w:ascii="Traditional Arabic" w:hAnsi="Traditional Arabic" w:hint="cs"/>
          <w:sz w:val="36"/>
          <w:szCs w:val="36"/>
          <w:rtl/>
        </w:rPr>
        <w:t>ره في إصدار الحكم</w:t>
      </w:r>
      <w:r w:rsidR="007C290C" w:rsidRPr="005E2FBB">
        <w:rPr>
          <w:rFonts w:ascii="Traditional Arabic" w:hAnsi="Traditional Arabic" w:hint="cs"/>
          <w:sz w:val="36"/>
          <w:szCs w:val="36"/>
          <w:rtl/>
        </w:rPr>
        <w:t>؛</w:t>
      </w:r>
      <w:r w:rsidR="00447170" w:rsidRPr="005E2FBB">
        <w:rPr>
          <w:rFonts w:ascii="Traditional Arabic" w:hAnsi="Traditional Arabic" w:hint="cs"/>
          <w:sz w:val="36"/>
          <w:szCs w:val="36"/>
          <w:rtl/>
        </w:rPr>
        <w:t xml:space="preserve"> </w:t>
      </w:r>
      <w:r w:rsidR="007C290C" w:rsidRPr="005E2FBB">
        <w:rPr>
          <w:rFonts w:ascii="Traditional Arabic" w:hAnsi="Traditional Arabic" w:hint="cs"/>
          <w:sz w:val="36"/>
          <w:szCs w:val="36"/>
          <w:rtl/>
        </w:rPr>
        <w:t>فهل يسوغ له ذلك؟</w:t>
      </w:r>
      <w:r w:rsidRPr="005E2FBB">
        <w:rPr>
          <w:rFonts w:ascii="Traditional Arabic" w:hAnsi="Traditional Arabic" w:hint="cs"/>
          <w:sz w:val="36"/>
          <w:szCs w:val="36"/>
          <w:rtl/>
        </w:rPr>
        <w:t xml:space="preserve"> </w:t>
      </w:r>
    </w:p>
    <w:p w:rsidR="006E2CD8" w:rsidRPr="005E2FBB" w:rsidRDefault="001A6257" w:rsidP="006E2CD8">
      <w:pPr>
        <w:tabs>
          <w:tab w:val="left" w:pos="509"/>
        </w:tabs>
        <w:ind w:firstLine="567"/>
        <w:jc w:val="lowKashida"/>
        <w:rPr>
          <w:rFonts w:ascii="Traditional Arabic" w:hAnsi="Traditional Arabic"/>
          <w:sz w:val="36"/>
          <w:szCs w:val="36"/>
          <w:rtl/>
        </w:rPr>
      </w:pPr>
      <w:r w:rsidRPr="005E2FBB">
        <w:rPr>
          <w:rFonts w:hint="cs"/>
          <w:sz w:val="36"/>
          <w:szCs w:val="36"/>
          <w:rtl/>
        </w:rPr>
        <w:t xml:space="preserve">وبعبارة أخرى: لو رغب القاضي </w:t>
      </w:r>
      <w:r w:rsidR="006B704C" w:rsidRPr="005E2FBB">
        <w:rPr>
          <w:rFonts w:hint="cs"/>
          <w:sz w:val="36"/>
          <w:szCs w:val="36"/>
          <w:rtl/>
        </w:rPr>
        <w:t xml:space="preserve">في </w:t>
      </w:r>
      <w:r w:rsidRPr="005E2FBB">
        <w:rPr>
          <w:rFonts w:hint="cs"/>
          <w:sz w:val="36"/>
          <w:szCs w:val="36"/>
          <w:rtl/>
        </w:rPr>
        <w:t xml:space="preserve">أن يضطلع بنفسه في القيام ببعض التصرفات التي يغلب على ظنه أنها تساعد في الوصول إلى الحقيقة، أو تأكيدها، دون أن يطالبه بذلك أحد الخصوم، مثل: التحقيقُ مع الخصوم أو مع الشهود، أو إلزامُه لأحدهم ببعض الطلبات بقصد الاختبار، أو مخاطبةُ جهات خبرة للتأكد من صحة البينات، أو ضربُ آجالٍ متأخرة تلمسًا لاحتمال حصول مستجدات قد تفيد في الدعوى، ... إلخ، إذا رغب القاضي </w:t>
      </w:r>
      <w:r w:rsidR="006B704C" w:rsidRPr="005E2FBB">
        <w:rPr>
          <w:rFonts w:hint="cs"/>
          <w:sz w:val="36"/>
          <w:szCs w:val="36"/>
          <w:rtl/>
        </w:rPr>
        <w:t xml:space="preserve">في </w:t>
      </w:r>
      <w:r w:rsidRPr="005E2FBB">
        <w:rPr>
          <w:rFonts w:hint="cs"/>
          <w:sz w:val="36"/>
          <w:szCs w:val="36"/>
          <w:rtl/>
        </w:rPr>
        <w:t xml:space="preserve">القيام بمثل </w:t>
      </w:r>
      <w:r w:rsidR="006E2CD8" w:rsidRPr="005E2FBB">
        <w:rPr>
          <w:rFonts w:hint="cs"/>
          <w:sz w:val="36"/>
          <w:szCs w:val="36"/>
          <w:rtl/>
        </w:rPr>
        <w:t xml:space="preserve">هذه التصرفات </w:t>
      </w:r>
      <w:r w:rsidR="006E2CD8" w:rsidRPr="005E2FBB">
        <w:rPr>
          <w:rFonts w:ascii="Traditional Arabic" w:hAnsi="Traditional Arabic" w:hint="cs"/>
          <w:sz w:val="36"/>
          <w:szCs w:val="36"/>
          <w:rtl/>
        </w:rPr>
        <w:t xml:space="preserve">ولو ترتب على ذلك تأخّره في إصدار الحكم؛ فهل يسوغ له ذلك؟ </w:t>
      </w:r>
    </w:p>
    <w:p w:rsidR="00E37A04" w:rsidRPr="005E2FBB" w:rsidRDefault="00A33476" w:rsidP="00AF2D0D">
      <w:pPr>
        <w:tabs>
          <w:tab w:val="left" w:pos="509"/>
        </w:tabs>
        <w:ind w:firstLine="567"/>
        <w:jc w:val="lowKashida"/>
        <w:rPr>
          <w:rFonts w:ascii="Traditional Arabic" w:hAnsi="Traditional Arabic"/>
          <w:b/>
          <w:bCs/>
          <w:sz w:val="36"/>
          <w:szCs w:val="36"/>
          <w:rtl/>
        </w:rPr>
      </w:pPr>
      <w:r w:rsidRPr="005E2FBB">
        <w:rPr>
          <w:rFonts w:ascii="Traditional Arabic" w:hAnsi="Traditional Arabic" w:hint="cs"/>
          <w:b/>
          <w:bCs/>
          <w:sz w:val="36"/>
          <w:szCs w:val="36"/>
          <w:rtl/>
        </w:rPr>
        <w:t xml:space="preserve">هذه المسألة </w:t>
      </w:r>
      <w:r w:rsidR="00AF2D0D" w:rsidRPr="005E2FBB">
        <w:rPr>
          <w:rFonts w:ascii="Traditional Arabic" w:hAnsi="Traditional Arabic" w:hint="cs"/>
          <w:b/>
          <w:bCs/>
          <w:sz w:val="36"/>
          <w:szCs w:val="36"/>
          <w:rtl/>
        </w:rPr>
        <w:t>تحتاج إلى تفصيل وضوابط</w:t>
      </w:r>
      <w:r w:rsidRPr="005E2FBB">
        <w:rPr>
          <w:rFonts w:ascii="Traditional Arabic" w:hAnsi="Traditional Arabic" w:hint="cs"/>
          <w:b/>
          <w:bCs/>
          <w:sz w:val="36"/>
          <w:szCs w:val="36"/>
          <w:rtl/>
        </w:rPr>
        <w:t>، كما أن هناك كلام</w:t>
      </w:r>
      <w:r w:rsidR="006B704C" w:rsidRPr="005E2FBB">
        <w:rPr>
          <w:rFonts w:ascii="Traditional Arabic" w:hAnsi="Traditional Arabic" w:hint="cs"/>
          <w:b/>
          <w:bCs/>
          <w:sz w:val="36"/>
          <w:szCs w:val="36"/>
          <w:rtl/>
        </w:rPr>
        <w:t>ًا</w:t>
      </w:r>
      <w:r w:rsidRPr="005E2FBB">
        <w:rPr>
          <w:rFonts w:ascii="Traditional Arabic" w:hAnsi="Traditional Arabic" w:hint="cs"/>
          <w:b/>
          <w:bCs/>
          <w:sz w:val="36"/>
          <w:szCs w:val="36"/>
          <w:rtl/>
        </w:rPr>
        <w:t xml:space="preserve"> نفيس</w:t>
      </w:r>
      <w:r w:rsidR="006B704C" w:rsidRPr="005E2FBB">
        <w:rPr>
          <w:rFonts w:ascii="Traditional Arabic" w:hAnsi="Traditional Arabic" w:hint="cs"/>
          <w:b/>
          <w:bCs/>
          <w:sz w:val="36"/>
          <w:szCs w:val="36"/>
          <w:rtl/>
        </w:rPr>
        <w:t>ًا</w:t>
      </w:r>
      <w:r w:rsidRPr="005E2FBB">
        <w:rPr>
          <w:rFonts w:ascii="Traditional Arabic" w:hAnsi="Traditional Arabic" w:hint="cs"/>
          <w:b/>
          <w:bCs/>
          <w:sz w:val="36"/>
          <w:szCs w:val="36"/>
          <w:rtl/>
        </w:rPr>
        <w:t xml:space="preserve"> لمفتي الديار السعودية الشيخ محمد بن إبراهيم آل الشيخ يمكن التأسيس عليه، ولكن قبل بيان ذلك من المناسب بيان خلاصة كلام الفقهاء في مسألة أخرى </w:t>
      </w:r>
      <w:r w:rsidR="003A2C62" w:rsidRPr="005E2FBB">
        <w:rPr>
          <w:rFonts w:ascii="Traditional Arabic" w:hAnsi="Traditional Arabic" w:hint="cs"/>
          <w:b/>
          <w:bCs/>
          <w:sz w:val="36"/>
          <w:szCs w:val="36"/>
          <w:rtl/>
        </w:rPr>
        <w:t xml:space="preserve">لها </w:t>
      </w:r>
      <w:r w:rsidR="005B1F5D" w:rsidRPr="005E2FBB">
        <w:rPr>
          <w:rFonts w:ascii="Traditional Arabic" w:hAnsi="Traditional Arabic" w:hint="cs"/>
          <w:b/>
          <w:bCs/>
          <w:sz w:val="36"/>
          <w:szCs w:val="36"/>
          <w:rtl/>
        </w:rPr>
        <w:t>نوع ارتباط</w:t>
      </w:r>
      <w:r w:rsidR="00036BD8" w:rsidRPr="005E2FBB">
        <w:rPr>
          <w:rFonts w:ascii="Traditional Arabic" w:hAnsi="Traditional Arabic" w:hint="cs"/>
          <w:b/>
          <w:bCs/>
          <w:sz w:val="36"/>
          <w:szCs w:val="36"/>
          <w:rtl/>
        </w:rPr>
        <w:t xml:space="preserve"> </w:t>
      </w:r>
      <w:r w:rsidRPr="005E2FBB">
        <w:rPr>
          <w:rFonts w:ascii="Traditional Arabic" w:hAnsi="Traditional Arabic" w:hint="cs"/>
          <w:b/>
          <w:bCs/>
          <w:sz w:val="36"/>
          <w:szCs w:val="36"/>
          <w:rtl/>
        </w:rPr>
        <w:t>بها وهي</w:t>
      </w:r>
      <w:r w:rsidR="00036BD8" w:rsidRPr="005E2FBB">
        <w:rPr>
          <w:rFonts w:ascii="Traditional Arabic" w:hAnsi="Traditional Arabic" w:hint="cs"/>
          <w:b/>
          <w:bCs/>
          <w:sz w:val="36"/>
          <w:szCs w:val="36"/>
          <w:rtl/>
        </w:rPr>
        <w:t xml:space="preserve">: تلقين </w:t>
      </w:r>
      <w:r w:rsidR="0095611C" w:rsidRPr="005E2FBB">
        <w:rPr>
          <w:rFonts w:ascii="Traditional Arabic" w:hAnsi="Traditional Arabic" w:hint="cs"/>
          <w:b/>
          <w:bCs/>
          <w:sz w:val="36"/>
          <w:szCs w:val="36"/>
          <w:rtl/>
        </w:rPr>
        <w:t xml:space="preserve">القاضي </w:t>
      </w:r>
      <w:r w:rsidR="00036BD8" w:rsidRPr="005E2FBB">
        <w:rPr>
          <w:rFonts w:ascii="Traditional Arabic" w:hAnsi="Traditional Arabic" w:hint="cs"/>
          <w:b/>
          <w:bCs/>
          <w:sz w:val="36"/>
          <w:szCs w:val="36"/>
          <w:rtl/>
        </w:rPr>
        <w:t>الحجة</w:t>
      </w:r>
      <w:r w:rsidR="0095611C" w:rsidRPr="005E2FBB">
        <w:rPr>
          <w:rFonts w:ascii="Traditional Arabic" w:hAnsi="Traditional Arabic" w:hint="cs"/>
          <w:b/>
          <w:bCs/>
          <w:sz w:val="36"/>
          <w:szCs w:val="36"/>
          <w:rtl/>
        </w:rPr>
        <w:t>َ</w:t>
      </w:r>
      <w:r w:rsidR="00036BD8" w:rsidRPr="005E2FBB">
        <w:rPr>
          <w:rFonts w:ascii="Traditional Arabic" w:hAnsi="Traditional Arabic" w:hint="cs"/>
          <w:b/>
          <w:bCs/>
          <w:sz w:val="36"/>
          <w:szCs w:val="36"/>
          <w:rtl/>
        </w:rPr>
        <w:t xml:space="preserve"> لأحد</w:t>
      </w:r>
      <w:r w:rsidR="00457626" w:rsidRPr="005E2FBB">
        <w:rPr>
          <w:rFonts w:ascii="Traditional Arabic" w:hAnsi="Traditional Arabic" w:hint="cs"/>
          <w:b/>
          <w:bCs/>
          <w:sz w:val="36"/>
          <w:szCs w:val="36"/>
          <w:rtl/>
        </w:rPr>
        <w:t>ِ</w:t>
      </w:r>
      <w:r w:rsidR="00036BD8" w:rsidRPr="005E2FBB">
        <w:rPr>
          <w:rFonts w:ascii="Traditional Arabic" w:hAnsi="Traditional Arabic" w:hint="cs"/>
          <w:b/>
          <w:bCs/>
          <w:sz w:val="36"/>
          <w:szCs w:val="36"/>
          <w:rtl/>
        </w:rPr>
        <w:t xml:space="preserve"> الخصوم</w:t>
      </w:r>
      <w:r w:rsidR="0062057C" w:rsidRPr="005E2FBB">
        <w:rPr>
          <w:rFonts w:ascii="Traditional Arabic" w:hAnsi="Traditional Arabic"/>
          <w:b/>
          <w:bCs/>
          <w:sz w:val="36"/>
          <w:szCs w:val="36"/>
          <w:vertAlign w:val="superscript"/>
          <w:rtl/>
        </w:rPr>
        <w:t>(</w:t>
      </w:r>
      <w:r w:rsidR="0062057C" w:rsidRPr="005E2FBB">
        <w:rPr>
          <w:rStyle w:val="af4"/>
          <w:rFonts w:ascii="Traditional Arabic" w:hAnsi="Traditional Arabic"/>
          <w:b/>
          <w:bCs/>
          <w:sz w:val="36"/>
          <w:szCs w:val="36"/>
          <w:rtl/>
        </w:rPr>
        <w:footnoteReference w:id="29"/>
      </w:r>
      <w:r w:rsidR="0062057C" w:rsidRPr="005E2FBB">
        <w:rPr>
          <w:rFonts w:ascii="Traditional Arabic" w:hAnsi="Traditional Arabic"/>
          <w:b/>
          <w:bCs/>
          <w:sz w:val="36"/>
          <w:szCs w:val="36"/>
          <w:vertAlign w:val="superscript"/>
          <w:rtl/>
        </w:rPr>
        <w:t>)</w:t>
      </w:r>
      <w:r w:rsidR="00713883" w:rsidRPr="005E2FBB">
        <w:rPr>
          <w:rFonts w:ascii="Traditional Arabic" w:hAnsi="Traditional Arabic" w:hint="cs"/>
          <w:b/>
          <w:bCs/>
          <w:sz w:val="36"/>
          <w:szCs w:val="36"/>
          <w:rtl/>
        </w:rPr>
        <w:t>:</w:t>
      </w:r>
    </w:p>
    <w:p w:rsidR="00713883" w:rsidRPr="005E2FBB" w:rsidRDefault="00BB2677" w:rsidP="003530C0">
      <w:pPr>
        <w:tabs>
          <w:tab w:val="left" w:pos="509"/>
        </w:tabs>
        <w:ind w:firstLine="567"/>
        <w:jc w:val="lowKashida"/>
        <w:rPr>
          <w:rFonts w:ascii="Traditional Arabic" w:hAnsi="Traditional Arabic"/>
          <w:b/>
          <w:bCs/>
          <w:spacing w:val="-6"/>
          <w:sz w:val="36"/>
          <w:szCs w:val="36"/>
          <w:rtl/>
        </w:rPr>
      </w:pPr>
      <w:r w:rsidRPr="005E2FBB">
        <w:rPr>
          <w:rFonts w:ascii="Traditional Arabic" w:hAnsi="Traditional Arabic" w:hint="cs"/>
          <w:b/>
          <w:bCs/>
          <w:spacing w:val="-6"/>
          <w:sz w:val="36"/>
          <w:szCs w:val="36"/>
          <w:rtl/>
        </w:rPr>
        <w:lastRenderedPageBreak/>
        <w:t xml:space="preserve">اختلف </w:t>
      </w:r>
      <w:r w:rsidR="00713883" w:rsidRPr="005E2FBB">
        <w:rPr>
          <w:rFonts w:ascii="Traditional Arabic" w:hAnsi="Traditional Arabic" w:hint="cs"/>
          <w:b/>
          <w:bCs/>
          <w:spacing w:val="-6"/>
          <w:sz w:val="36"/>
          <w:szCs w:val="36"/>
          <w:rtl/>
        </w:rPr>
        <w:t xml:space="preserve">العلماء </w:t>
      </w:r>
      <w:r w:rsidRPr="005E2FBB">
        <w:rPr>
          <w:rFonts w:ascii="Traditional Arabic" w:hAnsi="Traditional Arabic" w:hint="cs"/>
          <w:b/>
          <w:bCs/>
          <w:spacing w:val="-6"/>
          <w:sz w:val="36"/>
          <w:szCs w:val="36"/>
          <w:rtl/>
        </w:rPr>
        <w:t>في حكم تلق</w:t>
      </w:r>
      <w:r w:rsidR="003530C0" w:rsidRPr="005E2FBB">
        <w:rPr>
          <w:rFonts w:ascii="Traditional Arabic" w:hAnsi="Traditional Arabic" w:hint="cs"/>
          <w:b/>
          <w:bCs/>
          <w:spacing w:val="-6"/>
          <w:sz w:val="36"/>
          <w:szCs w:val="36"/>
          <w:rtl/>
        </w:rPr>
        <w:t>ي</w:t>
      </w:r>
      <w:r w:rsidRPr="005E2FBB">
        <w:rPr>
          <w:rFonts w:ascii="Traditional Arabic" w:hAnsi="Traditional Arabic" w:hint="cs"/>
          <w:b/>
          <w:bCs/>
          <w:spacing w:val="-6"/>
          <w:sz w:val="36"/>
          <w:szCs w:val="36"/>
          <w:rtl/>
        </w:rPr>
        <w:t>ن الحجة لأحد الخصوم</w:t>
      </w:r>
      <w:r w:rsidR="0095611C" w:rsidRPr="005E2FBB">
        <w:rPr>
          <w:rFonts w:ascii="Traditional Arabic" w:hAnsi="Traditional Arabic" w:hint="cs"/>
          <w:b/>
          <w:bCs/>
          <w:spacing w:val="-6"/>
          <w:sz w:val="36"/>
          <w:szCs w:val="36"/>
          <w:rtl/>
        </w:rPr>
        <w:t xml:space="preserve"> من قبل القاضي</w:t>
      </w:r>
      <w:r w:rsidRPr="005E2FBB">
        <w:rPr>
          <w:rFonts w:ascii="Traditional Arabic" w:hAnsi="Traditional Arabic" w:hint="cs"/>
          <w:b/>
          <w:bCs/>
          <w:spacing w:val="-6"/>
          <w:sz w:val="36"/>
          <w:szCs w:val="36"/>
          <w:rtl/>
        </w:rPr>
        <w:t xml:space="preserve">؛ </w:t>
      </w:r>
      <w:r w:rsidR="00713883" w:rsidRPr="005E2FBB">
        <w:rPr>
          <w:rFonts w:ascii="Traditional Arabic" w:hAnsi="Traditional Arabic" w:hint="cs"/>
          <w:b/>
          <w:bCs/>
          <w:spacing w:val="-6"/>
          <w:sz w:val="36"/>
          <w:szCs w:val="36"/>
          <w:rtl/>
        </w:rPr>
        <w:t>على قولين:</w:t>
      </w:r>
    </w:p>
    <w:p w:rsidR="00616B48" w:rsidRPr="005E2FBB" w:rsidRDefault="008D5769" w:rsidP="0015255B">
      <w:pPr>
        <w:tabs>
          <w:tab w:val="left" w:pos="509"/>
        </w:tabs>
        <w:ind w:firstLine="567"/>
        <w:jc w:val="lowKashida"/>
        <w:rPr>
          <w:sz w:val="36"/>
          <w:szCs w:val="36"/>
          <w:rtl/>
        </w:rPr>
      </w:pPr>
      <w:r w:rsidRPr="005E2FBB">
        <w:rPr>
          <w:rFonts w:ascii="Traditional Arabic" w:hAnsi="Traditional Arabic" w:hint="cs"/>
          <w:b/>
          <w:bCs/>
          <w:sz w:val="36"/>
          <w:szCs w:val="36"/>
          <w:rtl/>
        </w:rPr>
        <w:t>القول الأول:</w:t>
      </w:r>
      <w:r w:rsidRPr="005E2FBB">
        <w:rPr>
          <w:rFonts w:ascii="Traditional Arabic" w:hAnsi="Traditional Arabic" w:hint="cs"/>
          <w:sz w:val="36"/>
          <w:szCs w:val="36"/>
          <w:rtl/>
        </w:rPr>
        <w:t xml:space="preserve"> </w:t>
      </w:r>
      <w:r w:rsidR="00527818" w:rsidRPr="005E2FBB">
        <w:rPr>
          <w:rFonts w:ascii="Traditional Arabic" w:hAnsi="Traditional Arabic" w:hint="cs"/>
          <w:sz w:val="36"/>
          <w:szCs w:val="36"/>
          <w:rtl/>
        </w:rPr>
        <w:t xml:space="preserve">لا </w:t>
      </w:r>
      <w:r w:rsidRPr="005E2FBB">
        <w:rPr>
          <w:rFonts w:ascii="Traditional Arabic" w:hAnsi="Traditional Arabic" w:hint="cs"/>
          <w:sz w:val="36"/>
          <w:szCs w:val="36"/>
          <w:rtl/>
        </w:rPr>
        <w:t>يجوز للقاضي تلقين الحجة لأحد الخصوم</w:t>
      </w:r>
      <w:r w:rsidR="009C0764" w:rsidRPr="005E2FBB">
        <w:rPr>
          <w:rFonts w:ascii="Traditional Arabic" w:hAnsi="Traditional Arabic" w:hint="cs"/>
          <w:sz w:val="36"/>
          <w:szCs w:val="36"/>
          <w:rtl/>
        </w:rPr>
        <w:t>. وهو قول</w:t>
      </w:r>
      <w:r w:rsidR="00457626" w:rsidRPr="005E2FBB">
        <w:rPr>
          <w:rFonts w:ascii="Traditional Arabic" w:hAnsi="Traditional Arabic" w:hint="cs"/>
          <w:sz w:val="36"/>
          <w:szCs w:val="36"/>
          <w:rtl/>
        </w:rPr>
        <w:t xml:space="preserve"> </w:t>
      </w:r>
      <w:r w:rsidR="00BE0048" w:rsidRPr="005E2FBB">
        <w:rPr>
          <w:rFonts w:ascii="Traditional Arabic" w:hAnsi="Traditional Arabic" w:hint="cs"/>
          <w:sz w:val="36"/>
          <w:szCs w:val="36"/>
          <w:rtl/>
        </w:rPr>
        <w:t>الجمهور من</w:t>
      </w:r>
      <w:r w:rsidR="009C0764" w:rsidRPr="005E2FBB">
        <w:rPr>
          <w:rFonts w:ascii="Traditional Arabic" w:hAnsi="Traditional Arabic" w:hint="cs"/>
          <w:sz w:val="36"/>
          <w:szCs w:val="36"/>
          <w:rtl/>
        </w:rPr>
        <w:t xml:space="preserve"> الحنفية</w:t>
      </w:r>
      <w:r w:rsidRPr="005E2FBB">
        <w:rPr>
          <w:rFonts w:ascii="Traditional Arabic" w:hAnsi="Traditional Arabic"/>
          <w:b/>
          <w:bCs/>
          <w:sz w:val="36"/>
          <w:szCs w:val="36"/>
          <w:vertAlign w:val="superscript"/>
          <w:rtl/>
        </w:rPr>
        <w:t>(</w:t>
      </w:r>
      <w:r w:rsidRPr="005E2FBB">
        <w:rPr>
          <w:rStyle w:val="af4"/>
          <w:rFonts w:ascii="Traditional Arabic" w:hAnsi="Traditional Arabic"/>
          <w:b/>
          <w:bCs/>
          <w:sz w:val="36"/>
          <w:szCs w:val="36"/>
          <w:rtl/>
        </w:rPr>
        <w:footnoteReference w:id="30"/>
      </w:r>
      <w:r w:rsidRPr="005E2FBB">
        <w:rPr>
          <w:rFonts w:ascii="Traditional Arabic" w:hAnsi="Traditional Arabic"/>
          <w:b/>
          <w:bCs/>
          <w:sz w:val="36"/>
          <w:szCs w:val="36"/>
          <w:vertAlign w:val="superscript"/>
          <w:rtl/>
        </w:rPr>
        <w:t>)</w:t>
      </w:r>
      <w:r w:rsidR="00286280" w:rsidRPr="005E2FBB">
        <w:rPr>
          <w:rFonts w:ascii="Traditional Arabic" w:hAnsi="Traditional Arabic" w:hint="cs"/>
          <w:sz w:val="36"/>
          <w:szCs w:val="36"/>
          <w:rtl/>
        </w:rPr>
        <w:t>،</w:t>
      </w:r>
      <w:r w:rsidR="00BE0048" w:rsidRPr="005E2FBB">
        <w:rPr>
          <w:rFonts w:ascii="Traditional Arabic" w:hAnsi="Traditional Arabic" w:hint="cs"/>
          <w:sz w:val="36"/>
          <w:szCs w:val="36"/>
          <w:rtl/>
        </w:rPr>
        <w:t xml:space="preserve"> و</w:t>
      </w:r>
      <w:r w:rsidR="00F210BF" w:rsidRPr="005E2FBB">
        <w:rPr>
          <w:rFonts w:ascii="Traditional Arabic" w:hAnsi="Traditional Arabic" w:hint="cs"/>
          <w:sz w:val="36"/>
          <w:szCs w:val="36"/>
          <w:rtl/>
        </w:rPr>
        <w:t xml:space="preserve">الشافعية </w:t>
      </w:r>
      <w:r w:rsidR="00F210BF" w:rsidRPr="005E2FBB">
        <w:rPr>
          <w:rFonts w:ascii="Traditional Arabic" w:hAnsi="Traditional Arabic"/>
          <w:b/>
          <w:bCs/>
          <w:sz w:val="36"/>
          <w:szCs w:val="36"/>
          <w:vertAlign w:val="superscript"/>
          <w:rtl/>
        </w:rPr>
        <w:t>(</w:t>
      </w:r>
      <w:r w:rsidR="00F210BF" w:rsidRPr="005E2FBB">
        <w:rPr>
          <w:rStyle w:val="af4"/>
          <w:rFonts w:ascii="Traditional Arabic" w:hAnsi="Traditional Arabic"/>
          <w:b/>
          <w:bCs/>
          <w:sz w:val="36"/>
          <w:szCs w:val="36"/>
          <w:rtl/>
        </w:rPr>
        <w:footnoteReference w:id="31"/>
      </w:r>
      <w:r w:rsidR="00F210BF" w:rsidRPr="005E2FBB">
        <w:rPr>
          <w:rFonts w:ascii="Traditional Arabic" w:hAnsi="Traditional Arabic"/>
          <w:b/>
          <w:bCs/>
          <w:sz w:val="36"/>
          <w:szCs w:val="36"/>
          <w:vertAlign w:val="superscript"/>
          <w:rtl/>
        </w:rPr>
        <w:t>)</w:t>
      </w:r>
      <w:r w:rsidR="00BE0048" w:rsidRPr="005E2FBB">
        <w:rPr>
          <w:rFonts w:ascii="Traditional Arabic" w:hAnsi="Traditional Arabic" w:hint="cs"/>
          <w:sz w:val="36"/>
          <w:szCs w:val="36"/>
          <w:rtl/>
        </w:rPr>
        <w:t>،</w:t>
      </w:r>
      <w:r w:rsidR="00616B48" w:rsidRPr="005E2FBB">
        <w:rPr>
          <w:rFonts w:ascii="Traditional Arabic" w:hAnsi="Traditional Arabic" w:hint="cs"/>
          <w:sz w:val="36"/>
          <w:szCs w:val="36"/>
          <w:rtl/>
        </w:rPr>
        <w:t xml:space="preserve"> والحنابلة</w:t>
      </w:r>
      <w:r w:rsidR="00616B48" w:rsidRPr="005E2FBB">
        <w:rPr>
          <w:rFonts w:ascii="Traditional Arabic" w:hAnsi="Traditional Arabic"/>
          <w:b/>
          <w:bCs/>
          <w:sz w:val="36"/>
          <w:szCs w:val="36"/>
          <w:vertAlign w:val="superscript"/>
          <w:rtl/>
        </w:rPr>
        <w:t>(</w:t>
      </w:r>
      <w:r w:rsidR="00616B48" w:rsidRPr="005E2FBB">
        <w:rPr>
          <w:rStyle w:val="af4"/>
          <w:rFonts w:ascii="Traditional Arabic" w:hAnsi="Traditional Arabic"/>
          <w:b/>
          <w:bCs/>
          <w:sz w:val="36"/>
          <w:szCs w:val="36"/>
          <w:rtl/>
        </w:rPr>
        <w:footnoteReference w:id="32"/>
      </w:r>
      <w:r w:rsidR="00616B48" w:rsidRPr="005E2FBB">
        <w:rPr>
          <w:rFonts w:ascii="Traditional Arabic" w:hAnsi="Traditional Arabic"/>
          <w:b/>
          <w:bCs/>
          <w:sz w:val="36"/>
          <w:szCs w:val="36"/>
          <w:vertAlign w:val="superscript"/>
          <w:rtl/>
        </w:rPr>
        <w:t>)</w:t>
      </w:r>
      <w:r w:rsidR="00BE0048" w:rsidRPr="005E2FBB">
        <w:rPr>
          <w:rFonts w:hint="cs"/>
          <w:sz w:val="36"/>
          <w:szCs w:val="36"/>
          <w:rtl/>
        </w:rPr>
        <w:t xml:space="preserve">، </w:t>
      </w:r>
      <w:r w:rsidR="00BE0048" w:rsidRPr="005E2FBB">
        <w:rPr>
          <w:rFonts w:ascii="Traditional Arabic" w:hAnsi="Traditional Arabic" w:hint="cs"/>
          <w:sz w:val="36"/>
          <w:szCs w:val="36"/>
          <w:rtl/>
        </w:rPr>
        <w:t>وسحنون من المالكية</w:t>
      </w:r>
      <w:r w:rsidR="00BE0048" w:rsidRPr="005E2FBB">
        <w:rPr>
          <w:rFonts w:ascii="Traditional Arabic" w:hAnsi="Traditional Arabic"/>
          <w:b/>
          <w:bCs/>
          <w:sz w:val="36"/>
          <w:szCs w:val="36"/>
          <w:vertAlign w:val="superscript"/>
          <w:rtl/>
        </w:rPr>
        <w:t>(</w:t>
      </w:r>
      <w:r w:rsidR="00BE0048" w:rsidRPr="005E2FBB">
        <w:rPr>
          <w:rStyle w:val="af4"/>
          <w:rFonts w:ascii="Traditional Arabic" w:hAnsi="Traditional Arabic"/>
          <w:b/>
          <w:bCs/>
          <w:sz w:val="36"/>
          <w:szCs w:val="36"/>
          <w:rtl/>
        </w:rPr>
        <w:footnoteReference w:id="33"/>
      </w:r>
      <w:r w:rsidR="00BE0048" w:rsidRPr="005E2FBB">
        <w:rPr>
          <w:rFonts w:ascii="Traditional Arabic" w:hAnsi="Traditional Arabic"/>
          <w:b/>
          <w:bCs/>
          <w:sz w:val="36"/>
          <w:szCs w:val="36"/>
          <w:vertAlign w:val="superscript"/>
          <w:rtl/>
        </w:rPr>
        <w:t>)</w:t>
      </w:r>
      <w:r w:rsidR="00BE0048" w:rsidRPr="005E2FBB">
        <w:rPr>
          <w:rFonts w:ascii="Traditional Arabic" w:hAnsi="Traditional Arabic" w:hint="cs"/>
          <w:sz w:val="36"/>
          <w:szCs w:val="36"/>
          <w:rtl/>
        </w:rPr>
        <w:t>.</w:t>
      </w:r>
    </w:p>
    <w:p w:rsidR="008D5769" w:rsidRPr="005E2FBB" w:rsidRDefault="008D5769" w:rsidP="00C23E63">
      <w:pPr>
        <w:tabs>
          <w:tab w:val="left" w:pos="509"/>
        </w:tabs>
        <w:ind w:firstLine="567"/>
        <w:jc w:val="lowKashida"/>
        <w:rPr>
          <w:rFonts w:ascii="Traditional Arabic" w:hAnsi="Traditional Arabic"/>
          <w:sz w:val="36"/>
          <w:szCs w:val="36"/>
          <w:rtl/>
        </w:rPr>
      </w:pPr>
      <w:r w:rsidRPr="005E2FBB">
        <w:rPr>
          <w:rFonts w:ascii="Traditional Arabic" w:hAnsi="Traditional Arabic" w:hint="cs"/>
          <w:b/>
          <w:bCs/>
          <w:sz w:val="36"/>
          <w:szCs w:val="36"/>
          <w:rtl/>
        </w:rPr>
        <w:t>القول الثاني:</w:t>
      </w:r>
      <w:r w:rsidR="00527818" w:rsidRPr="005E2FBB">
        <w:rPr>
          <w:rFonts w:ascii="Traditional Arabic" w:hAnsi="Traditional Arabic" w:hint="cs"/>
          <w:sz w:val="36"/>
          <w:szCs w:val="36"/>
          <w:rtl/>
        </w:rPr>
        <w:t xml:space="preserve"> </w:t>
      </w:r>
      <w:r w:rsidRPr="005E2FBB">
        <w:rPr>
          <w:rFonts w:ascii="Traditional Arabic" w:hAnsi="Traditional Arabic" w:hint="cs"/>
          <w:sz w:val="36"/>
          <w:szCs w:val="36"/>
          <w:rtl/>
        </w:rPr>
        <w:t>يجوز للقاضي تلقين الحجة لأحد الخصوم</w:t>
      </w:r>
      <w:r w:rsidR="00F631BC" w:rsidRPr="005E2FBB">
        <w:rPr>
          <w:rFonts w:ascii="Traditional Arabic" w:hAnsi="Traditional Arabic" w:hint="cs"/>
          <w:sz w:val="36"/>
          <w:szCs w:val="36"/>
          <w:rtl/>
        </w:rPr>
        <w:t>، إذا رأى ما يدعو للتلقين</w:t>
      </w:r>
      <w:r w:rsidR="009C0764" w:rsidRPr="005E2FBB">
        <w:rPr>
          <w:rFonts w:ascii="Traditional Arabic" w:hAnsi="Traditional Arabic" w:hint="cs"/>
          <w:sz w:val="36"/>
          <w:szCs w:val="36"/>
          <w:rtl/>
        </w:rPr>
        <w:t xml:space="preserve">. </w:t>
      </w:r>
      <w:r w:rsidR="00DD03C0" w:rsidRPr="005E2FBB">
        <w:rPr>
          <w:rFonts w:ascii="Traditional Arabic" w:hAnsi="Traditional Arabic" w:hint="cs"/>
          <w:sz w:val="36"/>
          <w:szCs w:val="36"/>
          <w:rtl/>
        </w:rPr>
        <w:t>و</w:t>
      </w:r>
      <w:r w:rsidR="00B620E9" w:rsidRPr="005E2FBB">
        <w:rPr>
          <w:rFonts w:ascii="Traditional Arabic" w:hAnsi="Traditional Arabic" w:hint="cs"/>
          <w:sz w:val="36"/>
          <w:szCs w:val="36"/>
          <w:rtl/>
        </w:rPr>
        <w:t xml:space="preserve">هو </w:t>
      </w:r>
      <w:r w:rsidR="00DD03C0" w:rsidRPr="005E2FBB">
        <w:rPr>
          <w:rFonts w:ascii="Traditional Arabic" w:hAnsi="Traditional Arabic" w:hint="cs"/>
          <w:sz w:val="36"/>
          <w:szCs w:val="36"/>
          <w:rtl/>
        </w:rPr>
        <w:t>قول المالكية</w:t>
      </w:r>
      <w:r w:rsidR="00DD03C0" w:rsidRPr="005E2FBB">
        <w:rPr>
          <w:rFonts w:ascii="Traditional Arabic" w:hAnsi="Traditional Arabic"/>
          <w:b/>
          <w:bCs/>
          <w:sz w:val="36"/>
          <w:szCs w:val="36"/>
          <w:vertAlign w:val="superscript"/>
          <w:rtl/>
        </w:rPr>
        <w:t>(</w:t>
      </w:r>
      <w:r w:rsidR="00DD03C0" w:rsidRPr="005E2FBB">
        <w:rPr>
          <w:rStyle w:val="af4"/>
          <w:rFonts w:ascii="Traditional Arabic" w:hAnsi="Traditional Arabic"/>
          <w:b/>
          <w:bCs/>
          <w:sz w:val="36"/>
          <w:szCs w:val="36"/>
          <w:rtl/>
        </w:rPr>
        <w:footnoteReference w:id="34"/>
      </w:r>
      <w:r w:rsidR="00DD03C0" w:rsidRPr="005E2FBB">
        <w:rPr>
          <w:rFonts w:ascii="Traditional Arabic" w:hAnsi="Traditional Arabic"/>
          <w:b/>
          <w:bCs/>
          <w:sz w:val="36"/>
          <w:szCs w:val="36"/>
          <w:vertAlign w:val="superscript"/>
          <w:rtl/>
        </w:rPr>
        <w:t>)</w:t>
      </w:r>
      <w:r w:rsidR="00C23E63" w:rsidRPr="005E2FBB">
        <w:rPr>
          <w:rFonts w:ascii="Traditional Arabic" w:hAnsi="Traditional Arabic" w:hint="cs"/>
          <w:sz w:val="36"/>
          <w:szCs w:val="36"/>
          <w:rtl/>
        </w:rPr>
        <w:t>.</w:t>
      </w:r>
    </w:p>
    <w:p w:rsidR="00AA36F7" w:rsidRPr="005E2FBB" w:rsidRDefault="00447170" w:rsidP="00E944A9">
      <w:pPr>
        <w:tabs>
          <w:tab w:val="left" w:pos="509"/>
        </w:tabs>
        <w:ind w:firstLine="0"/>
        <w:jc w:val="lowKashida"/>
        <w:rPr>
          <w:b/>
          <w:bCs/>
          <w:rtl/>
        </w:rPr>
      </w:pPr>
      <w:r w:rsidRPr="005E2FBB">
        <w:rPr>
          <w:rFonts w:ascii="Traditional Arabic" w:hAnsi="Traditional Arabic" w:hint="cs"/>
          <w:b/>
          <w:bCs/>
          <w:rtl/>
        </w:rPr>
        <w:tab/>
      </w:r>
      <w:r w:rsidR="000A4ABE" w:rsidRPr="005E2FBB">
        <w:rPr>
          <w:rFonts w:ascii="Traditional Arabic" w:hAnsi="Traditional Arabic" w:hint="cs"/>
          <w:b/>
          <w:bCs/>
          <w:rtl/>
        </w:rPr>
        <w:t>أدلة القول الأول: استدل الجمهور القائل</w:t>
      </w:r>
      <w:r w:rsidR="00E944A9" w:rsidRPr="005E2FBB">
        <w:rPr>
          <w:rFonts w:ascii="Traditional Arabic" w:hAnsi="Traditional Arabic" w:hint="cs"/>
          <w:b/>
          <w:bCs/>
          <w:rtl/>
        </w:rPr>
        <w:t>و</w:t>
      </w:r>
      <w:r w:rsidR="000A4ABE" w:rsidRPr="005E2FBB">
        <w:rPr>
          <w:rFonts w:ascii="Traditional Arabic" w:hAnsi="Traditional Arabic" w:hint="cs"/>
          <w:b/>
          <w:bCs/>
          <w:rtl/>
        </w:rPr>
        <w:t>ن بمنع التلقين بأدلة؛ منها:</w:t>
      </w:r>
    </w:p>
    <w:p w:rsidR="00AA36F7" w:rsidRPr="005E2FBB" w:rsidRDefault="000A4ABE" w:rsidP="00A621E9">
      <w:pPr>
        <w:tabs>
          <w:tab w:val="left" w:pos="509"/>
        </w:tabs>
        <w:ind w:firstLine="567"/>
        <w:jc w:val="lowKashida"/>
        <w:rPr>
          <w:sz w:val="36"/>
          <w:szCs w:val="36"/>
          <w:rtl/>
        </w:rPr>
      </w:pPr>
      <w:r w:rsidRPr="005E2FBB">
        <w:rPr>
          <w:rFonts w:hint="cs"/>
          <w:b/>
          <w:bCs/>
          <w:sz w:val="36"/>
          <w:szCs w:val="36"/>
          <w:rtl/>
        </w:rPr>
        <w:t xml:space="preserve">الدليل الأول: </w:t>
      </w:r>
      <w:r w:rsidRPr="005E2FBB">
        <w:rPr>
          <w:rFonts w:hint="cs"/>
          <w:sz w:val="36"/>
          <w:szCs w:val="36"/>
          <w:rtl/>
        </w:rPr>
        <w:t xml:space="preserve">أن القاضي </w:t>
      </w:r>
      <w:r w:rsidR="00205B33" w:rsidRPr="005E2FBB">
        <w:rPr>
          <w:rFonts w:hint="cs"/>
          <w:sz w:val="36"/>
          <w:szCs w:val="36"/>
          <w:rtl/>
        </w:rPr>
        <w:t xml:space="preserve">سوف </w:t>
      </w:r>
      <w:r w:rsidRPr="005E2FBB">
        <w:rPr>
          <w:rFonts w:hint="cs"/>
          <w:sz w:val="36"/>
          <w:szCs w:val="36"/>
          <w:rtl/>
        </w:rPr>
        <w:t>«</w:t>
      </w:r>
      <w:r w:rsidR="00205B33" w:rsidRPr="005E2FBB">
        <w:rPr>
          <w:sz w:val="36"/>
          <w:szCs w:val="36"/>
          <w:rtl/>
        </w:rPr>
        <w:t>يصير بالتلقين ممايلا له وباعثا على الاحتجاج بما لعله ليس له</w:t>
      </w:r>
      <w:r w:rsidRPr="005E2FBB">
        <w:rPr>
          <w:rFonts w:hint="cs"/>
          <w:sz w:val="36"/>
          <w:szCs w:val="36"/>
          <w:rtl/>
        </w:rPr>
        <w:t>»</w:t>
      </w:r>
      <w:r w:rsidRPr="005E2FBB">
        <w:rPr>
          <w:rFonts w:ascii="Traditional Arabic" w:hAnsi="Traditional Arabic"/>
          <w:b/>
          <w:bCs/>
          <w:sz w:val="36"/>
          <w:szCs w:val="36"/>
          <w:vertAlign w:val="superscript"/>
          <w:rtl/>
        </w:rPr>
        <w:t>(</w:t>
      </w:r>
      <w:r w:rsidRPr="005E2FBB">
        <w:rPr>
          <w:rStyle w:val="af4"/>
          <w:rFonts w:ascii="Traditional Arabic" w:hAnsi="Traditional Arabic"/>
          <w:b/>
          <w:bCs/>
          <w:sz w:val="36"/>
          <w:szCs w:val="36"/>
          <w:rtl/>
        </w:rPr>
        <w:footnoteReference w:id="35"/>
      </w:r>
      <w:r w:rsidRPr="005E2FBB">
        <w:rPr>
          <w:rFonts w:ascii="Traditional Arabic" w:hAnsi="Traditional Arabic"/>
          <w:b/>
          <w:bCs/>
          <w:sz w:val="36"/>
          <w:szCs w:val="36"/>
          <w:vertAlign w:val="superscript"/>
          <w:rtl/>
        </w:rPr>
        <w:t>)</w:t>
      </w:r>
      <w:r w:rsidR="00D75B51" w:rsidRPr="005E2FBB">
        <w:rPr>
          <w:rFonts w:hint="cs"/>
          <w:sz w:val="36"/>
          <w:szCs w:val="36"/>
          <w:rtl/>
        </w:rPr>
        <w:t xml:space="preserve">. </w:t>
      </w:r>
      <w:r w:rsidR="00A17D73" w:rsidRPr="005E2FBB">
        <w:rPr>
          <w:rFonts w:hint="cs"/>
          <w:sz w:val="36"/>
          <w:szCs w:val="36"/>
          <w:rtl/>
        </w:rPr>
        <w:t xml:space="preserve">وبعبارة أخرى: </w:t>
      </w:r>
      <w:r w:rsidR="00D75B51" w:rsidRPr="005E2FBB">
        <w:rPr>
          <w:rFonts w:hint="cs"/>
          <w:sz w:val="36"/>
          <w:szCs w:val="36"/>
          <w:rtl/>
        </w:rPr>
        <w:t xml:space="preserve">أن </w:t>
      </w:r>
      <w:r w:rsidR="00A621E9" w:rsidRPr="005E2FBB">
        <w:rPr>
          <w:rFonts w:hint="cs"/>
          <w:sz w:val="36"/>
          <w:szCs w:val="36"/>
          <w:rtl/>
        </w:rPr>
        <w:t>القاضي</w:t>
      </w:r>
      <w:r w:rsidR="00D75B51" w:rsidRPr="005E2FBB">
        <w:rPr>
          <w:rFonts w:hint="cs"/>
          <w:sz w:val="36"/>
          <w:szCs w:val="36"/>
          <w:rtl/>
        </w:rPr>
        <w:t xml:space="preserve"> بفطرته إذا تبنى حجة معينة، </w:t>
      </w:r>
      <w:r w:rsidR="00A17D73" w:rsidRPr="005E2FBB">
        <w:rPr>
          <w:rFonts w:hint="cs"/>
          <w:sz w:val="36"/>
          <w:szCs w:val="36"/>
          <w:rtl/>
        </w:rPr>
        <w:t xml:space="preserve">قد </w:t>
      </w:r>
      <w:r w:rsidR="00D75B51" w:rsidRPr="005E2FBB">
        <w:rPr>
          <w:rFonts w:hint="cs"/>
          <w:sz w:val="36"/>
          <w:szCs w:val="36"/>
          <w:rtl/>
        </w:rPr>
        <w:t>يميل قلبي</w:t>
      </w:r>
      <w:r w:rsidR="00A17D73" w:rsidRPr="005E2FBB">
        <w:rPr>
          <w:rFonts w:hint="cs"/>
          <w:sz w:val="36"/>
          <w:szCs w:val="36"/>
          <w:rtl/>
        </w:rPr>
        <w:t>ًّ</w:t>
      </w:r>
      <w:r w:rsidR="00D75B51" w:rsidRPr="005E2FBB">
        <w:rPr>
          <w:rFonts w:hint="cs"/>
          <w:sz w:val="36"/>
          <w:szCs w:val="36"/>
          <w:rtl/>
        </w:rPr>
        <w:t xml:space="preserve">ا إلى انتصار </w:t>
      </w:r>
      <w:r w:rsidR="00A17D73" w:rsidRPr="005E2FBB">
        <w:rPr>
          <w:rFonts w:hint="cs"/>
          <w:sz w:val="36"/>
          <w:szCs w:val="36"/>
          <w:rtl/>
        </w:rPr>
        <w:t>هذه الحجة، وربما أث</w:t>
      </w:r>
      <w:r w:rsidR="00613CAC" w:rsidRPr="005E2FBB">
        <w:rPr>
          <w:rFonts w:hint="cs"/>
          <w:sz w:val="36"/>
          <w:szCs w:val="36"/>
          <w:rtl/>
        </w:rPr>
        <w:t>َّ</w:t>
      </w:r>
      <w:r w:rsidR="00A17D73" w:rsidRPr="005E2FBB">
        <w:rPr>
          <w:rFonts w:hint="cs"/>
          <w:sz w:val="36"/>
          <w:szCs w:val="36"/>
          <w:rtl/>
        </w:rPr>
        <w:t>ر ذلك في إصداره للحكم، والحياد</w:t>
      </w:r>
      <w:r w:rsidR="00E944A9" w:rsidRPr="005E2FBB">
        <w:rPr>
          <w:rFonts w:hint="cs"/>
          <w:sz w:val="36"/>
          <w:szCs w:val="36"/>
          <w:rtl/>
        </w:rPr>
        <w:t>ي</w:t>
      </w:r>
      <w:r w:rsidR="00A17D73" w:rsidRPr="005E2FBB">
        <w:rPr>
          <w:rFonts w:hint="cs"/>
          <w:sz w:val="36"/>
          <w:szCs w:val="36"/>
          <w:rtl/>
        </w:rPr>
        <w:t>ة القضائية تستدعي الترفع عن كل ما يؤثر في الميل إلى طرف على حساب الطرف الآخر.</w:t>
      </w:r>
    </w:p>
    <w:p w:rsidR="00A748F4" w:rsidRPr="005E2FBB" w:rsidRDefault="00481D71" w:rsidP="00A748F4">
      <w:pPr>
        <w:tabs>
          <w:tab w:val="left" w:pos="509"/>
        </w:tabs>
        <w:ind w:firstLine="567"/>
        <w:jc w:val="lowKashida"/>
        <w:rPr>
          <w:rtl/>
        </w:rPr>
      </w:pPr>
      <w:r w:rsidRPr="005E2FBB">
        <w:rPr>
          <w:rFonts w:hint="cs"/>
          <w:b/>
          <w:bCs/>
          <w:sz w:val="36"/>
          <w:szCs w:val="36"/>
          <w:rtl/>
        </w:rPr>
        <w:t xml:space="preserve">الدليل الثاني: </w:t>
      </w:r>
      <w:r w:rsidR="00A748F4" w:rsidRPr="005E2FBB">
        <w:rPr>
          <w:rFonts w:hint="cs"/>
          <w:sz w:val="36"/>
          <w:szCs w:val="36"/>
          <w:rtl/>
        </w:rPr>
        <w:t>أن الواجب على القاضي العدل بين المتداعيين</w:t>
      </w:r>
      <w:r w:rsidR="00A748F4" w:rsidRPr="005E2FBB">
        <w:rPr>
          <w:rFonts w:ascii="Traditional Arabic" w:hAnsi="Traditional Arabic"/>
          <w:b/>
          <w:bCs/>
          <w:sz w:val="36"/>
          <w:szCs w:val="36"/>
          <w:vertAlign w:val="superscript"/>
          <w:rtl/>
        </w:rPr>
        <w:t>(</w:t>
      </w:r>
      <w:r w:rsidR="00A748F4" w:rsidRPr="005E2FBB">
        <w:rPr>
          <w:rStyle w:val="af4"/>
          <w:rFonts w:ascii="Traditional Arabic" w:hAnsi="Traditional Arabic"/>
          <w:b/>
          <w:bCs/>
          <w:sz w:val="36"/>
          <w:szCs w:val="36"/>
          <w:rtl/>
        </w:rPr>
        <w:footnoteReference w:id="36"/>
      </w:r>
      <w:r w:rsidR="00A748F4" w:rsidRPr="005E2FBB">
        <w:rPr>
          <w:rFonts w:ascii="Traditional Arabic" w:hAnsi="Traditional Arabic"/>
          <w:b/>
          <w:bCs/>
          <w:sz w:val="36"/>
          <w:szCs w:val="36"/>
          <w:vertAlign w:val="superscript"/>
          <w:rtl/>
        </w:rPr>
        <w:t>)</w:t>
      </w:r>
      <w:r w:rsidR="00A748F4" w:rsidRPr="005E2FBB">
        <w:rPr>
          <w:rFonts w:hint="cs"/>
          <w:sz w:val="36"/>
          <w:szCs w:val="36"/>
          <w:rtl/>
        </w:rPr>
        <w:t>، وتلقين أحدهما الحجة دون الآخر ترك لهذا الواجب.</w:t>
      </w:r>
      <w:r w:rsidR="00A748F4" w:rsidRPr="005E2FBB">
        <w:rPr>
          <w:rFonts w:hint="cs"/>
          <w:rtl/>
        </w:rPr>
        <w:t xml:space="preserve"> </w:t>
      </w:r>
    </w:p>
    <w:p w:rsidR="00DF7E94" w:rsidRPr="005E2FBB" w:rsidRDefault="00DF7E94" w:rsidP="00481D71">
      <w:pPr>
        <w:tabs>
          <w:tab w:val="left" w:pos="509"/>
        </w:tabs>
        <w:ind w:firstLine="567"/>
        <w:jc w:val="lowKashida"/>
        <w:rPr>
          <w:rtl/>
        </w:rPr>
      </w:pPr>
      <w:r w:rsidRPr="005E2FBB">
        <w:rPr>
          <w:rFonts w:hint="cs"/>
          <w:b/>
          <w:bCs/>
          <w:sz w:val="36"/>
          <w:szCs w:val="36"/>
          <w:rtl/>
        </w:rPr>
        <w:t xml:space="preserve">الدليل </w:t>
      </w:r>
      <w:r w:rsidR="00481D71" w:rsidRPr="005E2FBB">
        <w:rPr>
          <w:rFonts w:hint="cs"/>
          <w:b/>
          <w:bCs/>
          <w:sz w:val="36"/>
          <w:szCs w:val="36"/>
          <w:rtl/>
        </w:rPr>
        <w:t>الثالث</w:t>
      </w:r>
      <w:r w:rsidRPr="005E2FBB">
        <w:rPr>
          <w:rFonts w:hint="cs"/>
          <w:b/>
          <w:bCs/>
          <w:sz w:val="36"/>
          <w:szCs w:val="36"/>
          <w:rtl/>
        </w:rPr>
        <w:t xml:space="preserve">: </w:t>
      </w:r>
      <w:r w:rsidRPr="005E2FBB">
        <w:rPr>
          <w:rFonts w:hint="cs"/>
          <w:sz w:val="36"/>
          <w:szCs w:val="36"/>
          <w:rtl/>
        </w:rPr>
        <w:t>أن في ذلك كسر</w:t>
      </w:r>
      <w:r w:rsidR="006B704C" w:rsidRPr="005E2FBB">
        <w:rPr>
          <w:rFonts w:hint="cs"/>
          <w:sz w:val="36"/>
          <w:szCs w:val="36"/>
          <w:rtl/>
        </w:rPr>
        <w:t>ًا</w:t>
      </w:r>
      <w:r w:rsidRPr="005E2FBB">
        <w:rPr>
          <w:rFonts w:hint="cs"/>
          <w:sz w:val="36"/>
          <w:szCs w:val="36"/>
          <w:rtl/>
        </w:rPr>
        <w:t xml:space="preserve"> لقب الطرف الثاني، ومدعاة له لاتهام القاضي بعدم الحياد</w:t>
      </w:r>
      <w:r w:rsidR="00E944A9" w:rsidRPr="005E2FBB">
        <w:rPr>
          <w:rFonts w:hint="cs"/>
          <w:sz w:val="36"/>
          <w:szCs w:val="36"/>
          <w:rtl/>
        </w:rPr>
        <w:t>ية</w:t>
      </w:r>
      <w:r w:rsidRPr="005E2FBB">
        <w:rPr>
          <w:rFonts w:ascii="Traditional Arabic" w:hAnsi="Traditional Arabic"/>
          <w:b/>
          <w:bCs/>
          <w:sz w:val="36"/>
          <w:szCs w:val="36"/>
          <w:vertAlign w:val="superscript"/>
          <w:rtl/>
        </w:rPr>
        <w:t>(</w:t>
      </w:r>
      <w:r w:rsidRPr="005E2FBB">
        <w:rPr>
          <w:rStyle w:val="af4"/>
          <w:rFonts w:ascii="Traditional Arabic" w:hAnsi="Traditional Arabic"/>
          <w:b/>
          <w:bCs/>
          <w:sz w:val="36"/>
          <w:szCs w:val="36"/>
          <w:rtl/>
        </w:rPr>
        <w:footnoteReference w:id="37"/>
      </w:r>
      <w:r w:rsidRPr="005E2FBB">
        <w:rPr>
          <w:rFonts w:ascii="Traditional Arabic" w:hAnsi="Traditional Arabic"/>
          <w:b/>
          <w:bCs/>
          <w:sz w:val="36"/>
          <w:szCs w:val="36"/>
          <w:vertAlign w:val="superscript"/>
          <w:rtl/>
        </w:rPr>
        <w:t>)</w:t>
      </w:r>
      <w:r w:rsidRPr="005E2FBB">
        <w:rPr>
          <w:rFonts w:hint="cs"/>
          <w:sz w:val="36"/>
          <w:szCs w:val="36"/>
          <w:rtl/>
        </w:rPr>
        <w:t>.</w:t>
      </w:r>
    </w:p>
    <w:p w:rsidR="000F62A5" w:rsidRPr="005E2FBB" w:rsidRDefault="00A25DA6" w:rsidP="0042181F">
      <w:pPr>
        <w:tabs>
          <w:tab w:val="left" w:pos="509"/>
        </w:tabs>
        <w:ind w:firstLine="567"/>
        <w:jc w:val="lowKashida"/>
        <w:rPr>
          <w:rtl/>
        </w:rPr>
      </w:pPr>
      <w:r w:rsidRPr="005E2FBB">
        <w:rPr>
          <w:rFonts w:hint="cs"/>
          <w:b/>
          <w:bCs/>
          <w:sz w:val="36"/>
          <w:szCs w:val="36"/>
          <w:rtl/>
        </w:rPr>
        <w:t xml:space="preserve">الدليل </w:t>
      </w:r>
      <w:r w:rsidR="00481D71" w:rsidRPr="005E2FBB">
        <w:rPr>
          <w:rFonts w:hint="cs"/>
          <w:b/>
          <w:bCs/>
          <w:sz w:val="36"/>
          <w:szCs w:val="36"/>
          <w:rtl/>
        </w:rPr>
        <w:t>الرابع</w:t>
      </w:r>
      <w:r w:rsidRPr="005E2FBB">
        <w:rPr>
          <w:rFonts w:hint="cs"/>
          <w:b/>
          <w:bCs/>
          <w:sz w:val="36"/>
          <w:szCs w:val="36"/>
          <w:rtl/>
        </w:rPr>
        <w:t>:</w:t>
      </w:r>
      <w:r w:rsidRPr="005E2FBB">
        <w:rPr>
          <w:rFonts w:hint="cs"/>
          <w:sz w:val="36"/>
          <w:szCs w:val="36"/>
          <w:rtl/>
        </w:rPr>
        <w:t xml:space="preserve"> أن في ذلك إضرار</w:t>
      </w:r>
      <w:r w:rsidR="00007D97" w:rsidRPr="005E2FBB">
        <w:rPr>
          <w:rFonts w:hint="cs"/>
          <w:sz w:val="36"/>
          <w:szCs w:val="36"/>
          <w:rtl/>
        </w:rPr>
        <w:t>ًا</w:t>
      </w:r>
      <w:r w:rsidRPr="005E2FBB">
        <w:rPr>
          <w:rFonts w:hint="cs"/>
          <w:sz w:val="36"/>
          <w:szCs w:val="36"/>
          <w:rtl/>
        </w:rPr>
        <w:t xml:space="preserve"> بالطرف الثاني</w:t>
      </w:r>
      <w:r w:rsidR="000F62A5" w:rsidRPr="005E2FBB">
        <w:rPr>
          <w:rFonts w:ascii="Traditional Arabic" w:hAnsi="Traditional Arabic"/>
          <w:b/>
          <w:bCs/>
          <w:sz w:val="36"/>
          <w:szCs w:val="36"/>
          <w:vertAlign w:val="superscript"/>
          <w:rtl/>
        </w:rPr>
        <w:t>(</w:t>
      </w:r>
      <w:r w:rsidR="000F62A5" w:rsidRPr="005E2FBB">
        <w:rPr>
          <w:rStyle w:val="af4"/>
          <w:rFonts w:ascii="Traditional Arabic" w:hAnsi="Traditional Arabic"/>
          <w:b/>
          <w:bCs/>
          <w:sz w:val="36"/>
          <w:szCs w:val="36"/>
          <w:rtl/>
        </w:rPr>
        <w:footnoteReference w:id="38"/>
      </w:r>
      <w:r w:rsidR="000F62A5" w:rsidRPr="005E2FBB">
        <w:rPr>
          <w:rFonts w:ascii="Traditional Arabic" w:hAnsi="Traditional Arabic"/>
          <w:b/>
          <w:bCs/>
          <w:sz w:val="36"/>
          <w:szCs w:val="36"/>
          <w:vertAlign w:val="superscript"/>
          <w:rtl/>
        </w:rPr>
        <w:t>)</w:t>
      </w:r>
      <w:r w:rsidRPr="005E2FBB">
        <w:rPr>
          <w:rFonts w:hint="cs"/>
          <w:sz w:val="36"/>
          <w:szCs w:val="36"/>
          <w:rtl/>
        </w:rPr>
        <w:t xml:space="preserve">، </w:t>
      </w:r>
      <w:r w:rsidR="0042181F" w:rsidRPr="005E2FBB">
        <w:rPr>
          <w:rFonts w:hint="cs"/>
          <w:sz w:val="36"/>
          <w:szCs w:val="36"/>
          <w:rtl/>
        </w:rPr>
        <w:t>وعدم</w:t>
      </w:r>
      <w:r w:rsidRPr="005E2FBB">
        <w:rPr>
          <w:rFonts w:hint="cs"/>
          <w:sz w:val="36"/>
          <w:szCs w:val="36"/>
          <w:rtl/>
        </w:rPr>
        <w:t xml:space="preserve"> إيقاع الضرر بأحد</w:t>
      </w:r>
      <w:r w:rsidR="00481D71" w:rsidRPr="005E2FBB">
        <w:rPr>
          <w:rFonts w:hint="cs"/>
          <w:sz w:val="36"/>
          <w:szCs w:val="36"/>
          <w:rtl/>
        </w:rPr>
        <w:t>ٍ</w:t>
      </w:r>
      <w:r w:rsidRPr="005E2FBB">
        <w:rPr>
          <w:rFonts w:hint="cs"/>
          <w:sz w:val="36"/>
          <w:szCs w:val="36"/>
          <w:rtl/>
        </w:rPr>
        <w:t xml:space="preserve"> أصل</w:t>
      </w:r>
      <w:r w:rsidR="00481D71" w:rsidRPr="005E2FBB">
        <w:rPr>
          <w:rFonts w:hint="cs"/>
          <w:sz w:val="36"/>
          <w:szCs w:val="36"/>
          <w:rtl/>
        </w:rPr>
        <w:t>ٌ</w:t>
      </w:r>
      <w:r w:rsidRPr="005E2FBB">
        <w:rPr>
          <w:rFonts w:hint="cs"/>
          <w:sz w:val="36"/>
          <w:szCs w:val="36"/>
          <w:rtl/>
        </w:rPr>
        <w:t xml:space="preserve"> من أصول الشريعة</w:t>
      </w:r>
      <w:r w:rsidR="000F62A5" w:rsidRPr="005E2FBB">
        <w:rPr>
          <w:rFonts w:hint="cs"/>
          <w:sz w:val="36"/>
          <w:szCs w:val="36"/>
          <w:rtl/>
        </w:rPr>
        <w:t>.</w:t>
      </w:r>
    </w:p>
    <w:p w:rsidR="00CC6FF2" w:rsidRPr="005E2FBB" w:rsidRDefault="00447170" w:rsidP="00843E83">
      <w:pPr>
        <w:tabs>
          <w:tab w:val="left" w:pos="509"/>
        </w:tabs>
        <w:ind w:firstLine="0"/>
        <w:jc w:val="lowKashida"/>
        <w:rPr>
          <w:rFonts w:ascii="Traditional Arabic" w:hAnsi="Traditional Arabic"/>
          <w:b/>
          <w:bCs/>
          <w:rtl/>
        </w:rPr>
      </w:pPr>
      <w:r w:rsidRPr="005E2FBB">
        <w:rPr>
          <w:rFonts w:ascii="Traditional Arabic" w:hAnsi="Traditional Arabic" w:hint="cs"/>
          <w:b/>
          <w:bCs/>
          <w:rtl/>
        </w:rPr>
        <w:tab/>
      </w:r>
      <w:r w:rsidR="00481D71" w:rsidRPr="005E2FBB">
        <w:rPr>
          <w:rFonts w:ascii="Traditional Arabic" w:hAnsi="Traditional Arabic" w:hint="cs"/>
          <w:b/>
          <w:bCs/>
          <w:rtl/>
        </w:rPr>
        <w:t>أدلة القول الثاني: استدل المالكية</w:t>
      </w:r>
      <w:r w:rsidR="00451E17" w:rsidRPr="005E2FBB">
        <w:rPr>
          <w:rFonts w:ascii="Traditional Arabic" w:hAnsi="Traditional Arabic" w:hint="cs"/>
          <w:b/>
          <w:bCs/>
          <w:rtl/>
        </w:rPr>
        <w:t xml:space="preserve"> القائلو</w:t>
      </w:r>
      <w:r w:rsidR="00481D71" w:rsidRPr="005E2FBB">
        <w:rPr>
          <w:rFonts w:ascii="Traditional Arabic" w:hAnsi="Traditional Arabic" w:hint="cs"/>
          <w:b/>
          <w:bCs/>
          <w:rtl/>
        </w:rPr>
        <w:t xml:space="preserve">ن بجواز التلقين </w:t>
      </w:r>
      <w:r w:rsidR="00CC6FF2" w:rsidRPr="005E2FBB">
        <w:rPr>
          <w:rFonts w:ascii="Traditional Arabic" w:hAnsi="Traditional Arabic" w:hint="cs"/>
          <w:b/>
          <w:bCs/>
          <w:rtl/>
        </w:rPr>
        <w:t xml:space="preserve">عند الحاجة </w:t>
      </w:r>
      <w:r w:rsidR="00481D71" w:rsidRPr="005E2FBB">
        <w:rPr>
          <w:rFonts w:ascii="Traditional Arabic" w:hAnsi="Traditional Arabic" w:hint="cs"/>
          <w:b/>
          <w:bCs/>
          <w:rtl/>
        </w:rPr>
        <w:t>بأدلة؛ منها:</w:t>
      </w:r>
    </w:p>
    <w:p w:rsidR="00DB2B62" w:rsidRPr="005E2FBB" w:rsidRDefault="00CC6FF2" w:rsidP="0095773D">
      <w:pPr>
        <w:tabs>
          <w:tab w:val="left" w:pos="509"/>
        </w:tabs>
        <w:ind w:firstLine="567"/>
        <w:jc w:val="lowKashida"/>
        <w:rPr>
          <w:rFonts w:ascii="Traditional Arabic" w:hAnsi="Traditional Arabic"/>
          <w:sz w:val="36"/>
          <w:szCs w:val="36"/>
          <w:rtl/>
        </w:rPr>
      </w:pPr>
      <w:r w:rsidRPr="005E2FBB">
        <w:rPr>
          <w:rFonts w:ascii="Traditional Arabic" w:hAnsi="Traditional Arabic" w:hint="cs"/>
          <w:b/>
          <w:bCs/>
          <w:sz w:val="36"/>
          <w:szCs w:val="36"/>
          <w:rtl/>
        </w:rPr>
        <w:lastRenderedPageBreak/>
        <w:t>الدليل الأول:</w:t>
      </w:r>
      <w:r w:rsidR="00BD23FB" w:rsidRPr="005E2FBB">
        <w:rPr>
          <w:rFonts w:ascii="Traditional Arabic" w:hAnsi="Traditional Arabic" w:hint="cs"/>
          <w:sz w:val="36"/>
          <w:szCs w:val="36"/>
          <w:rtl/>
        </w:rPr>
        <w:t xml:space="preserve"> </w:t>
      </w:r>
      <w:r w:rsidR="00DB2B62" w:rsidRPr="005E2FBB">
        <w:rPr>
          <w:rFonts w:ascii="Traditional Arabic" w:eastAsiaTheme="minorHAnsi" w:hAnsi="Traditional Arabic" w:hint="cs"/>
          <w:sz w:val="36"/>
          <w:szCs w:val="36"/>
          <w:rtl/>
          <w:lang w:eastAsia="en-US"/>
        </w:rPr>
        <w:t xml:space="preserve">ما جاء عن ابن </w:t>
      </w:r>
      <w:r w:rsidR="0095773D" w:rsidRPr="005E2FBB">
        <w:rPr>
          <w:rFonts w:ascii="Traditional Arabic" w:eastAsiaTheme="minorHAnsi" w:hAnsi="Traditional Arabic" w:hint="cs"/>
          <w:sz w:val="36"/>
          <w:szCs w:val="36"/>
          <w:rtl/>
          <w:lang w:eastAsia="en-US"/>
        </w:rPr>
        <w:t>عمر</w:t>
      </w:r>
      <w:r w:rsidR="00DB2B62" w:rsidRPr="005E2FBB">
        <w:rPr>
          <w:rFonts w:ascii="Traditional Arabic" w:eastAsiaTheme="minorHAnsi" w:hAnsi="Traditional Arabic" w:hint="cs"/>
          <w:sz w:val="36"/>
          <w:szCs w:val="36"/>
          <w:rtl/>
          <w:lang w:eastAsia="en-US"/>
        </w:rPr>
        <w:t xml:space="preserve"> رضي الله عنهما </w:t>
      </w:r>
      <w:r w:rsidR="0095773D" w:rsidRPr="005E2FBB">
        <w:rPr>
          <w:rFonts w:ascii="Traditional Arabic" w:eastAsiaTheme="minorHAnsi" w:hAnsi="Traditional Arabic" w:hint="cs"/>
          <w:sz w:val="36"/>
          <w:szCs w:val="36"/>
          <w:rtl/>
          <w:lang w:eastAsia="en-US"/>
        </w:rPr>
        <w:t>أن النبي صلى الله عليه وسلم قال</w:t>
      </w:r>
      <w:r w:rsidR="00DB2B62" w:rsidRPr="005E2FBB">
        <w:rPr>
          <w:rFonts w:ascii="Traditional Arabic" w:eastAsiaTheme="minorHAnsi" w:hAnsi="Traditional Arabic" w:hint="cs"/>
          <w:sz w:val="36"/>
          <w:szCs w:val="36"/>
          <w:rtl/>
          <w:lang w:eastAsia="en-US"/>
        </w:rPr>
        <w:t>: ((</w:t>
      </w:r>
      <w:r w:rsidR="00980570" w:rsidRPr="005E2FBB">
        <w:rPr>
          <w:rFonts w:ascii="Traditional Arabic" w:eastAsiaTheme="minorHAnsi" w:hAnsi="Traditional Arabic"/>
          <w:sz w:val="36"/>
          <w:szCs w:val="36"/>
          <w:rtl/>
          <w:lang w:eastAsia="en-US"/>
        </w:rPr>
        <w:t>مَنْ مَشَى مَعَ مَظْلُومٍ يُعِينُهُ ثَبَّتَ اللهُ قَدَمَيْهِ يَوْمَ تَزِلُّ الْأَقْدَامُ</w:t>
      </w:r>
      <w:r w:rsidR="00DB2B62" w:rsidRPr="005E2FBB">
        <w:rPr>
          <w:rFonts w:ascii="Traditional Arabic" w:eastAsiaTheme="minorHAnsi" w:hAnsi="Traditional Arabic" w:hint="cs"/>
          <w:sz w:val="36"/>
          <w:szCs w:val="36"/>
          <w:rtl/>
          <w:lang w:eastAsia="en-US"/>
        </w:rPr>
        <w:t>))</w:t>
      </w:r>
      <w:r w:rsidR="00203286" w:rsidRPr="005E2FBB">
        <w:rPr>
          <w:rFonts w:ascii="Traditional Arabic" w:hAnsi="Traditional Arabic"/>
          <w:sz w:val="36"/>
          <w:szCs w:val="36"/>
          <w:vertAlign w:val="superscript"/>
          <w:rtl/>
        </w:rPr>
        <w:t>(</w:t>
      </w:r>
      <w:r w:rsidR="00203286" w:rsidRPr="005E2FBB">
        <w:rPr>
          <w:rStyle w:val="af4"/>
          <w:rFonts w:ascii="Traditional Arabic" w:hAnsi="Traditional Arabic"/>
          <w:sz w:val="36"/>
          <w:szCs w:val="36"/>
          <w:rtl/>
        </w:rPr>
        <w:footnoteReference w:id="39"/>
      </w:r>
      <w:r w:rsidR="00203286" w:rsidRPr="005E2FBB">
        <w:rPr>
          <w:rFonts w:ascii="Traditional Arabic" w:hAnsi="Traditional Arabic"/>
          <w:sz w:val="36"/>
          <w:szCs w:val="36"/>
          <w:vertAlign w:val="superscript"/>
          <w:rtl/>
        </w:rPr>
        <w:t>)</w:t>
      </w:r>
      <w:r w:rsidR="00203286" w:rsidRPr="005E2FBB">
        <w:rPr>
          <w:rFonts w:ascii="Traditional Arabic" w:hAnsi="Traditional Arabic" w:hint="cs"/>
          <w:sz w:val="36"/>
          <w:szCs w:val="36"/>
          <w:rtl/>
        </w:rPr>
        <w:t>.</w:t>
      </w:r>
      <w:r w:rsidR="00BC2E0B" w:rsidRPr="005E2FBB">
        <w:rPr>
          <w:rFonts w:ascii="Traditional Arabic" w:eastAsiaTheme="minorHAnsi" w:hAnsi="Traditional Arabic"/>
          <w:sz w:val="44"/>
          <w:szCs w:val="44"/>
          <w:rtl/>
          <w:lang w:eastAsia="en-US"/>
        </w:rPr>
        <w:t xml:space="preserve"> </w:t>
      </w:r>
    </w:p>
    <w:p w:rsidR="007E0249" w:rsidRPr="005E2FBB" w:rsidRDefault="0095773D" w:rsidP="00381987">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فهذا الحديث يدل على مشروعية إعانة المظلوم</w:t>
      </w:r>
      <w:r w:rsidR="00447170" w:rsidRPr="005E2FBB">
        <w:rPr>
          <w:rFonts w:ascii="Traditional Arabic" w:hAnsi="Traditional Arabic" w:hint="cs"/>
          <w:sz w:val="36"/>
          <w:szCs w:val="36"/>
          <w:rtl/>
        </w:rPr>
        <w:t>، أيا كان المعين</w:t>
      </w:r>
      <w:r w:rsidR="00FA4B36" w:rsidRPr="005E2FBB">
        <w:rPr>
          <w:rFonts w:ascii="Traditional Arabic" w:hAnsi="Traditional Arabic" w:hint="cs"/>
          <w:sz w:val="36"/>
          <w:szCs w:val="36"/>
          <w:rtl/>
        </w:rPr>
        <w:t>؛</w:t>
      </w:r>
      <w:r w:rsidRPr="005E2FBB">
        <w:rPr>
          <w:rFonts w:ascii="Traditional Arabic" w:hAnsi="Traditional Arabic" w:hint="cs"/>
          <w:sz w:val="36"/>
          <w:szCs w:val="36"/>
          <w:rtl/>
        </w:rPr>
        <w:t xml:space="preserve"> </w:t>
      </w:r>
      <w:r w:rsidR="00447170" w:rsidRPr="005E2FBB">
        <w:rPr>
          <w:rFonts w:ascii="Traditional Arabic" w:hAnsi="Traditional Arabic" w:hint="cs"/>
          <w:sz w:val="36"/>
          <w:szCs w:val="36"/>
          <w:rtl/>
        </w:rPr>
        <w:t>حيث</w:t>
      </w:r>
      <w:r w:rsidR="00E8171C" w:rsidRPr="005E2FBB">
        <w:rPr>
          <w:rFonts w:ascii="Traditional Arabic" w:hAnsi="Traditional Arabic" w:hint="cs"/>
          <w:sz w:val="36"/>
          <w:szCs w:val="36"/>
          <w:rtl/>
        </w:rPr>
        <w:t xml:space="preserve"> صُدِّر بـِ (مَنْ) الشرطية، وهي من ألفاظ العموم، وهذا يدل </w:t>
      </w:r>
      <w:r w:rsidR="00497356" w:rsidRPr="005E2FBB">
        <w:rPr>
          <w:rFonts w:ascii="Traditional Arabic" w:hAnsi="Traditional Arabic" w:hint="cs"/>
          <w:sz w:val="36"/>
          <w:szCs w:val="36"/>
          <w:rtl/>
        </w:rPr>
        <w:t xml:space="preserve">على </w:t>
      </w:r>
      <w:r w:rsidR="00E8171C" w:rsidRPr="005E2FBB">
        <w:rPr>
          <w:rFonts w:ascii="Traditional Arabic" w:hAnsi="Traditional Arabic" w:hint="cs"/>
          <w:sz w:val="36"/>
          <w:szCs w:val="36"/>
          <w:rtl/>
        </w:rPr>
        <w:t xml:space="preserve">أن </w:t>
      </w:r>
      <w:r w:rsidR="00497356" w:rsidRPr="005E2FBB">
        <w:rPr>
          <w:rFonts w:ascii="Traditional Arabic" w:hAnsi="Traditional Arabic" w:hint="cs"/>
          <w:sz w:val="36"/>
          <w:szCs w:val="36"/>
          <w:rtl/>
        </w:rPr>
        <w:t xml:space="preserve">المستحق لأجر الإعانة </w:t>
      </w:r>
      <w:r w:rsidR="00381987" w:rsidRPr="005E2FBB">
        <w:rPr>
          <w:rFonts w:ascii="Traditional Arabic" w:hAnsi="Traditional Arabic" w:hint="cs"/>
          <w:sz w:val="36"/>
          <w:szCs w:val="36"/>
          <w:rtl/>
        </w:rPr>
        <w:t xml:space="preserve">يعم ويشمل </w:t>
      </w:r>
      <w:r w:rsidR="00497356" w:rsidRPr="005E2FBB">
        <w:rPr>
          <w:rFonts w:ascii="Traditional Arabic" w:hAnsi="Traditional Arabic" w:hint="cs"/>
          <w:sz w:val="36"/>
          <w:szCs w:val="36"/>
          <w:rtl/>
        </w:rPr>
        <w:t>أي</w:t>
      </w:r>
      <w:r w:rsidR="00381987" w:rsidRPr="005E2FBB">
        <w:rPr>
          <w:rFonts w:ascii="Traditional Arabic" w:hAnsi="Traditional Arabic" w:hint="cs"/>
          <w:sz w:val="36"/>
          <w:szCs w:val="36"/>
          <w:rtl/>
        </w:rPr>
        <w:t>َّ</w:t>
      </w:r>
      <w:r w:rsidR="00497356" w:rsidRPr="005E2FBB">
        <w:rPr>
          <w:rFonts w:ascii="Traditional Arabic" w:hAnsi="Traditional Arabic" w:hint="cs"/>
          <w:sz w:val="36"/>
          <w:szCs w:val="36"/>
          <w:rtl/>
        </w:rPr>
        <w:t xml:space="preserve"> </w:t>
      </w:r>
      <w:r w:rsidR="00E8171C" w:rsidRPr="005E2FBB">
        <w:rPr>
          <w:rFonts w:ascii="Traditional Arabic" w:hAnsi="Traditional Arabic" w:hint="cs"/>
          <w:sz w:val="36"/>
          <w:szCs w:val="36"/>
          <w:rtl/>
        </w:rPr>
        <w:t>م</w:t>
      </w:r>
      <w:r w:rsidR="00F86D21" w:rsidRPr="005E2FBB">
        <w:rPr>
          <w:rFonts w:ascii="Traditional Arabic" w:hAnsi="Traditional Arabic" w:hint="cs"/>
          <w:sz w:val="36"/>
          <w:szCs w:val="36"/>
          <w:rtl/>
        </w:rPr>
        <w:t>ُ</w:t>
      </w:r>
      <w:r w:rsidR="00E8171C" w:rsidRPr="005E2FBB">
        <w:rPr>
          <w:rFonts w:ascii="Traditional Arabic" w:hAnsi="Traditional Arabic" w:hint="cs"/>
          <w:sz w:val="36"/>
          <w:szCs w:val="36"/>
          <w:rtl/>
        </w:rPr>
        <w:t>ع</w:t>
      </w:r>
      <w:r w:rsidR="00F86D21" w:rsidRPr="005E2FBB">
        <w:rPr>
          <w:rFonts w:ascii="Traditional Arabic" w:hAnsi="Traditional Arabic" w:hint="cs"/>
          <w:sz w:val="36"/>
          <w:szCs w:val="36"/>
          <w:rtl/>
        </w:rPr>
        <w:t>ِ</w:t>
      </w:r>
      <w:r w:rsidR="00E8171C" w:rsidRPr="005E2FBB">
        <w:rPr>
          <w:rFonts w:ascii="Traditional Arabic" w:hAnsi="Traditional Arabic" w:hint="cs"/>
          <w:sz w:val="36"/>
          <w:szCs w:val="36"/>
          <w:rtl/>
        </w:rPr>
        <w:t>ين</w:t>
      </w:r>
      <w:r w:rsidRPr="005E2FBB">
        <w:rPr>
          <w:rFonts w:ascii="Traditional Arabic" w:hAnsi="Traditional Arabic" w:hint="cs"/>
          <w:sz w:val="36"/>
          <w:szCs w:val="36"/>
          <w:rtl/>
        </w:rPr>
        <w:t xml:space="preserve">، </w:t>
      </w:r>
      <w:r w:rsidR="00497356" w:rsidRPr="005E2FBB">
        <w:rPr>
          <w:rFonts w:ascii="Traditional Arabic" w:hAnsi="Traditional Arabic" w:hint="cs"/>
          <w:sz w:val="36"/>
          <w:szCs w:val="36"/>
          <w:rtl/>
        </w:rPr>
        <w:t>سواء أكان قاضيا أم غيره</w:t>
      </w:r>
      <w:r w:rsidR="00E8171C" w:rsidRPr="005E2FBB">
        <w:rPr>
          <w:rFonts w:ascii="Traditional Arabic" w:hAnsi="Traditional Arabic" w:hint="cs"/>
          <w:sz w:val="36"/>
          <w:szCs w:val="36"/>
          <w:rtl/>
        </w:rPr>
        <w:t>.</w:t>
      </w:r>
    </w:p>
    <w:p w:rsidR="00FC233C" w:rsidRPr="005E2FBB" w:rsidRDefault="00CC6FF2" w:rsidP="001B4608">
      <w:pPr>
        <w:tabs>
          <w:tab w:val="left" w:pos="509"/>
        </w:tabs>
        <w:ind w:firstLine="567"/>
        <w:jc w:val="lowKashida"/>
        <w:rPr>
          <w:sz w:val="36"/>
          <w:szCs w:val="36"/>
          <w:rtl/>
        </w:rPr>
      </w:pPr>
      <w:r w:rsidRPr="005E2FBB">
        <w:rPr>
          <w:rFonts w:ascii="Traditional Arabic" w:hAnsi="Traditional Arabic" w:hint="cs"/>
          <w:b/>
          <w:bCs/>
          <w:sz w:val="36"/>
          <w:szCs w:val="36"/>
          <w:rtl/>
        </w:rPr>
        <w:t xml:space="preserve">الدليل </w:t>
      </w:r>
      <w:r w:rsidR="00526869" w:rsidRPr="005E2FBB">
        <w:rPr>
          <w:rFonts w:ascii="Traditional Arabic" w:hAnsi="Traditional Arabic" w:hint="cs"/>
          <w:b/>
          <w:bCs/>
          <w:sz w:val="36"/>
          <w:szCs w:val="36"/>
          <w:rtl/>
        </w:rPr>
        <w:t>الثاني</w:t>
      </w:r>
      <w:r w:rsidRPr="005E2FBB">
        <w:rPr>
          <w:rFonts w:ascii="Traditional Arabic" w:hAnsi="Traditional Arabic" w:hint="cs"/>
          <w:b/>
          <w:bCs/>
          <w:sz w:val="36"/>
          <w:szCs w:val="36"/>
          <w:rtl/>
        </w:rPr>
        <w:t>:</w:t>
      </w:r>
      <w:r w:rsidR="00481D71" w:rsidRPr="005E2FBB">
        <w:rPr>
          <w:rFonts w:ascii="Traditional Arabic" w:hAnsi="Traditional Arabic" w:hint="cs"/>
          <w:b/>
          <w:bCs/>
          <w:sz w:val="36"/>
          <w:szCs w:val="36"/>
          <w:rtl/>
        </w:rPr>
        <w:t xml:space="preserve"> </w:t>
      </w:r>
      <w:r w:rsidR="007E0249" w:rsidRPr="005E2FBB">
        <w:rPr>
          <w:rFonts w:hint="cs"/>
          <w:sz w:val="36"/>
          <w:szCs w:val="36"/>
          <w:rtl/>
        </w:rPr>
        <w:t>«</w:t>
      </w:r>
      <w:r w:rsidR="007E0249" w:rsidRPr="005E2FBB">
        <w:rPr>
          <w:sz w:val="36"/>
          <w:szCs w:val="36"/>
          <w:rtl/>
        </w:rPr>
        <w:t>كيف ي</w:t>
      </w:r>
      <w:r w:rsidR="00B351D4" w:rsidRPr="005E2FBB">
        <w:rPr>
          <w:rFonts w:hint="cs"/>
          <w:sz w:val="36"/>
          <w:szCs w:val="36"/>
          <w:rtl/>
        </w:rPr>
        <w:t>َ</w:t>
      </w:r>
      <w:r w:rsidR="007E0249" w:rsidRPr="005E2FBB">
        <w:rPr>
          <w:sz w:val="36"/>
          <w:szCs w:val="36"/>
          <w:rtl/>
        </w:rPr>
        <w:t>حك</w:t>
      </w:r>
      <w:r w:rsidR="00B351D4" w:rsidRPr="005E2FBB">
        <w:rPr>
          <w:rFonts w:hint="cs"/>
          <w:sz w:val="36"/>
          <w:szCs w:val="36"/>
          <w:rtl/>
        </w:rPr>
        <w:t>ُ</w:t>
      </w:r>
      <w:r w:rsidR="007E0249" w:rsidRPr="005E2FBB">
        <w:rPr>
          <w:sz w:val="36"/>
          <w:szCs w:val="36"/>
          <w:rtl/>
        </w:rPr>
        <w:t>م</w:t>
      </w:r>
      <w:r w:rsidR="00B351D4" w:rsidRPr="005E2FBB">
        <w:rPr>
          <w:rFonts w:hint="cs"/>
          <w:sz w:val="36"/>
          <w:szCs w:val="36"/>
          <w:rtl/>
        </w:rPr>
        <w:t>ُ</w:t>
      </w:r>
      <w:r w:rsidR="007E0249" w:rsidRPr="005E2FBB">
        <w:rPr>
          <w:sz w:val="36"/>
          <w:szCs w:val="36"/>
          <w:rtl/>
        </w:rPr>
        <w:t xml:space="preserve"> عَلَيْهِ بِحجَّة صَاحبه</w:t>
      </w:r>
      <w:r w:rsidR="00BD23FB" w:rsidRPr="005E2FBB">
        <w:rPr>
          <w:rFonts w:hint="cs"/>
          <w:sz w:val="36"/>
          <w:szCs w:val="36"/>
          <w:rtl/>
        </w:rPr>
        <w:t>،</w:t>
      </w:r>
      <w:r w:rsidR="007E0249" w:rsidRPr="005E2FBB">
        <w:rPr>
          <w:sz w:val="36"/>
          <w:szCs w:val="36"/>
          <w:rtl/>
        </w:rPr>
        <w:t xml:space="preserve"> وحجته</w:t>
      </w:r>
      <w:r w:rsidR="00451E17" w:rsidRPr="005E2FBB">
        <w:rPr>
          <w:sz w:val="36"/>
          <w:szCs w:val="36"/>
          <w:rtl/>
        </w:rPr>
        <w:t xml:space="preserve"> صَحِيحَة إِلَّا أَنه لضعف عقله</w:t>
      </w:r>
      <w:r w:rsidR="00451E17" w:rsidRPr="005E2FBB">
        <w:rPr>
          <w:rFonts w:hint="cs"/>
          <w:sz w:val="36"/>
          <w:szCs w:val="36"/>
          <w:rtl/>
        </w:rPr>
        <w:t xml:space="preserve"> </w:t>
      </w:r>
      <w:r w:rsidR="007E0249" w:rsidRPr="005E2FBB">
        <w:rPr>
          <w:sz w:val="36"/>
          <w:szCs w:val="36"/>
          <w:rtl/>
        </w:rPr>
        <w:t>لم يبينها</w:t>
      </w:r>
      <w:r w:rsidR="00356281" w:rsidRPr="005E2FBB">
        <w:rPr>
          <w:rFonts w:hint="cs"/>
          <w:sz w:val="36"/>
          <w:szCs w:val="36"/>
          <w:rtl/>
        </w:rPr>
        <w:t>؟!</w:t>
      </w:r>
      <w:r w:rsidR="007E0249" w:rsidRPr="005E2FBB">
        <w:rPr>
          <w:rFonts w:hint="cs"/>
          <w:sz w:val="36"/>
          <w:szCs w:val="36"/>
          <w:rtl/>
        </w:rPr>
        <w:t>»</w:t>
      </w:r>
      <w:r w:rsidR="00356281" w:rsidRPr="005E2FBB">
        <w:rPr>
          <w:rFonts w:ascii="Traditional Arabic" w:hAnsi="Traditional Arabic"/>
          <w:b/>
          <w:bCs/>
          <w:sz w:val="36"/>
          <w:szCs w:val="36"/>
          <w:vertAlign w:val="superscript"/>
          <w:rtl/>
        </w:rPr>
        <w:t>(</w:t>
      </w:r>
      <w:r w:rsidR="00356281" w:rsidRPr="005E2FBB">
        <w:rPr>
          <w:rStyle w:val="af4"/>
          <w:rFonts w:ascii="Traditional Arabic" w:hAnsi="Traditional Arabic"/>
          <w:b/>
          <w:bCs/>
          <w:sz w:val="36"/>
          <w:szCs w:val="36"/>
          <w:rtl/>
        </w:rPr>
        <w:footnoteReference w:id="40"/>
      </w:r>
      <w:r w:rsidR="00356281" w:rsidRPr="005E2FBB">
        <w:rPr>
          <w:rFonts w:ascii="Traditional Arabic" w:hAnsi="Traditional Arabic"/>
          <w:b/>
          <w:bCs/>
          <w:sz w:val="36"/>
          <w:szCs w:val="36"/>
          <w:vertAlign w:val="superscript"/>
          <w:rtl/>
        </w:rPr>
        <w:t>)</w:t>
      </w:r>
      <w:r w:rsidR="00356281" w:rsidRPr="005E2FBB">
        <w:rPr>
          <w:rFonts w:hint="cs"/>
          <w:sz w:val="36"/>
          <w:szCs w:val="36"/>
          <w:rtl/>
        </w:rPr>
        <w:t xml:space="preserve">. وبعبارة أخرى: </w:t>
      </w:r>
      <w:r w:rsidR="00BD23FB" w:rsidRPr="005E2FBB">
        <w:rPr>
          <w:rFonts w:hint="cs"/>
          <w:sz w:val="36"/>
          <w:szCs w:val="36"/>
          <w:rtl/>
        </w:rPr>
        <w:t>كيف ي</w:t>
      </w:r>
      <w:r w:rsidR="00451E17" w:rsidRPr="005E2FBB">
        <w:rPr>
          <w:rFonts w:hint="cs"/>
          <w:sz w:val="36"/>
          <w:szCs w:val="36"/>
          <w:rtl/>
        </w:rPr>
        <w:t>َ</w:t>
      </w:r>
      <w:r w:rsidR="00BD23FB" w:rsidRPr="005E2FBB">
        <w:rPr>
          <w:rFonts w:hint="cs"/>
          <w:sz w:val="36"/>
          <w:szCs w:val="36"/>
          <w:rtl/>
        </w:rPr>
        <w:t>حكم القاضي على طرف</w:t>
      </w:r>
      <w:r w:rsidR="00451E17" w:rsidRPr="005E2FBB">
        <w:rPr>
          <w:rFonts w:hint="cs"/>
          <w:sz w:val="36"/>
          <w:szCs w:val="36"/>
          <w:rtl/>
        </w:rPr>
        <w:t>ٍ</w:t>
      </w:r>
      <w:r w:rsidR="00BD23FB" w:rsidRPr="005E2FBB">
        <w:rPr>
          <w:rFonts w:hint="cs"/>
          <w:sz w:val="36"/>
          <w:szCs w:val="36"/>
          <w:rtl/>
        </w:rPr>
        <w:t xml:space="preserve"> بحجة</w:t>
      </w:r>
      <w:r w:rsidR="00F86D21" w:rsidRPr="005E2FBB">
        <w:rPr>
          <w:rFonts w:hint="cs"/>
          <w:sz w:val="36"/>
          <w:szCs w:val="36"/>
          <w:rtl/>
        </w:rPr>
        <w:t xml:space="preserve"> الطرف الثاني على الرغم من قناعته</w:t>
      </w:r>
      <w:r w:rsidR="00B452B7" w:rsidRPr="005E2FBB">
        <w:rPr>
          <w:rFonts w:hint="cs"/>
          <w:sz w:val="36"/>
          <w:szCs w:val="36"/>
          <w:rtl/>
        </w:rPr>
        <w:t xml:space="preserve"> ب</w:t>
      </w:r>
      <w:r w:rsidR="00BD23FB" w:rsidRPr="005E2FBB">
        <w:rPr>
          <w:rFonts w:hint="cs"/>
          <w:sz w:val="36"/>
          <w:szCs w:val="36"/>
          <w:rtl/>
        </w:rPr>
        <w:t xml:space="preserve">أن حجة الطرف الأول </w:t>
      </w:r>
      <w:r w:rsidR="00A9401A" w:rsidRPr="005E2FBB">
        <w:rPr>
          <w:rFonts w:hint="cs"/>
          <w:sz w:val="36"/>
          <w:szCs w:val="36"/>
          <w:rtl/>
        </w:rPr>
        <w:t>هي ال</w:t>
      </w:r>
      <w:r w:rsidR="00BD23FB" w:rsidRPr="005E2FBB">
        <w:rPr>
          <w:rFonts w:hint="cs"/>
          <w:sz w:val="36"/>
          <w:szCs w:val="36"/>
          <w:rtl/>
        </w:rPr>
        <w:t>صحيحة</w:t>
      </w:r>
      <w:r w:rsidR="00B452B7" w:rsidRPr="005E2FBB">
        <w:rPr>
          <w:rFonts w:hint="cs"/>
          <w:sz w:val="36"/>
          <w:szCs w:val="36"/>
          <w:rtl/>
        </w:rPr>
        <w:t>، غاية ما في الأمر أنه لضعف فيه</w:t>
      </w:r>
      <w:r w:rsidR="00356281" w:rsidRPr="005E2FBB">
        <w:rPr>
          <w:rFonts w:hint="cs"/>
          <w:sz w:val="36"/>
          <w:szCs w:val="36"/>
          <w:rtl/>
        </w:rPr>
        <w:t xml:space="preserve"> </w:t>
      </w:r>
      <w:r w:rsidR="00B452B7" w:rsidRPr="005E2FBB">
        <w:rPr>
          <w:rFonts w:hint="cs"/>
          <w:sz w:val="36"/>
          <w:szCs w:val="36"/>
          <w:rtl/>
        </w:rPr>
        <w:t xml:space="preserve">فاته </w:t>
      </w:r>
      <w:r w:rsidR="00356281" w:rsidRPr="005E2FBB">
        <w:rPr>
          <w:rFonts w:hint="cs"/>
          <w:sz w:val="36"/>
          <w:szCs w:val="36"/>
          <w:rtl/>
        </w:rPr>
        <w:t>بيانها؟!</w:t>
      </w:r>
      <w:r w:rsidR="00BD23FB" w:rsidRPr="005E2FBB">
        <w:rPr>
          <w:rFonts w:hint="cs"/>
          <w:sz w:val="36"/>
          <w:szCs w:val="36"/>
          <w:rtl/>
        </w:rPr>
        <w:t xml:space="preserve"> </w:t>
      </w:r>
    </w:p>
    <w:p w:rsidR="006F4C88" w:rsidRPr="005E2FBB" w:rsidRDefault="006F4C88" w:rsidP="00F86D21">
      <w:pPr>
        <w:tabs>
          <w:tab w:val="left" w:pos="509"/>
        </w:tabs>
        <w:ind w:firstLine="567"/>
        <w:jc w:val="lowKashida"/>
        <w:rPr>
          <w:b/>
          <w:bCs/>
          <w:sz w:val="36"/>
          <w:szCs w:val="36"/>
          <w:rtl/>
        </w:rPr>
      </w:pPr>
      <w:r w:rsidRPr="005E2FBB">
        <w:rPr>
          <w:rFonts w:hint="cs"/>
          <w:b/>
          <w:bCs/>
          <w:sz w:val="36"/>
          <w:szCs w:val="36"/>
          <w:rtl/>
        </w:rPr>
        <w:t>الترجيح:</w:t>
      </w:r>
    </w:p>
    <w:p w:rsidR="006F4C88" w:rsidRPr="005E2FBB" w:rsidRDefault="006F4C88" w:rsidP="00536104">
      <w:pPr>
        <w:tabs>
          <w:tab w:val="left" w:pos="509"/>
        </w:tabs>
        <w:ind w:firstLine="567"/>
        <w:jc w:val="lowKashida"/>
        <w:rPr>
          <w:sz w:val="36"/>
          <w:szCs w:val="36"/>
          <w:rtl/>
        </w:rPr>
      </w:pPr>
      <w:r w:rsidRPr="005E2FBB">
        <w:rPr>
          <w:rFonts w:hint="cs"/>
          <w:sz w:val="36"/>
          <w:szCs w:val="36"/>
          <w:rtl/>
        </w:rPr>
        <w:t xml:space="preserve">الذي يظهر </w:t>
      </w:r>
      <w:r w:rsidR="00CD0512" w:rsidRPr="005E2FBB">
        <w:rPr>
          <w:rFonts w:hint="cs"/>
          <w:sz w:val="36"/>
          <w:szCs w:val="36"/>
          <w:rtl/>
        </w:rPr>
        <w:t xml:space="preserve">- </w:t>
      </w:r>
      <w:r w:rsidRPr="005E2FBB">
        <w:rPr>
          <w:rFonts w:hint="cs"/>
          <w:sz w:val="36"/>
          <w:szCs w:val="36"/>
          <w:rtl/>
        </w:rPr>
        <w:t>والله أعلم</w:t>
      </w:r>
      <w:r w:rsidR="00CD0512" w:rsidRPr="005E2FBB">
        <w:rPr>
          <w:rFonts w:hint="cs"/>
          <w:sz w:val="36"/>
          <w:szCs w:val="36"/>
          <w:rtl/>
        </w:rPr>
        <w:t xml:space="preserve"> </w:t>
      </w:r>
      <w:r w:rsidRPr="005E2FBB">
        <w:rPr>
          <w:rFonts w:hint="cs"/>
          <w:sz w:val="36"/>
          <w:szCs w:val="36"/>
          <w:rtl/>
        </w:rPr>
        <w:t>- أن العبرة ليست بذات التلقين</w:t>
      </w:r>
      <w:r w:rsidR="00CD0512" w:rsidRPr="005E2FBB">
        <w:rPr>
          <w:rFonts w:hint="cs"/>
          <w:sz w:val="36"/>
          <w:szCs w:val="36"/>
          <w:rtl/>
        </w:rPr>
        <w:t>،</w:t>
      </w:r>
      <w:r w:rsidRPr="005E2FBB">
        <w:rPr>
          <w:rFonts w:hint="cs"/>
          <w:sz w:val="36"/>
          <w:szCs w:val="36"/>
          <w:rtl/>
        </w:rPr>
        <w:t xml:space="preserve"> إنما بالعلة من تحريمه، وهي </w:t>
      </w:r>
      <w:r w:rsidR="00CD0512" w:rsidRPr="005E2FBB">
        <w:rPr>
          <w:rFonts w:hint="cs"/>
          <w:sz w:val="36"/>
          <w:szCs w:val="36"/>
          <w:rtl/>
        </w:rPr>
        <w:t>ميل</w:t>
      </w:r>
      <w:r w:rsidRPr="005E2FBB">
        <w:rPr>
          <w:rFonts w:hint="cs"/>
          <w:sz w:val="36"/>
          <w:szCs w:val="36"/>
          <w:rtl/>
        </w:rPr>
        <w:t xml:space="preserve"> القاضي لأحد الطرفين</w:t>
      </w:r>
      <w:r w:rsidR="00CD0512" w:rsidRPr="005E2FBB">
        <w:rPr>
          <w:rFonts w:hint="cs"/>
          <w:sz w:val="36"/>
          <w:szCs w:val="36"/>
          <w:rtl/>
        </w:rPr>
        <w:t xml:space="preserve">، وهذا ظلم للطرف الثاني، </w:t>
      </w:r>
      <w:r w:rsidR="00536104" w:rsidRPr="005E2FBB">
        <w:rPr>
          <w:rFonts w:hint="cs"/>
          <w:sz w:val="36"/>
          <w:szCs w:val="36"/>
          <w:rtl/>
        </w:rPr>
        <w:t>فمتى وجدت هذه العلة حرم التلقين، ومتى</w:t>
      </w:r>
      <w:r w:rsidR="00542619" w:rsidRPr="005E2FBB">
        <w:rPr>
          <w:rFonts w:hint="cs"/>
          <w:sz w:val="36"/>
          <w:szCs w:val="36"/>
          <w:rtl/>
        </w:rPr>
        <w:t xml:space="preserve"> انتفت انتفى التحريم؛ إذ من الق</w:t>
      </w:r>
      <w:r w:rsidR="00536104" w:rsidRPr="005E2FBB">
        <w:rPr>
          <w:rFonts w:hint="cs"/>
          <w:sz w:val="36"/>
          <w:szCs w:val="36"/>
          <w:rtl/>
        </w:rPr>
        <w:t>واعد الأصولية المقررة: أن «الحكم يدور مع العلة وجودا وعدما»</w:t>
      </w:r>
      <w:r w:rsidR="00536104" w:rsidRPr="005E2FBB">
        <w:rPr>
          <w:rFonts w:ascii="Traditional Arabic" w:hAnsi="Traditional Arabic"/>
          <w:b/>
          <w:bCs/>
          <w:sz w:val="36"/>
          <w:szCs w:val="36"/>
          <w:vertAlign w:val="superscript"/>
          <w:rtl/>
        </w:rPr>
        <w:t>(</w:t>
      </w:r>
      <w:r w:rsidR="00536104" w:rsidRPr="005E2FBB">
        <w:rPr>
          <w:rStyle w:val="af4"/>
          <w:rFonts w:ascii="Traditional Arabic" w:hAnsi="Traditional Arabic"/>
          <w:b/>
          <w:bCs/>
          <w:sz w:val="36"/>
          <w:szCs w:val="36"/>
          <w:rtl/>
        </w:rPr>
        <w:footnoteReference w:id="41"/>
      </w:r>
      <w:r w:rsidR="00536104" w:rsidRPr="005E2FBB">
        <w:rPr>
          <w:rFonts w:ascii="Traditional Arabic" w:hAnsi="Traditional Arabic"/>
          <w:b/>
          <w:bCs/>
          <w:sz w:val="36"/>
          <w:szCs w:val="36"/>
          <w:vertAlign w:val="superscript"/>
          <w:rtl/>
        </w:rPr>
        <w:t>)</w:t>
      </w:r>
      <w:r w:rsidR="00536104" w:rsidRPr="005E2FBB">
        <w:rPr>
          <w:rFonts w:hint="cs"/>
          <w:sz w:val="36"/>
          <w:szCs w:val="36"/>
          <w:rtl/>
        </w:rPr>
        <w:t xml:space="preserve">. </w:t>
      </w:r>
      <w:r w:rsidR="00CD0512" w:rsidRPr="005E2FBB">
        <w:rPr>
          <w:rFonts w:hint="cs"/>
          <w:sz w:val="36"/>
          <w:szCs w:val="36"/>
          <w:rtl/>
        </w:rPr>
        <w:t>فالا</w:t>
      </w:r>
      <w:r w:rsidRPr="005E2FBB">
        <w:rPr>
          <w:rFonts w:hint="cs"/>
          <w:sz w:val="36"/>
          <w:szCs w:val="36"/>
          <w:rtl/>
        </w:rPr>
        <w:t xml:space="preserve">ختلاف إنما هو في مناط هذه العلة؛ </w:t>
      </w:r>
      <w:r w:rsidR="00CD0512" w:rsidRPr="005E2FBB">
        <w:rPr>
          <w:rFonts w:hint="cs"/>
          <w:sz w:val="36"/>
          <w:szCs w:val="36"/>
          <w:rtl/>
        </w:rPr>
        <w:t>والمالكية يضي</w:t>
      </w:r>
      <w:r w:rsidR="00536104" w:rsidRPr="005E2FBB">
        <w:rPr>
          <w:rFonts w:hint="cs"/>
          <w:sz w:val="36"/>
          <w:szCs w:val="36"/>
          <w:rtl/>
        </w:rPr>
        <w:t>ِّ</w:t>
      </w:r>
      <w:r w:rsidR="00CD0512" w:rsidRPr="005E2FBB">
        <w:rPr>
          <w:rFonts w:hint="cs"/>
          <w:sz w:val="36"/>
          <w:szCs w:val="36"/>
          <w:rtl/>
        </w:rPr>
        <w:t xml:space="preserve">قون مناط هذه العلة، بينما يوسعها </w:t>
      </w:r>
      <w:r w:rsidR="00934F45" w:rsidRPr="005E2FBB">
        <w:rPr>
          <w:rFonts w:hint="cs"/>
          <w:sz w:val="36"/>
          <w:szCs w:val="36"/>
          <w:rtl/>
        </w:rPr>
        <w:t>علماء</w:t>
      </w:r>
      <w:r w:rsidR="00CD0512" w:rsidRPr="005E2FBB">
        <w:rPr>
          <w:rFonts w:hint="cs"/>
          <w:sz w:val="36"/>
          <w:szCs w:val="36"/>
          <w:rtl/>
        </w:rPr>
        <w:t xml:space="preserve"> المذاهب الأخر</w:t>
      </w:r>
      <w:r w:rsidR="00536104" w:rsidRPr="005E2FBB">
        <w:rPr>
          <w:rFonts w:hint="cs"/>
          <w:sz w:val="36"/>
          <w:szCs w:val="36"/>
          <w:rtl/>
        </w:rPr>
        <w:t>ى</w:t>
      </w:r>
      <w:r w:rsidR="00934F45" w:rsidRPr="005E2FBB">
        <w:rPr>
          <w:rFonts w:hint="cs"/>
          <w:sz w:val="36"/>
          <w:szCs w:val="36"/>
          <w:rtl/>
        </w:rPr>
        <w:t>، بل إ</w:t>
      </w:r>
      <w:r w:rsidRPr="005E2FBB">
        <w:rPr>
          <w:rFonts w:hint="cs"/>
          <w:sz w:val="36"/>
          <w:szCs w:val="36"/>
          <w:rtl/>
        </w:rPr>
        <w:t>ن أرباب المذهب الواحد يختلفون أحيانا في بعض الصور، لاختلافهم في تقدير مناط التلقين</w:t>
      </w:r>
      <w:r w:rsidR="00934F45" w:rsidRPr="005E2FBB">
        <w:rPr>
          <w:rFonts w:hint="cs"/>
          <w:sz w:val="36"/>
          <w:szCs w:val="36"/>
          <w:rtl/>
        </w:rPr>
        <w:t xml:space="preserve"> الممنوع.</w:t>
      </w:r>
    </w:p>
    <w:p w:rsidR="00934F45" w:rsidRPr="005E2FBB" w:rsidRDefault="00934F45" w:rsidP="008965D3">
      <w:pPr>
        <w:tabs>
          <w:tab w:val="left" w:pos="509"/>
        </w:tabs>
        <w:ind w:firstLine="567"/>
        <w:jc w:val="lowKashida"/>
        <w:rPr>
          <w:sz w:val="36"/>
          <w:szCs w:val="36"/>
          <w:rtl/>
        </w:rPr>
      </w:pPr>
      <w:r w:rsidRPr="005E2FBB">
        <w:rPr>
          <w:rFonts w:hint="cs"/>
          <w:sz w:val="36"/>
          <w:szCs w:val="36"/>
          <w:rtl/>
        </w:rPr>
        <w:t>والذي يظهر أن القاضي -</w:t>
      </w:r>
      <w:r w:rsidR="00E73781" w:rsidRPr="005E2FBB">
        <w:rPr>
          <w:rFonts w:hint="cs"/>
          <w:sz w:val="36"/>
          <w:szCs w:val="36"/>
          <w:rtl/>
        </w:rPr>
        <w:t xml:space="preserve"> </w:t>
      </w:r>
      <w:r w:rsidRPr="005E2FBB">
        <w:rPr>
          <w:rFonts w:hint="cs"/>
          <w:sz w:val="36"/>
          <w:szCs w:val="36"/>
          <w:rtl/>
        </w:rPr>
        <w:t>من جهة المبدأ - مستأمن في تقدير مناط التلقين</w:t>
      </w:r>
      <w:r w:rsidR="00F74FC3" w:rsidRPr="005E2FBB">
        <w:rPr>
          <w:rFonts w:hint="cs"/>
          <w:sz w:val="36"/>
          <w:szCs w:val="36"/>
          <w:rtl/>
        </w:rPr>
        <w:t xml:space="preserve"> الممنوع</w:t>
      </w:r>
      <w:r w:rsidRPr="005E2FBB">
        <w:rPr>
          <w:rFonts w:hint="cs"/>
          <w:sz w:val="36"/>
          <w:szCs w:val="36"/>
          <w:rtl/>
        </w:rPr>
        <w:t xml:space="preserve">، </w:t>
      </w:r>
      <w:r w:rsidRPr="005E2FBB">
        <w:rPr>
          <w:rFonts w:hint="cs"/>
          <w:sz w:val="36"/>
          <w:szCs w:val="36"/>
          <w:rtl/>
        </w:rPr>
        <w:lastRenderedPageBreak/>
        <w:t>و</w:t>
      </w:r>
      <w:r w:rsidR="00E73781" w:rsidRPr="005E2FBB">
        <w:rPr>
          <w:rFonts w:hint="cs"/>
          <w:sz w:val="36"/>
          <w:szCs w:val="36"/>
          <w:rtl/>
        </w:rPr>
        <w:t xml:space="preserve">لكن </w:t>
      </w:r>
      <w:r w:rsidRPr="005E2FBB">
        <w:rPr>
          <w:rFonts w:hint="cs"/>
          <w:sz w:val="36"/>
          <w:szCs w:val="36"/>
          <w:rtl/>
        </w:rPr>
        <w:t xml:space="preserve">إذا رأى أحد </w:t>
      </w:r>
      <w:r w:rsidR="00F74FC3" w:rsidRPr="005E2FBB">
        <w:rPr>
          <w:rFonts w:hint="cs"/>
          <w:sz w:val="36"/>
          <w:szCs w:val="36"/>
          <w:rtl/>
        </w:rPr>
        <w:t>أطراف القضية</w:t>
      </w:r>
      <w:r w:rsidR="00E73781" w:rsidRPr="005E2FBB">
        <w:rPr>
          <w:rFonts w:hint="cs"/>
          <w:sz w:val="36"/>
          <w:szCs w:val="36"/>
          <w:rtl/>
        </w:rPr>
        <w:t xml:space="preserve"> أن المناط</w:t>
      </w:r>
      <w:r w:rsidR="00F74FC3" w:rsidRPr="005E2FBB">
        <w:rPr>
          <w:rFonts w:hint="cs"/>
          <w:sz w:val="36"/>
          <w:szCs w:val="36"/>
          <w:rtl/>
        </w:rPr>
        <w:t>َ</w:t>
      </w:r>
      <w:r w:rsidR="00E73781" w:rsidRPr="005E2FBB">
        <w:rPr>
          <w:rFonts w:hint="cs"/>
          <w:sz w:val="36"/>
          <w:szCs w:val="36"/>
          <w:rtl/>
        </w:rPr>
        <w:t xml:space="preserve"> متحقق</w:t>
      </w:r>
      <w:r w:rsidR="00F74FC3" w:rsidRPr="005E2FBB">
        <w:rPr>
          <w:rFonts w:hint="cs"/>
          <w:sz w:val="36"/>
          <w:szCs w:val="36"/>
          <w:rtl/>
        </w:rPr>
        <w:t>ٌ في سلوك</w:t>
      </w:r>
      <w:r w:rsidR="00DE7C4B" w:rsidRPr="005E2FBB">
        <w:rPr>
          <w:rFonts w:hint="cs"/>
          <w:sz w:val="36"/>
          <w:szCs w:val="36"/>
          <w:rtl/>
        </w:rPr>
        <w:t>ٍ</w:t>
      </w:r>
      <w:r w:rsidR="00F74FC3" w:rsidRPr="005E2FBB">
        <w:rPr>
          <w:rFonts w:hint="cs"/>
          <w:sz w:val="36"/>
          <w:szCs w:val="36"/>
          <w:rtl/>
        </w:rPr>
        <w:t xml:space="preserve"> معين</w:t>
      </w:r>
      <w:r w:rsidR="00DE7C4B" w:rsidRPr="005E2FBB">
        <w:rPr>
          <w:rFonts w:hint="cs"/>
          <w:sz w:val="36"/>
          <w:szCs w:val="36"/>
          <w:rtl/>
        </w:rPr>
        <w:t>ٍ</w:t>
      </w:r>
      <w:r w:rsidR="00F74FC3" w:rsidRPr="005E2FBB">
        <w:rPr>
          <w:rFonts w:hint="cs"/>
          <w:sz w:val="36"/>
          <w:szCs w:val="36"/>
          <w:rtl/>
        </w:rPr>
        <w:t xml:space="preserve"> من </w:t>
      </w:r>
      <w:r w:rsidR="00E73781" w:rsidRPr="005E2FBB">
        <w:rPr>
          <w:rFonts w:hint="cs"/>
          <w:sz w:val="36"/>
          <w:szCs w:val="36"/>
          <w:rtl/>
        </w:rPr>
        <w:t>القاضي تجاه الطرف الثاني</w:t>
      </w:r>
      <w:r w:rsidR="004F6FC7" w:rsidRPr="005E2FBB">
        <w:rPr>
          <w:rFonts w:hint="cs"/>
          <w:sz w:val="36"/>
          <w:szCs w:val="36"/>
          <w:rtl/>
        </w:rPr>
        <w:t>، وعنده مبرِّرات مقنعة لهذا الرأي</w:t>
      </w:r>
      <w:r w:rsidR="00F74FC3" w:rsidRPr="005E2FBB">
        <w:rPr>
          <w:rFonts w:hint="cs"/>
          <w:sz w:val="36"/>
          <w:szCs w:val="36"/>
          <w:rtl/>
        </w:rPr>
        <w:t>:</w:t>
      </w:r>
      <w:r w:rsidRPr="005E2FBB">
        <w:rPr>
          <w:rFonts w:hint="cs"/>
          <w:sz w:val="36"/>
          <w:szCs w:val="36"/>
          <w:rtl/>
        </w:rPr>
        <w:t xml:space="preserve"> </w:t>
      </w:r>
      <w:r w:rsidR="00E73781" w:rsidRPr="005E2FBB">
        <w:rPr>
          <w:rFonts w:hint="cs"/>
          <w:sz w:val="36"/>
          <w:szCs w:val="36"/>
          <w:rtl/>
        </w:rPr>
        <w:t>فله أن يبدي ذلك للقاضي</w:t>
      </w:r>
      <w:r w:rsidR="004460A8" w:rsidRPr="005E2FBB">
        <w:rPr>
          <w:rFonts w:hint="cs"/>
          <w:sz w:val="36"/>
          <w:szCs w:val="36"/>
          <w:rtl/>
        </w:rPr>
        <w:t xml:space="preserve"> </w:t>
      </w:r>
      <w:r w:rsidR="00465E06" w:rsidRPr="005E2FBB">
        <w:rPr>
          <w:rFonts w:hint="cs"/>
          <w:sz w:val="36"/>
          <w:szCs w:val="36"/>
          <w:rtl/>
        </w:rPr>
        <w:t>بالأسلوب المناسب</w:t>
      </w:r>
      <w:r w:rsidR="008965D3" w:rsidRPr="005E2FBB">
        <w:rPr>
          <w:rFonts w:hint="cs"/>
          <w:sz w:val="36"/>
          <w:szCs w:val="36"/>
          <w:rtl/>
        </w:rPr>
        <w:t>،</w:t>
      </w:r>
      <w:r w:rsidR="00465E06" w:rsidRPr="005E2FBB">
        <w:rPr>
          <w:rFonts w:hint="cs"/>
          <w:sz w:val="36"/>
          <w:szCs w:val="36"/>
          <w:rtl/>
        </w:rPr>
        <w:t xml:space="preserve"> </w:t>
      </w:r>
      <w:r w:rsidR="004460A8" w:rsidRPr="005E2FBB">
        <w:rPr>
          <w:rFonts w:hint="cs"/>
          <w:sz w:val="36"/>
          <w:szCs w:val="36"/>
          <w:rtl/>
        </w:rPr>
        <w:t>للامتناع عن هذا السلوك</w:t>
      </w:r>
      <w:r w:rsidR="00E73781" w:rsidRPr="005E2FBB">
        <w:rPr>
          <w:rFonts w:hint="cs"/>
          <w:sz w:val="36"/>
          <w:szCs w:val="36"/>
          <w:rtl/>
        </w:rPr>
        <w:t xml:space="preserve">، </w:t>
      </w:r>
      <w:r w:rsidR="004F6FC7" w:rsidRPr="005E2FBB">
        <w:rPr>
          <w:rFonts w:hint="cs"/>
          <w:sz w:val="36"/>
          <w:szCs w:val="36"/>
          <w:rtl/>
        </w:rPr>
        <w:t>والشأن في القضاة أنهم وقَّافون عند شرع الله</w:t>
      </w:r>
      <w:r w:rsidR="00F74FC3" w:rsidRPr="005E2FBB">
        <w:rPr>
          <w:rFonts w:hint="cs"/>
          <w:sz w:val="36"/>
          <w:szCs w:val="36"/>
          <w:rtl/>
        </w:rPr>
        <w:t xml:space="preserve">، كما أن </w:t>
      </w:r>
      <w:r w:rsidR="00465E06" w:rsidRPr="005E2FBB">
        <w:rPr>
          <w:rFonts w:hint="cs"/>
          <w:sz w:val="36"/>
          <w:szCs w:val="36"/>
          <w:rtl/>
        </w:rPr>
        <w:t xml:space="preserve">السلطات ذات العلاقة </w:t>
      </w:r>
      <w:r w:rsidR="000C44E3" w:rsidRPr="005E2FBB">
        <w:rPr>
          <w:rFonts w:hint="cs"/>
          <w:sz w:val="36"/>
          <w:szCs w:val="36"/>
          <w:rtl/>
        </w:rPr>
        <w:t xml:space="preserve"> (والمتمثلة غالبا في رئيس المحكمة</w:t>
      </w:r>
      <w:r w:rsidR="007422AA" w:rsidRPr="005E2FBB">
        <w:rPr>
          <w:rFonts w:hint="cs"/>
          <w:sz w:val="36"/>
          <w:szCs w:val="36"/>
          <w:rtl/>
        </w:rPr>
        <w:t>,</w:t>
      </w:r>
      <w:r w:rsidR="000C44E3" w:rsidRPr="005E2FBB">
        <w:rPr>
          <w:rFonts w:hint="cs"/>
          <w:sz w:val="36"/>
          <w:szCs w:val="36"/>
          <w:rtl/>
        </w:rPr>
        <w:t xml:space="preserve"> أو المفتش القضائي</w:t>
      </w:r>
      <w:r w:rsidR="007422AA" w:rsidRPr="005E2FBB">
        <w:rPr>
          <w:rFonts w:hint="cs"/>
          <w:sz w:val="36"/>
          <w:szCs w:val="36"/>
          <w:rtl/>
        </w:rPr>
        <w:t>,</w:t>
      </w:r>
      <w:r w:rsidR="000C44E3" w:rsidRPr="005E2FBB">
        <w:rPr>
          <w:rFonts w:hint="cs"/>
          <w:sz w:val="36"/>
          <w:szCs w:val="36"/>
          <w:rtl/>
        </w:rPr>
        <w:t xml:space="preserve"> أو المجلس الأعلى للقضاء)</w:t>
      </w:r>
      <w:r w:rsidR="00F74FC3" w:rsidRPr="005E2FBB">
        <w:rPr>
          <w:rFonts w:hint="cs"/>
          <w:sz w:val="36"/>
          <w:szCs w:val="36"/>
          <w:rtl/>
        </w:rPr>
        <w:t xml:space="preserve"> معنية</w:t>
      </w:r>
      <w:r w:rsidR="00F35398" w:rsidRPr="005E2FBB">
        <w:rPr>
          <w:rFonts w:hint="cs"/>
          <w:sz w:val="36"/>
          <w:szCs w:val="36"/>
          <w:rtl/>
        </w:rPr>
        <w:t>ٌ</w:t>
      </w:r>
      <w:r w:rsidR="00F74FC3" w:rsidRPr="005E2FBB">
        <w:rPr>
          <w:rFonts w:hint="cs"/>
          <w:sz w:val="36"/>
          <w:szCs w:val="36"/>
          <w:rtl/>
        </w:rPr>
        <w:t xml:space="preserve"> ابتداء</w:t>
      </w:r>
      <w:r w:rsidR="00F35398" w:rsidRPr="005E2FBB">
        <w:rPr>
          <w:rFonts w:hint="cs"/>
          <w:sz w:val="36"/>
          <w:szCs w:val="36"/>
          <w:rtl/>
        </w:rPr>
        <w:t>ً</w:t>
      </w:r>
      <w:r w:rsidR="00F74FC3" w:rsidRPr="005E2FBB">
        <w:rPr>
          <w:rFonts w:hint="cs"/>
          <w:sz w:val="36"/>
          <w:szCs w:val="36"/>
          <w:rtl/>
        </w:rPr>
        <w:t xml:space="preserve"> </w:t>
      </w:r>
      <w:r w:rsidR="004460A8" w:rsidRPr="005E2FBB">
        <w:rPr>
          <w:rFonts w:hint="cs"/>
          <w:sz w:val="36"/>
          <w:szCs w:val="36"/>
          <w:rtl/>
        </w:rPr>
        <w:t>بتتبع الطرق المشتملة في تقديرها على مناط التلقين</w:t>
      </w:r>
      <w:r w:rsidR="00181998" w:rsidRPr="005E2FBB">
        <w:rPr>
          <w:rFonts w:hint="cs"/>
          <w:sz w:val="36"/>
          <w:szCs w:val="36"/>
          <w:rtl/>
        </w:rPr>
        <w:t xml:space="preserve"> الممنوع</w:t>
      </w:r>
      <w:r w:rsidR="004460A8" w:rsidRPr="005E2FBB">
        <w:rPr>
          <w:rFonts w:hint="cs"/>
          <w:sz w:val="36"/>
          <w:szCs w:val="36"/>
          <w:rtl/>
        </w:rPr>
        <w:t xml:space="preserve"> ومحاسبة المقصرين</w:t>
      </w:r>
      <w:r w:rsidR="00E73781" w:rsidRPr="005E2FBB">
        <w:rPr>
          <w:rFonts w:hint="cs"/>
          <w:sz w:val="36"/>
          <w:szCs w:val="36"/>
          <w:rtl/>
        </w:rPr>
        <w:t>.</w:t>
      </w:r>
    </w:p>
    <w:p w:rsidR="00481D71" w:rsidRPr="005E2FBB" w:rsidRDefault="00FC233C" w:rsidP="00526869">
      <w:pPr>
        <w:tabs>
          <w:tab w:val="left" w:pos="509"/>
        </w:tabs>
        <w:ind w:firstLine="567"/>
        <w:jc w:val="lowKashida"/>
        <w:rPr>
          <w:b/>
          <w:bCs/>
          <w:sz w:val="36"/>
          <w:szCs w:val="36"/>
          <w:rtl/>
        </w:rPr>
      </w:pPr>
      <w:r w:rsidRPr="005E2FBB">
        <w:rPr>
          <w:rFonts w:hint="cs"/>
          <w:b/>
          <w:bCs/>
          <w:sz w:val="36"/>
          <w:szCs w:val="36"/>
          <w:rtl/>
        </w:rPr>
        <w:t xml:space="preserve">صلة مسألة </w:t>
      </w:r>
      <w:r w:rsidR="00FA4B36" w:rsidRPr="005E2FBB">
        <w:rPr>
          <w:rFonts w:hint="cs"/>
          <w:b/>
          <w:bCs/>
          <w:sz w:val="36"/>
          <w:szCs w:val="36"/>
          <w:rtl/>
        </w:rPr>
        <w:t>(</w:t>
      </w:r>
      <w:r w:rsidRPr="005E2FBB">
        <w:rPr>
          <w:rFonts w:hint="cs"/>
          <w:b/>
          <w:bCs/>
          <w:sz w:val="36"/>
          <w:szCs w:val="36"/>
          <w:rtl/>
        </w:rPr>
        <w:t>تلقين القاضي الحجة لأحد الخصوم) بمسألة (تحوط القاضي لاستجلاء الحقيقة):</w:t>
      </w:r>
    </w:p>
    <w:p w:rsidR="00FC233C" w:rsidRPr="005E2FBB" w:rsidRDefault="00F35398" w:rsidP="003A2C62">
      <w:pPr>
        <w:tabs>
          <w:tab w:val="left" w:pos="509"/>
        </w:tabs>
        <w:ind w:firstLine="567"/>
        <w:jc w:val="lowKashida"/>
        <w:rPr>
          <w:sz w:val="36"/>
          <w:szCs w:val="36"/>
          <w:rtl/>
        </w:rPr>
      </w:pPr>
      <w:r w:rsidRPr="005E2FBB">
        <w:rPr>
          <w:rFonts w:hint="cs"/>
          <w:sz w:val="36"/>
          <w:szCs w:val="36"/>
          <w:rtl/>
        </w:rPr>
        <w:t>عرفنا في المسألة السابقة أن</w:t>
      </w:r>
      <w:r w:rsidR="00FC233C" w:rsidRPr="005E2FBB">
        <w:rPr>
          <w:rFonts w:hint="cs"/>
          <w:sz w:val="36"/>
          <w:szCs w:val="36"/>
          <w:rtl/>
        </w:rPr>
        <w:t xml:space="preserve"> </w:t>
      </w:r>
      <w:r w:rsidR="00410B5D" w:rsidRPr="005E2FBB">
        <w:rPr>
          <w:rFonts w:hint="cs"/>
          <w:sz w:val="36"/>
          <w:szCs w:val="36"/>
          <w:rtl/>
        </w:rPr>
        <w:t xml:space="preserve">جمهور </w:t>
      </w:r>
      <w:r w:rsidR="00FC233C" w:rsidRPr="005E2FBB">
        <w:rPr>
          <w:rFonts w:hint="cs"/>
          <w:sz w:val="36"/>
          <w:szCs w:val="36"/>
          <w:rtl/>
        </w:rPr>
        <w:t xml:space="preserve">الفقهاء </w:t>
      </w:r>
      <w:r w:rsidR="00542619" w:rsidRPr="005E2FBB">
        <w:rPr>
          <w:rFonts w:hint="cs"/>
          <w:sz w:val="36"/>
          <w:szCs w:val="36"/>
          <w:rtl/>
        </w:rPr>
        <w:t>عندما يتكل</w:t>
      </w:r>
      <w:r w:rsidRPr="005E2FBB">
        <w:rPr>
          <w:rFonts w:hint="cs"/>
          <w:sz w:val="36"/>
          <w:szCs w:val="36"/>
          <w:rtl/>
        </w:rPr>
        <w:t xml:space="preserve">مون </w:t>
      </w:r>
      <w:r w:rsidR="00FC233C" w:rsidRPr="005E2FBB">
        <w:rPr>
          <w:rFonts w:hint="cs"/>
          <w:sz w:val="36"/>
          <w:szCs w:val="36"/>
          <w:rtl/>
        </w:rPr>
        <w:t xml:space="preserve">عن </w:t>
      </w:r>
      <w:r w:rsidR="00410B5D" w:rsidRPr="005E2FBB">
        <w:rPr>
          <w:rFonts w:hint="cs"/>
          <w:sz w:val="36"/>
          <w:szCs w:val="36"/>
          <w:rtl/>
        </w:rPr>
        <w:t xml:space="preserve">المنع من </w:t>
      </w:r>
      <w:r w:rsidR="00FC233C" w:rsidRPr="005E2FBB">
        <w:rPr>
          <w:rFonts w:hint="cs"/>
          <w:sz w:val="36"/>
          <w:szCs w:val="36"/>
          <w:rtl/>
        </w:rPr>
        <w:t>تلقين الخصم ينطلقون من مبدأ</w:t>
      </w:r>
      <w:r w:rsidR="00410B5D" w:rsidRPr="005E2FBB">
        <w:rPr>
          <w:rFonts w:hint="cs"/>
          <w:sz w:val="36"/>
          <w:szCs w:val="36"/>
          <w:rtl/>
        </w:rPr>
        <w:t>ٍ</w:t>
      </w:r>
      <w:r w:rsidR="00FC233C" w:rsidRPr="005E2FBB">
        <w:rPr>
          <w:rFonts w:hint="cs"/>
          <w:sz w:val="36"/>
          <w:szCs w:val="36"/>
          <w:rtl/>
        </w:rPr>
        <w:t xml:space="preserve"> رئيس</w:t>
      </w:r>
      <w:r w:rsidR="00410B5D" w:rsidRPr="005E2FBB">
        <w:rPr>
          <w:rFonts w:hint="cs"/>
          <w:sz w:val="36"/>
          <w:szCs w:val="36"/>
          <w:rtl/>
        </w:rPr>
        <w:t>ٍ</w:t>
      </w:r>
      <w:r w:rsidR="00FC233C" w:rsidRPr="005E2FBB">
        <w:rPr>
          <w:rFonts w:hint="cs"/>
          <w:sz w:val="36"/>
          <w:szCs w:val="36"/>
          <w:rtl/>
        </w:rPr>
        <w:t xml:space="preserve"> في القضاء وهو </w:t>
      </w:r>
      <w:r w:rsidR="00D633E0" w:rsidRPr="005E2FBB">
        <w:rPr>
          <w:rFonts w:hint="cs"/>
          <w:sz w:val="36"/>
          <w:szCs w:val="36"/>
          <w:rtl/>
        </w:rPr>
        <w:t>حيادية</w:t>
      </w:r>
      <w:r w:rsidR="00FC233C" w:rsidRPr="005E2FBB">
        <w:rPr>
          <w:rFonts w:hint="cs"/>
          <w:sz w:val="36"/>
          <w:szCs w:val="36"/>
          <w:rtl/>
        </w:rPr>
        <w:t xml:space="preserve"> القاضي</w:t>
      </w:r>
      <w:r w:rsidR="00965AE0" w:rsidRPr="005E2FBB">
        <w:rPr>
          <w:rFonts w:hint="cs"/>
          <w:sz w:val="36"/>
          <w:szCs w:val="36"/>
          <w:rtl/>
        </w:rPr>
        <w:t xml:space="preserve"> (والتي تستدعي عدم ميله لأحد الخصوم على حساب الآخر)</w:t>
      </w:r>
      <w:r w:rsidR="003C42F5" w:rsidRPr="005E2FBB">
        <w:rPr>
          <w:rFonts w:hint="cs"/>
          <w:sz w:val="36"/>
          <w:szCs w:val="36"/>
          <w:rtl/>
        </w:rPr>
        <w:t>؛</w:t>
      </w:r>
      <w:r w:rsidR="00FC233C" w:rsidRPr="005E2FBB">
        <w:rPr>
          <w:rFonts w:hint="cs"/>
          <w:sz w:val="36"/>
          <w:szCs w:val="36"/>
          <w:rtl/>
        </w:rPr>
        <w:t xml:space="preserve"> لذلك</w:t>
      </w:r>
      <w:r w:rsidR="00C72838" w:rsidRPr="005E2FBB">
        <w:rPr>
          <w:rFonts w:hint="cs"/>
          <w:sz w:val="36"/>
          <w:szCs w:val="36"/>
          <w:rtl/>
        </w:rPr>
        <w:t xml:space="preserve"> قد</w:t>
      </w:r>
      <w:r w:rsidR="00FC233C" w:rsidRPr="005E2FBB">
        <w:rPr>
          <w:rFonts w:hint="cs"/>
          <w:sz w:val="36"/>
          <w:szCs w:val="36"/>
          <w:rtl/>
        </w:rPr>
        <w:t xml:space="preserve"> يتوسعون كثيرا في الأمور التي تدخل في </w:t>
      </w:r>
      <w:r w:rsidRPr="005E2FBB">
        <w:rPr>
          <w:rFonts w:hint="cs"/>
          <w:sz w:val="36"/>
          <w:szCs w:val="36"/>
          <w:rtl/>
        </w:rPr>
        <w:t xml:space="preserve">مناط </w:t>
      </w:r>
      <w:r w:rsidR="00FC233C" w:rsidRPr="005E2FBB">
        <w:rPr>
          <w:rFonts w:hint="cs"/>
          <w:sz w:val="36"/>
          <w:szCs w:val="36"/>
          <w:rtl/>
        </w:rPr>
        <w:t xml:space="preserve">التلقين أو تأخذ حكمه، </w:t>
      </w:r>
      <w:r w:rsidR="00410B5D" w:rsidRPr="005E2FBB">
        <w:rPr>
          <w:rFonts w:hint="cs"/>
          <w:sz w:val="36"/>
          <w:szCs w:val="36"/>
          <w:rtl/>
        </w:rPr>
        <w:t xml:space="preserve">ودافعهم في ذلك هو </w:t>
      </w:r>
      <w:r w:rsidR="00913725" w:rsidRPr="005E2FBB">
        <w:rPr>
          <w:rFonts w:hint="cs"/>
          <w:sz w:val="36"/>
          <w:szCs w:val="36"/>
          <w:rtl/>
        </w:rPr>
        <w:t xml:space="preserve">مزيد من </w:t>
      </w:r>
      <w:r w:rsidR="007422AA" w:rsidRPr="005E2FBB">
        <w:rPr>
          <w:rFonts w:hint="cs"/>
          <w:sz w:val="36"/>
          <w:szCs w:val="36"/>
          <w:rtl/>
        </w:rPr>
        <w:t>الاحتياط</w:t>
      </w:r>
      <w:r w:rsidR="00410B5D" w:rsidRPr="005E2FBB">
        <w:rPr>
          <w:rFonts w:hint="cs"/>
          <w:sz w:val="36"/>
          <w:szCs w:val="36"/>
          <w:rtl/>
        </w:rPr>
        <w:t xml:space="preserve"> في </w:t>
      </w:r>
      <w:r w:rsidR="001A6E7D" w:rsidRPr="005E2FBB">
        <w:rPr>
          <w:rFonts w:hint="cs"/>
          <w:sz w:val="36"/>
          <w:szCs w:val="36"/>
          <w:rtl/>
        </w:rPr>
        <w:t>حيادية</w:t>
      </w:r>
      <w:r w:rsidR="00410B5D" w:rsidRPr="005E2FBB">
        <w:rPr>
          <w:rFonts w:hint="cs"/>
          <w:sz w:val="36"/>
          <w:szCs w:val="36"/>
          <w:rtl/>
        </w:rPr>
        <w:t xml:space="preserve"> القاضي. </w:t>
      </w:r>
      <w:r w:rsidR="00FC233C" w:rsidRPr="005E2FBB">
        <w:rPr>
          <w:rFonts w:hint="cs"/>
          <w:sz w:val="36"/>
          <w:szCs w:val="36"/>
          <w:rtl/>
        </w:rPr>
        <w:t xml:space="preserve">والذي يعنينا في هذا البحث </w:t>
      </w:r>
      <w:r w:rsidR="004A47A4" w:rsidRPr="005E2FBB">
        <w:rPr>
          <w:rFonts w:hint="cs"/>
          <w:sz w:val="36"/>
          <w:szCs w:val="36"/>
          <w:rtl/>
        </w:rPr>
        <w:t>جانب محدد</w:t>
      </w:r>
      <w:r w:rsidR="003A2C62" w:rsidRPr="005E2FBB">
        <w:rPr>
          <w:rFonts w:hint="cs"/>
          <w:sz w:val="36"/>
          <w:szCs w:val="36"/>
          <w:rtl/>
        </w:rPr>
        <w:t xml:space="preserve"> </w:t>
      </w:r>
      <w:r w:rsidR="003A2C62" w:rsidRPr="005E2FBB">
        <w:rPr>
          <w:sz w:val="36"/>
          <w:szCs w:val="36"/>
          <w:rtl/>
        </w:rPr>
        <w:t>–</w:t>
      </w:r>
      <w:r w:rsidR="003A2C62" w:rsidRPr="005E2FBB">
        <w:rPr>
          <w:rFonts w:hint="cs"/>
          <w:sz w:val="36"/>
          <w:szCs w:val="36"/>
          <w:rtl/>
        </w:rPr>
        <w:t>سبق ذكره في بداية هذا المطلب-</w:t>
      </w:r>
      <w:r w:rsidR="004A47A4" w:rsidRPr="005E2FBB">
        <w:rPr>
          <w:rFonts w:hint="cs"/>
          <w:sz w:val="36"/>
          <w:szCs w:val="36"/>
          <w:rtl/>
        </w:rPr>
        <w:t xml:space="preserve"> وهو</w:t>
      </w:r>
      <w:r w:rsidR="00FC233C" w:rsidRPr="005E2FBB">
        <w:rPr>
          <w:rFonts w:hint="cs"/>
          <w:sz w:val="36"/>
          <w:szCs w:val="36"/>
          <w:rtl/>
        </w:rPr>
        <w:t xml:space="preserve"> أن يضطلع القاضي بنفسه في </w:t>
      </w:r>
      <w:r w:rsidR="003C42F5" w:rsidRPr="005E2FBB">
        <w:rPr>
          <w:rFonts w:hint="cs"/>
          <w:sz w:val="36"/>
          <w:szCs w:val="36"/>
          <w:rtl/>
        </w:rPr>
        <w:t xml:space="preserve">القيام ببعض التصرفات </w:t>
      </w:r>
      <w:r w:rsidR="00FC233C" w:rsidRPr="005E2FBB">
        <w:rPr>
          <w:rFonts w:hint="cs"/>
          <w:sz w:val="36"/>
          <w:szCs w:val="36"/>
          <w:rtl/>
        </w:rPr>
        <w:t xml:space="preserve">التي </w:t>
      </w:r>
      <w:r w:rsidR="007E32FD" w:rsidRPr="005E2FBB">
        <w:rPr>
          <w:rFonts w:hint="cs"/>
          <w:sz w:val="36"/>
          <w:szCs w:val="36"/>
          <w:rtl/>
        </w:rPr>
        <w:t>يغلب على ظنه أنه</w:t>
      </w:r>
      <w:r w:rsidR="003C42F5" w:rsidRPr="005E2FBB">
        <w:rPr>
          <w:rFonts w:hint="cs"/>
          <w:sz w:val="36"/>
          <w:szCs w:val="36"/>
          <w:rtl/>
        </w:rPr>
        <w:t>ا</w:t>
      </w:r>
      <w:r w:rsidR="007E32FD" w:rsidRPr="005E2FBB">
        <w:rPr>
          <w:rFonts w:hint="cs"/>
          <w:sz w:val="36"/>
          <w:szCs w:val="36"/>
          <w:rtl/>
        </w:rPr>
        <w:t xml:space="preserve"> تساعد في الوصول إلى الحقيقة،</w:t>
      </w:r>
      <w:r w:rsidR="00B351D4" w:rsidRPr="005E2FBB">
        <w:rPr>
          <w:rFonts w:hint="cs"/>
          <w:sz w:val="36"/>
          <w:szCs w:val="36"/>
          <w:rtl/>
        </w:rPr>
        <w:t xml:space="preserve"> أو تأكيدها،</w:t>
      </w:r>
      <w:r w:rsidR="007E32FD" w:rsidRPr="005E2FBB">
        <w:rPr>
          <w:rFonts w:hint="cs"/>
          <w:sz w:val="36"/>
          <w:szCs w:val="36"/>
          <w:rtl/>
        </w:rPr>
        <w:t xml:space="preserve"> </w:t>
      </w:r>
      <w:r w:rsidR="003C42F5" w:rsidRPr="005E2FBB">
        <w:rPr>
          <w:rFonts w:hint="cs"/>
          <w:sz w:val="36"/>
          <w:szCs w:val="36"/>
          <w:rtl/>
        </w:rPr>
        <w:t>دون أن يطالب</w:t>
      </w:r>
      <w:r w:rsidR="00897683" w:rsidRPr="005E2FBB">
        <w:rPr>
          <w:rFonts w:hint="cs"/>
          <w:sz w:val="36"/>
          <w:szCs w:val="36"/>
          <w:rtl/>
        </w:rPr>
        <w:t>ه</w:t>
      </w:r>
      <w:r w:rsidR="003C42F5" w:rsidRPr="005E2FBB">
        <w:rPr>
          <w:rFonts w:hint="cs"/>
          <w:sz w:val="36"/>
          <w:szCs w:val="36"/>
          <w:rtl/>
        </w:rPr>
        <w:t xml:space="preserve"> بذلك أحد </w:t>
      </w:r>
      <w:r w:rsidR="00410B5D" w:rsidRPr="005E2FBB">
        <w:rPr>
          <w:rFonts w:hint="cs"/>
          <w:sz w:val="36"/>
          <w:szCs w:val="36"/>
          <w:rtl/>
        </w:rPr>
        <w:t>الخصوم</w:t>
      </w:r>
      <w:r w:rsidR="003C42F5" w:rsidRPr="005E2FBB">
        <w:rPr>
          <w:rFonts w:hint="cs"/>
          <w:sz w:val="36"/>
          <w:szCs w:val="36"/>
          <w:rtl/>
        </w:rPr>
        <w:t xml:space="preserve">، </w:t>
      </w:r>
      <w:r w:rsidR="007E32FD" w:rsidRPr="005E2FBB">
        <w:rPr>
          <w:rFonts w:hint="cs"/>
          <w:sz w:val="36"/>
          <w:szCs w:val="36"/>
          <w:rtl/>
        </w:rPr>
        <w:t>مثل</w:t>
      </w:r>
      <w:r w:rsidR="004A47A4" w:rsidRPr="005E2FBB">
        <w:rPr>
          <w:rFonts w:hint="cs"/>
          <w:sz w:val="36"/>
          <w:szCs w:val="36"/>
          <w:rtl/>
        </w:rPr>
        <w:t>:</w:t>
      </w:r>
      <w:r w:rsidR="007E32FD" w:rsidRPr="005E2FBB">
        <w:rPr>
          <w:rFonts w:hint="cs"/>
          <w:sz w:val="36"/>
          <w:szCs w:val="36"/>
          <w:rtl/>
        </w:rPr>
        <w:t xml:space="preserve"> </w:t>
      </w:r>
      <w:r w:rsidR="00CB0C7E" w:rsidRPr="005E2FBB">
        <w:rPr>
          <w:rFonts w:hint="cs"/>
          <w:sz w:val="36"/>
          <w:szCs w:val="36"/>
          <w:rtl/>
        </w:rPr>
        <w:t>التحقيق</w:t>
      </w:r>
      <w:r w:rsidR="004A47A4" w:rsidRPr="005E2FBB">
        <w:rPr>
          <w:rFonts w:hint="cs"/>
          <w:sz w:val="36"/>
          <w:szCs w:val="36"/>
          <w:rtl/>
        </w:rPr>
        <w:t>ُ</w:t>
      </w:r>
      <w:r w:rsidR="00CB0C7E" w:rsidRPr="005E2FBB">
        <w:rPr>
          <w:rFonts w:hint="cs"/>
          <w:sz w:val="36"/>
          <w:szCs w:val="36"/>
          <w:rtl/>
        </w:rPr>
        <w:t xml:space="preserve"> مع الخصوم أو مع الشهود، أو </w:t>
      </w:r>
      <w:r w:rsidR="00410B5D" w:rsidRPr="005E2FBB">
        <w:rPr>
          <w:rFonts w:hint="cs"/>
          <w:sz w:val="36"/>
          <w:szCs w:val="36"/>
          <w:rtl/>
        </w:rPr>
        <w:t>إلزام</w:t>
      </w:r>
      <w:r w:rsidR="004A47A4" w:rsidRPr="005E2FBB">
        <w:rPr>
          <w:rFonts w:hint="cs"/>
          <w:sz w:val="36"/>
          <w:szCs w:val="36"/>
          <w:rtl/>
        </w:rPr>
        <w:t>ُ</w:t>
      </w:r>
      <w:r w:rsidR="00410B5D" w:rsidRPr="005E2FBB">
        <w:rPr>
          <w:rFonts w:hint="cs"/>
          <w:sz w:val="36"/>
          <w:szCs w:val="36"/>
          <w:rtl/>
        </w:rPr>
        <w:t>ه</w:t>
      </w:r>
      <w:r w:rsidR="00CB0C7E" w:rsidRPr="005E2FBB">
        <w:rPr>
          <w:rFonts w:hint="cs"/>
          <w:sz w:val="36"/>
          <w:szCs w:val="36"/>
          <w:rtl/>
        </w:rPr>
        <w:t xml:space="preserve"> </w:t>
      </w:r>
      <w:r w:rsidR="00410B5D" w:rsidRPr="005E2FBB">
        <w:rPr>
          <w:rFonts w:hint="cs"/>
          <w:sz w:val="36"/>
          <w:szCs w:val="36"/>
          <w:rtl/>
        </w:rPr>
        <w:t>ل</w:t>
      </w:r>
      <w:r w:rsidR="00CB0C7E" w:rsidRPr="005E2FBB">
        <w:rPr>
          <w:rFonts w:hint="cs"/>
          <w:sz w:val="36"/>
          <w:szCs w:val="36"/>
          <w:rtl/>
        </w:rPr>
        <w:t>أحدهم</w:t>
      </w:r>
      <w:r w:rsidR="003C42F5" w:rsidRPr="005E2FBB">
        <w:rPr>
          <w:rFonts w:hint="cs"/>
          <w:sz w:val="36"/>
          <w:szCs w:val="36"/>
          <w:rtl/>
        </w:rPr>
        <w:t xml:space="preserve"> ببعض الطلبات بقصد الاختبار</w:t>
      </w:r>
      <w:r w:rsidR="00CB0C7E" w:rsidRPr="005E2FBB">
        <w:rPr>
          <w:rFonts w:hint="cs"/>
          <w:sz w:val="36"/>
          <w:szCs w:val="36"/>
          <w:rtl/>
        </w:rPr>
        <w:t xml:space="preserve">، أو </w:t>
      </w:r>
      <w:r w:rsidR="00144997" w:rsidRPr="005E2FBB">
        <w:rPr>
          <w:rFonts w:hint="cs"/>
          <w:sz w:val="36"/>
          <w:szCs w:val="36"/>
          <w:rtl/>
        </w:rPr>
        <w:t>مخاطبة</w:t>
      </w:r>
      <w:r w:rsidR="00D66931" w:rsidRPr="005E2FBB">
        <w:rPr>
          <w:rFonts w:hint="cs"/>
          <w:sz w:val="36"/>
          <w:szCs w:val="36"/>
          <w:rtl/>
        </w:rPr>
        <w:t>ُ</w:t>
      </w:r>
      <w:r w:rsidR="00144997" w:rsidRPr="005E2FBB">
        <w:rPr>
          <w:rFonts w:hint="cs"/>
          <w:sz w:val="36"/>
          <w:szCs w:val="36"/>
          <w:rtl/>
        </w:rPr>
        <w:t xml:space="preserve"> ج</w:t>
      </w:r>
      <w:r w:rsidR="008965D3" w:rsidRPr="005E2FBB">
        <w:rPr>
          <w:rFonts w:hint="cs"/>
          <w:sz w:val="36"/>
          <w:szCs w:val="36"/>
          <w:rtl/>
        </w:rPr>
        <w:t>هات خبرة للتأكد من صحة البينات</w:t>
      </w:r>
      <w:r w:rsidR="007541D1" w:rsidRPr="005E2FBB">
        <w:rPr>
          <w:rFonts w:hint="cs"/>
          <w:sz w:val="36"/>
          <w:szCs w:val="36"/>
          <w:rtl/>
        </w:rPr>
        <w:t xml:space="preserve">، أو </w:t>
      </w:r>
      <w:r w:rsidR="004A47A4" w:rsidRPr="005E2FBB">
        <w:rPr>
          <w:rFonts w:hint="cs"/>
          <w:sz w:val="36"/>
          <w:szCs w:val="36"/>
          <w:rtl/>
        </w:rPr>
        <w:t>ضربُ</w:t>
      </w:r>
      <w:r w:rsidR="007541D1" w:rsidRPr="005E2FBB">
        <w:rPr>
          <w:rFonts w:hint="cs"/>
          <w:sz w:val="36"/>
          <w:szCs w:val="36"/>
          <w:rtl/>
        </w:rPr>
        <w:t xml:space="preserve"> آجال</w:t>
      </w:r>
      <w:r w:rsidR="004A47A4" w:rsidRPr="005E2FBB">
        <w:rPr>
          <w:rFonts w:hint="cs"/>
          <w:sz w:val="36"/>
          <w:szCs w:val="36"/>
          <w:rtl/>
        </w:rPr>
        <w:t>ٍ</w:t>
      </w:r>
      <w:r w:rsidR="007541D1" w:rsidRPr="005E2FBB">
        <w:rPr>
          <w:rFonts w:hint="cs"/>
          <w:sz w:val="36"/>
          <w:szCs w:val="36"/>
          <w:rtl/>
        </w:rPr>
        <w:t xml:space="preserve"> متأخرة </w:t>
      </w:r>
      <w:r w:rsidR="00897683" w:rsidRPr="005E2FBB">
        <w:rPr>
          <w:rFonts w:hint="cs"/>
          <w:sz w:val="36"/>
          <w:szCs w:val="36"/>
          <w:rtl/>
        </w:rPr>
        <w:t>تلمس</w:t>
      </w:r>
      <w:r w:rsidR="00D66931" w:rsidRPr="005E2FBB">
        <w:rPr>
          <w:rFonts w:hint="cs"/>
          <w:sz w:val="36"/>
          <w:szCs w:val="36"/>
          <w:rtl/>
        </w:rPr>
        <w:t>ً</w:t>
      </w:r>
      <w:r w:rsidR="00897683" w:rsidRPr="005E2FBB">
        <w:rPr>
          <w:rFonts w:hint="cs"/>
          <w:sz w:val="36"/>
          <w:szCs w:val="36"/>
          <w:rtl/>
        </w:rPr>
        <w:t>ا لاحتمال حصول مستجدات قد تفيد في الدعوى</w:t>
      </w:r>
      <w:r w:rsidR="00144997" w:rsidRPr="005E2FBB">
        <w:rPr>
          <w:rFonts w:hint="cs"/>
          <w:sz w:val="36"/>
          <w:szCs w:val="36"/>
          <w:rtl/>
        </w:rPr>
        <w:t xml:space="preserve">، </w:t>
      </w:r>
      <w:r w:rsidR="007541D1" w:rsidRPr="005E2FBB">
        <w:rPr>
          <w:rFonts w:hint="cs"/>
          <w:sz w:val="36"/>
          <w:szCs w:val="36"/>
          <w:rtl/>
        </w:rPr>
        <w:t>... إلخ</w:t>
      </w:r>
      <w:r w:rsidR="00897683" w:rsidRPr="005E2FBB">
        <w:rPr>
          <w:rFonts w:hint="cs"/>
          <w:sz w:val="36"/>
          <w:szCs w:val="36"/>
          <w:rtl/>
        </w:rPr>
        <w:t>، فهل هذه التصرفات</w:t>
      </w:r>
      <w:r w:rsidR="00965AE0" w:rsidRPr="005E2FBB">
        <w:rPr>
          <w:rFonts w:hint="cs"/>
          <w:sz w:val="36"/>
          <w:szCs w:val="36"/>
          <w:rtl/>
        </w:rPr>
        <w:t xml:space="preserve"> من تلقين الحجة الممنوع عند الجمهور؟ وإذا لم تكن منه</w:t>
      </w:r>
      <w:r w:rsidR="00A80B19" w:rsidRPr="005E2FBB">
        <w:rPr>
          <w:rFonts w:hint="cs"/>
          <w:sz w:val="36"/>
          <w:szCs w:val="36"/>
          <w:rtl/>
        </w:rPr>
        <w:t xml:space="preserve"> فهل ت</w:t>
      </w:r>
      <w:r w:rsidR="00154047" w:rsidRPr="005E2FBB">
        <w:rPr>
          <w:rFonts w:hint="cs"/>
          <w:sz w:val="36"/>
          <w:szCs w:val="36"/>
          <w:rtl/>
        </w:rPr>
        <w:t>ُ</w:t>
      </w:r>
      <w:r w:rsidR="00A80B19" w:rsidRPr="005E2FBB">
        <w:rPr>
          <w:rFonts w:hint="cs"/>
          <w:sz w:val="36"/>
          <w:szCs w:val="36"/>
          <w:rtl/>
        </w:rPr>
        <w:t>خل</w:t>
      </w:r>
      <w:r w:rsidR="004A47A4" w:rsidRPr="005E2FBB">
        <w:rPr>
          <w:rFonts w:hint="cs"/>
          <w:sz w:val="36"/>
          <w:szCs w:val="36"/>
          <w:rtl/>
        </w:rPr>
        <w:t>ّ</w:t>
      </w:r>
      <w:r w:rsidR="00A80B19" w:rsidRPr="005E2FBB">
        <w:rPr>
          <w:rFonts w:hint="cs"/>
          <w:sz w:val="36"/>
          <w:szCs w:val="36"/>
          <w:rtl/>
        </w:rPr>
        <w:t xml:space="preserve"> بالمقصد الشرعي الرئيس الذي بني عليه المنع من التلقين وهو </w:t>
      </w:r>
      <w:r w:rsidR="00574FDD" w:rsidRPr="005E2FBB">
        <w:rPr>
          <w:rFonts w:hint="cs"/>
          <w:sz w:val="36"/>
          <w:szCs w:val="36"/>
          <w:rtl/>
        </w:rPr>
        <w:t>تحقيق العدل ب</w:t>
      </w:r>
      <w:r w:rsidR="001A6E7D" w:rsidRPr="005E2FBB">
        <w:rPr>
          <w:rFonts w:hint="cs"/>
          <w:sz w:val="36"/>
          <w:szCs w:val="36"/>
          <w:rtl/>
        </w:rPr>
        <w:t>حيادية</w:t>
      </w:r>
      <w:r w:rsidR="00A80B19" w:rsidRPr="005E2FBB">
        <w:rPr>
          <w:rFonts w:hint="cs"/>
          <w:sz w:val="36"/>
          <w:szCs w:val="36"/>
          <w:rtl/>
        </w:rPr>
        <w:t xml:space="preserve"> القاضي؟</w:t>
      </w:r>
      <w:r w:rsidR="007541D1" w:rsidRPr="005E2FBB">
        <w:rPr>
          <w:rFonts w:hint="cs"/>
          <w:sz w:val="36"/>
          <w:szCs w:val="36"/>
          <w:rtl/>
        </w:rPr>
        <w:t xml:space="preserve"> </w:t>
      </w:r>
    </w:p>
    <w:p w:rsidR="00AF7931" w:rsidRPr="005E2FBB" w:rsidRDefault="00B351D4" w:rsidP="00F253CF">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لو رجعنا إلى التلقين: ف</w:t>
      </w:r>
      <w:r w:rsidR="00D1532C" w:rsidRPr="005E2FBB">
        <w:rPr>
          <w:rFonts w:ascii="Traditional Arabic" w:hAnsi="Traditional Arabic" w:hint="cs"/>
          <w:sz w:val="36"/>
          <w:szCs w:val="36"/>
          <w:rtl/>
        </w:rPr>
        <w:t xml:space="preserve">هناك صور كثيرة </w:t>
      </w:r>
      <w:r w:rsidR="00260FA6" w:rsidRPr="005E2FBB">
        <w:rPr>
          <w:rFonts w:ascii="Traditional Arabic" w:hAnsi="Traditional Arabic" w:hint="cs"/>
          <w:sz w:val="36"/>
          <w:szCs w:val="36"/>
          <w:rtl/>
        </w:rPr>
        <w:t xml:space="preserve">اختلف فيها </w:t>
      </w:r>
      <w:r w:rsidR="008D5945" w:rsidRPr="005E2FBB">
        <w:rPr>
          <w:rFonts w:ascii="Traditional Arabic" w:hAnsi="Traditional Arabic" w:hint="cs"/>
          <w:sz w:val="36"/>
          <w:szCs w:val="36"/>
          <w:rtl/>
        </w:rPr>
        <w:t xml:space="preserve">جمهور </w:t>
      </w:r>
      <w:r w:rsidR="0019438D" w:rsidRPr="005E2FBB">
        <w:rPr>
          <w:rFonts w:ascii="Traditional Arabic" w:hAnsi="Traditional Arabic" w:hint="cs"/>
          <w:sz w:val="36"/>
          <w:szCs w:val="36"/>
          <w:rtl/>
        </w:rPr>
        <w:t>الفقهاء</w:t>
      </w:r>
      <w:r w:rsidR="009A5032" w:rsidRPr="005E2FBB">
        <w:rPr>
          <w:rFonts w:ascii="Traditional Arabic" w:hAnsi="Traditional Arabic" w:hint="cs"/>
          <w:sz w:val="36"/>
          <w:szCs w:val="36"/>
          <w:rtl/>
        </w:rPr>
        <w:t>؛</w:t>
      </w:r>
      <w:r w:rsidR="0019438D" w:rsidRPr="005E2FBB">
        <w:rPr>
          <w:rFonts w:ascii="Traditional Arabic" w:hAnsi="Traditional Arabic" w:hint="cs"/>
          <w:sz w:val="36"/>
          <w:szCs w:val="36"/>
          <w:rtl/>
        </w:rPr>
        <w:t xml:space="preserve"> </w:t>
      </w:r>
      <w:r w:rsidR="009A5032" w:rsidRPr="005E2FBB">
        <w:rPr>
          <w:rFonts w:ascii="Traditional Arabic" w:hAnsi="Traditional Arabic" w:hint="cs"/>
          <w:sz w:val="36"/>
          <w:szCs w:val="36"/>
          <w:rtl/>
        </w:rPr>
        <w:t xml:space="preserve">هل هي </w:t>
      </w:r>
      <w:r w:rsidR="0019438D" w:rsidRPr="005E2FBB">
        <w:rPr>
          <w:rFonts w:ascii="Traditional Arabic" w:hAnsi="Traditional Arabic" w:hint="cs"/>
          <w:sz w:val="36"/>
          <w:szCs w:val="36"/>
          <w:rtl/>
        </w:rPr>
        <w:t>من التلقين الممنوع</w:t>
      </w:r>
      <w:r w:rsidR="00260FA6" w:rsidRPr="005E2FBB">
        <w:rPr>
          <w:rFonts w:ascii="Traditional Arabic" w:hAnsi="Traditional Arabic"/>
          <w:b/>
          <w:bCs/>
          <w:sz w:val="36"/>
          <w:szCs w:val="36"/>
          <w:vertAlign w:val="superscript"/>
          <w:rtl/>
        </w:rPr>
        <w:t>(</w:t>
      </w:r>
      <w:r w:rsidR="00260FA6" w:rsidRPr="005E2FBB">
        <w:rPr>
          <w:rStyle w:val="af4"/>
          <w:rFonts w:ascii="Traditional Arabic" w:hAnsi="Traditional Arabic"/>
          <w:b/>
          <w:bCs/>
          <w:sz w:val="36"/>
          <w:szCs w:val="36"/>
          <w:rtl/>
        </w:rPr>
        <w:footnoteReference w:id="42"/>
      </w:r>
      <w:r w:rsidR="00260FA6" w:rsidRPr="005E2FBB">
        <w:rPr>
          <w:rFonts w:ascii="Traditional Arabic" w:hAnsi="Traditional Arabic"/>
          <w:b/>
          <w:bCs/>
          <w:sz w:val="36"/>
          <w:szCs w:val="36"/>
          <w:vertAlign w:val="superscript"/>
          <w:rtl/>
        </w:rPr>
        <w:t>)</w:t>
      </w:r>
      <w:r w:rsidR="009A5032" w:rsidRPr="005E2FBB">
        <w:rPr>
          <w:rFonts w:ascii="Traditional Arabic" w:hAnsi="Traditional Arabic" w:hint="cs"/>
          <w:sz w:val="36"/>
          <w:szCs w:val="36"/>
          <w:rtl/>
        </w:rPr>
        <w:t>؟</w:t>
      </w:r>
      <w:r w:rsidR="00260FA6" w:rsidRPr="005E2FBB">
        <w:rPr>
          <w:rFonts w:ascii="Traditional Arabic" w:hAnsi="Traditional Arabic" w:hint="cs"/>
          <w:sz w:val="36"/>
          <w:szCs w:val="36"/>
          <w:rtl/>
        </w:rPr>
        <w:t xml:space="preserve"> </w:t>
      </w:r>
      <w:r w:rsidR="0019438D" w:rsidRPr="005E2FBB">
        <w:rPr>
          <w:rFonts w:ascii="Traditional Arabic" w:hAnsi="Traditional Arabic" w:hint="cs"/>
          <w:sz w:val="36"/>
          <w:szCs w:val="36"/>
          <w:rtl/>
        </w:rPr>
        <w:t>على الرغم من أنها أبعد عن التلقين من الصور مثار البحث</w:t>
      </w:r>
      <w:r w:rsidR="00531821" w:rsidRPr="005E2FBB">
        <w:rPr>
          <w:rFonts w:ascii="Traditional Arabic" w:hAnsi="Traditional Arabic" w:hint="cs"/>
          <w:sz w:val="36"/>
          <w:szCs w:val="36"/>
          <w:rtl/>
        </w:rPr>
        <w:t>،</w:t>
      </w:r>
      <w:r w:rsidR="0019438D" w:rsidRPr="005E2FBB">
        <w:rPr>
          <w:rFonts w:ascii="Traditional Arabic" w:hAnsi="Traditional Arabic" w:hint="cs"/>
          <w:sz w:val="36"/>
          <w:szCs w:val="36"/>
          <w:rtl/>
        </w:rPr>
        <w:t xml:space="preserve"> مما يعني أن </w:t>
      </w:r>
      <w:r w:rsidR="0019438D" w:rsidRPr="005E2FBB">
        <w:rPr>
          <w:rFonts w:ascii="Traditional Arabic" w:hAnsi="Traditional Arabic" w:hint="cs"/>
          <w:sz w:val="36"/>
          <w:szCs w:val="36"/>
          <w:rtl/>
        </w:rPr>
        <w:lastRenderedPageBreak/>
        <w:t xml:space="preserve">الصور مثار البحث تدخل في حكم التلقين </w:t>
      </w:r>
      <w:r w:rsidR="00F253CF" w:rsidRPr="005E2FBB">
        <w:rPr>
          <w:rFonts w:ascii="Traditional Arabic" w:hAnsi="Traditional Arabic" w:hint="cs"/>
          <w:sz w:val="36"/>
          <w:szCs w:val="36"/>
          <w:rtl/>
        </w:rPr>
        <w:t>عند م</w:t>
      </w:r>
      <w:r w:rsidR="00965AE0" w:rsidRPr="005E2FBB">
        <w:rPr>
          <w:rFonts w:ascii="Traditional Arabic" w:hAnsi="Traditional Arabic" w:hint="cs"/>
          <w:sz w:val="36"/>
          <w:szCs w:val="36"/>
          <w:rtl/>
        </w:rPr>
        <w:t>َ</w:t>
      </w:r>
      <w:r w:rsidR="00F253CF" w:rsidRPr="005E2FBB">
        <w:rPr>
          <w:rFonts w:ascii="Traditional Arabic" w:hAnsi="Traditional Arabic" w:hint="cs"/>
          <w:sz w:val="36"/>
          <w:szCs w:val="36"/>
          <w:rtl/>
        </w:rPr>
        <w:t>ن أدخل تلك الصور</w:t>
      </w:r>
      <w:r w:rsidR="009273BF" w:rsidRPr="005E2FBB">
        <w:rPr>
          <w:rFonts w:ascii="Traditional Arabic" w:hAnsi="Traditional Arabic" w:hint="cs"/>
          <w:sz w:val="36"/>
          <w:szCs w:val="36"/>
          <w:rtl/>
        </w:rPr>
        <w:t xml:space="preserve"> </w:t>
      </w:r>
      <w:r w:rsidR="0019438D" w:rsidRPr="005E2FBB">
        <w:rPr>
          <w:rFonts w:ascii="Traditional Arabic" w:hAnsi="Traditional Arabic" w:hint="cs"/>
          <w:sz w:val="36"/>
          <w:szCs w:val="36"/>
          <w:rtl/>
        </w:rPr>
        <w:t xml:space="preserve">من باب أولى، </w:t>
      </w:r>
      <w:r w:rsidR="00260FA6" w:rsidRPr="005E2FBB">
        <w:rPr>
          <w:rFonts w:ascii="Traditional Arabic" w:hAnsi="Traditional Arabic" w:hint="cs"/>
          <w:sz w:val="36"/>
          <w:szCs w:val="36"/>
          <w:rtl/>
        </w:rPr>
        <w:t>بل عد بعضهم مجرد قول القاضي للمدعي: (ألك بينة؟)</w:t>
      </w:r>
      <w:r w:rsidR="009A5032" w:rsidRPr="005E2FBB">
        <w:rPr>
          <w:rFonts w:ascii="Traditional Arabic" w:hAnsi="Traditional Arabic" w:hint="cs"/>
          <w:sz w:val="36"/>
          <w:szCs w:val="36"/>
          <w:rtl/>
        </w:rPr>
        <w:t xml:space="preserve"> في حكم التلقين</w:t>
      </w:r>
      <w:r w:rsidR="009A5032" w:rsidRPr="005E2FBB">
        <w:rPr>
          <w:rFonts w:ascii="Traditional Arabic" w:hAnsi="Traditional Arabic"/>
          <w:b/>
          <w:bCs/>
          <w:sz w:val="36"/>
          <w:szCs w:val="36"/>
          <w:vertAlign w:val="superscript"/>
          <w:rtl/>
        </w:rPr>
        <w:t>(</w:t>
      </w:r>
      <w:r w:rsidR="009A5032" w:rsidRPr="005E2FBB">
        <w:rPr>
          <w:rStyle w:val="af4"/>
          <w:rFonts w:ascii="Traditional Arabic" w:hAnsi="Traditional Arabic"/>
          <w:b/>
          <w:bCs/>
          <w:sz w:val="36"/>
          <w:szCs w:val="36"/>
          <w:rtl/>
        </w:rPr>
        <w:footnoteReference w:id="43"/>
      </w:r>
      <w:r w:rsidR="009A5032" w:rsidRPr="005E2FBB">
        <w:rPr>
          <w:rFonts w:ascii="Traditional Arabic" w:hAnsi="Traditional Arabic"/>
          <w:b/>
          <w:bCs/>
          <w:sz w:val="36"/>
          <w:szCs w:val="36"/>
          <w:vertAlign w:val="superscript"/>
          <w:rtl/>
        </w:rPr>
        <w:t>)</w:t>
      </w:r>
      <w:r w:rsidR="009A5032" w:rsidRPr="005E2FBB">
        <w:rPr>
          <w:rFonts w:ascii="Traditional Arabic" w:hAnsi="Traditional Arabic" w:hint="cs"/>
          <w:sz w:val="36"/>
          <w:szCs w:val="36"/>
          <w:rtl/>
        </w:rPr>
        <w:t>!!</w:t>
      </w:r>
      <w:r w:rsidR="00260FA6" w:rsidRPr="005E2FBB">
        <w:rPr>
          <w:rFonts w:ascii="Traditional Arabic" w:hAnsi="Traditional Arabic" w:hint="cs"/>
          <w:sz w:val="36"/>
          <w:szCs w:val="36"/>
          <w:rtl/>
        </w:rPr>
        <w:t xml:space="preserve"> </w:t>
      </w:r>
      <w:r w:rsidR="00AF7931" w:rsidRPr="005E2FBB">
        <w:rPr>
          <w:rFonts w:ascii="Traditional Arabic" w:hAnsi="Traditional Arabic" w:hint="cs"/>
          <w:sz w:val="36"/>
          <w:szCs w:val="36"/>
          <w:rtl/>
        </w:rPr>
        <w:t xml:space="preserve"> </w:t>
      </w:r>
    </w:p>
    <w:p w:rsidR="002423DF" w:rsidRPr="005E2FBB" w:rsidRDefault="00965AE0" w:rsidP="0085435F">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وليس هذا مقام</w:t>
      </w:r>
      <w:r w:rsidR="004D11E6" w:rsidRPr="005E2FBB">
        <w:rPr>
          <w:rFonts w:ascii="Traditional Arabic" w:hAnsi="Traditional Arabic" w:hint="cs"/>
          <w:sz w:val="36"/>
          <w:szCs w:val="36"/>
          <w:rtl/>
        </w:rPr>
        <w:t>ٌ</w:t>
      </w:r>
      <w:r w:rsidRPr="005E2FBB">
        <w:rPr>
          <w:rFonts w:ascii="Traditional Arabic" w:hAnsi="Traditional Arabic" w:hint="cs"/>
          <w:sz w:val="36"/>
          <w:szCs w:val="36"/>
          <w:rtl/>
        </w:rPr>
        <w:t xml:space="preserve"> لتخريج مسألتنا على </w:t>
      </w:r>
      <w:r w:rsidR="004D11E6" w:rsidRPr="005E2FBB">
        <w:rPr>
          <w:rFonts w:ascii="Traditional Arabic" w:hAnsi="Traditional Arabic" w:hint="cs"/>
          <w:sz w:val="36"/>
          <w:szCs w:val="36"/>
          <w:rtl/>
        </w:rPr>
        <w:t>الصور التي نص عليها</w:t>
      </w:r>
      <w:r w:rsidRPr="005E2FBB">
        <w:rPr>
          <w:rFonts w:ascii="Traditional Arabic" w:hAnsi="Traditional Arabic" w:hint="cs"/>
          <w:sz w:val="36"/>
          <w:szCs w:val="36"/>
          <w:rtl/>
        </w:rPr>
        <w:t xml:space="preserve"> الفقهاء</w:t>
      </w:r>
      <w:r w:rsidR="004D11E6" w:rsidRPr="005E2FBB">
        <w:rPr>
          <w:rFonts w:ascii="Traditional Arabic" w:hAnsi="Traditional Arabic" w:hint="cs"/>
          <w:sz w:val="36"/>
          <w:szCs w:val="36"/>
          <w:rtl/>
        </w:rPr>
        <w:t>، ومن ثم تعدية خلافهم في تلك الصور إلى مسألتنا</w:t>
      </w:r>
      <w:r w:rsidR="005F1BFA" w:rsidRPr="005E2FBB">
        <w:rPr>
          <w:rFonts w:ascii="Traditional Arabic" w:hAnsi="Traditional Arabic" w:hint="cs"/>
          <w:sz w:val="36"/>
          <w:szCs w:val="36"/>
          <w:rtl/>
        </w:rPr>
        <w:t>.</w:t>
      </w:r>
      <w:r w:rsidR="004D11E6" w:rsidRPr="005E2FBB">
        <w:rPr>
          <w:rFonts w:ascii="Traditional Arabic" w:hAnsi="Traditional Arabic" w:hint="cs"/>
          <w:sz w:val="36"/>
          <w:szCs w:val="36"/>
          <w:rtl/>
        </w:rPr>
        <w:t xml:space="preserve"> وحسبنا في </w:t>
      </w:r>
      <w:r w:rsidR="005F1BFA" w:rsidRPr="005E2FBB">
        <w:rPr>
          <w:rFonts w:ascii="Traditional Arabic" w:hAnsi="Traditional Arabic" w:hint="cs"/>
          <w:sz w:val="36"/>
          <w:szCs w:val="36"/>
          <w:rtl/>
        </w:rPr>
        <w:t>ذلك تخريج نفيس ومدع</w:t>
      </w:r>
      <w:r w:rsidR="00421A60" w:rsidRPr="005E2FBB">
        <w:rPr>
          <w:rFonts w:ascii="Traditional Arabic" w:hAnsi="Traditional Arabic" w:hint="cs"/>
          <w:sz w:val="36"/>
          <w:szCs w:val="36"/>
          <w:rtl/>
        </w:rPr>
        <w:t>َّ</w:t>
      </w:r>
      <w:r w:rsidR="005F1BFA" w:rsidRPr="005E2FBB">
        <w:rPr>
          <w:rFonts w:ascii="Traditional Arabic" w:hAnsi="Traditional Arabic" w:hint="cs"/>
          <w:sz w:val="36"/>
          <w:szCs w:val="36"/>
          <w:rtl/>
        </w:rPr>
        <w:t>م</w:t>
      </w:r>
      <w:r w:rsidR="00421A60" w:rsidRPr="005E2FBB">
        <w:rPr>
          <w:rFonts w:ascii="Traditional Arabic" w:hAnsi="Traditional Arabic" w:hint="cs"/>
          <w:sz w:val="36"/>
          <w:szCs w:val="36"/>
          <w:rtl/>
        </w:rPr>
        <w:t>ٌ</w:t>
      </w:r>
      <w:r w:rsidR="005F1BFA" w:rsidRPr="005E2FBB">
        <w:rPr>
          <w:rFonts w:ascii="Traditional Arabic" w:hAnsi="Traditional Arabic" w:hint="cs"/>
          <w:sz w:val="36"/>
          <w:szCs w:val="36"/>
          <w:rtl/>
        </w:rPr>
        <w:t xml:space="preserve"> بالأدلة لأحد المحققين المعاصرين، والذي أحسبه كافيا في التأسيس عليه، ألا وهو </w:t>
      </w:r>
      <w:r w:rsidR="0085435F" w:rsidRPr="005E2FBB">
        <w:rPr>
          <w:rFonts w:ascii="Traditional Arabic" w:hAnsi="Traditional Arabic" w:hint="cs"/>
          <w:sz w:val="36"/>
          <w:szCs w:val="36"/>
          <w:rtl/>
        </w:rPr>
        <w:t>مفتي الديار السعودية</w:t>
      </w:r>
      <w:r w:rsidR="005F1BFA" w:rsidRPr="005E2FBB">
        <w:rPr>
          <w:rFonts w:ascii="Traditional Arabic" w:hAnsi="Traditional Arabic" w:hint="cs"/>
          <w:sz w:val="36"/>
          <w:szCs w:val="36"/>
          <w:rtl/>
        </w:rPr>
        <w:t xml:space="preserve"> العلامة</w:t>
      </w:r>
      <w:r w:rsidR="0022151E" w:rsidRPr="005E2FBB">
        <w:rPr>
          <w:rFonts w:ascii="Traditional Arabic" w:hAnsi="Traditional Arabic" w:hint="cs"/>
          <w:sz w:val="36"/>
          <w:szCs w:val="36"/>
          <w:rtl/>
        </w:rPr>
        <w:t xml:space="preserve"> الشيخ محمد بن إبراهيم آل الشيخ</w:t>
      </w:r>
      <w:r w:rsidR="00D66931" w:rsidRPr="005E2FBB">
        <w:rPr>
          <w:rFonts w:ascii="Traditional Arabic" w:hAnsi="Traditional Arabic" w:hint="cs"/>
          <w:sz w:val="36"/>
          <w:szCs w:val="36"/>
          <w:rtl/>
        </w:rPr>
        <w:t xml:space="preserve"> (ت1389هـ)</w:t>
      </w:r>
      <w:r w:rsidR="0022151E" w:rsidRPr="005E2FBB">
        <w:rPr>
          <w:rFonts w:ascii="Traditional Arabic" w:hAnsi="Traditional Arabic" w:hint="cs"/>
          <w:sz w:val="36"/>
          <w:szCs w:val="36"/>
          <w:rtl/>
        </w:rPr>
        <w:t>؛</w:t>
      </w:r>
      <w:r w:rsidR="008D5945" w:rsidRPr="005E2FBB">
        <w:rPr>
          <w:rFonts w:ascii="Traditional Arabic" w:hAnsi="Traditional Arabic" w:hint="cs"/>
          <w:sz w:val="36"/>
          <w:szCs w:val="36"/>
          <w:rtl/>
        </w:rPr>
        <w:t xml:space="preserve"> </w:t>
      </w:r>
      <w:r w:rsidR="005F1BFA" w:rsidRPr="005E2FBB">
        <w:rPr>
          <w:rFonts w:ascii="Traditional Arabic" w:hAnsi="Traditional Arabic" w:hint="cs"/>
          <w:sz w:val="36"/>
          <w:szCs w:val="36"/>
          <w:rtl/>
        </w:rPr>
        <w:t>ولأهمية كلامه أنقله بتمامه:</w:t>
      </w:r>
    </w:p>
    <w:p w:rsidR="005C6AD9" w:rsidRPr="005E2FBB" w:rsidRDefault="002423DF" w:rsidP="002423DF">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فقد و</w:t>
      </w:r>
      <w:r w:rsidR="00A15DD6" w:rsidRPr="005E2FBB">
        <w:rPr>
          <w:rFonts w:ascii="Traditional Arabic" w:hAnsi="Traditional Arabic" w:hint="cs"/>
          <w:sz w:val="36"/>
          <w:szCs w:val="36"/>
          <w:rtl/>
        </w:rPr>
        <w:t>َ</w:t>
      </w:r>
      <w:r w:rsidRPr="005E2FBB">
        <w:rPr>
          <w:rFonts w:ascii="Traditional Arabic" w:hAnsi="Traditional Arabic" w:hint="cs"/>
          <w:sz w:val="36"/>
          <w:szCs w:val="36"/>
          <w:rtl/>
        </w:rPr>
        <w:t>ج</w:t>
      </w:r>
      <w:r w:rsidR="00A15DD6" w:rsidRPr="005E2FBB">
        <w:rPr>
          <w:rFonts w:ascii="Traditional Arabic" w:hAnsi="Traditional Arabic" w:hint="cs"/>
          <w:sz w:val="36"/>
          <w:szCs w:val="36"/>
          <w:rtl/>
        </w:rPr>
        <w:t>َّ</w:t>
      </w:r>
      <w:r w:rsidRPr="005E2FBB">
        <w:rPr>
          <w:rFonts w:ascii="Traditional Arabic" w:hAnsi="Traditional Arabic" w:hint="cs"/>
          <w:sz w:val="36"/>
          <w:szCs w:val="36"/>
          <w:rtl/>
        </w:rPr>
        <w:t>ه إليه أحد القضاة إشكالا عرض له في أحد القضايا،</w:t>
      </w:r>
      <w:r w:rsidR="0022151E" w:rsidRPr="005E2FBB">
        <w:rPr>
          <w:rFonts w:ascii="Traditional Arabic" w:hAnsi="Traditional Arabic" w:hint="cs"/>
          <w:sz w:val="36"/>
          <w:szCs w:val="36"/>
          <w:rtl/>
        </w:rPr>
        <w:t xml:space="preserve"> </w:t>
      </w:r>
      <w:r w:rsidRPr="005E2FBB">
        <w:rPr>
          <w:rFonts w:ascii="Traditional Arabic" w:hAnsi="Traditional Arabic" w:hint="cs"/>
          <w:sz w:val="36"/>
          <w:szCs w:val="36"/>
          <w:rtl/>
        </w:rPr>
        <w:t>و</w:t>
      </w:r>
      <w:r w:rsidR="0022151E" w:rsidRPr="005E2FBB">
        <w:rPr>
          <w:rFonts w:ascii="Traditional Arabic" w:hAnsi="Traditional Arabic" w:hint="cs"/>
          <w:sz w:val="36"/>
          <w:szCs w:val="36"/>
          <w:rtl/>
        </w:rPr>
        <w:t xml:space="preserve">خلاصته: </w:t>
      </w:r>
      <w:r w:rsidR="005979E4" w:rsidRPr="005E2FBB">
        <w:rPr>
          <w:rFonts w:ascii="Traditional Arabic" w:hAnsi="Traditional Arabic" w:hint="cs"/>
          <w:sz w:val="36"/>
          <w:szCs w:val="36"/>
          <w:rtl/>
        </w:rPr>
        <w:t>هل يسوغ الحكم لخصم بناء على بينة لم يحتج بها</w:t>
      </w:r>
      <w:r w:rsidR="00913725" w:rsidRPr="005E2FBB">
        <w:rPr>
          <w:rFonts w:ascii="Traditional Arabic" w:hAnsi="Traditional Arabic" w:hint="cs"/>
          <w:sz w:val="36"/>
          <w:szCs w:val="36"/>
          <w:rtl/>
        </w:rPr>
        <w:t>؟</w:t>
      </w:r>
      <w:r w:rsidRPr="005E2FBB">
        <w:rPr>
          <w:rFonts w:ascii="Traditional Arabic" w:hAnsi="Traditional Arabic" w:hint="cs"/>
          <w:sz w:val="36"/>
          <w:szCs w:val="36"/>
          <w:rtl/>
        </w:rPr>
        <w:t xml:space="preserve"> فأجاب رحمه الله:</w:t>
      </w:r>
    </w:p>
    <w:p w:rsidR="00B967D6" w:rsidRPr="005E2FBB" w:rsidRDefault="00125D39" w:rsidP="00574FDD">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w:t>
      </w:r>
      <w:r w:rsidRPr="005E2FBB">
        <w:rPr>
          <w:rFonts w:ascii="Traditional Arabic" w:hAnsi="Traditional Arabic"/>
          <w:sz w:val="36"/>
          <w:szCs w:val="36"/>
          <w:rtl/>
        </w:rPr>
        <w:t xml:space="preserve">والجواب </w:t>
      </w:r>
      <w:r w:rsidR="0085435F" w:rsidRPr="005E2FBB">
        <w:rPr>
          <w:rFonts w:ascii="Traditional Arabic" w:hAnsi="Traditional Arabic" w:hint="cs"/>
          <w:sz w:val="36"/>
          <w:szCs w:val="36"/>
          <w:rtl/>
        </w:rPr>
        <w:t>أ</w:t>
      </w:r>
      <w:r w:rsidRPr="005E2FBB">
        <w:rPr>
          <w:rFonts w:ascii="Traditional Arabic" w:hAnsi="Traditional Arabic"/>
          <w:sz w:val="36"/>
          <w:szCs w:val="36"/>
          <w:rtl/>
        </w:rPr>
        <w:t>ن يقال</w:t>
      </w:r>
      <w:r w:rsidR="0085435F" w:rsidRPr="005E2FBB">
        <w:rPr>
          <w:rFonts w:ascii="Traditional Arabic" w:hAnsi="Traditional Arabic" w:hint="cs"/>
          <w:sz w:val="36"/>
          <w:szCs w:val="36"/>
          <w:rtl/>
        </w:rPr>
        <w:t>:</w:t>
      </w:r>
      <w:r w:rsidRPr="005E2FBB">
        <w:rPr>
          <w:rFonts w:ascii="Traditional Arabic" w:hAnsi="Traditional Arabic"/>
          <w:sz w:val="36"/>
          <w:szCs w:val="36"/>
          <w:rtl/>
        </w:rPr>
        <w:t xml:space="preserve"> </w:t>
      </w:r>
      <w:r w:rsidR="0085435F" w:rsidRPr="005E2FBB">
        <w:rPr>
          <w:rFonts w:ascii="Traditional Arabic" w:hAnsi="Traditional Arabic" w:hint="cs"/>
          <w:sz w:val="36"/>
          <w:szCs w:val="36"/>
          <w:rtl/>
        </w:rPr>
        <w:t>إ</w:t>
      </w:r>
      <w:r w:rsidRPr="005E2FBB">
        <w:rPr>
          <w:rFonts w:ascii="Traditional Arabic" w:hAnsi="Traditional Arabic"/>
          <w:sz w:val="36"/>
          <w:szCs w:val="36"/>
          <w:rtl/>
        </w:rPr>
        <w:t>ن القاضي إذا جلس إليه الخص</w:t>
      </w:r>
      <w:r w:rsidR="006170B3" w:rsidRPr="005E2FBB">
        <w:rPr>
          <w:rFonts w:ascii="Traditional Arabic" w:hAnsi="Traditional Arabic"/>
          <w:sz w:val="36"/>
          <w:szCs w:val="36"/>
          <w:rtl/>
        </w:rPr>
        <w:t xml:space="preserve">وم فعليه </w:t>
      </w:r>
      <w:r w:rsidR="006170B3" w:rsidRPr="005E2FBB">
        <w:rPr>
          <w:rFonts w:ascii="Traditional Arabic" w:hAnsi="Traditional Arabic" w:hint="cs"/>
          <w:sz w:val="36"/>
          <w:szCs w:val="36"/>
          <w:rtl/>
        </w:rPr>
        <w:t>أ</w:t>
      </w:r>
      <w:r w:rsidRPr="005E2FBB">
        <w:rPr>
          <w:rFonts w:ascii="Traditional Arabic" w:hAnsi="Traditional Arabic"/>
          <w:sz w:val="36"/>
          <w:szCs w:val="36"/>
          <w:rtl/>
        </w:rPr>
        <w:t>ن يجتهد في كل طريق</w:t>
      </w:r>
      <w:r w:rsidR="006170B3" w:rsidRPr="005E2FBB">
        <w:rPr>
          <w:rFonts w:ascii="Traditional Arabic" w:hAnsi="Traditional Arabic" w:hint="cs"/>
          <w:sz w:val="36"/>
          <w:szCs w:val="36"/>
          <w:rtl/>
        </w:rPr>
        <w:t>؛</w:t>
      </w:r>
      <w:r w:rsidRPr="005E2FBB">
        <w:rPr>
          <w:rFonts w:ascii="Traditional Arabic" w:hAnsi="Traditional Arabic"/>
          <w:sz w:val="36"/>
          <w:szCs w:val="36"/>
          <w:rtl/>
        </w:rPr>
        <w:t xml:space="preserve"> ل</w:t>
      </w:r>
      <w:r w:rsidRPr="005E2FBB">
        <w:rPr>
          <w:rFonts w:ascii="Traditional Arabic" w:hAnsi="Traditional Arabic" w:hint="cs"/>
          <w:sz w:val="36"/>
          <w:szCs w:val="36"/>
          <w:rtl/>
        </w:rPr>
        <w:t>إ</w:t>
      </w:r>
      <w:r w:rsidRPr="005E2FBB">
        <w:rPr>
          <w:rFonts w:ascii="Traditional Arabic" w:hAnsi="Traditional Arabic"/>
          <w:sz w:val="36"/>
          <w:szCs w:val="36"/>
          <w:rtl/>
        </w:rPr>
        <w:t>يضاح وجه الحكم وتبي</w:t>
      </w:r>
      <w:r w:rsidR="00B351D4" w:rsidRPr="005E2FBB">
        <w:rPr>
          <w:rFonts w:ascii="Traditional Arabic" w:hAnsi="Traditional Arabic" w:hint="cs"/>
          <w:sz w:val="36"/>
          <w:szCs w:val="36"/>
          <w:rtl/>
        </w:rPr>
        <w:t>ي</w:t>
      </w:r>
      <w:r w:rsidRPr="005E2FBB">
        <w:rPr>
          <w:rFonts w:ascii="Traditional Arabic" w:hAnsi="Traditional Arabic" w:hint="cs"/>
          <w:sz w:val="36"/>
          <w:szCs w:val="36"/>
          <w:rtl/>
        </w:rPr>
        <w:t>ن</w:t>
      </w:r>
      <w:r w:rsidRPr="005E2FBB">
        <w:rPr>
          <w:rFonts w:ascii="Traditional Arabic" w:hAnsi="Traditional Arabic"/>
          <w:sz w:val="36"/>
          <w:szCs w:val="36"/>
          <w:rtl/>
        </w:rPr>
        <w:t>ه و</w:t>
      </w:r>
      <w:r w:rsidR="006170B3" w:rsidRPr="005E2FBB">
        <w:rPr>
          <w:rFonts w:ascii="Traditional Arabic" w:hAnsi="Traditional Arabic" w:hint="cs"/>
          <w:sz w:val="36"/>
          <w:szCs w:val="36"/>
          <w:rtl/>
        </w:rPr>
        <w:t>إ</w:t>
      </w:r>
      <w:r w:rsidR="007422AA" w:rsidRPr="005E2FBB">
        <w:rPr>
          <w:rFonts w:ascii="Traditional Arabic" w:hAnsi="Traditional Arabic"/>
          <w:sz w:val="36"/>
          <w:szCs w:val="36"/>
          <w:rtl/>
        </w:rPr>
        <w:t xml:space="preserve">يصال </w:t>
      </w:r>
      <w:r w:rsidR="007422AA" w:rsidRPr="005E2FBB">
        <w:rPr>
          <w:sz w:val="36"/>
          <w:szCs w:val="36"/>
          <w:rtl/>
        </w:rPr>
        <w:t>الحق إلى صاحب</w:t>
      </w:r>
      <w:r w:rsidR="007422AA" w:rsidRPr="005E2FBB">
        <w:rPr>
          <w:rFonts w:hint="cs"/>
          <w:sz w:val="36"/>
          <w:szCs w:val="36"/>
          <w:rtl/>
        </w:rPr>
        <w:t>ه</w:t>
      </w:r>
      <w:r w:rsidR="006170B3" w:rsidRPr="005E2FBB">
        <w:rPr>
          <w:rFonts w:hint="cs"/>
          <w:sz w:val="36"/>
          <w:szCs w:val="36"/>
          <w:rtl/>
        </w:rPr>
        <w:t>،</w:t>
      </w:r>
      <w:r w:rsidRPr="005E2FBB">
        <w:rPr>
          <w:sz w:val="36"/>
          <w:szCs w:val="36"/>
          <w:rtl/>
        </w:rPr>
        <w:t xml:space="preserve"> فيحرر الدعوى</w:t>
      </w:r>
      <w:r w:rsidR="006170B3" w:rsidRPr="005E2FBB">
        <w:rPr>
          <w:rFonts w:hint="cs"/>
          <w:sz w:val="36"/>
          <w:szCs w:val="36"/>
          <w:rtl/>
        </w:rPr>
        <w:t>،</w:t>
      </w:r>
      <w:r w:rsidRPr="005E2FBB">
        <w:rPr>
          <w:sz w:val="36"/>
          <w:szCs w:val="36"/>
          <w:rtl/>
        </w:rPr>
        <w:t xml:space="preserve"> ويسأل الخصم عن كل حجة يدل</w:t>
      </w:r>
      <w:r w:rsidR="00332CE3" w:rsidRPr="005E2FBB">
        <w:rPr>
          <w:rFonts w:hint="cs"/>
          <w:sz w:val="36"/>
          <w:szCs w:val="36"/>
          <w:rtl/>
        </w:rPr>
        <w:t>ي</w:t>
      </w:r>
      <w:r w:rsidRPr="005E2FBB">
        <w:rPr>
          <w:sz w:val="36"/>
          <w:szCs w:val="36"/>
          <w:rtl/>
        </w:rPr>
        <w:t xml:space="preserve"> ب</w:t>
      </w:r>
      <w:r w:rsidRPr="005E2FBB">
        <w:rPr>
          <w:rFonts w:hint="cs"/>
          <w:sz w:val="36"/>
          <w:szCs w:val="36"/>
          <w:rtl/>
        </w:rPr>
        <w:t>ه</w:t>
      </w:r>
      <w:r w:rsidRPr="005E2FBB">
        <w:rPr>
          <w:sz w:val="36"/>
          <w:szCs w:val="36"/>
          <w:rtl/>
        </w:rPr>
        <w:t>ا</w:t>
      </w:r>
      <w:r w:rsidR="006170B3" w:rsidRPr="005E2FBB">
        <w:rPr>
          <w:rFonts w:hint="cs"/>
          <w:sz w:val="36"/>
          <w:szCs w:val="36"/>
          <w:rtl/>
        </w:rPr>
        <w:t>،</w:t>
      </w:r>
      <w:r w:rsidR="007422AA" w:rsidRPr="005E2FBB">
        <w:rPr>
          <w:sz w:val="36"/>
          <w:szCs w:val="36"/>
          <w:rtl/>
        </w:rPr>
        <w:t xml:space="preserve"> ويتحر</w:t>
      </w:r>
      <w:r w:rsidR="007422AA" w:rsidRPr="005E2FBB">
        <w:rPr>
          <w:rFonts w:hint="cs"/>
          <w:sz w:val="36"/>
          <w:szCs w:val="36"/>
          <w:rtl/>
        </w:rPr>
        <w:t>ى</w:t>
      </w:r>
      <w:r w:rsidRPr="005E2FBB">
        <w:rPr>
          <w:sz w:val="36"/>
          <w:szCs w:val="36"/>
          <w:rtl/>
        </w:rPr>
        <w:t xml:space="preserve"> الصواب</w:t>
      </w:r>
      <w:r w:rsidR="006170B3" w:rsidRPr="005E2FBB">
        <w:rPr>
          <w:rFonts w:hint="cs"/>
          <w:sz w:val="36"/>
          <w:szCs w:val="36"/>
          <w:rtl/>
        </w:rPr>
        <w:t>،</w:t>
      </w:r>
      <w:r w:rsidRPr="005E2FBB">
        <w:rPr>
          <w:rFonts w:ascii="Traditional Arabic" w:hAnsi="Traditional Arabic"/>
          <w:sz w:val="36"/>
          <w:szCs w:val="36"/>
          <w:rtl/>
        </w:rPr>
        <w:t xml:space="preserve"> ويحرص على استخراج </w:t>
      </w:r>
      <w:r w:rsidRPr="005E2FBB">
        <w:rPr>
          <w:rFonts w:ascii="Traditional Arabic" w:hAnsi="Traditional Arabic" w:hint="cs"/>
          <w:sz w:val="36"/>
          <w:szCs w:val="36"/>
          <w:rtl/>
        </w:rPr>
        <w:t>الحق</w:t>
      </w:r>
      <w:r w:rsidR="00B967D6" w:rsidRPr="005E2FBB">
        <w:rPr>
          <w:rFonts w:ascii="Traditional Arabic" w:hAnsi="Traditional Arabic" w:hint="cs"/>
          <w:sz w:val="36"/>
          <w:szCs w:val="36"/>
          <w:rtl/>
        </w:rPr>
        <w:t>،</w:t>
      </w:r>
      <w:r w:rsidRPr="005E2FBB">
        <w:rPr>
          <w:rFonts w:ascii="Traditional Arabic" w:hAnsi="Traditional Arabic" w:hint="cs"/>
          <w:sz w:val="36"/>
          <w:szCs w:val="36"/>
          <w:rtl/>
        </w:rPr>
        <w:t xml:space="preserve"> </w:t>
      </w:r>
      <w:r w:rsidRPr="005E2FBB">
        <w:rPr>
          <w:rFonts w:ascii="Traditional Arabic" w:hAnsi="Traditional Arabic"/>
          <w:sz w:val="36"/>
          <w:szCs w:val="36"/>
          <w:rtl/>
        </w:rPr>
        <w:t>ولو بقوله</w:t>
      </w:r>
      <w:r w:rsidR="00B967D6" w:rsidRPr="005E2FBB">
        <w:rPr>
          <w:rFonts w:ascii="Traditional Arabic" w:hAnsi="Traditional Arabic" w:hint="cs"/>
          <w:sz w:val="36"/>
          <w:szCs w:val="36"/>
          <w:rtl/>
        </w:rPr>
        <w:t>:</w:t>
      </w:r>
      <w:r w:rsidRPr="005E2FBB">
        <w:rPr>
          <w:rFonts w:ascii="Traditional Arabic" w:hAnsi="Traditional Arabic"/>
          <w:sz w:val="36"/>
          <w:szCs w:val="36"/>
          <w:rtl/>
        </w:rPr>
        <w:t xml:space="preserve"> سأفعل كذا </w:t>
      </w:r>
      <w:r w:rsidR="00B967D6" w:rsidRPr="005E2FBB">
        <w:rPr>
          <w:rFonts w:ascii="Traditional Arabic" w:hAnsi="Traditional Arabic"/>
          <w:sz w:val="36"/>
          <w:szCs w:val="36"/>
          <w:rtl/>
        </w:rPr>
        <w:t xml:space="preserve">وهو لا يريد </w:t>
      </w:r>
      <w:r w:rsidR="00B967D6" w:rsidRPr="005E2FBB">
        <w:rPr>
          <w:rFonts w:ascii="Traditional Arabic" w:hAnsi="Traditional Arabic" w:hint="cs"/>
          <w:sz w:val="36"/>
          <w:szCs w:val="36"/>
          <w:rtl/>
        </w:rPr>
        <w:t>أ</w:t>
      </w:r>
      <w:r w:rsidRPr="005E2FBB">
        <w:rPr>
          <w:rFonts w:ascii="Traditional Arabic" w:hAnsi="Traditional Arabic"/>
          <w:sz w:val="36"/>
          <w:szCs w:val="36"/>
          <w:rtl/>
        </w:rPr>
        <w:t>ن يفعله</w:t>
      </w:r>
      <w:r w:rsidR="00B967D6" w:rsidRPr="005E2FBB">
        <w:rPr>
          <w:rFonts w:ascii="Traditional Arabic" w:hAnsi="Traditional Arabic" w:hint="cs"/>
          <w:sz w:val="36"/>
          <w:szCs w:val="36"/>
          <w:rtl/>
        </w:rPr>
        <w:t>،</w:t>
      </w:r>
      <w:r w:rsidRPr="005E2FBB">
        <w:rPr>
          <w:rFonts w:ascii="Traditional Arabic" w:hAnsi="Traditional Arabic"/>
          <w:sz w:val="36"/>
          <w:szCs w:val="36"/>
          <w:rtl/>
        </w:rPr>
        <w:t xml:space="preserve"> ولا يقف عند ظواهر </w:t>
      </w:r>
      <w:r w:rsidRPr="005E2FBB">
        <w:rPr>
          <w:rFonts w:ascii="Traditional Arabic" w:hAnsi="Traditional Arabic" w:hint="cs"/>
          <w:sz w:val="36"/>
          <w:szCs w:val="36"/>
          <w:rtl/>
        </w:rPr>
        <w:t>الألفاظ</w:t>
      </w:r>
      <w:r w:rsidRPr="005E2FBB">
        <w:rPr>
          <w:rFonts w:ascii="Traditional Arabic" w:hAnsi="Traditional Arabic"/>
          <w:sz w:val="36"/>
          <w:szCs w:val="36"/>
          <w:rtl/>
        </w:rPr>
        <w:t xml:space="preserve"> ويترك </w:t>
      </w:r>
      <w:r w:rsidRPr="005E2FBB">
        <w:rPr>
          <w:rFonts w:ascii="Traditional Arabic" w:hAnsi="Traditional Arabic" w:hint="cs"/>
          <w:sz w:val="36"/>
          <w:szCs w:val="36"/>
          <w:rtl/>
        </w:rPr>
        <w:t>ح</w:t>
      </w:r>
      <w:r w:rsidRPr="005E2FBB">
        <w:rPr>
          <w:rFonts w:ascii="Traditional Arabic" w:hAnsi="Traditional Arabic"/>
          <w:sz w:val="36"/>
          <w:szCs w:val="36"/>
          <w:rtl/>
        </w:rPr>
        <w:t>قائق المعاني</w:t>
      </w:r>
      <w:r w:rsidR="00B967D6" w:rsidRPr="005E2FBB">
        <w:rPr>
          <w:rFonts w:ascii="Traditional Arabic" w:hAnsi="Traditional Arabic" w:hint="cs"/>
          <w:sz w:val="36"/>
          <w:szCs w:val="36"/>
          <w:rtl/>
        </w:rPr>
        <w:t>.</w:t>
      </w:r>
      <w:r w:rsidR="00B967D6" w:rsidRPr="005E2FBB">
        <w:rPr>
          <w:rFonts w:ascii="Traditional Arabic" w:hAnsi="Traditional Arabic"/>
          <w:sz w:val="36"/>
          <w:szCs w:val="36"/>
          <w:rtl/>
        </w:rPr>
        <w:t xml:space="preserve"> ويدل لهذا حديث </w:t>
      </w:r>
      <w:r w:rsidR="00B967D6" w:rsidRPr="005E2FBB">
        <w:rPr>
          <w:rFonts w:ascii="Traditional Arabic" w:hAnsi="Traditional Arabic" w:hint="cs"/>
          <w:sz w:val="36"/>
          <w:szCs w:val="36"/>
          <w:rtl/>
        </w:rPr>
        <w:t>أ</w:t>
      </w:r>
      <w:r w:rsidRPr="005E2FBB">
        <w:rPr>
          <w:rFonts w:ascii="Traditional Arabic" w:hAnsi="Traditional Arabic"/>
          <w:sz w:val="36"/>
          <w:szCs w:val="36"/>
          <w:rtl/>
        </w:rPr>
        <w:t>بي هريرة الصحيح</w:t>
      </w:r>
      <w:r w:rsidR="00B967D6" w:rsidRPr="005E2FBB">
        <w:rPr>
          <w:rFonts w:ascii="Traditional Arabic" w:hAnsi="Traditional Arabic" w:hint="cs"/>
          <w:sz w:val="36"/>
          <w:szCs w:val="36"/>
          <w:rtl/>
        </w:rPr>
        <w:t>:</w:t>
      </w:r>
      <w:r w:rsidR="00B967D6" w:rsidRPr="005E2FBB">
        <w:rPr>
          <w:rFonts w:ascii="Traditional Arabic" w:hAnsi="Traditional Arabic"/>
          <w:sz w:val="36"/>
          <w:szCs w:val="36"/>
          <w:rtl/>
        </w:rPr>
        <w:t xml:space="preserve"> </w:t>
      </w:r>
      <w:r w:rsidR="00B967D6" w:rsidRPr="005E2FBB">
        <w:rPr>
          <w:rFonts w:ascii="Traditional Arabic" w:hAnsi="Traditional Arabic" w:hint="cs"/>
          <w:sz w:val="36"/>
          <w:szCs w:val="36"/>
          <w:rtl/>
        </w:rPr>
        <w:t>أ</w:t>
      </w:r>
      <w:r w:rsidRPr="005E2FBB">
        <w:rPr>
          <w:rFonts w:ascii="Traditional Arabic" w:hAnsi="Traditional Arabic"/>
          <w:sz w:val="36"/>
          <w:szCs w:val="36"/>
          <w:rtl/>
        </w:rPr>
        <w:t>ن النبي</w:t>
      </w:r>
      <w:r w:rsidR="00B967D6" w:rsidRPr="005E2FBB">
        <w:rPr>
          <w:rFonts w:ascii="Traditional Arabic" w:hAnsi="Traditional Arabic" w:hint="cs"/>
          <w:sz w:val="36"/>
          <w:szCs w:val="36"/>
          <w:rtl/>
        </w:rPr>
        <w:t xml:space="preserve"> صلى الله عليه وسلم </w:t>
      </w:r>
      <w:r w:rsidRPr="005E2FBB">
        <w:rPr>
          <w:rFonts w:ascii="Traditional Arabic" w:hAnsi="Traditional Arabic"/>
          <w:sz w:val="36"/>
          <w:szCs w:val="36"/>
          <w:rtl/>
        </w:rPr>
        <w:t>قال</w:t>
      </w:r>
      <w:r w:rsidR="00B967D6" w:rsidRPr="005E2FBB">
        <w:rPr>
          <w:rFonts w:ascii="Traditional Arabic" w:hAnsi="Traditional Arabic" w:hint="cs"/>
          <w:sz w:val="36"/>
          <w:szCs w:val="36"/>
          <w:rtl/>
        </w:rPr>
        <w:t>:</w:t>
      </w:r>
      <w:r w:rsidRPr="005E2FBB">
        <w:rPr>
          <w:rFonts w:ascii="Traditional Arabic" w:hAnsi="Traditional Arabic"/>
          <w:sz w:val="36"/>
          <w:szCs w:val="36"/>
          <w:rtl/>
        </w:rPr>
        <w:t xml:space="preserve"> </w:t>
      </w:r>
      <w:r w:rsidR="00574FDD" w:rsidRPr="005E2FBB">
        <w:rPr>
          <w:rFonts w:ascii="Traditional Arabic" w:hAnsi="Traditional Arabic" w:hint="cs"/>
          <w:sz w:val="36"/>
          <w:szCs w:val="36"/>
          <w:rtl/>
        </w:rPr>
        <w:t>((</w:t>
      </w:r>
      <w:r w:rsidRPr="005E2FBB">
        <w:rPr>
          <w:rFonts w:ascii="Traditional Arabic" w:hAnsi="Traditional Arabic"/>
          <w:sz w:val="36"/>
          <w:szCs w:val="36"/>
          <w:rtl/>
        </w:rPr>
        <w:t>بينما امر</w:t>
      </w:r>
      <w:r w:rsidR="00181EFE" w:rsidRPr="005E2FBB">
        <w:rPr>
          <w:rFonts w:ascii="Traditional Arabic" w:hAnsi="Traditional Arabic" w:hint="cs"/>
          <w:sz w:val="36"/>
          <w:szCs w:val="36"/>
          <w:rtl/>
        </w:rPr>
        <w:t>أ</w:t>
      </w:r>
      <w:r w:rsidRPr="005E2FBB">
        <w:rPr>
          <w:rFonts w:ascii="Traditional Arabic" w:hAnsi="Traditional Arabic" w:hint="cs"/>
          <w:sz w:val="36"/>
          <w:szCs w:val="36"/>
          <w:rtl/>
        </w:rPr>
        <w:t>تان</w:t>
      </w:r>
      <w:r w:rsidRPr="005E2FBB">
        <w:rPr>
          <w:rFonts w:ascii="Traditional Arabic" w:hAnsi="Traditional Arabic"/>
          <w:sz w:val="36"/>
          <w:szCs w:val="36"/>
          <w:rtl/>
        </w:rPr>
        <w:t xml:space="preserve"> مع</w:t>
      </w:r>
      <w:r w:rsidRPr="005E2FBB">
        <w:rPr>
          <w:rFonts w:ascii="Traditional Arabic" w:hAnsi="Traditional Arabic" w:hint="cs"/>
          <w:sz w:val="36"/>
          <w:szCs w:val="36"/>
          <w:rtl/>
        </w:rPr>
        <w:t>هما ابنان لهما</w:t>
      </w:r>
      <w:r w:rsidR="00B967D6" w:rsidRPr="005E2FBB">
        <w:rPr>
          <w:rFonts w:ascii="Traditional Arabic" w:hAnsi="Traditional Arabic"/>
          <w:sz w:val="36"/>
          <w:szCs w:val="36"/>
          <w:rtl/>
        </w:rPr>
        <w:t xml:space="preserve"> </w:t>
      </w:r>
      <w:r w:rsidR="00B967D6" w:rsidRPr="005E2FBB">
        <w:rPr>
          <w:rFonts w:ascii="Traditional Arabic" w:hAnsi="Traditional Arabic" w:hint="cs"/>
          <w:sz w:val="36"/>
          <w:szCs w:val="36"/>
          <w:rtl/>
        </w:rPr>
        <w:t>إ</w:t>
      </w:r>
      <w:r w:rsidRPr="005E2FBB">
        <w:rPr>
          <w:rFonts w:ascii="Traditional Arabic" w:hAnsi="Traditional Arabic"/>
          <w:sz w:val="36"/>
          <w:szCs w:val="36"/>
          <w:rtl/>
        </w:rPr>
        <w:t>ذ جاء الذ</w:t>
      </w:r>
      <w:r w:rsidRPr="005E2FBB">
        <w:rPr>
          <w:rFonts w:ascii="Traditional Arabic" w:hAnsi="Traditional Arabic" w:hint="cs"/>
          <w:sz w:val="36"/>
          <w:szCs w:val="36"/>
          <w:rtl/>
        </w:rPr>
        <w:t>ئب</w:t>
      </w:r>
      <w:r w:rsidR="00B967D6" w:rsidRPr="005E2FBB">
        <w:rPr>
          <w:rFonts w:ascii="Traditional Arabic" w:hAnsi="Traditional Arabic"/>
          <w:sz w:val="36"/>
          <w:szCs w:val="36"/>
          <w:rtl/>
        </w:rPr>
        <w:t xml:space="preserve"> ف</w:t>
      </w:r>
      <w:r w:rsidR="00B967D6" w:rsidRPr="005E2FBB">
        <w:rPr>
          <w:rFonts w:ascii="Traditional Arabic" w:hAnsi="Traditional Arabic" w:hint="cs"/>
          <w:sz w:val="36"/>
          <w:szCs w:val="36"/>
          <w:rtl/>
        </w:rPr>
        <w:t>أ</w:t>
      </w:r>
      <w:r w:rsidRPr="005E2FBB">
        <w:rPr>
          <w:rFonts w:ascii="Traditional Arabic" w:hAnsi="Traditional Arabic"/>
          <w:sz w:val="36"/>
          <w:szCs w:val="36"/>
          <w:rtl/>
        </w:rPr>
        <w:t xml:space="preserve">خذ </w:t>
      </w:r>
      <w:r w:rsidRPr="005E2FBB">
        <w:rPr>
          <w:rFonts w:ascii="Traditional Arabic" w:hAnsi="Traditional Arabic" w:hint="cs"/>
          <w:sz w:val="36"/>
          <w:szCs w:val="36"/>
          <w:rtl/>
        </w:rPr>
        <w:t>أحد الابنين</w:t>
      </w:r>
      <w:r w:rsidR="00B967D6" w:rsidRPr="005E2FBB">
        <w:rPr>
          <w:rFonts w:ascii="Traditional Arabic" w:hAnsi="Traditional Arabic" w:hint="cs"/>
          <w:sz w:val="36"/>
          <w:szCs w:val="36"/>
          <w:rtl/>
        </w:rPr>
        <w:t>،</w:t>
      </w:r>
      <w:r w:rsidRPr="005E2FBB">
        <w:rPr>
          <w:rFonts w:ascii="Traditional Arabic" w:hAnsi="Traditional Arabic"/>
          <w:sz w:val="36"/>
          <w:szCs w:val="36"/>
          <w:rtl/>
        </w:rPr>
        <w:t xml:space="preserve"> فتح</w:t>
      </w:r>
      <w:r w:rsidR="00574FDD" w:rsidRPr="005E2FBB">
        <w:rPr>
          <w:rFonts w:ascii="Traditional Arabic" w:hAnsi="Traditional Arabic" w:hint="cs"/>
          <w:sz w:val="36"/>
          <w:szCs w:val="36"/>
          <w:rtl/>
        </w:rPr>
        <w:t>ا</w:t>
      </w:r>
      <w:r w:rsidRPr="005E2FBB">
        <w:rPr>
          <w:rFonts w:ascii="Traditional Arabic" w:hAnsi="Traditional Arabic"/>
          <w:sz w:val="36"/>
          <w:szCs w:val="36"/>
          <w:rtl/>
        </w:rPr>
        <w:t>كمتا إلى نبي الله دواود</w:t>
      </w:r>
      <w:r w:rsidR="00B967D6" w:rsidRPr="005E2FBB">
        <w:rPr>
          <w:rFonts w:ascii="Traditional Arabic" w:hAnsi="Traditional Arabic" w:hint="cs"/>
          <w:sz w:val="36"/>
          <w:szCs w:val="36"/>
          <w:rtl/>
        </w:rPr>
        <w:t>،</w:t>
      </w:r>
      <w:r w:rsidR="00574FDD" w:rsidRPr="005E2FBB">
        <w:rPr>
          <w:rFonts w:ascii="Traditional Arabic" w:hAnsi="Traditional Arabic"/>
          <w:sz w:val="36"/>
          <w:szCs w:val="36"/>
          <w:rtl/>
        </w:rPr>
        <w:t xml:space="preserve"> فقض</w:t>
      </w:r>
      <w:r w:rsidR="00574FDD" w:rsidRPr="005E2FBB">
        <w:rPr>
          <w:rFonts w:ascii="Traditional Arabic" w:hAnsi="Traditional Arabic" w:hint="cs"/>
          <w:sz w:val="36"/>
          <w:szCs w:val="36"/>
          <w:rtl/>
        </w:rPr>
        <w:t>ى</w:t>
      </w:r>
      <w:r w:rsidRPr="005E2FBB">
        <w:rPr>
          <w:rFonts w:ascii="Traditional Arabic" w:hAnsi="Traditional Arabic"/>
          <w:sz w:val="36"/>
          <w:szCs w:val="36"/>
          <w:rtl/>
        </w:rPr>
        <w:t xml:space="preserve"> به للكبري</w:t>
      </w:r>
      <w:r w:rsidR="00574FDD" w:rsidRPr="005E2FBB">
        <w:rPr>
          <w:rFonts w:ascii="Traditional Arabic" w:hAnsi="Traditional Arabic" w:hint="cs"/>
          <w:sz w:val="36"/>
          <w:szCs w:val="36"/>
          <w:rtl/>
        </w:rPr>
        <w:t>،</w:t>
      </w:r>
      <w:r w:rsidRPr="005E2FBB">
        <w:rPr>
          <w:rFonts w:ascii="Traditional Arabic" w:hAnsi="Traditional Arabic"/>
          <w:sz w:val="36"/>
          <w:szCs w:val="36"/>
          <w:rtl/>
        </w:rPr>
        <w:t xml:space="preserve"> فخرج</w:t>
      </w:r>
      <w:r w:rsidRPr="005E2FBB">
        <w:rPr>
          <w:rFonts w:ascii="Traditional Arabic" w:hAnsi="Traditional Arabic" w:hint="cs"/>
          <w:sz w:val="36"/>
          <w:szCs w:val="36"/>
          <w:rtl/>
        </w:rPr>
        <w:t>ت</w:t>
      </w:r>
      <w:r w:rsidRPr="005E2FBB">
        <w:rPr>
          <w:rFonts w:ascii="Traditional Arabic" w:hAnsi="Traditional Arabic"/>
          <w:sz w:val="36"/>
          <w:szCs w:val="36"/>
          <w:rtl/>
        </w:rPr>
        <w:t>ا</w:t>
      </w:r>
      <w:r w:rsidR="00B967D6" w:rsidRPr="005E2FBB">
        <w:rPr>
          <w:rFonts w:ascii="Traditional Arabic" w:hAnsi="Traditional Arabic" w:hint="cs"/>
          <w:sz w:val="36"/>
          <w:szCs w:val="36"/>
          <w:rtl/>
        </w:rPr>
        <w:t>،</w:t>
      </w:r>
      <w:r w:rsidRPr="005E2FBB">
        <w:rPr>
          <w:rFonts w:ascii="Traditional Arabic" w:hAnsi="Traditional Arabic"/>
          <w:sz w:val="36"/>
          <w:szCs w:val="36"/>
          <w:rtl/>
        </w:rPr>
        <w:t xml:space="preserve"> فدعاه</w:t>
      </w:r>
      <w:r w:rsidRPr="005E2FBB">
        <w:rPr>
          <w:rFonts w:ascii="Traditional Arabic" w:hAnsi="Traditional Arabic" w:hint="cs"/>
          <w:sz w:val="36"/>
          <w:szCs w:val="36"/>
          <w:rtl/>
        </w:rPr>
        <w:t>ما</w:t>
      </w:r>
      <w:r w:rsidRPr="005E2FBB">
        <w:rPr>
          <w:rFonts w:ascii="Traditional Arabic" w:hAnsi="Traditional Arabic"/>
          <w:sz w:val="36"/>
          <w:szCs w:val="36"/>
          <w:rtl/>
        </w:rPr>
        <w:t xml:space="preserve"> سليمان فقال</w:t>
      </w:r>
      <w:r w:rsidRPr="005E2FBB">
        <w:rPr>
          <w:rFonts w:ascii="Traditional Arabic" w:hAnsi="Traditional Arabic" w:hint="cs"/>
          <w:sz w:val="36"/>
          <w:szCs w:val="36"/>
          <w:rtl/>
        </w:rPr>
        <w:t>:</w:t>
      </w:r>
      <w:r w:rsidR="00574FDD" w:rsidRPr="005E2FBB">
        <w:rPr>
          <w:rFonts w:ascii="Traditional Arabic" w:hAnsi="Traditional Arabic"/>
          <w:sz w:val="36"/>
          <w:szCs w:val="36"/>
          <w:rtl/>
        </w:rPr>
        <w:t xml:space="preserve"> هاتوا السكين </w:t>
      </w:r>
      <w:r w:rsidR="00574FDD" w:rsidRPr="005E2FBB">
        <w:rPr>
          <w:rFonts w:ascii="Traditional Arabic" w:hAnsi="Traditional Arabic" w:hint="cs"/>
          <w:sz w:val="36"/>
          <w:szCs w:val="36"/>
          <w:rtl/>
        </w:rPr>
        <w:t>أ</w:t>
      </w:r>
      <w:r w:rsidRPr="005E2FBB">
        <w:rPr>
          <w:rFonts w:ascii="Traditional Arabic" w:hAnsi="Traditional Arabic"/>
          <w:sz w:val="36"/>
          <w:szCs w:val="36"/>
          <w:rtl/>
        </w:rPr>
        <w:t>شق</w:t>
      </w:r>
      <w:r w:rsidR="00574FDD" w:rsidRPr="005E2FBB">
        <w:rPr>
          <w:rFonts w:ascii="Traditional Arabic" w:hAnsi="Traditional Arabic" w:hint="cs"/>
          <w:sz w:val="36"/>
          <w:szCs w:val="36"/>
          <w:rtl/>
        </w:rPr>
        <w:t>ُّ</w:t>
      </w:r>
      <w:r w:rsidRPr="005E2FBB">
        <w:rPr>
          <w:rFonts w:ascii="Traditional Arabic" w:hAnsi="Traditional Arabic"/>
          <w:sz w:val="36"/>
          <w:szCs w:val="36"/>
          <w:rtl/>
        </w:rPr>
        <w:t>ه بينكما</w:t>
      </w:r>
      <w:r w:rsidR="00B967D6" w:rsidRPr="005E2FBB">
        <w:rPr>
          <w:rFonts w:ascii="Traditional Arabic" w:hAnsi="Traditional Arabic" w:hint="cs"/>
          <w:sz w:val="36"/>
          <w:szCs w:val="36"/>
          <w:rtl/>
        </w:rPr>
        <w:t>.</w:t>
      </w:r>
      <w:r w:rsidRPr="005E2FBB">
        <w:rPr>
          <w:rFonts w:ascii="Traditional Arabic" w:hAnsi="Traditional Arabic"/>
          <w:sz w:val="36"/>
          <w:szCs w:val="36"/>
          <w:rtl/>
        </w:rPr>
        <w:t xml:space="preserve"> فقالت الصغري</w:t>
      </w:r>
      <w:r w:rsidR="00B967D6" w:rsidRPr="005E2FBB">
        <w:rPr>
          <w:rFonts w:ascii="Traditional Arabic" w:hAnsi="Traditional Arabic" w:hint="cs"/>
          <w:sz w:val="36"/>
          <w:szCs w:val="36"/>
          <w:rtl/>
        </w:rPr>
        <w:t>:</w:t>
      </w:r>
      <w:r w:rsidRPr="005E2FBB">
        <w:rPr>
          <w:rFonts w:ascii="Traditional Arabic" w:hAnsi="Traditional Arabic"/>
          <w:sz w:val="36"/>
          <w:szCs w:val="36"/>
          <w:rtl/>
        </w:rPr>
        <w:t xml:space="preserve"> يرح</w:t>
      </w:r>
      <w:r w:rsidRPr="005E2FBB">
        <w:rPr>
          <w:rFonts w:ascii="Traditional Arabic" w:hAnsi="Traditional Arabic" w:hint="cs"/>
          <w:sz w:val="36"/>
          <w:szCs w:val="36"/>
          <w:rtl/>
        </w:rPr>
        <w:t>مك الله</w:t>
      </w:r>
      <w:r w:rsidR="00B967D6" w:rsidRPr="005E2FBB">
        <w:rPr>
          <w:rFonts w:ascii="Traditional Arabic" w:hAnsi="Traditional Arabic" w:hint="cs"/>
          <w:sz w:val="36"/>
          <w:szCs w:val="36"/>
          <w:rtl/>
        </w:rPr>
        <w:t>،</w:t>
      </w:r>
      <w:r w:rsidRPr="005E2FBB">
        <w:rPr>
          <w:rFonts w:ascii="Traditional Arabic" w:hAnsi="Traditional Arabic" w:hint="cs"/>
          <w:sz w:val="36"/>
          <w:szCs w:val="36"/>
          <w:rtl/>
        </w:rPr>
        <w:t xml:space="preserve"> هو</w:t>
      </w:r>
      <w:r w:rsidRPr="005E2FBB">
        <w:rPr>
          <w:rFonts w:ascii="Traditional Arabic" w:hAnsi="Traditional Arabic"/>
          <w:sz w:val="36"/>
          <w:szCs w:val="36"/>
          <w:rtl/>
        </w:rPr>
        <w:t xml:space="preserve"> ابنها</w:t>
      </w:r>
      <w:r w:rsidRPr="005E2FBB">
        <w:rPr>
          <w:rFonts w:ascii="Traditional Arabic" w:hAnsi="Traditional Arabic" w:hint="cs"/>
          <w:sz w:val="36"/>
          <w:szCs w:val="36"/>
          <w:rtl/>
        </w:rPr>
        <w:t xml:space="preserve"> لا تشقه. فقضى به للصغرى</w:t>
      </w:r>
      <w:r w:rsidR="00574FDD" w:rsidRPr="005E2FBB">
        <w:rPr>
          <w:rFonts w:ascii="Traditional Arabic" w:hAnsi="Traditional Arabic" w:hint="cs"/>
          <w:sz w:val="36"/>
          <w:szCs w:val="36"/>
          <w:rtl/>
        </w:rPr>
        <w:t>))</w:t>
      </w:r>
      <w:r w:rsidRPr="005E2FBB">
        <w:rPr>
          <w:rFonts w:ascii="Traditional Arabic" w:hAnsi="Traditional Arabic" w:hint="cs"/>
          <w:sz w:val="36"/>
          <w:szCs w:val="36"/>
          <w:rtl/>
        </w:rPr>
        <w:t>. متفق عليه.</w:t>
      </w:r>
      <w:r w:rsidRPr="005E2FBB">
        <w:rPr>
          <w:rFonts w:ascii="Traditional Arabic" w:hAnsi="Traditional Arabic"/>
          <w:sz w:val="36"/>
          <w:szCs w:val="36"/>
          <w:rtl/>
        </w:rPr>
        <w:t xml:space="preserve"> </w:t>
      </w:r>
      <w:r w:rsidRPr="005E2FBB">
        <w:rPr>
          <w:rFonts w:ascii="Traditional Arabic" w:hAnsi="Traditional Arabic" w:hint="cs"/>
          <w:sz w:val="36"/>
          <w:szCs w:val="36"/>
          <w:rtl/>
        </w:rPr>
        <w:t xml:space="preserve">فعرف صلى الله عليه وسلم بشفقة الصغرى أنه ابنها، </w:t>
      </w:r>
      <w:r w:rsidR="00B967D6" w:rsidRPr="005E2FBB">
        <w:rPr>
          <w:rFonts w:ascii="Traditional Arabic" w:hAnsi="Traditional Arabic"/>
          <w:sz w:val="36"/>
          <w:szCs w:val="36"/>
          <w:rtl/>
        </w:rPr>
        <w:t xml:space="preserve">ولم يعتبر </w:t>
      </w:r>
      <w:r w:rsidR="00B967D6" w:rsidRPr="005E2FBB">
        <w:rPr>
          <w:rFonts w:ascii="Traditional Arabic" w:hAnsi="Traditional Arabic" w:hint="cs"/>
          <w:sz w:val="36"/>
          <w:szCs w:val="36"/>
          <w:rtl/>
        </w:rPr>
        <w:t>إ</w:t>
      </w:r>
      <w:r w:rsidRPr="005E2FBB">
        <w:rPr>
          <w:rFonts w:ascii="Traditional Arabic" w:hAnsi="Traditional Arabic"/>
          <w:sz w:val="36"/>
          <w:szCs w:val="36"/>
          <w:rtl/>
        </w:rPr>
        <w:t>قرار</w:t>
      </w:r>
      <w:r w:rsidRPr="005E2FBB">
        <w:rPr>
          <w:rFonts w:ascii="Traditional Arabic" w:hAnsi="Traditional Arabic" w:hint="cs"/>
          <w:sz w:val="36"/>
          <w:szCs w:val="36"/>
          <w:rtl/>
        </w:rPr>
        <w:t>ها</w:t>
      </w:r>
      <w:r w:rsidRPr="005E2FBB">
        <w:rPr>
          <w:rFonts w:ascii="Traditional Arabic" w:hAnsi="Traditional Arabic"/>
          <w:sz w:val="36"/>
          <w:szCs w:val="36"/>
          <w:rtl/>
        </w:rPr>
        <w:t xml:space="preserve"> به</w:t>
      </w:r>
      <w:r w:rsidRPr="005E2FBB">
        <w:rPr>
          <w:rFonts w:ascii="Traditional Arabic" w:hAnsi="Traditional Arabic" w:hint="cs"/>
          <w:sz w:val="36"/>
          <w:szCs w:val="36"/>
          <w:rtl/>
        </w:rPr>
        <w:t xml:space="preserve"> ل</w:t>
      </w:r>
      <w:r w:rsidRPr="005E2FBB">
        <w:rPr>
          <w:rFonts w:ascii="Traditional Arabic" w:hAnsi="Traditional Arabic"/>
          <w:sz w:val="36"/>
          <w:szCs w:val="36"/>
          <w:rtl/>
        </w:rPr>
        <w:t>لكبري</w:t>
      </w:r>
      <w:r w:rsidR="00B967D6" w:rsidRPr="005E2FBB">
        <w:rPr>
          <w:rFonts w:ascii="Traditional Arabic" w:hAnsi="Traditional Arabic" w:hint="cs"/>
          <w:sz w:val="36"/>
          <w:szCs w:val="36"/>
          <w:rtl/>
        </w:rPr>
        <w:t>.</w:t>
      </w:r>
      <w:r w:rsidRPr="005E2FBB">
        <w:rPr>
          <w:rFonts w:ascii="Traditional Arabic" w:hAnsi="Traditional Arabic"/>
          <w:sz w:val="36"/>
          <w:szCs w:val="36"/>
          <w:rtl/>
        </w:rPr>
        <w:t xml:space="preserve"> وقد </w:t>
      </w:r>
      <w:r w:rsidR="00B967D6" w:rsidRPr="005E2FBB">
        <w:rPr>
          <w:rFonts w:ascii="Traditional Arabic" w:hAnsi="Traditional Arabic" w:hint="cs"/>
          <w:sz w:val="36"/>
          <w:szCs w:val="36"/>
          <w:rtl/>
        </w:rPr>
        <w:t>أ</w:t>
      </w:r>
      <w:r w:rsidRPr="005E2FBB">
        <w:rPr>
          <w:rFonts w:ascii="Traditional Arabic" w:hAnsi="Traditional Arabic"/>
          <w:sz w:val="36"/>
          <w:szCs w:val="36"/>
          <w:rtl/>
        </w:rPr>
        <w:t xml:space="preserve">خذ العلماء من هذا الحديث </w:t>
      </w:r>
      <w:r w:rsidRPr="005E2FBB">
        <w:rPr>
          <w:rFonts w:ascii="Traditional Arabic" w:hAnsi="Traditional Arabic" w:hint="cs"/>
          <w:sz w:val="36"/>
          <w:szCs w:val="36"/>
          <w:rtl/>
        </w:rPr>
        <w:t>عدة</w:t>
      </w:r>
      <w:r w:rsidRPr="005E2FBB">
        <w:rPr>
          <w:rFonts w:ascii="Traditional Arabic" w:hAnsi="Traditional Arabic"/>
          <w:sz w:val="36"/>
          <w:szCs w:val="36"/>
          <w:rtl/>
        </w:rPr>
        <w:t xml:space="preserve"> أحكام في القضاء</w:t>
      </w:r>
      <w:r w:rsidRPr="005E2FBB">
        <w:rPr>
          <w:rFonts w:ascii="Traditional Arabic" w:hAnsi="Traditional Arabic" w:hint="cs"/>
          <w:sz w:val="36"/>
          <w:szCs w:val="36"/>
          <w:rtl/>
        </w:rPr>
        <w:t xml:space="preserve"> وغيره</w:t>
      </w:r>
      <w:r w:rsidR="00B967D6" w:rsidRPr="005E2FBB">
        <w:rPr>
          <w:rFonts w:ascii="Traditional Arabic" w:hAnsi="Traditional Arabic" w:hint="cs"/>
          <w:sz w:val="36"/>
          <w:szCs w:val="36"/>
          <w:rtl/>
        </w:rPr>
        <w:t>،</w:t>
      </w:r>
      <w:r w:rsidRPr="005E2FBB">
        <w:rPr>
          <w:rFonts w:ascii="Traditional Arabic" w:hAnsi="Traditional Arabic" w:hint="cs"/>
          <w:sz w:val="36"/>
          <w:szCs w:val="36"/>
          <w:rtl/>
        </w:rPr>
        <w:t xml:space="preserve"> و</w:t>
      </w:r>
      <w:r w:rsidRPr="005E2FBB">
        <w:rPr>
          <w:rFonts w:ascii="Traditional Arabic" w:hAnsi="Traditional Arabic"/>
          <w:sz w:val="36"/>
          <w:szCs w:val="36"/>
          <w:rtl/>
        </w:rPr>
        <w:t>تر</w:t>
      </w:r>
      <w:r w:rsidR="005979E4" w:rsidRPr="005E2FBB">
        <w:rPr>
          <w:rFonts w:ascii="Traditional Arabic" w:hAnsi="Traditional Arabic" w:hint="cs"/>
          <w:sz w:val="36"/>
          <w:szCs w:val="36"/>
          <w:rtl/>
        </w:rPr>
        <w:t>ج</w:t>
      </w:r>
      <w:r w:rsidRPr="005E2FBB">
        <w:rPr>
          <w:rFonts w:ascii="Traditional Arabic" w:hAnsi="Traditional Arabic"/>
          <w:sz w:val="36"/>
          <w:szCs w:val="36"/>
          <w:rtl/>
        </w:rPr>
        <w:t>م عليه الن</w:t>
      </w:r>
      <w:r w:rsidRPr="005E2FBB">
        <w:rPr>
          <w:rFonts w:ascii="Traditional Arabic" w:hAnsi="Traditional Arabic" w:hint="cs"/>
          <w:sz w:val="36"/>
          <w:szCs w:val="36"/>
          <w:rtl/>
        </w:rPr>
        <w:t>سا</w:t>
      </w:r>
      <w:r w:rsidRPr="005E2FBB">
        <w:rPr>
          <w:rFonts w:ascii="Traditional Arabic" w:hAnsi="Traditional Arabic"/>
          <w:sz w:val="36"/>
          <w:szCs w:val="36"/>
          <w:rtl/>
        </w:rPr>
        <w:t xml:space="preserve">ئي في </w:t>
      </w:r>
      <w:r w:rsidRPr="005E2FBB">
        <w:rPr>
          <w:rFonts w:ascii="Traditional Arabic" w:hAnsi="Traditional Arabic" w:hint="cs"/>
          <w:sz w:val="36"/>
          <w:szCs w:val="36"/>
          <w:rtl/>
        </w:rPr>
        <w:t>سننه بثلاثة تراجم؛ منها: (باب السعة للحاكم أن يقول للشيء الذي لا يفعله: أ</w:t>
      </w:r>
      <w:r w:rsidR="00A61EC4" w:rsidRPr="005E2FBB">
        <w:rPr>
          <w:rFonts w:ascii="Traditional Arabic" w:hAnsi="Traditional Arabic" w:hint="cs"/>
          <w:sz w:val="36"/>
          <w:szCs w:val="36"/>
          <w:rtl/>
        </w:rPr>
        <w:t>َ</w:t>
      </w:r>
      <w:r w:rsidRPr="005E2FBB">
        <w:rPr>
          <w:rFonts w:ascii="Traditional Arabic" w:hAnsi="Traditional Arabic" w:hint="cs"/>
          <w:sz w:val="36"/>
          <w:szCs w:val="36"/>
          <w:rtl/>
        </w:rPr>
        <w:t>فع</w:t>
      </w:r>
      <w:r w:rsidR="00A61EC4" w:rsidRPr="005E2FBB">
        <w:rPr>
          <w:rFonts w:ascii="Traditional Arabic" w:hAnsi="Traditional Arabic" w:hint="cs"/>
          <w:sz w:val="36"/>
          <w:szCs w:val="36"/>
          <w:rtl/>
        </w:rPr>
        <w:t>َ</w:t>
      </w:r>
      <w:r w:rsidRPr="005E2FBB">
        <w:rPr>
          <w:rFonts w:ascii="Traditional Arabic" w:hAnsi="Traditional Arabic" w:hint="cs"/>
          <w:sz w:val="36"/>
          <w:szCs w:val="36"/>
          <w:rtl/>
        </w:rPr>
        <w:t>ل</w:t>
      </w:r>
      <w:r w:rsidR="00A61EC4" w:rsidRPr="005E2FBB">
        <w:rPr>
          <w:rFonts w:ascii="Traditional Arabic" w:hAnsi="Traditional Arabic" w:hint="cs"/>
          <w:sz w:val="36"/>
          <w:szCs w:val="36"/>
          <w:rtl/>
        </w:rPr>
        <w:t>ُ؛</w:t>
      </w:r>
      <w:r w:rsidRPr="005E2FBB">
        <w:rPr>
          <w:rFonts w:ascii="Traditional Arabic" w:hAnsi="Traditional Arabic" w:hint="cs"/>
          <w:sz w:val="36"/>
          <w:szCs w:val="36"/>
          <w:rtl/>
        </w:rPr>
        <w:t xml:space="preserve"> يستبين</w:t>
      </w:r>
      <w:r w:rsidR="00A61EC4" w:rsidRPr="005E2FBB">
        <w:rPr>
          <w:rFonts w:ascii="Traditional Arabic" w:hAnsi="Traditional Arabic" w:hint="cs"/>
          <w:sz w:val="36"/>
          <w:szCs w:val="36"/>
          <w:rtl/>
        </w:rPr>
        <w:t>ُ</w:t>
      </w:r>
      <w:r w:rsidRPr="005E2FBB">
        <w:rPr>
          <w:rFonts w:ascii="Traditional Arabic" w:hAnsi="Traditional Arabic"/>
          <w:sz w:val="36"/>
          <w:szCs w:val="36"/>
          <w:rtl/>
        </w:rPr>
        <w:t xml:space="preserve"> الحق</w:t>
      </w:r>
      <w:r w:rsidR="00A61EC4" w:rsidRPr="005E2FBB">
        <w:rPr>
          <w:rFonts w:ascii="Traditional Arabic" w:hAnsi="Traditional Arabic" w:hint="cs"/>
          <w:sz w:val="36"/>
          <w:szCs w:val="36"/>
          <w:rtl/>
        </w:rPr>
        <w:t>َّ</w:t>
      </w:r>
      <w:r w:rsidRPr="005E2FBB">
        <w:rPr>
          <w:rFonts w:ascii="Traditional Arabic" w:hAnsi="Traditional Arabic"/>
          <w:sz w:val="36"/>
          <w:szCs w:val="36"/>
          <w:rtl/>
        </w:rPr>
        <w:t>)</w:t>
      </w:r>
      <w:r w:rsidR="00B967D6" w:rsidRPr="005E2FBB">
        <w:rPr>
          <w:rFonts w:ascii="Traditional Arabic" w:hAnsi="Traditional Arabic" w:hint="cs"/>
          <w:sz w:val="36"/>
          <w:szCs w:val="36"/>
          <w:rtl/>
        </w:rPr>
        <w:t>،</w:t>
      </w:r>
      <w:r w:rsidRPr="005E2FBB">
        <w:rPr>
          <w:rFonts w:ascii="Traditional Arabic" w:hAnsi="Traditional Arabic"/>
          <w:sz w:val="36"/>
          <w:szCs w:val="36"/>
          <w:rtl/>
        </w:rPr>
        <w:t xml:space="preserve"> ومنها</w:t>
      </w:r>
      <w:r w:rsidR="00B967D6" w:rsidRPr="005E2FBB">
        <w:rPr>
          <w:rFonts w:ascii="Traditional Arabic" w:hAnsi="Traditional Arabic" w:hint="cs"/>
          <w:sz w:val="36"/>
          <w:szCs w:val="36"/>
          <w:rtl/>
        </w:rPr>
        <w:t>:</w:t>
      </w:r>
      <w:r w:rsidRPr="005E2FBB">
        <w:rPr>
          <w:rFonts w:ascii="Traditional Arabic" w:hAnsi="Traditional Arabic"/>
          <w:sz w:val="36"/>
          <w:szCs w:val="36"/>
          <w:rtl/>
        </w:rPr>
        <w:t xml:space="preserve"> </w:t>
      </w:r>
      <w:r w:rsidRPr="005E2FBB">
        <w:rPr>
          <w:rFonts w:ascii="Traditional Arabic" w:hAnsi="Traditional Arabic" w:hint="cs"/>
          <w:sz w:val="36"/>
          <w:szCs w:val="36"/>
          <w:rtl/>
        </w:rPr>
        <w:t>(</w:t>
      </w:r>
      <w:r w:rsidRPr="005E2FBB">
        <w:rPr>
          <w:rFonts w:ascii="Traditional Arabic" w:hAnsi="Traditional Arabic"/>
          <w:sz w:val="36"/>
          <w:szCs w:val="36"/>
          <w:rtl/>
        </w:rPr>
        <w:t xml:space="preserve">باب حكم الحاكم </w:t>
      </w:r>
      <w:r w:rsidRPr="005E2FBB">
        <w:rPr>
          <w:rFonts w:ascii="Traditional Arabic" w:hAnsi="Traditional Arabic" w:hint="cs"/>
          <w:sz w:val="36"/>
          <w:szCs w:val="36"/>
          <w:rtl/>
        </w:rPr>
        <w:t>بعلمه)</w:t>
      </w:r>
      <w:r w:rsidR="00B967D6" w:rsidRPr="005E2FBB">
        <w:rPr>
          <w:rFonts w:ascii="Traditional Arabic" w:hAnsi="Traditional Arabic" w:hint="cs"/>
          <w:sz w:val="36"/>
          <w:szCs w:val="36"/>
          <w:rtl/>
        </w:rPr>
        <w:t>.</w:t>
      </w:r>
      <w:r w:rsidRPr="005E2FBB">
        <w:rPr>
          <w:rFonts w:ascii="Traditional Arabic" w:hAnsi="Traditional Arabic"/>
          <w:sz w:val="36"/>
          <w:szCs w:val="36"/>
          <w:rtl/>
        </w:rPr>
        <w:t xml:space="preserve"> وهذا فيه </w:t>
      </w:r>
      <w:r w:rsidRPr="005E2FBB">
        <w:rPr>
          <w:rFonts w:ascii="Traditional Arabic" w:hAnsi="Traditional Arabic"/>
          <w:sz w:val="36"/>
          <w:szCs w:val="36"/>
          <w:rtl/>
        </w:rPr>
        <w:lastRenderedPageBreak/>
        <w:t>من الفوائد</w:t>
      </w:r>
      <w:r w:rsidR="00B967D6" w:rsidRPr="005E2FBB">
        <w:rPr>
          <w:rFonts w:ascii="Traditional Arabic" w:hAnsi="Traditional Arabic" w:hint="cs"/>
          <w:sz w:val="36"/>
          <w:szCs w:val="36"/>
          <w:rtl/>
        </w:rPr>
        <w:t>،</w:t>
      </w:r>
      <w:r w:rsidRPr="005E2FBB">
        <w:rPr>
          <w:rFonts w:ascii="Traditional Arabic" w:hAnsi="Traditional Arabic"/>
          <w:sz w:val="36"/>
          <w:szCs w:val="36"/>
          <w:rtl/>
        </w:rPr>
        <w:t xml:space="preserve"> ورد</w:t>
      </w:r>
      <w:r w:rsidRPr="005E2FBB">
        <w:rPr>
          <w:rFonts w:ascii="Traditional Arabic" w:hAnsi="Traditional Arabic" w:hint="cs"/>
          <w:sz w:val="36"/>
          <w:szCs w:val="36"/>
          <w:rtl/>
        </w:rPr>
        <w:t>ع</w:t>
      </w:r>
      <w:r w:rsidRPr="005E2FBB">
        <w:rPr>
          <w:rFonts w:ascii="Traditional Arabic" w:hAnsi="Traditional Arabic"/>
          <w:sz w:val="36"/>
          <w:szCs w:val="36"/>
          <w:rtl/>
        </w:rPr>
        <w:t xml:space="preserve"> الظلمة</w:t>
      </w:r>
      <w:r w:rsidR="00B967D6" w:rsidRPr="005E2FBB">
        <w:rPr>
          <w:rFonts w:ascii="Traditional Arabic" w:hAnsi="Traditional Arabic" w:hint="cs"/>
          <w:sz w:val="36"/>
          <w:szCs w:val="36"/>
          <w:rtl/>
        </w:rPr>
        <w:t>،</w:t>
      </w:r>
      <w:r w:rsidR="00B967D6" w:rsidRPr="005E2FBB">
        <w:rPr>
          <w:rFonts w:ascii="Traditional Arabic" w:hAnsi="Traditional Arabic"/>
          <w:sz w:val="36"/>
          <w:szCs w:val="36"/>
          <w:rtl/>
        </w:rPr>
        <w:t xml:space="preserve"> و</w:t>
      </w:r>
      <w:r w:rsidR="00B967D6" w:rsidRPr="005E2FBB">
        <w:rPr>
          <w:rFonts w:ascii="Traditional Arabic" w:hAnsi="Traditional Arabic" w:hint="cs"/>
          <w:sz w:val="36"/>
          <w:szCs w:val="36"/>
          <w:rtl/>
        </w:rPr>
        <w:t>إ</w:t>
      </w:r>
      <w:r w:rsidR="00B967D6" w:rsidRPr="005E2FBB">
        <w:rPr>
          <w:rFonts w:ascii="Traditional Arabic" w:hAnsi="Traditional Arabic"/>
          <w:sz w:val="36"/>
          <w:szCs w:val="36"/>
          <w:rtl/>
        </w:rPr>
        <w:t xml:space="preserve">يصال الحقوق إلى </w:t>
      </w:r>
      <w:r w:rsidR="00B967D6" w:rsidRPr="005E2FBB">
        <w:rPr>
          <w:rFonts w:ascii="Traditional Arabic" w:hAnsi="Traditional Arabic" w:hint="cs"/>
          <w:sz w:val="36"/>
          <w:szCs w:val="36"/>
          <w:rtl/>
        </w:rPr>
        <w:t>أ</w:t>
      </w:r>
      <w:r w:rsidRPr="005E2FBB">
        <w:rPr>
          <w:rFonts w:ascii="Traditional Arabic" w:hAnsi="Traditional Arabic"/>
          <w:sz w:val="36"/>
          <w:szCs w:val="36"/>
          <w:rtl/>
        </w:rPr>
        <w:t>هلها م</w:t>
      </w:r>
      <w:r w:rsidRPr="005E2FBB">
        <w:rPr>
          <w:rFonts w:ascii="Traditional Arabic" w:hAnsi="Traditional Arabic" w:hint="cs"/>
          <w:sz w:val="36"/>
          <w:szCs w:val="36"/>
          <w:rtl/>
        </w:rPr>
        <w:t xml:space="preserve">ا </w:t>
      </w:r>
      <w:r w:rsidR="00B967D6" w:rsidRPr="005E2FBB">
        <w:rPr>
          <w:rFonts w:ascii="Traditional Arabic" w:hAnsi="Traditional Arabic"/>
          <w:sz w:val="36"/>
          <w:szCs w:val="36"/>
          <w:rtl/>
        </w:rPr>
        <w:t>لا يخف</w:t>
      </w:r>
      <w:r w:rsidR="00B967D6" w:rsidRPr="005E2FBB">
        <w:rPr>
          <w:rFonts w:ascii="Traditional Arabic" w:hAnsi="Traditional Arabic" w:hint="cs"/>
          <w:sz w:val="36"/>
          <w:szCs w:val="36"/>
          <w:rtl/>
        </w:rPr>
        <w:t>ى.</w:t>
      </w:r>
      <w:r w:rsidRPr="005E2FBB">
        <w:rPr>
          <w:rFonts w:ascii="Traditional Arabic" w:hAnsi="Traditional Arabic"/>
          <w:sz w:val="36"/>
          <w:szCs w:val="36"/>
          <w:rtl/>
        </w:rPr>
        <w:t xml:space="preserve"> </w:t>
      </w:r>
    </w:p>
    <w:p w:rsidR="005C6AD9" w:rsidRPr="005E2FBB" w:rsidRDefault="00125D39" w:rsidP="00AF214A">
      <w:pPr>
        <w:tabs>
          <w:tab w:val="left" w:pos="509"/>
        </w:tabs>
        <w:ind w:firstLine="567"/>
        <w:jc w:val="lowKashida"/>
        <w:rPr>
          <w:rFonts w:ascii="Traditional Arabic" w:hAnsi="Traditional Arabic"/>
          <w:sz w:val="36"/>
          <w:szCs w:val="36"/>
          <w:rtl/>
        </w:rPr>
      </w:pPr>
      <w:r w:rsidRPr="005E2FBB">
        <w:rPr>
          <w:rFonts w:ascii="Traditional Arabic" w:hAnsi="Traditional Arabic"/>
          <w:sz w:val="36"/>
          <w:szCs w:val="36"/>
          <w:rtl/>
        </w:rPr>
        <w:t>وك</w:t>
      </w:r>
      <w:r w:rsidRPr="005E2FBB">
        <w:rPr>
          <w:rFonts w:ascii="Traditional Arabic" w:hAnsi="Traditional Arabic" w:hint="cs"/>
          <w:sz w:val="36"/>
          <w:szCs w:val="36"/>
          <w:rtl/>
        </w:rPr>
        <w:t>أ</w:t>
      </w:r>
      <w:r w:rsidRPr="005E2FBB">
        <w:rPr>
          <w:rFonts w:ascii="Traditional Arabic" w:hAnsi="Traditional Arabic"/>
          <w:sz w:val="36"/>
          <w:szCs w:val="36"/>
          <w:rtl/>
        </w:rPr>
        <w:t xml:space="preserve">ن القاضي </w:t>
      </w:r>
      <w:r w:rsidR="006170B3" w:rsidRPr="005E2FBB">
        <w:rPr>
          <w:rFonts w:ascii="Traditional Arabic" w:hAnsi="Traditional Arabic"/>
          <w:sz w:val="36"/>
          <w:szCs w:val="36"/>
          <w:rtl/>
        </w:rPr>
        <w:t>ت</w:t>
      </w:r>
      <w:r w:rsidRPr="005E2FBB">
        <w:rPr>
          <w:rFonts w:ascii="Traditional Arabic" w:hAnsi="Traditional Arabic" w:hint="cs"/>
          <w:sz w:val="36"/>
          <w:szCs w:val="36"/>
          <w:rtl/>
        </w:rPr>
        <w:t>ح</w:t>
      </w:r>
      <w:r w:rsidR="006170B3" w:rsidRPr="005E2FBB">
        <w:rPr>
          <w:rFonts w:ascii="Traditional Arabic" w:hAnsi="Traditional Arabic" w:hint="cs"/>
          <w:sz w:val="36"/>
          <w:szCs w:val="36"/>
          <w:rtl/>
        </w:rPr>
        <w:t>ر</w:t>
      </w:r>
      <w:r w:rsidR="00A61EC4" w:rsidRPr="005E2FBB">
        <w:rPr>
          <w:rFonts w:ascii="Traditional Arabic" w:hAnsi="Traditional Arabic" w:hint="cs"/>
          <w:sz w:val="36"/>
          <w:szCs w:val="36"/>
          <w:rtl/>
        </w:rPr>
        <w:t>ّ</w:t>
      </w:r>
      <w:r w:rsidRPr="005E2FBB">
        <w:rPr>
          <w:rFonts w:ascii="Traditional Arabic" w:hAnsi="Traditional Arabic"/>
          <w:sz w:val="36"/>
          <w:szCs w:val="36"/>
          <w:rtl/>
        </w:rPr>
        <w:t>ج من هذا</w:t>
      </w:r>
      <w:r w:rsidR="00B967D6" w:rsidRPr="005E2FBB">
        <w:rPr>
          <w:rFonts w:ascii="Traditional Arabic" w:hAnsi="Traditional Arabic" w:hint="cs"/>
          <w:sz w:val="36"/>
          <w:szCs w:val="36"/>
          <w:rtl/>
        </w:rPr>
        <w:t>؛</w:t>
      </w:r>
      <w:r w:rsidRPr="005E2FBB">
        <w:rPr>
          <w:rFonts w:ascii="Traditional Arabic" w:hAnsi="Traditional Arabic"/>
          <w:sz w:val="36"/>
          <w:szCs w:val="36"/>
          <w:rtl/>
        </w:rPr>
        <w:t xml:space="preserve"> ظان</w:t>
      </w:r>
      <w:r w:rsidR="00B967D6" w:rsidRPr="005E2FBB">
        <w:rPr>
          <w:rFonts w:ascii="Traditional Arabic" w:hAnsi="Traditional Arabic" w:hint="cs"/>
          <w:sz w:val="36"/>
          <w:szCs w:val="36"/>
          <w:rtl/>
        </w:rPr>
        <w:t>ًّ</w:t>
      </w:r>
      <w:r w:rsidR="00B967D6" w:rsidRPr="005E2FBB">
        <w:rPr>
          <w:rFonts w:ascii="Traditional Arabic" w:hAnsi="Traditional Arabic"/>
          <w:sz w:val="36"/>
          <w:szCs w:val="36"/>
          <w:rtl/>
        </w:rPr>
        <w:t xml:space="preserve">ا </w:t>
      </w:r>
      <w:r w:rsidR="00B967D6" w:rsidRPr="005E2FBB">
        <w:rPr>
          <w:rFonts w:ascii="Traditional Arabic" w:hAnsi="Traditional Arabic" w:hint="cs"/>
          <w:sz w:val="36"/>
          <w:szCs w:val="36"/>
          <w:rtl/>
        </w:rPr>
        <w:t>أ</w:t>
      </w:r>
      <w:r w:rsidRPr="005E2FBB">
        <w:rPr>
          <w:rFonts w:ascii="Traditional Arabic" w:hAnsi="Traditional Arabic"/>
          <w:sz w:val="36"/>
          <w:szCs w:val="36"/>
          <w:rtl/>
        </w:rPr>
        <w:t xml:space="preserve">نه من باب </w:t>
      </w:r>
      <w:r w:rsidRPr="005E2FBB">
        <w:rPr>
          <w:rFonts w:ascii="Traditional Arabic" w:hAnsi="Traditional Arabic" w:hint="cs"/>
          <w:sz w:val="36"/>
          <w:szCs w:val="36"/>
          <w:rtl/>
        </w:rPr>
        <w:t xml:space="preserve">تلقين الخصم حجته، </w:t>
      </w:r>
      <w:r w:rsidR="00B967D6" w:rsidRPr="005E2FBB">
        <w:rPr>
          <w:rFonts w:ascii="Traditional Arabic" w:hAnsi="Traditional Arabic"/>
          <w:sz w:val="36"/>
          <w:szCs w:val="36"/>
          <w:rtl/>
        </w:rPr>
        <w:t xml:space="preserve">مع </w:t>
      </w:r>
      <w:r w:rsidR="00B967D6" w:rsidRPr="005E2FBB">
        <w:rPr>
          <w:rFonts w:ascii="Traditional Arabic" w:hAnsi="Traditional Arabic" w:hint="cs"/>
          <w:sz w:val="36"/>
          <w:szCs w:val="36"/>
          <w:rtl/>
        </w:rPr>
        <w:t>أ</w:t>
      </w:r>
      <w:r w:rsidRPr="005E2FBB">
        <w:rPr>
          <w:rFonts w:ascii="Traditional Arabic" w:hAnsi="Traditional Arabic"/>
          <w:sz w:val="36"/>
          <w:szCs w:val="36"/>
          <w:rtl/>
        </w:rPr>
        <w:t>نه ليس منه</w:t>
      </w:r>
      <w:r w:rsidRPr="005E2FBB">
        <w:rPr>
          <w:rFonts w:ascii="Traditional Arabic" w:hAnsi="Traditional Arabic" w:hint="cs"/>
          <w:sz w:val="36"/>
          <w:szCs w:val="36"/>
          <w:rtl/>
        </w:rPr>
        <w:t>؛</w:t>
      </w:r>
      <w:r w:rsidRPr="005E2FBB">
        <w:rPr>
          <w:rFonts w:ascii="Traditional Arabic" w:hAnsi="Traditional Arabic"/>
          <w:sz w:val="36"/>
          <w:szCs w:val="36"/>
          <w:rtl/>
        </w:rPr>
        <w:t xml:space="preserve"> لأن المقصود من المنع من تلقين الخصم حجتة إذا مال الحاك</w:t>
      </w:r>
      <w:r w:rsidRPr="005E2FBB">
        <w:rPr>
          <w:rFonts w:ascii="Traditional Arabic" w:hAnsi="Traditional Arabic" w:hint="cs"/>
          <w:sz w:val="36"/>
          <w:szCs w:val="36"/>
          <w:rtl/>
        </w:rPr>
        <w:t>م</w:t>
      </w:r>
      <w:r w:rsidRPr="005E2FBB">
        <w:rPr>
          <w:rFonts w:ascii="Traditional Arabic" w:hAnsi="Traditional Arabic"/>
          <w:sz w:val="36"/>
          <w:szCs w:val="36"/>
          <w:rtl/>
        </w:rPr>
        <w:t xml:space="preserve"> إلى </w:t>
      </w:r>
      <w:r w:rsidR="00FA0F16" w:rsidRPr="005E2FBB">
        <w:rPr>
          <w:rFonts w:ascii="Traditional Arabic" w:hAnsi="Traditional Arabic" w:hint="cs"/>
          <w:sz w:val="36"/>
          <w:szCs w:val="36"/>
          <w:rtl/>
        </w:rPr>
        <w:t>أ</w:t>
      </w:r>
      <w:r w:rsidRPr="005E2FBB">
        <w:rPr>
          <w:rFonts w:ascii="Traditional Arabic" w:hAnsi="Traditional Arabic"/>
          <w:sz w:val="36"/>
          <w:szCs w:val="36"/>
          <w:rtl/>
        </w:rPr>
        <w:t>حد الخصمين على وجه الجور والظلم</w:t>
      </w:r>
      <w:r w:rsidR="00FA0F16" w:rsidRPr="005E2FBB">
        <w:rPr>
          <w:rFonts w:ascii="Traditional Arabic" w:hAnsi="Traditional Arabic" w:hint="cs"/>
          <w:sz w:val="36"/>
          <w:szCs w:val="36"/>
          <w:rtl/>
        </w:rPr>
        <w:t>؛</w:t>
      </w:r>
      <w:r w:rsidRPr="005E2FBB">
        <w:rPr>
          <w:rFonts w:ascii="Traditional Arabic" w:hAnsi="Traditional Arabic"/>
          <w:sz w:val="36"/>
          <w:szCs w:val="36"/>
          <w:rtl/>
        </w:rPr>
        <w:t xml:space="preserve"> لما فيه من كسر نفس خصمه</w:t>
      </w:r>
      <w:r w:rsidR="00FA0F16" w:rsidRPr="005E2FBB">
        <w:rPr>
          <w:rFonts w:ascii="Traditional Arabic" w:hAnsi="Traditional Arabic" w:hint="cs"/>
          <w:sz w:val="36"/>
          <w:szCs w:val="36"/>
          <w:rtl/>
        </w:rPr>
        <w:t>،</w:t>
      </w:r>
      <w:r w:rsidR="00FA0F16" w:rsidRPr="005E2FBB">
        <w:rPr>
          <w:rFonts w:ascii="Traditional Arabic" w:hAnsi="Traditional Arabic"/>
          <w:sz w:val="36"/>
          <w:szCs w:val="36"/>
          <w:rtl/>
        </w:rPr>
        <w:t xml:space="preserve"> وعدم </w:t>
      </w:r>
      <w:r w:rsidR="00FA0F16" w:rsidRPr="005E2FBB">
        <w:rPr>
          <w:rFonts w:ascii="Traditional Arabic" w:hAnsi="Traditional Arabic" w:hint="cs"/>
          <w:sz w:val="36"/>
          <w:szCs w:val="36"/>
          <w:rtl/>
        </w:rPr>
        <w:t>إ</w:t>
      </w:r>
      <w:r w:rsidRPr="005E2FBB">
        <w:rPr>
          <w:rFonts w:ascii="Traditional Arabic" w:hAnsi="Traditional Arabic"/>
          <w:sz w:val="36"/>
          <w:szCs w:val="36"/>
          <w:rtl/>
        </w:rPr>
        <w:t xml:space="preserve">قامته </w:t>
      </w:r>
      <w:r w:rsidRPr="005E2FBB">
        <w:rPr>
          <w:rFonts w:ascii="Traditional Arabic" w:hAnsi="Traditional Arabic" w:hint="cs"/>
          <w:sz w:val="36"/>
          <w:szCs w:val="36"/>
          <w:rtl/>
        </w:rPr>
        <w:t>حجته</w:t>
      </w:r>
      <w:r w:rsidR="00FA0F16" w:rsidRPr="005E2FBB">
        <w:rPr>
          <w:rFonts w:ascii="Traditional Arabic" w:hAnsi="Traditional Arabic" w:hint="cs"/>
          <w:sz w:val="36"/>
          <w:szCs w:val="36"/>
          <w:rtl/>
        </w:rPr>
        <w:t>،</w:t>
      </w:r>
      <w:r w:rsidRPr="005E2FBB">
        <w:rPr>
          <w:rFonts w:ascii="Traditional Arabic" w:hAnsi="Traditional Arabic" w:hint="cs"/>
          <w:sz w:val="36"/>
          <w:szCs w:val="36"/>
          <w:rtl/>
        </w:rPr>
        <w:t xml:space="preserve"> وليس هذا مما نحن في صدده. ولهذا ذكر العلماء </w:t>
      </w:r>
      <w:r w:rsidR="00FA0F16" w:rsidRPr="005E2FBB">
        <w:rPr>
          <w:rFonts w:ascii="Traditional Arabic" w:hAnsi="Traditional Arabic" w:hint="cs"/>
          <w:sz w:val="36"/>
          <w:szCs w:val="36"/>
          <w:rtl/>
        </w:rPr>
        <w:t xml:space="preserve">أن القاضي </w:t>
      </w:r>
      <w:r w:rsidRPr="005E2FBB">
        <w:rPr>
          <w:rFonts w:ascii="Traditional Arabic" w:hAnsi="Traditional Arabic"/>
          <w:sz w:val="36"/>
          <w:szCs w:val="36"/>
          <w:rtl/>
        </w:rPr>
        <w:t>يستفسر من الخصوم عن كل ما ت</w:t>
      </w:r>
      <w:r w:rsidRPr="005E2FBB">
        <w:rPr>
          <w:rFonts w:ascii="Traditional Arabic" w:hAnsi="Traditional Arabic" w:hint="cs"/>
          <w:sz w:val="36"/>
          <w:szCs w:val="36"/>
          <w:rtl/>
        </w:rPr>
        <w:t>ت</w:t>
      </w:r>
      <w:r w:rsidRPr="005E2FBB">
        <w:rPr>
          <w:rFonts w:ascii="Traditional Arabic" w:hAnsi="Traditional Arabic"/>
          <w:sz w:val="36"/>
          <w:szCs w:val="36"/>
          <w:rtl/>
        </w:rPr>
        <w:t>طلبه القضية</w:t>
      </w:r>
      <w:r w:rsidR="00FA0F16" w:rsidRPr="005E2FBB">
        <w:rPr>
          <w:rFonts w:ascii="Traditional Arabic" w:hAnsi="Traditional Arabic" w:hint="cs"/>
          <w:sz w:val="36"/>
          <w:szCs w:val="36"/>
          <w:rtl/>
        </w:rPr>
        <w:t>،</w:t>
      </w:r>
      <w:r w:rsidRPr="005E2FBB">
        <w:rPr>
          <w:rFonts w:ascii="Traditional Arabic" w:hAnsi="Traditional Arabic"/>
          <w:sz w:val="36"/>
          <w:szCs w:val="36"/>
          <w:rtl/>
        </w:rPr>
        <w:t xml:space="preserve"> ويحرر الدعوى</w:t>
      </w:r>
      <w:r w:rsidR="00FA0F16" w:rsidRPr="005E2FBB">
        <w:rPr>
          <w:rFonts w:ascii="Traditional Arabic" w:hAnsi="Traditional Arabic" w:hint="cs"/>
          <w:sz w:val="36"/>
          <w:szCs w:val="36"/>
          <w:rtl/>
        </w:rPr>
        <w:t>،</w:t>
      </w:r>
      <w:r w:rsidRPr="005E2FBB">
        <w:rPr>
          <w:rFonts w:ascii="Traditional Arabic" w:hAnsi="Traditional Arabic"/>
          <w:sz w:val="36"/>
          <w:szCs w:val="36"/>
          <w:rtl/>
        </w:rPr>
        <w:t xml:space="preserve"> وهذا لا </w:t>
      </w:r>
      <w:r w:rsidRPr="005E2FBB">
        <w:rPr>
          <w:rFonts w:ascii="Traditional Arabic" w:hAnsi="Traditional Arabic" w:hint="cs"/>
          <w:sz w:val="36"/>
          <w:szCs w:val="36"/>
          <w:rtl/>
        </w:rPr>
        <w:t xml:space="preserve">يتأتى </w:t>
      </w:r>
      <w:r w:rsidRPr="005E2FBB">
        <w:rPr>
          <w:rFonts w:ascii="Traditional Arabic" w:hAnsi="Traditional Arabic"/>
          <w:sz w:val="36"/>
          <w:szCs w:val="36"/>
          <w:rtl/>
        </w:rPr>
        <w:t>غ</w:t>
      </w:r>
      <w:r w:rsidRPr="005E2FBB">
        <w:rPr>
          <w:rFonts w:ascii="Traditional Arabic" w:hAnsi="Traditional Arabic" w:hint="cs"/>
          <w:sz w:val="36"/>
          <w:szCs w:val="36"/>
          <w:rtl/>
        </w:rPr>
        <w:t>ال</w:t>
      </w:r>
      <w:r w:rsidRPr="005E2FBB">
        <w:rPr>
          <w:rFonts w:ascii="Traditional Arabic" w:hAnsi="Traditional Arabic"/>
          <w:sz w:val="36"/>
          <w:szCs w:val="36"/>
          <w:rtl/>
        </w:rPr>
        <w:t>ب</w:t>
      </w:r>
      <w:r w:rsidR="00FA0F16" w:rsidRPr="005E2FBB">
        <w:rPr>
          <w:rFonts w:ascii="Traditional Arabic" w:hAnsi="Traditional Arabic" w:hint="cs"/>
          <w:sz w:val="36"/>
          <w:szCs w:val="36"/>
          <w:rtl/>
        </w:rPr>
        <w:t>ً</w:t>
      </w:r>
      <w:r w:rsidR="00FA0F16" w:rsidRPr="005E2FBB">
        <w:rPr>
          <w:rFonts w:ascii="Traditional Arabic" w:hAnsi="Traditional Arabic"/>
          <w:sz w:val="36"/>
          <w:szCs w:val="36"/>
          <w:rtl/>
        </w:rPr>
        <w:t xml:space="preserve">ا إلا بزيادة </w:t>
      </w:r>
      <w:r w:rsidR="00FA0F16" w:rsidRPr="005E2FBB">
        <w:rPr>
          <w:rFonts w:ascii="Traditional Arabic" w:hAnsi="Traditional Arabic" w:hint="cs"/>
          <w:sz w:val="36"/>
          <w:szCs w:val="36"/>
          <w:rtl/>
        </w:rPr>
        <w:t>إ</w:t>
      </w:r>
      <w:r w:rsidRPr="005E2FBB">
        <w:rPr>
          <w:rFonts w:ascii="Traditional Arabic" w:hAnsi="Traditional Arabic"/>
          <w:sz w:val="36"/>
          <w:szCs w:val="36"/>
          <w:rtl/>
        </w:rPr>
        <w:t>يضاح</w:t>
      </w:r>
      <w:r w:rsidRPr="005E2FBB">
        <w:rPr>
          <w:rFonts w:ascii="Traditional Arabic" w:hAnsi="Traditional Arabic" w:hint="cs"/>
          <w:sz w:val="36"/>
          <w:szCs w:val="36"/>
          <w:rtl/>
        </w:rPr>
        <w:t>ات</w:t>
      </w:r>
      <w:r w:rsidRPr="005E2FBB">
        <w:rPr>
          <w:rFonts w:ascii="Traditional Arabic" w:hAnsi="Traditional Arabic"/>
          <w:sz w:val="36"/>
          <w:szCs w:val="36"/>
          <w:rtl/>
        </w:rPr>
        <w:t xml:space="preserve"> تشبه ما ذكر</w:t>
      </w:r>
      <w:r w:rsidR="00FA0F16" w:rsidRPr="005E2FBB">
        <w:rPr>
          <w:rFonts w:ascii="Traditional Arabic" w:hAnsi="Traditional Arabic" w:hint="cs"/>
          <w:sz w:val="36"/>
          <w:szCs w:val="36"/>
          <w:rtl/>
        </w:rPr>
        <w:t>،</w:t>
      </w:r>
      <w:r w:rsidR="00FA0F16" w:rsidRPr="005E2FBB">
        <w:rPr>
          <w:rFonts w:ascii="Traditional Arabic" w:hAnsi="Traditional Arabic"/>
          <w:sz w:val="36"/>
          <w:szCs w:val="36"/>
          <w:rtl/>
        </w:rPr>
        <w:t xml:space="preserve"> فعلى القاضي </w:t>
      </w:r>
      <w:r w:rsidR="00FA0F16" w:rsidRPr="005E2FBB">
        <w:rPr>
          <w:rFonts w:ascii="Traditional Arabic" w:hAnsi="Traditional Arabic" w:hint="cs"/>
          <w:sz w:val="36"/>
          <w:szCs w:val="36"/>
          <w:rtl/>
        </w:rPr>
        <w:t>أ</w:t>
      </w:r>
      <w:r w:rsidRPr="005E2FBB">
        <w:rPr>
          <w:rFonts w:ascii="Traditional Arabic" w:hAnsi="Traditional Arabic"/>
          <w:sz w:val="36"/>
          <w:szCs w:val="36"/>
          <w:rtl/>
        </w:rPr>
        <w:t xml:space="preserve">ن </w:t>
      </w:r>
      <w:r w:rsidRPr="005E2FBB">
        <w:rPr>
          <w:rFonts w:ascii="Traditional Arabic" w:hAnsi="Traditional Arabic" w:hint="cs"/>
          <w:sz w:val="36"/>
          <w:szCs w:val="36"/>
          <w:rtl/>
        </w:rPr>
        <w:t>يسلك</w:t>
      </w:r>
      <w:r w:rsidRPr="005E2FBB">
        <w:rPr>
          <w:rFonts w:ascii="Traditional Arabic" w:hAnsi="Traditional Arabic"/>
          <w:sz w:val="36"/>
          <w:szCs w:val="36"/>
          <w:rtl/>
        </w:rPr>
        <w:t xml:space="preserve"> </w:t>
      </w:r>
      <w:r w:rsidRPr="005E2FBB">
        <w:rPr>
          <w:rFonts w:ascii="Traditional Arabic" w:hAnsi="Traditional Arabic" w:hint="cs"/>
          <w:sz w:val="36"/>
          <w:szCs w:val="36"/>
          <w:rtl/>
        </w:rPr>
        <w:t>أ</w:t>
      </w:r>
      <w:r w:rsidR="00FA0F16" w:rsidRPr="005E2FBB">
        <w:rPr>
          <w:rFonts w:ascii="Traditional Arabic" w:hAnsi="Traditional Arabic"/>
          <w:sz w:val="36"/>
          <w:szCs w:val="36"/>
          <w:rtl/>
        </w:rPr>
        <w:t>قرب الطرق التي تن</w:t>
      </w:r>
      <w:r w:rsidRPr="005E2FBB">
        <w:rPr>
          <w:rFonts w:ascii="Traditional Arabic" w:hAnsi="Traditional Arabic"/>
          <w:sz w:val="36"/>
          <w:szCs w:val="36"/>
          <w:rtl/>
        </w:rPr>
        <w:t>هي القضية</w:t>
      </w:r>
      <w:r w:rsidR="00FA0F16" w:rsidRPr="005E2FBB">
        <w:rPr>
          <w:rFonts w:ascii="Traditional Arabic" w:hAnsi="Traditional Arabic" w:hint="cs"/>
          <w:sz w:val="36"/>
          <w:szCs w:val="36"/>
          <w:rtl/>
        </w:rPr>
        <w:t>،</w:t>
      </w:r>
      <w:r w:rsidRPr="005E2FBB">
        <w:rPr>
          <w:rFonts w:ascii="Traditional Arabic" w:hAnsi="Traditional Arabic"/>
          <w:sz w:val="36"/>
          <w:szCs w:val="36"/>
          <w:rtl/>
        </w:rPr>
        <w:t xml:space="preserve"> ولا يط</w:t>
      </w:r>
      <w:r w:rsidR="006170B3" w:rsidRPr="005E2FBB">
        <w:rPr>
          <w:rFonts w:ascii="Traditional Arabic" w:hAnsi="Traditional Arabic" w:hint="cs"/>
          <w:sz w:val="36"/>
          <w:szCs w:val="36"/>
          <w:rtl/>
        </w:rPr>
        <w:t>ي</w:t>
      </w:r>
      <w:r w:rsidRPr="005E2FBB">
        <w:rPr>
          <w:rFonts w:ascii="Traditional Arabic" w:hAnsi="Traditional Arabic"/>
          <w:sz w:val="36"/>
          <w:szCs w:val="36"/>
          <w:rtl/>
        </w:rPr>
        <w:t xml:space="preserve">ل على الخصوم </w:t>
      </w:r>
      <w:r w:rsidRPr="005E2FBB">
        <w:rPr>
          <w:rFonts w:ascii="Traditional Arabic" w:hAnsi="Traditional Arabic" w:hint="cs"/>
          <w:sz w:val="36"/>
          <w:szCs w:val="36"/>
          <w:rtl/>
        </w:rPr>
        <w:t>الأخذ</w:t>
      </w:r>
      <w:r w:rsidR="005979E4" w:rsidRPr="005E2FBB">
        <w:rPr>
          <w:rFonts w:ascii="Traditional Arabic" w:hAnsi="Traditional Arabic"/>
          <w:sz w:val="36"/>
          <w:szCs w:val="36"/>
          <w:rtl/>
        </w:rPr>
        <w:t xml:space="preserve"> وا</w:t>
      </w:r>
      <w:r w:rsidRPr="005E2FBB">
        <w:rPr>
          <w:rFonts w:ascii="Traditional Arabic" w:hAnsi="Traditional Arabic"/>
          <w:sz w:val="36"/>
          <w:szCs w:val="36"/>
          <w:rtl/>
        </w:rPr>
        <w:t>لرد</w:t>
      </w:r>
      <w:r w:rsidR="00FA0F16" w:rsidRPr="005E2FBB">
        <w:rPr>
          <w:rFonts w:ascii="Traditional Arabic" w:hAnsi="Traditional Arabic" w:hint="cs"/>
          <w:sz w:val="36"/>
          <w:szCs w:val="36"/>
          <w:rtl/>
        </w:rPr>
        <w:t>،</w:t>
      </w:r>
      <w:r w:rsidR="00FA0F16" w:rsidRPr="005E2FBB">
        <w:rPr>
          <w:rFonts w:ascii="Traditional Arabic" w:hAnsi="Traditional Arabic"/>
          <w:sz w:val="36"/>
          <w:szCs w:val="36"/>
          <w:rtl/>
        </w:rPr>
        <w:t xml:space="preserve"> </w:t>
      </w:r>
      <w:r w:rsidR="00FA0F16" w:rsidRPr="005E2FBB">
        <w:rPr>
          <w:rFonts w:ascii="Traditional Arabic" w:hAnsi="Traditional Arabic" w:hint="cs"/>
          <w:sz w:val="36"/>
          <w:szCs w:val="36"/>
          <w:rtl/>
        </w:rPr>
        <w:t>أ</w:t>
      </w:r>
      <w:r w:rsidRPr="005E2FBB">
        <w:rPr>
          <w:rFonts w:ascii="Traditional Arabic" w:hAnsi="Traditional Arabic"/>
          <w:sz w:val="36"/>
          <w:szCs w:val="36"/>
          <w:rtl/>
        </w:rPr>
        <w:t xml:space="preserve">و </w:t>
      </w:r>
      <w:r w:rsidR="006170B3" w:rsidRPr="005E2FBB">
        <w:rPr>
          <w:rFonts w:ascii="Traditional Arabic" w:hAnsi="Traditional Arabic" w:hint="cs"/>
          <w:sz w:val="36"/>
          <w:szCs w:val="36"/>
          <w:rtl/>
        </w:rPr>
        <w:t>يت</w:t>
      </w:r>
      <w:r w:rsidRPr="005E2FBB">
        <w:rPr>
          <w:rFonts w:ascii="Traditional Arabic" w:hAnsi="Traditional Arabic"/>
          <w:sz w:val="36"/>
          <w:szCs w:val="36"/>
          <w:rtl/>
        </w:rPr>
        <w:t>ركه</w:t>
      </w:r>
      <w:r w:rsidRPr="005E2FBB">
        <w:rPr>
          <w:rFonts w:ascii="Traditional Arabic" w:hAnsi="Traditional Arabic" w:hint="cs"/>
          <w:sz w:val="36"/>
          <w:szCs w:val="36"/>
          <w:rtl/>
        </w:rPr>
        <w:t>م يتخبطون</w:t>
      </w:r>
      <w:r w:rsidRPr="005E2FBB">
        <w:rPr>
          <w:rFonts w:ascii="Traditional Arabic" w:hAnsi="Traditional Arabic"/>
          <w:sz w:val="36"/>
          <w:szCs w:val="36"/>
          <w:rtl/>
        </w:rPr>
        <w:t xml:space="preserve"> في وجه</w:t>
      </w:r>
      <w:r w:rsidRPr="005E2FBB">
        <w:rPr>
          <w:rFonts w:ascii="Traditional Arabic" w:hAnsi="Traditional Arabic" w:hint="cs"/>
          <w:sz w:val="36"/>
          <w:szCs w:val="36"/>
          <w:rtl/>
        </w:rPr>
        <w:t>ة</w:t>
      </w:r>
      <w:r w:rsidRPr="005E2FBB">
        <w:rPr>
          <w:rFonts w:ascii="Traditional Arabic" w:hAnsi="Traditional Arabic"/>
          <w:sz w:val="36"/>
          <w:szCs w:val="36"/>
          <w:rtl/>
        </w:rPr>
        <w:t xml:space="preserve"> غير مجدية وهو يجد </w:t>
      </w:r>
      <w:r w:rsidRPr="005E2FBB">
        <w:rPr>
          <w:rFonts w:ascii="Traditional Arabic" w:hAnsi="Traditional Arabic" w:hint="cs"/>
          <w:sz w:val="36"/>
          <w:szCs w:val="36"/>
          <w:rtl/>
        </w:rPr>
        <w:t xml:space="preserve">لهم </w:t>
      </w:r>
      <w:r w:rsidRPr="005E2FBB">
        <w:rPr>
          <w:rFonts w:ascii="Traditional Arabic" w:hAnsi="Traditional Arabic"/>
          <w:sz w:val="36"/>
          <w:szCs w:val="36"/>
          <w:rtl/>
        </w:rPr>
        <w:t>طريق</w:t>
      </w:r>
      <w:r w:rsidR="00FA0F16" w:rsidRPr="005E2FBB">
        <w:rPr>
          <w:rFonts w:ascii="Traditional Arabic" w:hAnsi="Traditional Arabic" w:hint="cs"/>
          <w:sz w:val="36"/>
          <w:szCs w:val="36"/>
          <w:rtl/>
        </w:rPr>
        <w:t>ً</w:t>
      </w:r>
      <w:r w:rsidR="00FA0F16" w:rsidRPr="005E2FBB">
        <w:rPr>
          <w:rFonts w:ascii="Traditional Arabic" w:hAnsi="Traditional Arabic"/>
          <w:sz w:val="36"/>
          <w:szCs w:val="36"/>
          <w:rtl/>
        </w:rPr>
        <w:t xml:space="preserve">ا شرعية </w:t>
      </w:r>
      <w:r w:rsidR="00FA0F16" w:rsidRPr="005E2FBB">
        <w:rPr>
          <w:rFonts w:ascii="Traditional Arabic" w:hAnsi="Traditional Arabic" w:hint="cs"/>
          <w:sz w:val="36"/>
          <w:szCs w:val="36"/>
          <w:rtl/>
        </w:rPr>
        <w:t>أ</w:t>
      </w:r>
      <w:r w:rsidRPr="005E2FBB">
        <w:rPr>
          <w:rFonts w:ascii="Traditional Arabic" w:hAnsi="Traditional Arabic"/>
          <w:sz w:val="36"/>
          <w:szCs w:val="36"/>
          <w:rtl/>
        </w:rPr>
        <w:t>قرب منها</w:t>
      </w:r>
      <w:r w:rsidR="00FA0F16" w:rsidRPr="005E2FBB">
        <w:rPr>
          <w:rFonts w:ascii="Traditional Arabic" w:hAnsi="Traditional Arabic" w:hint="cs"/>
          <w:sz w:val="36"/>
          <w:szCs w:val="36"/>
          <w:rtl/>
        </w:rPr>
        <w:t>،</w:t>
      </w:r>
      <w:r w:rsidRPr="005E2FBB">
        <w:rPr>
          <w:rFonts w:ascii="Traditional Arabic" w:hAnsi="Traditional Arabic"/>
          <w:sz w:val="36"/>
          <w:szCs w:val="36"/>
          <w:rtl/>
        </w:rPr>
        <w:t xml:space="preserve"> وكل </w:t>
      </w:r>
      <w:r w:rsidR="00FA0F16" w:rsidRPr="005E2FBB">
        <w:rPr>
          <w:rFonts w:ascii="Traditional Arabic" w:hAnsi="Traditional Arabic"/>
          <w:sz w:val="36"/>
          <w:szCs w:val="36"/>
          <w:rtl/>
        </w:rPr>
        <w:t xml:space="preserve">هذا من </w:t>
      </w:r>
      <w:r w:rsidR="00FA0F16" w:rsidRPr="005E2FBB">
        <w:rPr>
          <w:rFonts w:ascii="Traditional Arabic" w:hAnsi="Traditional Arabic" w:hint="cs"/>
          <w:sz w:val="36"/>
          <w:szCs w:val="36"/>
          <w:rtl/>
        </w:rPr>
        <w:t>أ</w:t>
      </w:r>
      <w:r w:rsidRPr="005E2FBB">
        <w:rPr>
          <w:rFonts w:ascii="Traditional Arabic" w:hAnsi="Traditional Arabic"/>
          <w:sz w:val="36"/>
          <w:szCs w:val="36"/>
          <w:rtl/>
        </w:rPr>
        <w:t>عمال القاضي المس</w:t>
      </w:r>
      <w:r w:rsidRPr="005E2FBB">
        <w:rPr>
          <w:rFonts w:ascii="Traditional Arabic" w:hAnsi="Traditional Arabic" w:hint="cs"/>
          <w:sz w:val="36"/>
          <w:szCs w:val="36"/>
          <w:rtl/>
        </w:rPr>
        <w:t>ؤ</w:t>
      </w:r>
      <w:r w:rsidRPr="005E2FBB">
        <w:rPr>
          <w:rFonts w:ascii="Traditional Arabic" w:hAnsi="Traditional Arabic"/>
          <w:sz w:val="36"/>
          <w:szCs w:val="36"/>
          <w:rtl/>
        </w:rPr>
        <w:t>ول عنها</w:t>
      </w:r>
      <w:r w:rsidR="00FA0F16" w:rsidRPr="005E2FBB">
        <w:rPr>
          <w:rFonts w:ascii="Traditional Arabic" w:hAnsi="Traditional Arabic" w:hint="cs"/>
          <w:sz w:val="36"/>
          <w:szCs w:val="36"/>
          <w:rtl/>
        </w:rPr>
        <w:t>،</w:t>
      </w:r>
      <w:r w:rsidR="00FA0F16" w:rsidRPr="005E2FBB">
        <w:rPr>
          <w:rFonts w:ascii="Traditional Arabic" w:hAnsi="Traditional Arabic"/>
          <w:sz w:val="36"/>
          <w:szCs w:val="36"/>
          <w:rtl/>
        </w:rPr>
        <w:t xml:space="preserve"> ف</w:t>
      </w:r>
      <w:r w:rsidR="00FA0F16" w:rsidRPr="005E2FBB">
        <w:rPr>
          <w:rFonts w:ascii="Traditional Arabic" w:hAnsi="Traditional Arabic" w:hint="cs"/>
          <w:sz w:val="36"/>
          <w:szCs w:val="36"/>
          <w:rtl/>
        </w:rPr>
        <w:t>إ</w:t>
      </w:r>
      <w:r w:rsidRPr="005E2FBB">
        <w:rPr>
          <w:rFonts w:ascii="Traditional Arabic" w:hAnsi="Traditional Arabic"/>
          <w:sz w:val="36"/>
          <w:szCs w:val="36"/>
          <w:rtl/>
        </w:rPr>
        <w:t xml:space="preserve">ن لم </w:t>
      </w:r>
      <w:r w:rsidRPr="005E2FBB">
        <w:rPr>
          <w:rFonts w:ascii="Traditional Arabic" w:hAnsi="Traditional Arabic" w:hint="cs"/>
          <w:sz w:val="36"/>
          <w:szCs w:val="36"/>
          <w:rtl/>
        </w:rPr>
        <w:t>يتسع</w:t>
      </w:r>
      <w:r w:rsidRPr="005E2FBB">
        <w:rPr>
          <w:rFonts w:ascii="Traditional Arabic" w:hAnsi="Traditional Arabic"/>
          <w:sz w:val="36"/>
          <w:szCs w:val="36"/>
          <w:rtl/>
        </w:rPr>
        <w:t xml:space="preserve"> صدره </w:t>
      </w:r>
      <w:r w:rsidRPr="005E2FBB">
        <w:rPr>
          <w:rFonts w:ascii="Traditional Arabic" w:hAnsi="Traditional Arabic" w:hint="cs"/>
          <w:sz w:val="36"/>
          <w:szCs w:val="36"/>
          <w:rtl/>
        </w:rPr>
        <w:t>ل</w:t>
      </w:r>
      <w:r w:rsidR="00FA0F16" w:rsidRPr="005E2FBB">
        <w:rPr>
          <w:rFonts w:ascii="Traditional Arabic" w:hAnsi="Traditional Arabic"/>
          <w:sz w:val="36"/>
          <w:szCs w:val="36"/>
          <w:rtl/>
        </w:rPr>
        <w:t xml:space="preserve">هذا فلا </w:t>
      </w:r>
      <w:r w:rsidR="00FA0F16" w:rsidRPr="005E2FBB">
        <w:rPr>
          <w:rFonts w:ascii="Traditional Arabic" w:hAnsi="Traditional Arabic" w:hint="cs"/>
          <w:sz w:val="36"/>
          <w:szCs w:val="36"/>
          <w:rtl/>
        </w:rPr>
        <w:t>أ</w:t>
      </w:r>
      <w:r w:rsidRPr="005E2FBB">
        <w:rPr>
          <w:rFonts w:ascii="Traditional Arabic" w:hAnsi="Traditional Arabic"/>
          <w:sz w:val="36"/>
          <w:szCs w:val="36"/>
          <w:rtl/>
        </w:rPr>
        <w:t xml:space="preserve">قل من </w:t>
      </w:r>
      <w:r w:rsidR="006170B3" w:rsidRPr="005E2FBB">
        <w:rPr>
          <w:rFonts w:ascii="Traditional Arabic" w:hAnsi="Traditional Arabic" w:hint="cs"/>
          <w:sz w:val="36"/>
          <w:szCs w:val="36"/>
          <w:rtl/>
        </w:rPr>
        <w:t xml:space="preserve">أن </w:t>
      </w:r>
      <w:r w:rsidRPr="005E2FBB">
        <w:rPr>
          <w:rFonts w:ascii="Traditional Arabic" w:hAnsi="Traditional Arabic"/>
          <w:sz w:val="36"/>
          <w:szCs w:val="36"/>
          <w:rtl/>
        </w:rPr>
        <w:t xml:space="preserve">يتوقف عن الحكم عليهم وهم بهذه </w:t>
      </w:r>
      <w:r w:rsidRPr="005E2FBB">
        <w:rPr>
          <w:rFonts w:ascii="Traditional Arabic" w:hAnsi="Traditional Arabic" w:hint="cs"/>
          <w:sz w:val="36"/>
          <w:szCs w:val="36"/>
          <w:rtl/>
        </w:rPr>
        <w:t>الصفة</w:t>
      </w:r>
      <w:r w:rsidRPr="005E2FBB">
        <w:rPr>
          <w:rFonts w:ascii="Traditional Arabic" w:hAnsi="Traditional Arabic"/>
          <w:sz w:val="36"/>
          <w:szCs w:val="36"/>
          <w:rtl/>
        </w:rPr>
        <w:t xml:space="preserve"> حتى تتضح الحقيقة</w:t>
      </w:r>
      <w:r w:rsidRPr="005E2FBB">
        <w:rPr>
          <w:rFonts w:ascii="Traditional Arabic" w:hAnsi="Traditional Arabic" w:hint="cs"/>
          <w:sz w:val="36"/>
          <w:szCs w:val="36"/>
          <w:rtl/>
        </w:rPr>
        <w:t>»</w:t>
      </w:r>
      <w:r w:rsidR="002423DF" w:rsidRPr="005E2FBB">
        <w:rPr>
          <w:rFonts w:ascii="Traditional Arabic" w:hAnsi="Traditional Arabic"/>
          <w:sz w:val="36"/>
          <w:szCs w:val="36"/>
          <w:vertAlign w:val="superscript"/>
          <w:rtl/>
        </w:rPr>
        <w:t>(</w:t>
      </w:r>
      <w:r w:rsidR="002423DF" w:rsidRPr="005E2FBB">
        <w:rPr>
          <w:rStyle w:val="af4"/>
          <w:rFonts w:ascii="Traditional Arabic" w:hAnsi="Traditional Arabic"/>
          <w:sz w:val="36"/>
          <w:szCs w:val="36"/>
          <w:rtl/>
        </w:rPr>
        <w:footnoteReference w:id="44"/>
      </w:r>
      <w:r w:rsidR="002423DF" w:rsidRPr="005E2FBB">
        <w:rPr>
          <w:rFonts w:ascii="Traditional Arabic" w:hAnsi="Traditional Arabic"/>
          <w:sz w:val="36"/>
          <w:szCs w:val="36"/>
          <w:vertAlign w:val="superscript"/>
          <w:rtl/>
        </w:rPr>
        <w:t>)</w:t>
      </w:r>
      <w:r w:rsidR="002423DF" w:rsidRPr="005E2FBB">
        <w:rPr>
          <w:rFonts w:ascii="Traditional Arabic" w:hAnsi="Traditional Arabic" w:hint="cs"/>
          <w:sz w:val="36"/>
          <w:szCs w:val="36"/>
          <w:rtl/>
        </w:rPr>
        <w:t>.</w:t>
      </w:r>
    </w:p>
    <w:p w:rsidR="00877B04" w:rsidRPr="005E2FBB" w:rsidRDefault="00DB41EE" w:rsidP="00AF2D0D">
      <w:pPr>
        <w:tabs>
          <w:tab w:val="left" w:pos="509"/>
        </w:tabs>
        <w:ind w:firstLine="567"/>
        <w:jc w:val="lowKashida"/>
        <w:rPr>
          <w:rFonts w:ascii="Traditional Arabic" w:hAnsi="Traditional Arabic"/>
          <w:sz w:val="36"/>
          <w:szCs w:val="36"/>
        </w:rPr>
      </w:pPr>
      <w:r w:rsidRPr="005E2FBB">
        <w:rPr>
          <w:rFonts w:ascii="Traditional Arabic" w:hAnsi="Traditional Arabic" w:hint="cs"/>
          <w:b/>
          <w:bCs/>
          <w:sz w:val="36"/>
          <w:szCs w:val="36"/>
          <w:rtl/>
        </w:rPr>
        <w:t xml:space="preserve">من خلال جميع ما سبق في هذه المسألة يترجح </w:t>
      </w:r>
      <w:r w:rsidRPr="005E2FBB">
        <w:rPr>
          <w:rFonts w:ascii="Traditional Arabic" w:hAnsi="Traditional Arabic"/>
          <w:b/>
          <w:bCs/>
          <w:sz w:val="36"/>
          <w:szCs w:val="36"/>
          <w:rtl/>
        </w:rPr>
        <w:t>–</w:t>
      </w:r>
      <w:r w:rsidRPr="005E2FBB">
        <w:rPr>
          <w:rFonts w:ascii="Traditional Arabic" w:hAnsi="Traditional Arabic" w:hint="cs"/>
          <w:b/>
          <w:bCs/>
          <w:sz w:val="36"/>
          <w:szCs w:val="36"/>
          <w:rtl/>
        </w:rPr>
        <w:t>والله أعلم-:</w:t>
      </w:r>
      <w:r w:rsidRPr="005E2FBB">
        <w:rPr>
          <w:rFonts w:ascii="Traditional Arabic" w:hAnsi="Traditional Arabic" w:hint="cs"/>
          <w:sz w:val="36"/>
          <w:szCs w:val="36"/>
          <w:rtl/>
        </w:rPr>
        <w:t xml:space="preserve"> </w:t>
      </w:r>
      <w:r w:rsidR="008A3A7A" w:rsidRPr="005E2FBB">
        <w:rPr>
          <w:rFonts w:ascii="Traditional Arabic" w:hAnsi="Traditional Arabic" w:hint="cs"/>
          <w:sz w:val="36"/>
          <w:szCs w:val="36"/>
          <w:rtl/>
        </w:rPr>
        <w:t xml:space="preserve">أن </w:t>
      </w:r>
      <w:r w:rsidR="0097578E" w:rsidRPr="005E2FBB">
        <w:rPr>
          <w:rFonts w:ascii="Traditional Arabic" w:hAnsi="Traditional Arabic" w:hint="cs"/>
          <w:sz w:val="36"/>
          <w:szCs w:val="36"/>
          <w:rtl/>
        </w:rPr>
        <w:t>قيام</w:t>
      </w:r>
      <w:r w:rsidR="008A3A7A" w:rsidRPr="005E2FBB">
        <w:rPr>
          <w:rFonts w:ascii="Traditional Arabic" w:hAnsi="Traditional Arabic" w:hint="cs"/>
          <w:sz w:val="36"/>
          <w:szCs w:val="36"/>
          <w:rtl/>
        </w:rPr>
        <w:t>َ</w:t>
      </w:r>
      <w:r w:rsidR="0097578E" w:rsidRPr="005E2FBB">
        <w:rPr>
          <w:rFonts w:ascii="Traditional Arabic" w:hAnsi="Traditional Arabic" w:hint="cs"/>
          <w:sz w:val="36"/>
          <w:szCs w:val="36"/>
          <w:rtl/>
        </w:rPr>
        <w:t xml:space="preserve"> القاضي</w:t>
      </w:r>
      <w:r w:rsidR="00604C75" w:rsidRPr="005E2FBB">
        <w:rPr>
          <w:rFonts w:ascii="Traditional Arabic" w:hAnsi="Traditional Arabic" w:hint="cs"/>
          <w:sz w:val="36"/>
          <w:szCs w:val="36"/>
          <w:rtl/>
        </w:rPr>
        <w:t xml:space="preserve"> بنفسه</w:t>
      </w:r>
      <w:r w:rsidR="0097578E" w:rsidRPr="005E2FBB">
        <w:rPr>
          <w:rFonts w:ascii="Traditional Arabic" w:hAnsi="Traditional Arabic" w:hint="cs"/>
          <w:sz w:val="36"/>
          <w:szCs w:val="36"/>
          <w:rtl/>
        </w:rPr>
        <w:t xml:space="preserve"> </w:t>
      </w:r>
      <w:r w:rsidR="0097578E" w:rsidRPr="005E2FBB">
        <w:rPr>
          <w:rFonts w:hint="cs"/>
          <w:sz w:val="36"/>
          <w:szCs w:val="36"/>
          <w:rtl/>
        </w:rPr>
        <w:t>ب</w:t>
      </w:r>
      <w:r w:rsidR="008E3002" w:rsidRPr="005E2FBB">
        <w:rPr>
          <w:sz w:val="36"/>
          <w:szCs w:val="36"/>
          <w:rtl/>
        </w:rPr>
        <w:t>الاحتياط</w:t>
      </w:r>
      <w:r w:rsidR="00C163EA" w:rsidRPr="005E2FBB">
        <w:rPr>
          <w:rFonts w:ascii="Traditional Arabic" w:hAnsi="Traditional Arabic"/>
          <w:sz w:val="36"/>
          <w:szCs w:val="36"/>
          <w:rtl/>
        </w:rPr>
        <w:t xml:space="preserve"> لاستجلاء الحقيقة</w:t>
      </w:r>
      <w:r w:rsidR="00C163EA" w:rsidRPr="005E2FBB">
        <w:rPr>
          <w:rFonts w:ascii="Traditional Arabic" w:hAnsi="Traditional Arabic" w:hint="cs"/>
          <w:sz w:val="36"/>
          <w:szCs w:val="36"/>
          <w:rtl/>
        </w:rPr>
        <w:t xml:space="preserve"> </w:t>
      </w:r>
      <w:r w:rsidR="0097578E" w:rsidRPr="005E2FBB">
        <w:rPr>
          <w:rFonts w:ascii="Traditional Arabic" w:hAnsi="Traditional Arabic" w:hint="cs"/>
          <w:sz w:val="36"/>
          <w:szCs w:val="36"/>
          <w:rtl/>
        </w:rPr>
        <w:t>فضل</w:t>
      </w:r>
      <w:r w:rsidR="008A3A7A" w:rsidRPr="005E2FBB">
        <w:rPr>
          <w:rFonts w:ascii="Traditional Arabic" w:hAnsi="Traditional Arabic" w:hint="cs"/>
          <w:sz w:val="36"/>
          <w:szCs w:val="36"/>
          <w:rtl/>
        </w:rPr>
        <w:t>ٌ</w:t>
      </w:r>
      <w:r w:rsidR="0097578E" w:rsidRPr="005E2FBB">
        <w:rPr>
          <w:rFonts w:ascii="Traditional Arabic" w:hAnsi="Traditional Arabic" w:hint="cs"/>
          <w:sz w:val="36"/>
          <w:szCs w:val="36"/>
          <w:rtl/>
        </w:rPr>
        <w:t xml:space="preserve"> زائد</w:t>
      </w:r>
      <w:r w:rsidR="008A3A7A" w:rsidRPr="005E2FBB">
        <w:rPr>
          <w:rFonts w:ascii="Traditional Arabic" w:hAnsi="Traditional Arabic" w:hint="cs"/>
          <w:sz w:val="36"/>
          <w:szCs w:val="36"/>
          <w:rtl/>
        </w:rPr>
        <w:t>ٌ</w:t>
      </w:r>
      <w:r w:rsidR="00604C75" w:rsidRPr="005E2FBB">
        <w:rPr>
          <w:rFonts w:ascii="Traditional Arabic" w:hAnsi="Traditional Arabic" w:hint="cs"/>
          <w:sz w:val="36"/>
          <w:szCs w:val="36"/>
          <w:rtl/>
        </w:rPr>
        <w:t xml:space="preserve"> على الواجب، يُعذر بتركه</w:t>
      </w:r>
      <w:r w:rsidR="005B1F5D" w:rsidRPr="005E2FBB">
        <w:rPr>
          <w:rFonts w:ascii="Traditional Arabic" w:hAnsi="Traditional Arabic" w:hint="cs"/>
          <w:sz w:val="36"/>
          <w:szCs w:val="36"/>
          <w:rtl/>
        </w:rPr>
        <w:t>، و</w:t>
      </w:r>
      <w:r w:rsidR="007A3613" w:rsidRPr="005E2FBB">
        <w:rPr>
          <w:rFonts w:ascii="Traditional Arabic" w:hAnsi="Traditional Arabic" w:hint="cs"/>
          <w:sz w:val="36"/>
          <w:szCs w:val="36"/>
          <w:rtl/>
        </w:rPr>
        <w:t>لكنه قد يكون متعيِّنا</w:t>
      </w:r>
      <w:r w:rsidR="0097578E" w:rsidRPr="005E2FBB">
        <w:rPr>
          <w:rFonts w:ascii="Traditional Arabic" w:hAnsi="Traditional Arabic" w:hint="cs"/>
          <w:sz w:val="36"/>
          <w:szCs w:val="36"/>
          <w:rtl/>
        </w:rPr>
        <w:t xml:space="preserve"> إذا كانت مصلحته ظاهرة، ولم يحصل به انتهاك لحق أحد الأطراف.</w:t>
      </w:r>
      <w:r w:rsidR="00C72838" w:rsidRPr="005E2FBB">
        <w:rPr>
          <w:rFonts w:ascii="Traditional Arabic" w:hAnsi="Traditional Arabic" w:hint="cs"/>
          <w:sz w:val="36"/>
          <w:szCs w:val="36"/>
          <w:rtl/>
        </w:rPr>
        <w:t xml:space="preserve"> </w:t>
      </w:r>
      <w:r w:rsidR="00581E8E" w:rsidRPr="005E2FBB">
        <w:rPr>
          <w:rFonts w:ascii="Traditional Arabic" w:hAnsi="Traditional Arabic" w:hint="cs"/>
          <w:sz w:val="36"/>
          <w:szCs w:val="36"/>
          <w:rtl/>
        </w:rPr>
        <w:t xml:space="preserve">وهذا </w:t>
      </w:r>
      <w:r w:rsidR="00877B04" w:rsidRPr="005E2FBB">
        <w:rPr>
          <w:rFonts w:ascii="Traditional Arabic" w:hAnsi="Traditional Arabic" w:hint="cs"/>
          <w:sz w:val="36"/>
          <w:szCs w:val="36"/>
          <w:rtl/>
        </w:rPr>
        <w:t xml:space="preserve">الاستثناء يتضمن ثلاثة </w:t>
      </w:r>
      <w:r w:rsidR="00AF2D0D" w:rsidRPr="005E2FBB">
        <w:rPr>
          <w:rFonts w:ascii="Traditional Arabic" w:hAnsi="Traditional Arabic" w:hint="cs"/>
          <w:sz w:val="36"/>
          <w:szCs w:val="36"/>
          <w:rtl/>
        </w:rPr>
        <w:t>ضوابط</w:t>
      </w:r>
      <w:r w:rsidR="00877B04" w:rsidRPr="005E2FBB">
        <w:rPr>
          <w:rFonts w:ascii="Traditional Arabic" w:hAnsi="Traditional Arabic" w:hint="cs"/>
          <w:sz w:val="36"/>
          <w:szCs w:val="36"/>
          <w:rtl/>
        </w:rPr>
        <w:t xml:space="preserve"> تحتاج إلى توضيح</w:t>
      </w:r>
      <w:r w:rsidR="00AD2921" w:rsidRPr="005E2FBB">
        <w:rPr>
          <w:rFonts w:ascii="Traditional Arabic" w:hAnsi="Traditional Arabic" w:hint="cs"/>
          <w:sz w:val="36"/>
          <w:szCs w:val="36"/>
          <w:rtl/>
        </w:rPr>
        <w:t>ٍ</w:t>
      </w:r>
      <w:r w:rsidR="00877B04" w:rsidRPr="005E2FBB">
        <w:rPr>
          <w:rFonts w:ascii="Traditional Arabic" w:hAnsi="Traditional Arabic" w:hint="cs"/>
          <w:sz w:val="36"/>
          <w:szCs w:val="36"/>
          <w:rtl/>
        </w:rPr>
        <w:t xml:space="preserve"> واستدلال، ولكن قبل ذلك من المناسب بيان أدلة الحكم الأصلي:</w:t>
      </w:r>
    </w:p>
    <w:p w:rsidR="00F66ABD" w:rsidRPr="005E2FBB" w:rsidRDefault="004848EA" w:rsidP="00AF2D0D">
      <w:pPr>
        <w:tabs>
          <w:tab w:val="left" w:pos="509"/>
        </w:tabs>
        <w:ind w:firstLine="0"/>
        <w:jc w:val="lowKashida"/>
        <w:rPr>
          <w:rFonts w:ascii="Traditional Arabic" w:hAnsi="Traditional Arabic"/>
          <w:b/>
          <w:bCs/>
          <w:rtl/>
        </w:rPr>
      </w:pPr>
      <w:r w:rsidRPr="005E2FBB">
        <w:rPr>
          <w:rFonts w:ascii="Traditional Arabic" w:hAnsi="Traditional Arabic" w:hint="cs"/>
          <w:sz w:val="36"/>
          <w:szCs w:val="36"/>
          <w:rtl/>
        </w:rPr>
        <w:tab/>
      </w:r>
      <w:r w:rsidR="00102862" w:rsidRPr="005E2FBB">
        <w:rPr>
          <w:rFonts w:ascii="Traditional Arabic" w:hAnsi="Traditional Arabic" w:hint="cs"/>
          <w:b/>
          <w:bCs/>
          <w:rtl/>
        </w:rPr>
        <w:t xml:space="preserve">من أدلة </w:t>
      </w:r>
      <w:r w:rsidR="00BB0C80" w:rsidRPr="005E2FBB">
        <w:rPr>
          <w:rFonts w:ascii="Traditional Arabic" w:hAnsi="Traditional Arabic" w:hint="cs"/>
          <w:b/>
          <w:bCs/>
          <w:rtl/>
        </w:rPr>
        <w:t>جواز الاكتفاء بأدلة الخصوم ودفوعهم، و</w:t>
      </w:r>
      <w:r w:rsidR="00102862" w:rsidRPr="005E2FBB">
        <w:rPr>
          <w:rFonts w:ascii="Traditional Arabic" w:hAnsi="Traditional Arabic" w:hint="cs"/>
          <w:b/>
          <w:bCs/>
          <w:rtl/>
        </w:rPr>
        <w:t xml:space="preserve">عدم جواز </w:t>
      </w:r>
      <w:r w:rsidR="00BB0C80" w:rsidRPr="005E2FBB">
        <w:rPr>
          <w:rFonts w:ascii="Traditional Arabic" w:hAnsi="Traditional Arabic" w:hint="cs"/>
          <w:b/>
          <w:bCs/>
          <w:rtl/>
        </w:rPr>
        <w:t>تدخل القاضي ل</w:t>
      </w:r>
      <w:r w:rsidR="00102862" w:rsidRPr="005E2FBB">
        <w:rPr>
          <w:rFonts w:ascii="Traditional Arabic" w:hAnsi="Traditional Arabic" w:hint="cs"/>
          <w:b/>
          <w:bCs/>
          <w:rtl/>
        </w:rPr>
        <w:t xml:space="preserve">استجلاء </w:t>
      </w:r>
      <w:r w:rsidR="00970894" w:rsidRPr="005E2FBB">
        <w:rPr>
          <w:rFonts w:ascii="Traditional Arabic" w:hAnsi="Traditional Arabic" w:hint="cs"/>
          <w:b/>
          <w:bCs/>
          <w:rtl/>
        </w:rPr>
        <w:t>الحقيقة</w:t>
      </w:r>
      <w:r w:rsidR="00102862" w:rsidRPr="005E2FBB">
        <w:rPr>
          <w:rFonts w:ascii="Traditional Arabic" w:hAnsi="Traditional Arabic" w:hint="cs"/>
          <w:b/>
          <w:bCs/>
          <w:rtl/>
        </w:rPr>
        <w:t xml:space="preserve"> عند تخلف</w:t>
      </w:r>
      <w:r w:rsidR="00970894" w:rsidRPr="005E2FBB">
        <w:rPr>
          <w:rFonts w:ascii="Traditional Arabic" w:hAnsi="Traditional Arabic" w:hint="cs"/>
          <w:b/>
          <w:bCs/>
          <w:rtl/>
        </w:rPr>
        <w:t xml:space="preserve"> أحد</w:t>
      </w:r>
      <w:r w:rsidR="00102862" w:rsidRPr="005E2FBB">
        <w:rPr>
          <w:rFonts w:ascii="Traditional Arabic" w:hAnsi="Traditional Arabic" w:hint="cs"/>
          <w:b/>
          <w:bCs/>
          <w:rtl/>
        </w:rPr>
        <w:t xml:space="preserve"> </w:t>
      </w:r>
      <w:r w:rsidR="00AF2D0D" w:rsidRPr="005E2FBB">
        <w:rPr>
          <w:rFonts w:ascii="Traditional Arabic" w:hAnsi="Traditional Arabic" w:hint="cs"/>
          <w:b/>
          <w:bCs/>
          <w:rtl/>
        </w:rPr>
        <w:t>الضوابط</w:t>
      </w:r>
      <w:r w:rsidR="00F66ABD" w:rsidRPr="005E2FBB">
        <w:rPr>
          <w:rFonts w:ascii="Traditional Arabic" w:hAnsi="Traditional Arabic" w:hint="cs"/>
          <w:b/>
          <w:bCs/>
          <w:rtl/>
        </w:rPr>
        <w:t xml:space="preserve">: </w:t>
      </w:r>
    </w:p>
    <w:p w:rsidR="00FC5C92" w:rsidRPr="005E2FBB" w:rsidRDefault="00FC5C92" w:rsidP="00FC5C92">
      <w:pPr>
        <w:tabs>
          <w:tab w:val="left" w:pos="509"/>
        </w:tabs>
        <w:ind w:firstLine="567"/>
        <w:jc w:val="lowKashida"/>
        <w:rPr>
          <w:rFonts w:ascii="Traditional Arabic" w:hAnsi="Traditional Arabic"/>
          <w:szCs w:val="34"/>
        </w:rPr>
      </w:pPr>
      <w:r w:rsidRPr="005E2FBB">
        <w:rPr>
          <w:rFonts w:ascii="Traditional Arabic" w:hAnsi="Traditional Arabic" w:hint="cs"/>
          <w:szCs w:val="34"/>
          <w:rtl/>
        </w:rPr>
        <w:t xml:space="preserve">1. </w:t>
      </w:r>
      <w:r w:rsidRPr="005E2FBB">
        <w:rPr>
          <w:rFonts w:ascii="Traditional Arabic" w:hAnsi="Traditional Arabic"/>
          <w:szCs w:val="34"/>
          <w:rtl/>
        </w:rPr>
        <w:t>ما ثبت عن أم سلمة رضي الله عنها أن النبي صلى الله عليه وسلم قال: ((إِنَّكُمْ تَخْتَصِمُونَ إِلَيَّ، وَلَعَلَّ بَعْضَكُمْ أَلْحَنُ بِحُجَّتِهِ مِنْ بَعْضٍ، فَمَنْ قَضَيْتُ لَهُ بِحَقِّ أَخِيهِ شَيْئًا بِقَوْلِهِ: فَإِنَّمَا أَقْطَعُ لَهُ قِطْعَةً مِنَ النَّارِ، فَلاَ يَأْخُذْهَا))</w:t>
      </w:r>
      <w:r w:rsidR="00CD4426" w:rsidRPr="005E2FBB">
        <w:rPr>
          <w:rFonts w:ascii="Traditional Arabic" w:hAnsi="Traditional Arabic"/>
          <w:szCs w:val="34"/>
          <w:rtl/>
        </w:rPr>
        <w:fldChar w:fldCharType="begin"/>
      </w:r>
      <w:r w:rsidRPr="005E2FBB">
        <w:rPr>
          <w:rFonts w:ascii="Traditional Arabic" w:hAnsi="Traditional Arabic"/>
          <w:szCs w:val="34"/>
          <w:rtl/>
        </w:rPr>
        <w:instrText xml:space="preserve"> </w:instrText>
      </w:r>
      <w:r w:rsidRPr="005E2FBB">
        <w:rPr>
          <w:rFonts w:ascii="Traditional Arabic" w:hAnsi="Traditional Arabic"/>
          <w:szCs w:val="34"/>
        </w:rPr>
        <w:instrText>XE "</w:instrText>
      </w:r>
      <w:r w:rsidRPr="005E2FBB">
        <w:rPr>
          <w:rFonts w:ascii="Traditional Arabic" w:hAnsi="Traditional Arabic"/>
          <w:szCs w:val="34"/>
          <w:rtl/>
        </w:rPr>
        <w:instrText xml:space="preserve">02-فهرس الأحاديث:((إِنَّكُمْ تَخْتَصِمُونَ إِلَيَّ، وَلَعَلَّ بَعْضَكُمْ أَلْحَنُ بِحُجَّتِهِ مِنْ بَعْضٍ، فَمَنْ قَضَيْتُ لَهُ بِحَقِّ أَخِيهِ شَيْئًا، بِقَوْلِهِ فَإِنَّمَا أَقْطَعُ لَهُ قِطْعَةً مِنَ النَّارِ، فَلاَ يَأْخُذْهَا))\قول النبي ‘ " </w:instrText>
      </w:r>
      <w:r w:rsidR="00CD4426" w:rsidRPr="005E2FBB">
        <w:rPr>
          <w:rFonts w:ascii="Traditional Arabic" w:hAnsi="Traditional Arabic"/>
          <w:szCs w:val="34"/>
          <w:rtl/>
        </w:rPr>
        <w:fldChar w:fldCharType="end"/>
      </w:r>
      <w:r w:rsidRPr="005E2FBB">
        <w:rPr>
          <w:rFonts w:ascii="Traditional Arabic" w:hAnsi="Traditional Arabic"/>
          <w:bCs/>
          <w:szCs w:val="34"/>
          <w:vertAlign w:val="superscript"/>
          <w:rtl/>
        </w:rPr>
        <w:t>(</w:t>
      </w:r>
      <w:r w:rsidRPr="005E2FBB">
        <w:rPr>
          <w:rFonts w:ascii="Traditional Arabic" w:hAnsi="Traditional Arabic"/>
          <w:bCs/>
          <w:szCs w:val="34"/>
          <w:vertAlign w:val="superscript"/>
          <w:rtl/>
        </w:rPr>
        <w:footnoteReference w:id="45"/>
      </w:r>
      <w:r w:rsidRPr="005E2FBB">
        <w:rPr>
          <w:rFonts w:ascii="Traditional Arabic" w:hAnsi="Traditional Arabic"/>
          <w:bCs/>
          <w:szCs w:val="34"/>
          <w:vertAlign w:val="superscript"/>
          <w:rtl/>
        </w:rPr>
        <w:t>)</w:t>
      </w:r>
      <w:r w:rsidRPr="005E2FBB">
        <w:rPr>
          <w:rFonts w:ascii="Traditional Arabic" w:hAnsi="Traditional Arabic"/>
          <w:szCs w:val="34"/>
          <w:rtl/>
        </w:rPr>
        <w:t>.</w:t>
      </w:r>
    </w:p>
    <w:p w:rsidR="00F66ABD" w:rsidRPr="005E2FBB" w:rsidRDefault="00FC5C92" w:rsidP="00802271">
      <w:pPr>
        <w:tabs>
          <w:tab w:val="left" w:pos="509"/>
        </w:tabs>
        <w:ind w:firstLine="567"/>
        <w:jc w:val="lowKashida"/>
        <w:rPr>
          <w:rFonts w:ascii="Traditional Arabic" w:hAnsi="Traditional Arabic"/>
          <w:sz w:val="36"/>
          <w:szCs w:val="36"/>
          <w:rtl/>
        </w:rPr>
      </w:pPr>
      <w:r w:rsidRPr="005E2FBB">
        <w:rPr>
          <w:rFonts w:ascii="Traditional Arabic" w:hAnsi="Traditional Arabic" w:hint="cs"/>
          <w:szCs w:val="34"/>
          <w:rtl/>
        </w:rPr>
        <w:t>«</w:t>
      </w:r>
      <w:r w:rsidRPr="005E2FBB">
        <w:rPr>
          <w:rFonts w:ascii="Traditional Arabic" w:hAnsi="Traditional Arabic"/>
          <w:szCs w:val="34"/>
          <w:rtl/>
        </w:rPr>
        <w:t>فقد دل الحديث على أن القاضي معني بالنظر فيما يظهر له في كلام المتداعيين، و</w:t>
      </w:r>
      <w:r w:rsidR="00443198" w:rsidRPr="005E2FBB">
        <w:rPr>
          <w:rFonts w:ascii="Traditional Arabic" w:hAnsi="Traditional Arabic" w:hint="cs"/>
          <w:szCs w:val="34"/>
          <w:rtl/>
        </w:rPr>
        <w:t xml:space="preserve">من ثَمَّ </w:t>
      </w:r>
      <w:r w:rsidRPr="005E2FBB">
        <w:rPr>
          <w:rFonts w:ascii="Traditional Arabic" w:hAnsi="Traditional Arabic"/>
          <w:szCs w:val="34"/>
          <w:rtl/>
        </w:rPr>
        <w:t>الحكم لمن يكون أقوى حجة، وألحن في الحديث، أما حقائق الأمور</w:t>
      </w:r>
      <w:r w:rsidR="00007D97" w:rsidRPr="005E2FBB">
        <w:rPr>
          <w:rFonts w:ascii="Traditional Arabic" w:hAnsi="Traditional Arabic" w:hint="cs"/>
          <w:szCs w:val="34"/>
          <w:rtl/>
        </w:rPr>
        <w:t>؛</w:t>
      </w:r>
      <w:r w:rsidRPr="005E2FBB">
        <w:rPr>
          <w:rFonts w:ascii="Traditional Arabic" w:hAnsi="Traditional Arabic"/>
          <w:szCs w:val="34"/>
          <w:rtl/>
        </w:rPr>
        <w:t xml:space="preserve"> فمردها إلى الآخرة، وأن أحكام الدنيا لا تغير من أحكام الآخرة شيئًا</w:t>
      </w:r>
      <w:r w:rsidRPr="005E2FBB">
        <w:rPr>
          <w:rFonts w:ascii="Traditional Arabic" w:hAnsi="Traditional Arabic" w:hint="cs"/>
          <w:szCs w:val="34"/>
          <w:rtl/>
        </w:rPr>
        <w:t>»</w:t>
      </w:r>
      <w:r w:rsidRPr="005E2FBB">
        <w:rPr>
          <w:rFonts w:ascii="Traditional Arabic" w:hAnsi="Traditional Arabic"/>
          <w:b/>
          <w:bCs/>
          <w:sz w:val="36"/>
          <w:szCs w:val="36"/>
          <w:vertAlign w:val="superscript"/>
          <w:rtl/>
        </w:rPr>
        <w:t>(</w:t>
      </w:r>
      <w:r w:rsidRPr="005E2FBB">
        <w:rPr>
          <w:rStyle w:val="af4"/>
          <w:rFonts w:ascii="Traditional Arabic" w:hAnsi="Traditional Arabic"/>
          <w:b/>
          <w:bCs/>
          <w:sz w:val="36"/>
          <w:szCs w:val="36"/>
          <w:rtl/>
        </w:rPr>
        <w:footnoteReference w:id="46"/>
      </w:r>
      <w:r w:rsidRPr="005E2FBB">
        <w:rPr>
          <w:rFonts w:ascii="Traditional Arabic" w:hAnsi="Traditional Arabic"/>
          <w:b/>
          <w:bCs/>
          <w:sz w:val="36"/>
          <w:szCs w:val="36"/>
          <w:vertAlign w:val="superscript"/>
          <w:rtl/>
        </w:rPr>
        <w:t>)</w:t>
      </w:r>
      <w:r w:rsidR="00802271" w:rsidRPr="005E2FBB">
        <w:rPr>
          <w:rFonts w:ascii="Traditional Arabic" w:hAnsi="Traditional Arabic" w:hint="cs"/>
          <w:szCs w:val="34"/>
          <w:rtl/>
        </w:rPr>
        <w:t>،</w:t>
      </w:r>
      <w:r w:rsidRPr="005E2FBB">
        <w:rPr>
          <w:rFonts w:ascii="Traditional Arabic" w:hAnsi="Traditional Arabic" w:hint="cs"/>
          <w:szCs w:val="34"/>
          <w:rtl/>
        </w:rPr>
        <w:t xml:space="preserve"> وإذا كان النبي صلى الله عليه وسلم إذا قضى </w:t>
      </w:r>
      <w:r w:rsidRPr="005E2FBB">
        <w:rPr>
          <w:rFonts w:ascii="Traditional Arabic" w:hAnsi="Traditional Arabic" w:hint="cs"/>
          <w:szCs w:val="34"/>
          <w:rtl/>
        </w:rPr>
        <w:lastRenderedPageBreak/>
        <w:t>على نحو ما يسمع</w:t>
      </w:r>
      <w:r w:rsidR="00B14C45" w:rsidRPr="005E2FBB">
        <w:rPr>
          <w:rFonts w:ascii="Traditional Arabic" w:hAnsi="Traditional Arabic" w:hint="cs"/>
          <w:sz w:val="36"/>
          <w:szCs w:val="36"/>
          <w:rtl/>
        </w:rPr>
        <w:t xml:space="preserve"> فهو</w:t>
      </w:r>
      <w:r w:rsidR="00B14C45" w:rsidRPr="005E2FBB">
        <w:rPr>
          <w:rFonts w:ascii="Traditional Arabic" w:hAnsi="Traditional Arabic" w:hint="cs"/>
          <w:szCs w:val="34"/>
          <w:rtl/>
        </w:rPr>
        <w:t xml:space="preserve"> في مندوحة من أمره لوخالف الحقيقة، وليس واجب</w:t>
      </w:r>
      <w:r w:rsidR="00443198" w:rsidRPr="005E2FBB">
        <w:rPr>
          <w:rFonts w:ascii="Traditional Arabic" w:hAnsi="Traditional Arabic" w:hint="cs"/>
          <w:szCs w:val="34"/>
          <w:rtl/>
        </w:rPr>
        <w:t>ً</w:t>
      </w:r>
      <w:r w:rsidR="00B14C45" w:rsidRPr="005E2FBB">
        <w:rPr>
          <w:rFonts w:ascii="Traditional Arabic" w:hAnsi="Traditional Arabic" w:hint="cs"/>
          <w:szCs w:val="34"/>
          <w:rtl/>
        </w:rPr>
        <w:t>ا عليه تحري الطرق الموصلة إلى الحقيقة</w:t>
      </w:r>
      <w:r w:rsidR="0017344A" w:rsidRPr="005E2FBB">
        <w:rPr>
          <w:rFonts w:ascii="Traditional Arabic" w:hAnsi="Traditional Arabic" w:hint="cs"/>
          <w:szCs w:val="34"/>
          <w:rtl/>
        </w:rPr>
        <w:t>،</w:t>
      </w:r>
      <w:r w:rsidR="00B14C45" w:rsidRPr="005E2FBB">
        <w:rPr>
          <w:rFonts w:ascii="Traditional Arabic" w:hAnsi="Traditional Arabic" w:hint="cs"/>
          <w:szCs w:val="34"/>
          <w:rtl/>
        </w:rPr>
        <w:t xml:space="preserve"> على الرغم</w:t>
      </w:r>
      <w:r w:rsidR="0017344A" w:rsidRPr="005E2FBB">
        <w:rPr>
          <w:rFonts w:ascii="Traditional Arabic" w:hAnsi="Traditional Arabic" w:hint="cs"/>
          <w:szCs w:val="34"/>
          <w:rtl/>
        </w:rPr>
        <w:t xml:space="preserve"> من رجاحة عقله وبعد نظره</w:t>
      </w:r>
      <w:r w:rsidR="003638FC" w:rsidRPr="005E2FBB">
        <w:rPr>
          <w:rFonts w:ascii="Traditional Arabic" w:hAnsi="Traditional Arabic" w:hint="cs"/>
          <w:szCs w:val="34"/>
          <w:rtl/>
        </w:rPr>
        <w:t>، وعلو قدره، وشدة مهابته</w:t>
      </w:r>
      <w:r w:rsidR="0017344A" w:rsidRPr="005E2FBB">
        <w:rPr>
          <w:rFonts w:ascii="Traditional Arabic" w:hAnsi="Traditional Arabic" w:hint="cs"/>
          <w:szCs w:val="34"/>
          <w:rtl/>
        </w:rPr>
        <w:t>:</w:t>
      </w:r>
      <w:r w:rsidR="00B14C45" w:rsidRPr="005E2FBB">
        <w:rPr>
          <w:rFonts w:ascii="Traditional Arabic" w:hAnsi="Traditional Arabic" w:hint="cs"/>
          <w:szCs w:val="34"/>
          <w:rtl/>
        </w:rPr>
        <w:t xml:space="preserve"> فا</w:t>
      </w:r>
      <w:r w:rsidR="00A73F34" w:rsidRPr="005E2FBB">
        <w:rPr>
          <w:rFonts w:ascii="Traditional Arabic" w:hAnsi="Traditional Arabic" w:hint="cs"/>
          <w:szCs w:val="34"/>
          <w:rtl/>
        </w:rPr>
        <w:t>لقياس الأولوي يقتضي أن يكون غيره من القضاة</w:t>
      </w:r>
      <w:r w:rsidR="00B14C45" w:rsidRPr="005E2FBB">
        <w:rPr>
          <w:rFonts w:ascii="Traditional Arabic" w:hAnsi="Traditional Arabic" w:hint="cs"/>
          <w:szCs w:val="34"/>
          <w:rtl/>
        </w:rPr>
        <w:t xml:space="preserve"> مثله </w:t>
      </w:r>
      <w:r w:rsidR="00A15DD6" w:rsidRPr="005E2FBB">
        <w:rPr>
          <w:rFonts w:ascii="Traditional Arabic" w:hAnsi="Traditional Arabic" w:hint="cs"/>
          <w:szCs w:val="34"/>
          <w:rtl/>
        </w:rPr>
        <w:t xml:space="preserve">في الحكم </w:t>
      </w:r>
      <w:r w:rsidR="00B14C45" w:rsidRPr="005E2FBB">
        <w:rPr>
          <w:rFonts w:ascii="Traditional Arabic" w:hAnsi="Traditional Arabic" w:hint="cs"/>
          <w:szCs w:val="34"/>
          <w:rtl/>
        </w:rPr>
        <w:t>من باب أولى</w:t>
      </w:r>
      <w:r w:rsidR="00A73F34" w:rsidRPr="005E2FBB">
        <w:rPr>
          <w:rFonts w:ascii="Traditional Arabic" w:hAnsi="Traditional Arabic" w:hint="cs"/>
          <w:szCs w:val="34"/>
          <w:rtl/>
        </w:rPr>
        <w:t>؛ لأنهم دونه في تلك الصفات ولا بد</w:t>
      </w:r>
      <w:r w:rsidR="00B14C45" w:rsidRPr="005E2FBB">
        <w:rPr>
          <w:rFonts w:ascii="Traditional Arabic" w:hAnsi="Traditional Arabic" w:hint="cs"/>
          <w:szCs w:val="34"/>
          <w:rtl/>
        </w:rPr>
        <w:t>.</w:t>
      </w:r>
    </w:p>
    <w:p w:rsidR="008A3A7A" w:rsidRPr="005E2FBB" w:rsidRDefault="00F35AAB" w:rsidP="004E6AB8">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2</w:t>
      </w:r>
      <w:r w:rsidR="008A3A7A" w:rsidRPr="005E2FBB">
        <w:rPr>
          <w:rFonts w:ascii="Traditional Arabic" w:hAnsi="Traditional Arabic" w:hint="cs"/>
          <w:sz w:val="36"/>
          <w:szCs w:val="36"/>
          <w:rtl/>
        </w:rPr>
        <w:t xml:space="preserve">. أن القاضي في مندوحة من أمره </w:t>
      </w:r>
      <w:r w:rsidR="00FC3C9C" w:rsidRPr="005E2FBB">
        <w:rPr>
          <w:rFonts w:ascii="Traditional Arabic" w:hAnsi="Traditional Arabic" w:hint="cs"/>
          <w:sz w:val="36"/>
          <w:szCs w:val="36"/>
          <w:rtl/>
        </w:rPr>
        <w:t>وي</w:t>
      </w:r>
      <w:r w:rsidR="00443198" w:rsidRPr="005E2FBB">
        <w:rPr>
          <w:rFonts w:ascii="Traditional Arabic" w:hAnsi="Traditional Arabic" w:hint="cs"/>
          <w:sz w:val="36"/>
          <w:szCs w:val="36"/>
          <w:rtl/>
        </w:rPr>
        <w:t>ُ</w:t>
      </w:r>
      <w:r w:rsidR="00FC3C9C" w:rsidRPr="005E2FBB">
        <w:rPr>
          <w:rFonts w:ascii="Traditional Arabic" w:hAnsi="Traditional Arabic" w:hint="cs"/>
          <w:sz w:val="36"/>
          <w:szCs w:val="36"/>
          <w:rtl/>
        </w:rPr>
        <w:t>عدُّ</w:t>
      </w:r>
      <w:r w:rsidR="008A3A7A" w:rsidRPr="005E2FBB">
        <w:rPr>
          <w:rFonts w:ascii="Traditional Arabic" w:hAnsi="Traditional Arabic" w:hint="cs"/>
          <w:sz w:val="36"/>
          <w:szCs w:val="36"/>
          <w:rtl/>
        </w:rPr>
        <w:t xml:space="preserve"> معذور</w:t>
      </w:r>
      <w:r w:rsidR="00FC3C9C" w:rsidRPr="005E2FBB">
        <w:rPr>
          <w:rFonts w:ascii="Traditional Arabic" w:hAnsi="Traditional Arabic" w:hint="cs"/>
          <w:sz w:val="36"/>
          <w:szCs w:val="36"/>
          <w:rtl/>
        </w:rPr>
        <w:t>ًا</w:t>
      </w:r>
      <w:r w:rsidR="008A3A7A" w:rsidRPr="005E2FBB">
        <w:rPr>
          <w:rFonts w:ascii="Traditional Arabic" w:hAnsi="Traditional Arabic" w:hint="cs"/>
          <w:sz w:val="36"/>
          <w:szCs w:val="36"/>
          <w:rtl/>
        </w:rPr>
        <w:t xml:space="preserve"> </w:t>
      </w:r>
      <w:r w:rsidR="00FC3C9C" w:rsidRPr="005E2FBB">
        <w:rPr>
          <w:rFonts w:ascii="Traditional Arabic" w:hAnsi="Traditional Arabic" w:hint="cs"/>
          <w:sz w:val="36"/>
          <w:szCs w:val="36"/>
          <w:rtl/>
        </w:rPr>
        <w:t>عند اكتفائه</w:t>
      </w:r>
      <w:r w:rsidR="008A3A7A" w:rsidRPr="005E2FBB">
        <w:rPr>
          <w:rFonts w:ascii="Traditional Arabic" w:hAnsi="Traditional Arabic" w:hint="cs"/>
          <w:sz w:val="36"/>
          <w:szCs w:val="36"/>
          <w:rtl/>
        </w:rPr>
        <w:t xml:space="preserve"> بأدلة الخصوم ودفوعهم؛ لأنه ما من قضية إلا وفيها أصل</w:t>
      </w:r>
      <w:r w:rsidR="00443198" w:rsidRPr="005E2FBB">
        <w:rPr>
          <w:rFonts w:ascii="Traditional Arabic" w:hAnsi="Traditional Arabic" w:hint="cs"/>
          <w:sz w:val="36"/>
          <w:szCs w:val="36"/>
          <w:rtl/>
        </w:rPr>
        <w:t>ٌ</w:t>
      </w:r>
      <w:r w:rsidR="008A3A7A" w:rsidRPr="005E2FBB">
        <w:rPr>
          <w:rFonts w:ascii="Traditional Arabic" w:hAnsi="Traditional Arabic" w:hint="cs"/>
          <w:sz w:val="36"/>
          <w:szCs w:val="36"/>
          <w:rtl/>
        </w:rPr>
        <w:t xml:space="preserve"> </w:t>
      </w:r>
      <w:r w:rsidR="00DF4692" w:rsidRPr="005E2FBB">
        <w:rPr>
          <w:rFonts w:ascii="Traditional Arabic" w:hAnsi="Traditional Arabic" w:hint="cs"/>
          <w:sz w:val="36"/>
          <w:szCs w:val="36"/>
          <w:rtl/>
        </w:rPr>
        <w:t xml:space="preserve">أو </w:t>
      </w:r>
      <w:r w:rsidR="008A3A7A" w:rsidRPr="005E2FBB">
        <w:rPr>
          <w:rFonts w:ascii="Traditional Arabic" w:hAnsi="Traditional Arabic" w:hint="cs"/>
          <w:sz w:val="36"/>
          <w:szCs w:val="36"/>
          <w:rtl/>
        </w:rPr>
        <w:t>ظاهر</w:t>
      </w:r>
      <w:r w:rsidR="00443198" w:rsidRPr="005E2FBB">
        <w:rPr>
          <w:rFonts w:ascii="Traditional Arabic" w:hAnsi="Traditional Arabic" w:hint="cs"/>
          <w:sz w:val="36"/>
          <w:szCs w:val="36"/>
          <w:rtl/>
        </w:rPr>
        <w:t>ٌ</w:t>
      </w:r>
      <w:r w:rsidR="008A3A7A" w:rsidRPr="005E2FBB">
        <w:rPr>
          <w:rFonts w:ascii="Traditional Arabic" w:hAnsi="Traditional Arabic" w:hint="cs"/>
          <w:sz w:val="36"/>
          <w:szCs w:val="36"/>
          <w:rtl/>
        </w:rPr>
        <w:t xml:space="preserve"> يتمسك به المدعى عليه، وخلاف الأصل </w:t>
      </w:r>
      <w:r w:rsidR="00DF4692" w:rsidRPr="005E2FBB">
        <w:rPr>
          <w:rFonts w:ascii="Traditional Arabic" w:hAnsi="Traditional Arabic" w:hint="cs"/>
          <w:sz w:val="36"/>
          <w:szCs w:val="36"/>
          <w:rtl/>
        </w:rPr>
        <w:t xml:space="preserve">أو الظاهر </w:t>
      </w:r>
      <w:r w:rsidR="008A3A7A" w:rsidRPr="005E2FBB">
        <w:rPr>
          <w:rFonts w:ascii="Traditional Arabic" w:hAnsi="Traditional Arabic" w:hint="cs"/>
          <w:sz w:val="36"/>
          <w:szCs w:val="36"/>
          <w:rtl/>
        </w:rPr>
        <w:t xml:space="preserve">يطالب </w:t>
      </w:r>
      <w:r w:rsidR="00AF214A" w:rsidRPr="005E2FBB">
        <w:rPr>
          <w:rFonts w:ascii="Traditional Arabic" w:hAnsi="Traditional Arabic" w:hint="cs"/>
          <w:sz w:val="36"/>
          <w:szCs w:val="36"/>
          <w:rtl/>
        </w:rPr>
        <w:t>بإثباته</w:t>
      </w:r>
      <w:r w:rsidR="008A3A7A" w:rsidRPr="005E2FBB">
        <w:rPr>
          <w:rFonts w:ascii="Traditional Arabic" w:hAnsi="Traditional Arabic" w:hint="cs"/>
          <w:sz w:val="36"/>
          <w:szCs w:val="36"/>
          <w:rtl/>
        </w:rPr>
        <w:t xml:space="preserve"> المدعي</w:t>
      </w:r>
      <w:r w:rsidR="008A3A7A" w:rsidRPr="005E2FBB">
        <w:rPr>
          <w:rFonts w:ascii="Traditional Arabic" w:hAnsi="Traditional Arabic"/>
          <w:b/>
          <w:bCs/>
          <w:sz w:val="36"/>
          <w:szCs w:val="36"/>
          <w:vertAlign w:val="superscript"/>
          <w:rtl/>
        </w:rPr>
        <w:t>(</w:t>
      </w:r>
      <w:r w:rsidR="008A3A7A" w:rsidRPr="005E2FBB">
        <w:rPr>
          <w:rStyle w:val="af4"/>
          <w:rFonts w:ascii="Traditional Arabic" w:hAnsi="Traditional Arabic"/>
          <w:b/>
          <w:bCs/>
          <w:sz w:val="36"/>
          <w:szCs w:val="36"/>
          <w:rtl/>
        </w:rPr>
        <w:footnoteReference w:id="47"/>
      </w:r>
      <w:r w:rsidR="008A3A7A" w:rsidRPr="005E2FBB">
        <w:rPr>
          <w:rFonts w:ascii="Traditional Arabic" w:hAnsi="Traditional Arabic"/>
          <w:b/>
          <w:bCs/>
          <w:sz w:val="36"/>
          <w:szCs w:val="36"/>
          <w:vertAlign w:val="superscript"/>
          <w:rtl/>
        </w:rPr>
        <w:t>)</w:t>
      </w:r>
      <w:r w:rsidR="008A3A7A" w:rsidRPr="005E2FBB">
        <w:rPr>
          <w:rFonts w:ascii="Traditional Arabic" w:hAnsi="Traditional Arabic" w:hint="cs"/>
          <w:sz w:val="36"/>
          <w:szCs w:val="36"/>
          <w:rtl/>
        </w:rPr>
        <w:t xml:space="preserve">، فإذا تمكن المدعي من إثبات دعواه، وإلا ساغ للقاضي </w:t>
      </w:r>
      <w:r w:rsidR="00A009E5" w:rsidRPr="005E2FBB">
        <w:rPr>
          <w:rFonts w:ascii="Traditional Arabic" w:hAnsi="Traditional Arabic" w:hint="cs"/>
          <w:sz w:val="36"/>
          <w:szCs w:val="36"/>
          <w:rtl/>
        </w:rPr>
        <w:t>الحكم بالأصل والظاهر</w:t>
      </w:r>
      <w:r w:rsidR="00B937E6" w:rsidRPr="005E2FBB">
        <w:rPr>
          <w:rFonts w:ascii="Traditional Arabic" w:hAnsi="Traditional Arabic"/>
          <w:b/>
          <w:bCs/>
          <w:sz w:val="36"/>
          <w:szCs w:val="36"/>
          <w:vertAlign w:val="superscript"/>
          <w:rtl/>
        </w:rPr>
        <w:t>(</w:t>
      </w:r>
      <w:r w:rsidR="00B937E6" w:rsidRPr="005E2FBB">
        <w:rPr>
          <w:rStyle w:val="af4"/>
          <w:rFonts w:ascii="Traditional Arabic" w:hAnsi="Traditional Arabic"/>
          <w:b/>
          <w:bCs/>
          <w:sz w:val="36"/>
          <w:szCs w:val="36"/>
          <w:rtl/>
        </w:rPr>
        <w:footnoteReference w:id="48"/>
      </w:r>
      <w:r w:rsidR="00B937E6" w:rsidRPr="005E2FBB">
        <w:rPr>
          <w:rFonts w:ascii="Traditional Arabic" w:hAnsi="Traditional Arabic"/>
          <w:b/>
          <w:bCs/>
          <w:sz w:val="36"/>
          <w:szCs w:val="36"/>
          <w:vertAlign w:val="superscript"/>
          <w:rtl/>
        </w:rPr>
        <w:t>)</w:t>
      </w:r>
      <w:r w:rsidR="008A3A7A" w:rsidRPr="005E2FBB">
        <w:rPr>
          <w:rFonts w:ascii="Traditional Arabic" w:hAnsi="Traditional Arabic" w:hint="cs"/>
          <w:sz w:val="36"/>
          <w:szCs w:val="36"/>
          <w:rtl/>
        </w:rPr>
        <w:t xml:space="preserve">. </w:t>
      </w:r>
    </w:p>
    <w:p w:rsidR="00642411" w:rsidRPr="005E2FBB" w:rsidRDefault="00F35AAB" w:rsidP="00EB11B0">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3</w:t>
      </w:r>
      <w:r w:rsidR="00F66ABD" w:rsidRPr="005E2FBB">
        <w:rPr>
          <w:rFonts w:ascii="Traditional Arabic" w:hAnsi="Traditional Arabic" w:hint="cs"/>
          <w:sz w:val="36"/>
          <w:szCs w:val="36"/>
          <w:rtl/>
        </w:rPr>
        <w:t xml:space="preserve">. </w:t>
      </w:r>
      <w:r w:rsidR="002B2FA7" w:rsidRPr="005E2FBB">
        <w:rPr>
          <w:rFonts w:ascii="Traditional Arabic" w:hAnsi="Traditional Arabic" w:hint="cs"/>
          <w:sz w:val="36"/>
          <w:szCs w:val="36"/>
          <w:rtl/>
        </w:rPr>
        <w:t xml:space="preserve">أن العدالة المتأخرة </w:t>
      </w:r>
      <w:r w:rsidR="00443198" w:rsidRPr="005E2FBB">
        <w:rPr>
          <w:rFonts w:ascii="Traditional Arabic" w:hAnsi="Traditional Arabic"/>
          <w:sz w:val="36"/>
          <w:szCs w:val="36"/>
          <w:rtl/>
        </w:rPr>
        <w:t>–</w:t>
      </w:r>
      <w:r w:rsidR="00443198" w:rsidRPr="005E2FBB">
        <w:rPr>
          <w:rFonts w:ascii="Traditional Arabic" w:hAnsi="Traditional Arabic" w:hint="cs"/>
          <w:sz w:val="36"/>
          <w:szCs w:val="36"/>
          <w:rtl/>
        </w:rPr>
        <w:t xml:space="preserve"> بلا مبرر - </w:t>
      </w:r>
      <w:r w:rsidR="004B688F" w:rsidRPr="005E2FBB">
        <w:rPr>
          <w:rFonts w:ascii="Traditional Arabic" w:hAnsi="Traditional Arabic" w:hint="cs"/>
          <w:sz w:val="36"/>
          <w:szCs w:val="36"/>
          <w:rtl/>
        </w:rPr>
        <w:t>فيها إجحاف ب</w:t>
      </w:r>
      <w:r w:rsidR="00EB11B0" w:rsidRPr="005E2FBB">
        <w:rPr>
          <w:rFonts w:ascii="Traditional Arabic" w:hAnsi="Traditional Arabic" w:hint="cs"/>
          <w:sz w:val="36"/>
          <w:szCs w:val="36"/>
          <w:rtl/>
        </w:rPr>
        <w:t>المحكوم له، بل قد يكون فيها ظلم</w:t>
      </w:r>
      <w:r w:rsidR="000C137C" w:rsidRPr="005E2FBB">
        <w:rPr>
          <w:rFonts w:ascii="Traditional Arabic" w:hAnsi="Traditional Arabic" w:hint="cs"/>
          <w:sz w:val="36"/>
          <w:szCs w:val="36"/>
          <w:rtl/>
        </w:rPr>
        <w:t xml:space="preserve"> له</w:t>
      </w:r>
      <w:r w:rsidR="004B688F" w:rsidRPr="005E2FBB">
        <w:rPr>
          <w:rFonts w:ascii="Traditional Arabic" w:hAnsi="Traditional Arabic" w:hint="cs"/>
          <w:sz w:val="36"/>
          <w:szCs w:val="36"/>
          <w:rtl/>
        </w:rPr>
        <w:t xml:space="preserve">، </w:t>
      </w:r>
      <w:r w:rsidR="00457626" w:rsidRPr="005E2FBB">
        <w:rPr>
          <w:rFonts w:ascii="Traditional Arabic" w:hAnsi="Traditional Arabic" w:hint="cs"/>
          <w:sz w:val="36"/>
          <w:szCs w:val="36"/>
          <w:rtl/>
        </w:rPr>
        <w:t>وذلك عندما</w:t>
      </w:r>
      <w:r w:rsidR="004B688F" w:rsidRPr="005E2FBB">
        <w:rPr>
          <w:rFonts w:ascii="Traditional Arabic" w:hAnsi="Traditional Arabic" w:hint="cs"/>
          <w:sz w:val="36"/>
          <w:szCs w:val="36"/>
          <w:rtl/>
        </w:rPr>
        <w:t xml:space="preserve"> </w:t>
      </w:r>
      <w:r w:rsidR="0034181D" w:rsidRPr="005E2FBB">
        <w:rPr>
          <w:rFonts w:ascii="Traditional Arabic" w:hAnsi="Traditional Arabic" w:hint="cs"/>
          <w:sz w:val="36"/>
          <w:szCs w:val="36"/>
          <w:rtl/>
        </w:rPr>
        <w:t>يترتب عليها أ</w:t>
      </w:r>
      <w:r w:rsidR="002B2FA7" w:rsidRPr="005E2FBB">
        <w:rPr>
          <w:rFonts w:ascii="Traditional Arabic" w:hAnsi="Traditional Arabic" w:hint="cs"/>
          <w:sz w:val="36"/>
          <w:szCs w:val="36"/>
          <w:rtl/>
        </w:rPr>
        <w:t xml:space="preserve">ضرار </w:t>
      </w:r>
      <w:r w:rsidR="00053232" w:rsidRPr="005E2FBB">
        <w:rPr>
          <w:rFonts w:ascii="Traditional Arabic" w:hAnsi="Traditional Arabic" w:hint="cs"/>
          <w:sz w:val="36"/>
          <w:szCs w:val="36"/>
          <w:rtl/>
        </w:rPr>
        <w:t>غير معتادة</w:t>
      </w:r>
      <w:r w:rsidR="0034181D" w:rsidRPr="005E2FBB">
        <w:rPr>
          <w:rFonts w:ascii="Traditional Arabic" w:hAnsi="Traditional Arabic" w:hint="cs"/>
          <w:sz w:val="36"/>
          <w:szCs w:val="36"/>
          <w:rtl/>
        </w:rPr>
        <w:t>، وكان بالإمكان تجنب هذه الأضرار</w:t>
      </w:r>
      <w:r w:rsidR="00642411" w:rsidRPr="005E2FBB">
        <w:rPr>
          <w:rFonts w:ascii="Traditional Arabic" w:hAnsi="Traditional Arabic" w:hint="cs"/>
          <w:sz w:val="36"/>
          <w:szCs w:val="36"/>
          <w:rtl/>
        </w:rPr>
        <w:t>.</w:t>
      </w:r>
      <w:r w:rsidR="007C0B6F" w:rsidRPr="005E2FBB">
        <w:rPr>
          <w:rFonts w:ascii="Traditional Arabic" w:hAnsi="Traditional Arabic" w:hint="cs"/>
          <w:sz w:val="36"/>
          <w:szCs w:val="36"/>
          <w:rtl/>
        </w:rPr>
        <w:t xml:space="preserve"> </w:t>
      </w:r>
      <w:r w:rsidR="00C2645B" w:rsidRPr="005E2FBB">
        <w:rPr>
          <w:rFonts w:ascii="Traditional Arabic" w:hAnsi="Traditional Arabic" w:hint="cs"/>
          <w:sz w:val="36"/>
          <w:szCs w:val="36"/>
          <w:rtl/>
        </w:rPr>
        <w:t>وعليه فلا يجوز للقاضي تعمد هذا التأخير</w:t>
      </w:r>
      <w:r w:rsidR="000C137C" w:rsidRPr="005E2FBB">
        <w:rPr>
          <w:rFonts w:ascii="Traditional Arabic" w:hAnsi="Traditional Arabic" w:hint="cs"/>
          <w:sz w:val="36"/>
          <w:szCs w:val="36"/>
          <w:rtl/>
        </w:rPr>
        <w:t xml:space="preserve"> -بدون </w:t>
      </w:r>
      <w:r w:rsidR="001B732D" w:rsidRPr="005E2FBB">
        <w:rPr>
          <w:rFonts w:ascii="Traditional Arabic" w:hAnsi="Traditional Arabic" w:hint="cs"/>
          <w:sz w:val="36"/>
          <w:szCs w:val="36"/>
          <w:rtl/>
        </w:rPr>
        <w:t>رضا</w:t>
      </w:r>
      <w:r w:rsidR="000C137C" w:rsidRPr="005E2FBB">
        <w:rPr>
          <w:rFonts w:ascii="Traditional Arabic" w:hAnsi="Traditional Arabic" w:hint="cs"/>
          <w:sz w:val="36"/>
          <w:szCs w:val="36"/>
          <w:rtl/>
        </w:rPr>
        <w:t xml:space="preserve"> المتضرر من التأخير-</w:t>
      </w:r>
      <w:r w:rsidR="00C2645B" w:rsidRPr="005E2FBB">
        <w:rPr>
          <w:rFonts w:ascii="Traditional Arabic" w:hAnsi="Traditional Arabic" w:hint="cs"/>
          <w:sz w:val="36"/>
          <w:szCs w:val="36"/>
          <w:rtl/>
        </w:rPr>
        <w:t xml:space="preserve">؛ لأنه </w:t>
      </w:r>
      <w:r w:rsidR="00A73F34" w:rsidRPr="005E2FBB">
        <w:rPr>
          <w:rFonts w:ascii="Traditional Arabic" w:hAnsi="Traditional Arabic" w:hint="cs"/>
          <w:sz w:val="36"/>
          <w:szCs w:val="36"/>
          <w:rtl/>
        </w:rPr>
        <w:t>(عند تخ</w:t>
      </w:r>
      <w:r w:rsidR="009D2313" w:rsidRPr="005E2FBB">
        <w:rPr>
          <w:rFonts w:ascii="Traditional Arabic" w:hAnsi="Traditional Arabic" w:hint="cs"/>
          <w:sz w:val="36"/>
          <w:szCs w:val="36"/>
          <w:rtl/>
        </w:rPr>
        <w:t>لف أحد ال</w:t>
      </w:r>
      <w:r w:rsidR="00AF2D0D" w:rsidRPr="005E2FBB">
        <w:rPr>
          <w:rFonts w:ascii="Traditional Arabic" w:hAnsi="Traditional Arabic" w:hint="cs"/>
          <w:sz w:val="36"/>
          <w:szCs w:val="36"/>
          <w:rtl/>
        </w:rPr>
        <w:t>ضوابط</w:t>
      </w:r>
      <w:r w:rsidR="009D2313" w:rsidRPr="005E2FBB">
        <w:rPr>
          <w:rFonts w:ascii="Traditional Arabic" w:hAnsi="Traditional Arabic" w:hint="cs"/>
          <w:sz w:val="36"/>
          <w:szCs w:val="36"/>
          <w:rtl/>
        </w:rPr>
        <w:t xml:space="preserve"> التي سيأتي تفصيلها) </w:t>
      </w:r>
      <w:r w:rsidR="00C2645B" w:rsidRPr="005E2FBB">
        <w:rPr>
          <w:rFonts w:ascii="Traditional Arabic" w:hAnsi="Traditional Arabic" w:hint="cs"/>
          <w:sz w:val="36"/>
          <w:szCs w:val="36"/>
          <w:rtl/>
        </w:rPr>
        <w:t xml:space="preserve">لا يعدو أن </w:t>
      </w:r>
      <w:r w:rsidR="00E7747B" w:rsidRPr="005E2FBB">
        <w:rPr>
          <w:rFonts w:ascii="Traditional Arabic" w:hAnsi="Traditional Arabic" w:hint="cs"/>
          <w:sz w:val="36"/>
          <w:szCs w:val="36"/>
          <w:rtl/>
        </w:rPr>
        <w:t xml:space="preserve">يكون </w:t>
      </w:r>
      <w:r w:rsidR="00C2645B" w:rsidRPr="005E2FBB">
        <w:rPr>
          <w:rFonts w:ascii="Traditional Arabic" w:hAnsi="Traditional Arabic" w:hint="cs"/>
          <w:sz w:val="36"/>
          <w:szCs w:val="36"/>
          <w:rtl/>
        </w:rPr>
        <w:t>تحوط</w:t>
      </w:r>
      <w:r w:rsidR="009D2313" w:rsidRPr="005E2FBB">
        <w:rPr>
          <w:rFonts w:ascii="Traditional Arabic" w:hAnsi="Traditional Arabic" w:hint="cs"/>
          <w:sz w:val="36"/>
          <w:szCs w:val="36"/>
          <w:rtl/>
        </w:rPr>
        <w:t>ً</w:t>
      </w:r>
      <w:r w:rsidR="00C2645B" w:rsidRPr="005E2FBB">
        <w:rPr>
          <w:rFonts w:ascii="Traditional Arabic" w:hAnsi="Traditional Arabic" w:hint="cs"/>
          <w:sz w:val="36"/>
          <w:szCs w:val="36"/>
          <w:rtl/>
        </w:rPr>
        <w:t xml:space="preserve">ا </w:t>
      </w:r>
      <w:r w:rsidR="00E7747B" w:rsidRPr="005E2FBB">
        <w:rPr>
          <w:rFonts w:ascii="Traditional Arabic" w:hAnsi="Traditional Arabic" w:hint="cs"/>
          <w:sz w:val="36"/>
          <w:szCs w:val="36"/>
          <w:rtl/>
        </w:rPr>
        <w:t>احترازي</w:t>
      </w:r>
      <w:r w:rsidR="009D2313" w:rsidRPr="005E2FBB">
        <w:rPr>
          <w:rFonts w:ascii="Traditional Arabic" w:hAnsi="Traditional Arabic" w:hint="cs"/>
          <w:sz w:val="36"/>
          <w:szCs w:val="36"/>
          <w:rtl/>
        </w:rPr>
        <w:t>ًّ</w:t>
      </w:r>
      <w:r w:rsidR="00E7747B" w:rsidRPr="005E2FBB">
        <w:rPr>
          <w:rFonts w:ascii="Traditional Arabic" w:hAnsi="Traditional Arabic" w:hint="cs"/>
          <w:sz w:val="36"/>
          <w:szCs w:val="36"/>
          <w:rtl/>
        </w:rPr>
        <w:t>ا وفضلا</w:t>
      </w:r>
      <w:r w:rsidR="009D2313" w:rsidRPr="005E2FBB">
        <w:rPr>
          <w:rFonts w:ascii="Traditional Arabic" w:hAnsi="Traditional Arabic" w:hint="cs"/>
          <w:sz w:val="36"/>
          <w:szCs w:val="36"/>
          <w:rtl/>
        </w:rPr>
        <w:t>ً</w:t>
      </w:r>
      <w:r w:rsidR="00E7747B" w:rsidRPr="005E2FBB">
        <w:rPr>
          <w:rFonts w:ascii="Traditional Arabic" w:hAnsi="Traditional Arabic" w:hint="cs"/>
          <w:sz w:val="36"/>
          <w:szCs w:val="36"/>
          <w:rtl/>
        </w:rPr>
        <w:t xml:space="preserve"> زائد</w:t>
      </w:r>
      <w:r w:rsidR="009D2313" w:rsidRPr="005E2FBB">
        <w:rPr>
          <w:rFonts w:ascii="Traditional Arabic" w:hAnsi="Traditional Arabic" w:hint="cs"/>
          <w:sz w:val="36"/>
          <w:szCs w:val="36"/>
          <w:rtl/>
        </w:rPr>
        <w:t>ً</w:t>
      </w:r>
      <w:r w:rsidR="00E7747B" w:rsidRPr="005E2FBB">
        <w:rPr>
          <w:rFonts w:ascii="Traditional Arabic" w:hAnsi="Traditional Arabic" w:hint="cs"/>
          <w:sz w:val="36"/>
          <w:szCs w:val="36"/>
          <w:rtl/>
        </w:rPr>
        <w:t xml:space="preserve">ا </w:t>
      </w:r>
      <w:r w:rsidR="007C0B6F" w:rsidRPr="005E2FBB">
        <w:rPr>
          <w:rFonts w:ascii="Traditional Arabic" w:hAnsi="Traditional Arabic"/>
          <w:sz w:val="36"/>
          <w:szCs w:val="36"/>
          <w:rtl/>
        </w:rPr>
        <w:t xml:space="preserve">لاستجلاء </w:t>
      </w:r>
      <w:r w:rsidR="007C0B6F" w:rsidRPr="005E2FBB">
        <w:rPr>
          <w:rFonts w:ascii="Traditional Arabic" w:hAnsi="Traditional Arabic"/>
          <w:sz w:val="36"/>
          <w:szCs w:val="36"/>
          <w:rtl/>
        </w:rPr>
        <w:lastRenderedPageBreak/>
        <w:t>الحقيقة</w:t>
      </w:r>
      <w:r w:rsidR="007C0B6F" w:rsidRPr="005E2FBB">
        <w:rPr>
          <w:rFonts w:ascii="Traditional Arabic" w:hAnsi="Traditional Arabic" w:hint="cs"/>
          <w:sz w:val="36"/>
          <w:szCs w:val="36"/>
          <w:rtl/>
        </w:rPr>
        <w:t>؛ إذ يسعه الاكتفاء بالحكم بناء على أدلة الخصوم ودفوعهم</w:t>
      </w:r>
      <w:r w:rsidR="00C2645B" w:rsidRPr="005E2FBB">
        <w:rPr>
          <w:rFonts w:ascii="Traditional Arabic" w:hAnsi="Traditional Arabic" w:hint="cs"/>
          <w:sz w:val="36"/>
          <w:szCs w:val="36"/>
          <w:rtl/>
        </w:rPr>
        <w:t>.</w:t>
      </w:r>
    </w:p>
    <w:p w:rsidR="00C60E2C" w:rsidRPr="005E2FBB" w:rsidRDefault="00F35AAB" w:rsidP="004E6AB8">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4</w:t>
      </w:r>
      <w:r w:rsidR="00F66ABD" w:rsidRPr="005E2FBB">
        <w:rPr>
          <w:rFonts w:ascii="Traditional Arabic" w:hAnsi="Traditional Arabic" w:hint="cs"/>
          <w:sz w:val="36"/>
          <w:szCs w:val="36"/>
          <w:rtl/>
        </w:rPr>
        <w:t xml:space="preserve">. </w:t>
      </w:r>
      <w:r w:rsidR="009B747B" w:rsidRPr="005E2FBB">
        <w:rPr>
          <w:rFonts w:ascii="Traditional Arabic" w:hAnsi="Traditional Arabic" w:hint="cs"/>
          <w:sz w:val="36"/>
          <w:szCs w:val="36"/>
          <w:rtl/>
        </w:rPr>
        <w:t>أن</w:t>
      </w:r>
      <w:r w:rsidR="00BB0C80" w:rsidRPr="005E2FBB">
        <w:rPr>
          <w:rFonts w:ascii="Traditional Arabic" w:hAnsi="Traditional Arabic" w:hint="cs"/>
          <w:sz w:val="36"/>
          <w:szCs w:val="36"/>
          <w:rtl/>
        </w:rPr>
        <w:t>ه في كثير من الأحيان</w:t>
      </w:r>
      <w:r w:rsidR="009B747B" w:rsidRPr="005E2FBB">
        <w:rPr>
          <w:rFonts w:ascii="Traditional Arabic" w:hAnsi="Traditional Arabic" w:hint="cs"/>
          <w:sz w:val="36"/>
          <w:szCs w:val="36"/>
          <w:rtl/>
        </w:rPr>
        <w:t xml:space="preserve"> </w:t>
      </w:r>
      <w:r w:rsidR="00904D21" w:rsidRPr="005E2FBB">
        <w:rPr>
          <w:rFonts w:ascii="Traditional Arabic" w:hAnsi="Traditional Arabic" w:hint="cs"/>
          <w:sz w:val="36"/>
          <w:szCs w:val="36"/>
          <w:rtl/>
        </w:rPr>
        <w:t>يكون الدافع ل</w:t>
      </w:r>
      <w:r w:rsidR="009B747B" w:rsidRPr="005E2FBB">
        <w:rPr>
          <w:rFonts w:ascii="Traditional Arabic" w:hAnsi="Traditional Arabic" w:hint="cs"/>
          <w:sz w:val="36"/>
          <w:szCs w:val="36"/>
          <w:rtl/>
        </w:rPr>
        <w:t>لقاضي إلى</w:t>
      </w:r>
      <w:r w:rsidR="006917EC" w:rsidRPr="005E2FBB">
        <w:rPr>
          <w:rFonts w:ascii="Traditional Arabic" w:hAnsi="Traditional Arabic" w:hint="cs"/>
          <w:sz w:val="36"/>
          <w:szCs w:val="36"/>
          <w:rtl/>
        </w:rPr>
        <w:t xml:space="preserve"> إعطاء مزيد من الوقت</w:t>
      </w:r>
      <w:r w:rsidR="009B747B" w:rsidRPr="005E2FBB">
        <w:rPr>
          <w:rFonts w:ascii="Traditional Arabic" w:hAnsi="Traditional Arabic" w:hint="cs"/>
          <w:sz w:val="36"/>
          <w:szCs w:val="36"/>
          <w:rtl/>
        </w:rPr>
        <w:t xml:space="preserve"> </w:t>
      </w:r>
      <w:r w:rsidR="006917EC" w:rsidRPr="005E2FBB">
        <w:rPr>
          <w:rFonts w:ascii="Traditional Arabic" w:hAnsi="Traditional Arabic" w:hint="cs"/>
          <w:sz w:val="36"/>
          <w:szCs w:val="36"/>
          <w:rtl/>
        </w:rPr>
        <w:t>ل</w:t>
      </w:r>
      <w:r w:rsidR="009B747B" w:rsidRPr="005E2FBB">
        <w:rPr>
          <w:rFonts w:ascii="Traditional Arabic" w:hAnsi="Traditional Arabic" w:hint="cs"/>
          <w:sz w:val="36"/>
          <w:szCs w:val="36"/>
          <w:rtl/>
        </w:rPr>
        <w:t xml:space="preserve">اتخاذ إجراءات </w:t>
      </w:r>
      <w:r w:rsidR="004E6AB8" w:rsidRPr="005E2FBB">
        <w:rPr>
          <w:rFonts w:ascii="Traditional Arabic" w:hAnsi="Traditional Arabic" w:hint="cs"/>
          <w:sz w:val="36"/>
          <w:szCs w:val="36"/>
          <w:rtl/>
        </w:rPr>
        <w:t>احتياطية</w:t>
      </w:r>
      <w:r w:rsidR="006917EC" w:rsidRPr="005E2FBB">
        <w:rPr>
          <w:rFonts w:ascii="Traditional Arabic" w:hAnsi="Traditional Arabic" w:hint="cs"/>
          <w:sz w:val="36"/>
          <w:szCs w:val="36"/>
          <w:rtl/>
        </w:rPr>
        <w:t xml:space="preserve"> </w:t>
      </w:r>
      <w:r w:rsidR="009B747B" w:rsidRPr="005E2FBB">
        <w:rPr>
          <w:rFonts w:ascii="Traditional Arabic" w:hAnsi="Traditional Arabic" w:hint="cs"/>
          <w:sz w:val="36"/>
          <w:szCs w:val="36"/>
          <w:rtl/>
        </w:rPr>
        <w:t>غير</w:t>
      </w:r>
      <w:r w:rsidR="00A60F30" w:rsidRPr="005E2FBB">
        <w:rPr>
          <w:rFonts w:ascii="Traditional Arabic" w:hAnsi="Traditional Arabic" w:hint="cs"/>
          <w:sz w:val="36"/>
          <w:szCs w:val="36"/>
          <w:rtl/>
        </w:rPr>
        <w:t>ِ</w:t>
      </w:r>
      <w:r w:rsidR="009B747B" w:rsidRPr="005E2FBB">
        <w:rPr>
          <w:rFonts w:ascii="Traditional Arabic" w:hAnsi="Traditional Arabic" w:hint="cs"/>
          <w:sz w:val="36"/>
          <w:szCs w:val="36"/>
          <w:rtl/>
        </w:rPr>
        <w:t xml:space="preserve"> ضرورية </w:t>
      </w:r>
      <w:r w:rsidR="006917EC" w:rsidRPr="005E2FBB">
        <w:rPr>
          <w:rFonts w:ascii="Traditional Arabic" w:hAnsi="Traditional Arabic" w:hint="cs"/>
          <w:sz w:val="36"/>
          <w:szCs w:val="36"/>
          <w:rtl/>
        </w:rPr>
        <w:t xml:space="preserve">هو </w:t>
      </w:r>
      <w:r w:rsidR="009B747B" w:rsidRPr="005E2FBB">
        <w:rPr>
          <w:rFonts w:ascii="Traditional Arabic" w:hAnsi="Traditional Arabic" w:hint="cs"/>
          <w:sz w:val="36"/>
          <w:szCs w:val="36"/>
          <w:rtl/>
        </w:rPr>
        <w:t xml:space="preserve">حرصه </w:t>
      </w:r>
      <w:r w:rsidR="006917EC" w:rsidRPr="005E2FBB">
        <w:rPr>
          <w:rFonts w:ascii="Traditional Arabic" w:hAnsi="Traditional Arabic" w:hint="cs"/>
          <w:sz w:val="36"/>
          <w:szCs w:val="36"/>
          <w:rtl/>
        </w:rPr>
        <w:t xml:space="preserve">على </w:t>
      </w:r>
      <w:r w:rsidR="00AF2388" w:rsidRPr="005E2FBB">
        <w:rPr>
          <w:rFonts w:ascii="Traditional Arabic" w:hAnsi="Traditional Arabic" w:hint="cs"/>
          <w:sz w:val="36"/>
          <w:szCs w:val="36"/>
          <w:rtl/>
        </w:rPr>
        <w:t>إبراء ذمته</w:t>
      </w:r>
      <w:r w:rsidR="000C137C" w:rsidRPr="005E2FBB">
        <w:rPr>
          <w:rFonts w:ascii="Traditional Arabic" w:hAnsi="Traditional Arabic" w:hint="cs"/>
          <w:sz w:val="36"/>
          <w:szCs w:val="36"/>
          <w:rtl/>
        </w:rPr>
        <w:t xml:space="preserve"> أمام الله</w:t>
      </w:r>
      <w:r w:rsidR="006917EC" w:rsidRPr="005E2FBB">
        <w:rPr>
          <w:rFonts w:ascii="Traditional Arabic" w:hAnsi="Traditional Arabic" w:hint="cs"/>
          <w:sz w:val="36"/>
          <w:szCs w:val="36"/>
          <w:rtl/>
        </w:rPr>
        <w:t xml:space="preserve">، ولكن يقابلها إيقاع أضرار عامة </w:t>
      </w:r>
      <w:r w:rsidR="00A60F30" w:rsidRPr="005E2FBB">
        <w:rPr>
          <w:rFonts w:ascii="Traditional Arabic" w:hAnsi="Traditional Arabic" w:hint="cs"/>
          <w:sz w:val="36"/>
          <w:szCs w:val="36"/>
          <w:rtl/>
        </w:rPr>
        <w:t xml:space="preserve">أشد؛ </w:t>
      </w:r>
      <w:r w:rsidR="006917EC" w:rsidRPr="005E2FBB">
        <w:rPr>
          <w:rFonts w:ascii="Traditional Arabic" w:hAnsi="Traditional Arabic" w:hint="cs"/>
          <w:sz w:val="36"/>
          <w:szCs w:val="36"/>
          <w:rtl/>
        </w:rPr>
        <w:t>تشمل</w:t>
      </w:r>
      <w:r w:rsidR="000E33EE" w:rsidRPr="005E2FBB">
        <w:rPr>
          <w:rFonts w:ascii="Traditional Arabic" w:hAnsi="Traditional Arabic" w:hint="cs"/>
          <w:sz w:val="36"/>
          <w:szCs w:val="36"/>
          <w:rtl/>
        </w:rPr>
        <w:t>:</w:t>
      </w:r>
      <w:r w:rsidR="00A60F30" w:rsidRPr="005E2FBB">
        <w:rPr>
          <w:rFonts w:ascii="Traditional Arabic" w:hAnsi="Traditional Arabic" w:hint="cs"/>
          <w:sz w:val="36"/>
          <w:szCs w:val="36"/>
          <w:rtl/>
        </w:rPr>
        <w:t xml:space="preserve"> </w:t>
      </w:r>
      <w:r w:rsidR="00195614" w:rsidRPr="005E2FBB">
        <w:rPr>
          <w:rFonts w:ascii="Traditional Arabic" w:hAnsi="Traditional Arabic" w:hint="cs"/>
          <w:sz w:val="36"/>
          <w:szCs w:val="36"/>
          <w:rtl/>
        </w:rPr>
        <w:t xml:space="preserve">تأخير </w:t>
      </w:r>
      <w:r w:rsidR="006917EC" w:rsidRPr="005E2FBB">
        <w:rPr>
          <w:rFonts w:ascii="Traditional Arabic" w:hAnsi="Traditional Arabic" w:hint="cs"/>
          <w:sz w:val="36"/>
          <w:szCs w:val="36"/>
          <w:rtl/>
        </w:rPr>
        <w:t>المتداعيين</w:t>
      </w:r>
      <w:r w:rsidR="00195614" w:rsidRPr="005E2FBB">
        <w:rPr>
          <w:rFonts w:ascii="Traditional Arabic" w:hAnsi="Traditional Arabic" w:hint="cs"/>
          <w:sz w:val="36"/>
          <w:szCs w:val="36"/>
          <w:rtl/>
        </w:rPr>
        <w:t>،</w:t>
      </w:r>
      <w:r w:rsidR="006917EC" w:rsidRPr="005E2FBB">
        <w:rPr>
          <w:rFonts w:ascii="Traditional Arabic" w:hAnsi="Traditional Arabic" w:hint="cs"/>
          <w:sz w:val="36"/>
          <w:szCs w:val="36"/>
          <w:rtl/>
        </w:rPr>
        <w:t xml:space="preserve"> </w:t>
      </w:r>
      <w:r w:rsidR="000E33EE" w:rsidRPr="005E2FBB">
        <w:rPr>
          <w:rFonts w:ascii="Traditional Arabic" w:hAnsi="Traditional Arabic" w:hint="cs"/>
          <w:sz w:val="36"/>
          <w:szCs w:val="36"/>
          <w:rtl/>
        </w:rPr>
        <w:t xml:space="preserve">وتأخير القضايا الأخرى التي كان بالإمكان شغل وقت القاضي بها لو لم يحصل التأخير، </w:t>
      </w:r>
      <w:r w:rsidR="00D738D6" w:rsidRPr="005E2FBB">
        <w:rPr>
          <w:rFonts w:ascii="Traditional Arabic" w:hAnsi="Traditional Arabic" w:hint="cs"/>
          <w:sz w:val="36"/>
          <w:szCs w:val="36"/>
          <w:rtl/>
        </w:rPr>
        <w:t>وأيضا</w:t>
      </w:r>
      <w:r w:rsidR="000E33EE" w:rsidRPr="005E2FBB">
        <w:rPr>
          <w:rFonts w:ascii="Traditional Arabic" w:hAnsi="Traditional Arabic" w:hint="cs"/>
          <w:sz w:val="36"/>
          <w:szCs w:val="36"/>
          <w:rtl/>
        </w:rPr>
        <w:t xml:space="preserve"> </w:t>
      </w:r>
      <w:r w:rsidR="006917EC" w:rsidRPr="005E2FBB">
        <w:rPr>
          <w:rFonts w:ascii="Traditional Arabic" w:hAnsi="Traditional Arabic" w:hint="cs"/>
          <w:sz w:val="36"/>
          <w:szCs w:val="36"/>
          <w:rtl/>
        </w:rPr>
        <w:t>النفقات الحكومية على</w:t>
      </w:r>
      <w:r w:rsidR="00195614" w:rsidRPr="005E2FBB">
        <w:rPr>
          <w:rFonts w:ascii="Traditional Arabic" w:hAnsi="Traditional Arabic" w:hint="cs"/>
          <w:sz w:val="36"/>
          <w:szCs w:val="36"/>
          <w:rtl/>
        </w:rPr>
        <w:t xml:space="preserve"> الجلسات</w:t>
      </w:r>
      <w:r w:rsidR="00D738D6" w:rsidRPr="005E2FBB">
        <w:rPr>
          <w:rFonts w:ascii="Traditional Arabic" w:hAnsi="Traditional Arabic" w:hint="cs"/>
          <w:sz w:val="36"/>
          <w:szCs w:val="36"/>
          <w:rtl/>
        </w:rPr>
        <w:t xml:space="preserve"> الإضافية </w:t>
      </w:r>
      <w:r w:rsidR="000E33EE" w:rsidRPr="005E2FBB">
        <w:rPr>
          <w:rFonts w:ascii="Traditional Arabic" w:hAnsi="Traditional Arabic" w:hint="cs"/>
          <w:sz w:val="36"/>
          <w:szCs w:val="36"/>
          <w:rtl/>
        </w:rPr>
        <w:t>والتي كان بالإمكان الاستغناء عنها</w:t>
      </w:r>
      <w:r w:rsidR="00195614" w:rsidRPr="005E2FBB">
        <w:rPr>
          <w:rFonts w:ascii="Traditional Arabic" w:hAnsi="Traditional Arabic" w:hint="cs"/>
          <w:sz w:val="36"/>
          <w:szCs w:val="36"/>
          <w:rtl/>
        </w:rPr>
        <w:t>،</w:t>
      </w:r>
      <w:r w:rsidR="000E33EE" w:rsidRPr="005E2FBB">
        <w:rPr>
          <w:rFonts w:ascii="Traditional Arabic" w:hAnsi="Traditional Arabic" w:hint="cs"/>
          <w:sz w:val="36"/>
          <w:szCs w:val="36"/>
          <w:rtl/>
        </w:rPr>
        <w:t xml:space="preserve"> </w:t>
      </w:r>
      <w:r w:rsidR="00D738D6" w:rsidRPr="005E2FBB">
        <w:rPr>
          <w:rFonts w:ascii="Traditional Arabic" w:hAnsi="Traditional Arabic" w:hint="cs"/>
          <w:sz w:val="36"/>
          <w:szCs w:val="36"/>
          <w:rtl/>
        </w:rPr>
        <w:t>هذا فضلا عن</w:t>
      </w:r>
      <w:r w:rsidR="000E33EE" w:rsidRPr="005E2FBB">
        <w:rPr>
          <w:rFonts w:ascii="Traditional Arabic" w:hAnsi="Traditional Arabic" w:hint="cs"/>
          <w:sz w:val="36"/>
          <w:szCs w:val="36"/>
          <w:rtl/>
        </w:rPr>
        <w:t xml:space="preserve"> </w:t>
      </w:r>
      <w:r w:rsidR="00195614" w:rsidRPr="005E2FBB">
        <w:rPr>
          <w:rFonts w:ascii="Traditional Arabic" w:hAnsi="Traditional Arabic" w:hint="cs"/>
          <w:sz w:val="36"/>
          <w:szCs w:val="36"/>
          <w:rtl/>
        </w:rPr>
        <w:t xml:space="preserve">التقليل من ثقة الناس في </w:t>
      </w:r>
      <w:r w:rsidR="000E33EE" w:rsidRPr="005E2FBB">
        <w:rPr>
          <w:rFonts w:ascii="Traditional Arabic" w:hAnsi="Traditional Arabic" w:hint="cs"/>
          <w:sz w:val="36"/>
          <w:szCs w:val="36"/>
          <w:rtl/>
        </w:rPr>
        <w:t>اتخاذ القضاء طريقا لنيل حقوقهم</w:t>
      </w:r>
      <w:r w:rsidR="00195614" w:rsidRPr="005E2FBB">
        <w:rPr>
          <w:rFonts w:ascii="Traditional Arabic" w:hAnsi="Traditional Arabic" w:hint="cs"/>
          <w:sz w:val="36"/>
          <w:szCs w:val="36"/>
          <w:rtl/>
        </w:rPr>
        <w:t xml:space="preserve">...إلخ، </w:t>
      </w:r>
      <w:r w:rsidR="00AF2388" w:rsidRPr="005E2FBB">
        <w:rPr>
          <w:rFonts w:ascii="Traditional Arabic" w:hAnsi="Traditional Arabic" w:hint="cs"/>
          <w:sz w:val="36"/>
          <w:szCs w:val="36"/>
          <w:rtl/>
        </w:rPr>
        <w:t>ومن القواعد المقررة</w:t>
      </w:r>
      <w:r w:rsidR="00195614" w:rsidRPr="005E2FBB">
        <w:rPr>
          <w:rFonts w:ascii="Traditional Arabic" w:hAnsi="Traditional Arabic" w:hint="cs"/>
          <w:sz w:val="36"/>
          <w:szCs w:val="36"/>
          <w:rtl/>
        </w:rPr>
        <w:t xml:space="preserve"> أن</w:t>
      </w:r>
      <w:r w:rsidR="00AF2388" w:rsidRPr="005E2FBB">
        <w:rPr>
          <w:rFonts w:ascii="Traditional Arabic" w:hAnsi="Traditional Arabic" w:hint="cs"/>
          <w:sz w:val="36"/>
          <w:szCs w:val="36"/>
          <w:rtl/>
        </w:rPr>
        <w:t>:</w:t>
      </w:r>
      <w:r w:rsidR="001A5961" w:rsidRPr="005E2FBB">
        <w:rPr>
          <w:rFonts w:ascii="Traditional Arabic" w:hAnsi="Traditional Arabic" w:hint="cs"/>
          <w:sz w:val="36"/>
          <w:szCs w:val="36"/>
          <w:rtl/>
        </w:rPr>
        <w:t xml:space="preserve"> </w:t>
      </w:r>
      <w:r w:rsidR="00195614" w:rsidRPr="005E2FBB">
        <w:rPr>
          <w:rFonts w:ascii="Traditional Arabic" w:hAnsi="Traditional Arabic" w:hint="cs"/>
          <w:sz w:val="36"/>
          <w:szCs w:val="36"/>
          <w:rtl/>
        </w:rPr>
        <w:t>«</w:t>
      </w:r>
      <w:r w:rsidR="00A60F30" w:rsidRPr="005E2FBB">
        <w:rPr>
          <w:rFonts w:ascii="Traditional Arabic" w:hAnsi="Traditional Arabic" w:hint="cs"/>
          <w:sz w:val="36"/>
          <w:szCs w:val="36"/>
          <w:rtl/>
        </w:rPr>
        <w:t>الضرر الأشد يزال بالضرر الأخف</w:t>
      </w:r>
      <w:r w:rsidR="00195614" w:rsidRPr="005E2FBB">
        <w:rPr>
          <w:rFonts w:ascii="Traditional Arabic" w:hAnsi="Traditional Arabic" w:hint="cs"/>
          <w:sz w:val="36"/>
          <w:szCs w:val="36"/>
          <w:rtl/>
        </w:rPr>
        <w:t>»</w:t>
      </w:r>
      <w:r w:rsidR="00F72E39" w:rsidRPr="005E2FBB">
        <w:rPr>
          <w:rFonts w:ascii="Traditional Arabic" w:hAnsi="Traditional Arabic"/>
          <w:b/>
          <w:bCs/>
          <w:sz w:val="36"/>
          <w:szCs w:val="36"/>
          <w:vertAlign w:val="superscript"/>
          <w:rtl/>
        </w:rPr>
        <w:t>(</w:t>
      </w:r>
      <w:r w:rsidR="00F72E39" w:rsidRPr="005E2FBB">
        <w:rPr>
          <w:rStyle w:val="af4"/>
          <w:rFonts w:ascii="Traditional Arabic" w:hAnsi="Traditional Arabic"/>
          <w:b/>
          <w:bCs/>
          <w:sz w:val="36"/>
          <w:szCs w:val="36"/>
          <w:rtl/>
        </w:rPr>
        <w:footnoteReference w:id="49"/>
      </w:r>
      <w:r w:rsidR="00F72E39" w:rsidRPr="005E2FBB">
        <w:rPr>
          <w:rFonts w:ascii="Traditional Arabic" w:hAnsi="Traditional Arabic"/>
          <w:b/>
          <w:bCs/>
          <w:sz w:val="36"/>
          <w:szCs w:val="36"/>
          <w:vertAlign w:val="superscript"/>
          <w:rtl/>
        </w:rPr>
        <w:t>)</w:t>
      </w:r>
      <w:r w:rsidR="00A60F30" w:rsidRPr="005E2FBB">
        <w:rPr>
          <w:rFonts w:ascii="Traditional Arabic" w:hAnsi="Traditional Arabic" w:hint="cs"/>
          <w:sz w:val="36"/>
          <w:szCs w:val="36"/>
          <w:rtl/>
        </w:rPr>
        <w:t>،</w:t>
      </w:r>
      <w:r w:rsidR="00AF2388" w:rsidRPr="005E2FBB">
        <w:rPr>
          <w:rFonts w:ascii="Traditional Arabic" w:hAnsi="Traditional Arabic" w:hint="cs"/>
          <w:sz w:val="36"/>
          <w:szCs w:val="36"/>
          <w:rtl/>
        </w:rPr>
        <w:t xml:space="preserve"> </w:t>
      </w:r>
      <w:r w:rsidR="00195614" w:rsidRPr="005E2FBB">
        <w:rPr>
          <w:rFonts w:ascii="Traditional Arabic" w:hAnsi="Traditional Arabic" w:hint="cs"/>
          <w:sz w:val="36"/>
          <w:szCs w:val="36"/>
          <w:rtl/>
        </w:rPr>
        <w:t>وأنه: «يتحمل الضرر الخاص ل</w:t>
      </w:r>
      <w:r w:rsidR="00C33D20" w:rsidRPr="005E2FBB">
        <w:rPr>
          <w:rFonts w:ascii="Traditional Arabic" w:hAnsi="Traditional Arabic" w:hint="cs"/>
          <w:sz w:val="36"/>
          <w:szCs w:val="36"/>
          <w:rtl/>
        </w:rPr>
        <w:t xml:space="preserve">أجل </w:t>
      </w:r>
      <w:r w:rsidR="00195614" w:rsidRPr="005E2FBB">
        <w:rPr>
          <w:rFonts w:ascii="Traditional Arabic" w:hAnsi="Traditional Arabic" w:hint="cs"/>
          <w:sz w:val="36"/>
          <w:szCs w:val="36"/>
          <w:rtl/>
        </w:rPr>
        <w:t>دف</w:t>
      </w:r>
      <w:r w:rsidR="0059593F" w:rsidRPr="005E2FBB">
        <w:rPr>
          <w:rFonts w:ascii="Traditional Arabic" w:hAnsi="Traditional Arabic" w:hint="cs"/>
          <w:sz w:val="36"/>
          <w:szCs w:val="36"/>
          <w:rtl/>
        </w:rPr>
        <w:t xml:space="preserve">ع ضرر </w:t>
      </w:r>
      <w:r w:rsidR="00EB11B0" w:rsidRPr="005E2FBB">
        <w:rPr>
          <w:rFonts w:ascii="Traditional Arabic" w:hAnsi="Traditional Arabic" w:hint="cs"/>
          <w:sz w:val="36"/>
          <w:szCs w:val="36"/>
          <w:rtl/>
        </w:rPr>
        <w:t>عام»</w:t>
      </w:r>
      <w:r w:rsidR="00F72E39" w:rsidRPr="005E2FBB">
        <w:rPr>
          <w:rFonts w:ascii="Traditional Arabic" w:hAnsi="Traditional Arabic"/>
          <w:b/>
          <w:bCs/>
          <w:sz w:val="36"/>
          <w:szCs w:val="36"/>
          <w:vertAlign w:val="superscript"/>
          <w:rtl/>
        </w:rPr>
        <w:t>(</w:t>
      </w:r>
      <w:r w:rsidR="00F72E39" w:rsidRPr="005E2FBB">
        <w:rPr>
          <w:rStyle w:val="af4"/>
          <w:rFonts w:ascii="Traditional Arabic" w:hAnsi="Traditional Arabic"/>
          <w:b/>
          <w:bCs/>
          <w:sz w:val="36"/>
          <w:szCs w:val="36"/>
          <w:rtl/>
        </w:rPr>
        <w:footnoteReference w:id="50"/>
      </w:r>
      <w:r w:rsidR="00F72E39" w:rsidRPr="005E2FBB">
        <w:rPr>
          <w:rFonts w:ascii="Traditional Arabic" w:hAnsi="Traditional Arabic"/>
          <w:b/>
          <w:bCs/>
          <w:sz w:val="36"/>
          <w:szCs w:val="36"/>
          <w:vertAlign w:val="superscript"/>
          <w:rtl/>
        </w:rPr>
        <w:t>)</w:t>
      </w:r>
      <w:r w:rsidR="00EB11B0" w:rsidRPr="005E2FBB">
        <w:rPr>
          <w:rFonts w:ascii="Traditional Arabic" w:hAnsi="Traditional Arabic" w:hint="cs"/>
          <w:sz w:val="36"/>
          <w:szCs w:val="36"/>
          <w:rtl/>
        </w:rPr>
        <w:t>، وأنه: «</w:t>
      </w:r>
      <w:r w:rsidR="004D1870" w:rsidRPr="005E2FBB">
        <w:rPr>
          <w:rFonts w:ascii="Traditional Arabic" w:hAnsi="Traditional Arabic" w:hint="cs"/>
          <w:sz w:val="36"/>
          <w:szCs w:val="36"/>
          <w:rtl/>
        </w:rPr>
        <w:t>إذا تعارضت المفسدتان روعي أعظمـهما ضررًا بارتكاب أخفهما</w:t>
      </w:r>
      <w:r w:rsidR="00EB11B0" w:rsidRPr="005E2FBB">
        <w:rPr>
          <w:rFonts w:ascii="Traditional Arabic" w:hAnsi="Traditional Arabic" w:hint="cs"/>
          <w:sz w:val="36"/>
          <w:szCs w:val="36"/>
          <w:rtl/>
        </w:rPr>
        <w:t>»</w:t>
      </w:r>
      <w:r w:rsidR="00EB11B0" w:rsidRPr="005E2FBB">
        <w:rPr>
          <w:rFonts w:ascii="Traditional Arabic" w:hAnsi="Traditional Arabic"/>
          <w:b/>
          <w:bCs/>
          <w:sz w:val="36"/>
          <w:szCs w:val="36"/>
          <w:vertAlign w:val="superscript"/>
          <w:rtl/>
        </w:rPr>
        <w:t>(</w:t>
      </w:r>
      <w:r w:rsidR="00EB11B0" w:rsidRPr="005E2FBB">
        <w:rPr>
          <w:rStyle w:val="af4"/>
          <w:rFonts w:ascii="Traditional Arabic" w:hAnsi="Traditional Arabic"/>
          <w:b/>
          <w:bCs/>
          <w:sz w:val="36"/>
          <w:szCs w:val="36"/>
          <w:rtl/>
        </w:rPr>
        <w:footnoteReference w:id="51"/>
      </w:r>
      <w:r w:rsidR="00EB11B0" w:rsidRPr="005E2FBB">
        <w:rPr>
          <w:rFonts w:ascii="Traditional Arabic" w:hAnsi="Traditional Arabic"/>
          <w:b/>
          <w:bCs/>
          <w:sz w:val="36"/>
          <w:szCs w:val="36"/>
          <w:vertAlign w:val="superscript"/>
          <w:rtl/>
        </w:rPr>
        <w:t>)</w:t>
      </w:r>
      <w:r w:rsidR="009D2313" w:rsidRPr="005E2FBB">
        <w:rPr>
          <w:rFonts w:ascii="Traditional Arabic" w:hAnsi="Traditional Arabic" w:hint="cs"/>
          <w:sz w:val="36"/>
          <w:szCs w:val="36"/>
          <w:rtl/>
        </w:rPr>
        <w:t>، وأن «درء المفاسد مقدم على جلب المصالح»</w:t>
      </w:r>
      <w:r w:rsidR="009D2313" w:rsidRPr="005E2FBB">
        <w:rPr>
          <w:rFonts w:ascii="Traditional Arabic" w:hAnsi="Traditional Arabic"/>
          <w:b/>
          <w:bCs/>
          <w:sz w:val="36"/>
          <w:szCs w:val="36"/>
          <w:vertAlign w:val="superscript"/>
          <w:rtl/>
        </w:rPr>
        <w:t>(</w:t>
      </w:r>
      <w:r w:rsidR="009D2313" w:rsidRPr="005E2FBB">
        <w:rPr>
          <w:rStyle w:val="af4"/>
          <w:rFonts w:ascii="Traditional Arabic" w:hAnsi="Traditional Arabic"/>
          <w:b/>
          <w:bCs/>
          <w:sz w:val="36"/>
          <w:szCs w:val="36"/>
          <w:rtl/>
        </w:rPr>
        <w:footnoteReference w:id="52"/>
      </w:r>
      <w:r w:rsidR="009D2313" w:rsidRPr="005E2FBB">
        <w:rPr>
          <w:rFonts w:ascii="Traditional Arabic" w:hAnsi="Traditional Arabic"/>
          <w:b/>
          <w:bCs/>
          <w:sz w:val="36"/>
          <w:szCs w:val="36"/>
          <w:vertAlign w:val="superscript"/>
          <w:rtl/>
        </w:rPr>
        <w:t>)</w:t>
      </w:r>
      <w:r w:rsidR="004D1870" w:rsidRPr="005E2FBB">
        <w:rPr>
          <w:rFonts w:ascii="Traditional Arabic" w:hAnsi="Traditional Arabic" w:hint="cs"/>
          <w:sz w:val="36"/>
          <w:szCs w:val="36"/>
          <w:rtl/>
        </w:rPr>
        <w:t>.</w:t>
      </w:r>
    </w:p>
    <w:p w:rsidR="00BA24D0" w:rsidRPr="005E2FBB" w:rsidRDefault="00F35AAB" w:rsidP="00F35AAB">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5</w:t>
      </w:r>
      <w:r w:rsidR="00C60E2C" w:rsidRPr="005E2FBB">
        <w:rPr>
          <w:rFonts w:ascii="Traditional Arabic" w:hAnsi="Traditional Arabic" w:hint="cs"/>
          <w:sz w:val="36"/>
          <w:szCs w:val="36"/>
          <w:rtl/>
        </w:rPr>
        <w:t xml:space="preserve">. </w:t>
      </w:r>
      <w:r w:rsidR="00F66ABD" w:rsidRPr="005E2FBB">
        <w:rPr>
          <w:rFonts w:ascii="Traditional Arabic" w:hAnsi="Traditional Arabic" w:hint="cs"/>
          <w:sz w:val="36"/>
          <w:szCs w:val="36"/>
          <w:rtl/>
        </w:rPr>
        <w:t xml:space="preserve">أن الإنسان له أن </w:t>
      </w:r>
      <w:r w:rsidR="00053232" w:rsidRPr="005E2FBB">
        <w:rPr>
          <w:rFonts w:ascii="Traditional Arabic" w:hAnsi="Traditional Arabic" w:hint="cs"/>
          <w:sz w:val="36"/>
          <w:szCs w:val="36"/>
          <w:rtl/>
        </w:rPr>
        <w:t>يتور</w:t>
      </w:r>
      <w:r w:rsidR="00CB7F6A" w:rsidRPr="005E2FBB">
        <w:rPr>
          <w:rFonts w:ascii="Traditional Arabic" w:hAnsi="Traditional Arabic" w:hint="cs"/>
          <w:sz w:val="36"/>
          <w:szCs w:val="36"/>
          <w:rtl/>
        </w:rPr>
        <w:t>ّ</w:t>
      </w:r>
      <w:r w:rsidR="00053232" w:rsidRPr="005E2FBB">
        <w:rPr>
          <w:rFonts w:ascii="Traditional Arabic" w:hAnsi="Traditional Arabic" w:hint="cs"/>
          <w:sz w:val="36"/>
          <w:szCs w:val="36"/>
          <w:rtl/>
        </w:rPr>
        <w:t>ع ويعمل بالأحوط</w:t>
      </w:r>
      <w:r w:rsidR="00F66ABD" w:rsidRPr="005E2FBB">
        <w:rPr>
          <w:rFonts w:ascii="Traditional Arabic" w:hAnsi="Traditional Arabic" w:hint="cs"/>
          <w:sz w:val="36"/>
          <w:szCs w:val="36"/>
          <w:rtl/>
        </w:rPr>
        <w:t xml:space="preserve"> فيما هو قاصر عليه، </w:t>
      </w:r>
      <w:r w:rsidR="00053232" w:rsidRPr="005E2FBB">
        <w:rPr>
          <w:rFonts w:ascii="Traditional Arabic" w:hAnsi="Traditional Arabic" w:hint="cs"/>
          <w:sz w:val="36"/>
          <w:szCs w:val="36"/>
          <w:rtl/>
        </w:rPr>
        <w:t xml:space="preserve">أما أعماله المتعدية للآخرين </w:t>
      </w:r>
      <w:r w:rsidR="009B747B" w:rsidRPr="005E2FBB">
        <w:rPr>
          <w:rFonts w:ascii="Traditional Arabic" w:hAnsi="Traditional Arabic" w:hint="cs"/>
          <w:sz w:val="36"/>
          <w:szCs w:val="36"/>
          <w:rtl/>
        </w:rPr>
        <w:t>فلا يسعه أ</w:t>
      </w:r>
      <w:r w:rsidR="0059593F" w:rsidRPr="005E2FBB">
        <w:rPr>
          <w:rFonts w:ascii="Traditional Arabic" w:hAnsi="Traditional Arabic" w:hint="cs"/>
          <w:sz w:val="36"/>
          <w:szCs w:val="36"/>
          <w:rtl/>
        </w:rPr>
        <w:t>ن</w:t>
      </w:r>
      <w:r w:rsidR="009B747B" w:rsidRPr="005E2FBB">
        <w:rPr>
          <w:rFonts w:ascii="Traditional Arabic" w:hAnsi="Traditional Arabic" w:hint="cs"/>
          <w:sz w:val="36"/>
          <w:szCs w:val="36"/>
          <w:rtl/>
        </w:rPr>
        <w:t xml:space="preserve"> يلزمهم بالتورع و</w:t>
      </w:r>
      <w:r w:rsidR="008E3002" w:rsidRPr="005E2FBB">
        <w:rPr>
          <w:rFonts w:ascii="Traditional Arabic" w:hAnsi="Traditional Arabic" w:hint="cs"/>
          <w:sz w:val="36"/>
          <w:szCs w:val="36"/>
          <w:rtl/>
        </w:rPr>
        <w:t>الاحتياط</w:t>
      </w:r>
      <w:r w:rsidR="009B747B" w:rsidRPr="005E2FBB">
        <w:rPr>
          <w:rFonts w:ascii="Traditional Arabic" w:hAnsi="Traditional Arabic" w:hint="cs"/>
          <w:sz w:val="36"/>
          <w:szCs w:val="36"/>
          <w:rtl/>
        </w:rPr>
        <w:t xml:space="preserve"> فيها</w:t>
      </w:r>
      <w:r w:rsidR="0037742E" w:rsidRPr="005E2FBB">
        <w:rPr>
          <w:rFonts w:ascii="Traditional Arabic" w:hAnsi="Traditional Arabic" w:hint="cs"/>
          <w:sz w:val="36"/>
          <w:szCs w:val="36"/>
          <w:rtl/>
        </w:rPr>
        <w:t xml:space="preserve"> تبعا له</w:t>
      </w:r>
      <w:r w:rsidR="009B747B" w:rsidRPr="005E2FBB">
        <w:rPr>
          <w:rFonts w:ascii="Traditional Arabic" w:hAnsi="Traditional Arabic" w:hint="cs"/>
          <w:sz w:val="36"/>
          <w:szCs w:val="36"/>
          <w:rtl/>
        </w:rPr>
        <w:t>؛ لأن حقوقهم مبنية على المشاح</w:t>
      </w:r>
      <w:r w:rsidR="00A60F30" w:rsidRPr="005E2FBB">
        <w:rPr>
          <w:rFonts w:ascii="Traditional Arabic" w:hAnsi="Traditional Arabic" w:hint="cs"/>
          <w:sz w:val="36"/>
          <w:szCs w:val="36"/>
          <w:rtl/>
        </w:rPr>
        <w:t>َّ</w:t>
      </w:r>
      <w:r w:rsidR="009B747B" w:rsidRPr="005E2FBB">
        <w:rPr>
          <w:rFonts w:ascii="Traditional Arabic" w:hAnsi="Traditional Arabic" w:hint="cs"/>
          <w:sz w:val="36"/>
          <w:szCs w:val="36"/>
          <w:rtl/>
        </w:rPr>
        <w:t xml:space="preserve">ة، </w:t>
      </w:r>
      <w:r w:rsidR="008A5809" w:rsidRPr="005E2FBB">
        <w:rPr>
          <w:rFonts w:ascii="Traditional Arabic" w:hAnsi="Traditional Arabic" w:hint="cs"/>
          <w:sz w:val="36"/>
          <w:szCs w:val="36"/>
          <w:rtl/>
        </w:rPr>
        <w:t>واستعدادهم قاصر على تحمل الإجراءات التي لا بد منها فحسب.</w:t>
      </w:r>
      <w:r w:rsidR="009B747B" w:rsidRPr="005E2FBB">
        <w:rPr>
          <w:rFonts w:ascii="Traditional Arabic" w:hAnsi="Traditional Arabic" w:hint="cs"/>
          <w:sz w:val="36"/>
          <w:szCs w:val="36"/>
          <w:rtl/>
        </w:rPr>
        <w:t xml:space="preserve"> </w:t>
      </w:r>
      <w:r w:rsidR="0022760D" w:rsidRPr="005E2FBB">
        <w:rPr>
          <w:rFonts w:ascii="Traditional Arabic" w:hAnsi="Traditional Arabic" w:hint="cs"/>
          <w:sz w:val="36"/>
          <w:szCs w:val="36"/>
          <w:rtl/>
        </w:rPr>
        <w:t xml:space="preserve">أما ما زاد على ذلك </w:t>
      </w:r>
      <w:r w:rsidR="00A02720" w:rsidRPr="005E2FBB">
        <w:rPr>
          <w:rFonts w:ascii="Traditional Arabic" w:hAnsi="Traditional Arabic" w:hint="cs"/>
          <w:sz w:val="36"/>
          <w:szCs w:val="36"/>
          <w:rtl/>
        </w:rPr>
        <w:t>فإذا لم يكن بإذن من المتضررين يكون تعديا على حقوقهم؛ فلا يجوز.</w:t>
      </w:r>
      <w:bookmarkEnd w:id="3"/>
    </w:p>
    <w:p w:rsidR="004E45ED" w:rsidRPr="005E2FBB" w:rsidRDefault="00777887" w:rsidP="004E45ED">
      <w:pPr>
        <w:tabs>
          <w:tab w:val="left" w:pos="509"/>
        </w:tabs>
        <w:ind w:firstLine="567"/>
        <w:jc w:val="lowKashida"/>
        <w:rPr>
          <w:rFonts w:ascii="Traditional Arabic" w:hAnsi="Traditional Arabic"/>
          <w:b/>
          <w:bCs/>
          <w:sz w:val="36"/>
          <w:szCs w:val="36"/>
          <w:rtl/>
        </w:rPr>
      </w:pPr>
      <w:r w:rsidRPr="005E2FBB">
        <w:rPr>
          <w:rFonts w:ascii="Traditional Arabic" w:hAnsi="Traditional Arabic" w:hint="cs"/>
          <w:b/>
          <w:bCs/>
          <w:sz w:val="36"/>
          <w:szCs w:val="36"/>
          <w:rtl/>
        </w:rPr>
        <w:t xml:space="preserve">وبعد بيان أدلة الحكم الأصلي آن الأوان </w:t>
      </w:r>
      <w:r w:rsidR="004E45ED" w:rsidRPr="005E2FBB">
        <w:rPr>
          <w:rFonts w:ascii="Traditional Arabic" w:hAnsi="Traditional Arabic" w:hint="cs"/>
          <w:b/>
          <w:bCs/>
          <w:sz w:val="36"/>
          <w:szCs w:val="36"/>
          <w:rtl/>
        </w:rPr>
        <w:t>للتفصيل في الحكم الاستثنائي وبيان أدلته:</w:t>
      </w:r>
    </w:p>
    <w:p w:rsidR="005D7826" w:rsidRPr="005E2FBB" w:rsidRDefault="004E45ED" w:rsidP="008E3002">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 xml:space="preserve">سبق أن عرفنا أن قيامَ القاضي </w:t>
      </w:r>
      <w:r w:rsidR="008E3002" w:rsidRPr="005E2FBB">
        <w:rPr>
          <w:rFonts w:ascii="Traditional Arabic" w:hAnsi="Traditional Arabic" w:hint="cs"/>
          <w:sz w:val="36"/>
          <w:szCs w:val="36"/>
          <w:rtl/>
        </w:rPr>
        <w:t>بأخذ الحيطة</w:t>
      </w:r>
      <w:r w:rsidRPr="005E2FBB">
        <w:rPr>
          <w:rFonts w:ascii="Traditional Arabic" w:hAnsi="Traditional Arabic"/>
          <w:sz w:val="36"/>
          <w:szCs w:val="36"/>
          <w:rtl/>
        </w:rPr>
        <w:t xml:space="preserve"> لاستجلاء الحقيقة</w:t>
      </w:r>
      <w:r w:rsidRPr="005E2FBB">
        <w:rPr>
          <w:rFonts w:ascii="Traditional Arabic" w:hAnsi="Traditional Arabic" w:hint="cs"/>
          <w:sz w:val="36"/>
          <w:szCs w:val="36"/>
          <w:rtl/>
        </w:rPr>
        <w:t xml:space="preserve"> بنفسه فضلٌ زائدٌ لا يسوغ إلا إذا كانت مصلحته ظاهرة، ولم يحصل به انتهاك لحق أحد الأطراف. </w:t>
      </w:r>
      <w:r w:rsidR="005D7826" w:rsidRPr="005E2FBB">
        <w:rPr>
          <w:rFonts w:ascii="Traditional Arabic" w:hAnsi="Traditional Arabic" w:hint="cs"/>
          <w:sz w:val="36"/>
          <w:szCs w:val="36"/>
          <w:rtl/>
        </w:rPr>
        <w:t>كما سبق أن عرفنا أدلة المنع عند تخلف أحد ال</w:t>
      </w:r>
      <w:r w:rsidR="00AF2D0D" w:rsidRPr="005E2FBB">
        <w:rPr>
          <w:rFonts w:ascii="Traditional Arabic" w:hAnsi="Traditional Arabic" w:hint="cs"/>
          <w:sz w:val="36"/>
          <w:szCs w:val="36"/>
          <w:rtl/>
        </w:rPr>
        <w:t>ضوابط</w:t>
      </w:r>
      <w:r w:rsidR="005D7826" w:rsidRPr="005E2FBB">
        <w:rPr>
          <w:rFonts w:ascii="Traditional Arabic" w:hAnsi="Traditional Arabic" w:hint="cs"/>
          <w:sz w:val="36"/>
          <w:szCs w:val="36"/>
          <w:rtl/>
        </w:rPr>
        <w:t>، ولكن ما أدلة الجواز عند تحقق ال</w:t>
      </w:r>
      <w:r w:rsidR="00AF2D0D" w:rsidRPr="005E2FBB">
        <w:rPr>
          <w:rFonts w:ascii="Traditional Arabic" w:hAnsi="Traditional Arabic" w:hint="cs"/>
          <w:sz w:val="36"/>
          <w:szCs w:val="36"/>
          <w:rtl/>
        </w:rPr>
        <w:t>ضوابط</w:t>
      </w:r>
      <w:r w:rsidR="005D7826" w:rsidRPr="005E2FBB">
        <w:rPr>
          <w:rFonts w:ascii="Traditional Arabic" w:hAnsi="Traditional Arabic" w:hint="cs"/>
          <w:sz w:val="36"/>
          <w:szCs w:val="36"/>
          <w:rtl/>
        </w:rPr>
        <w:t>، وقبل ذلك ما ال</w:t>
      </w:r>
      <w:r w:rsidR="00AF2D0D" w:rsidRPr="005E2FBB">
        <w:rPr>
          <w:rFonts w:ascii="Traditional Arabic" w:hAnsi="Traditional Arabic" w:hint="cs"/>
          <w:sz w:val="36"/>
          <w:szCs w:val="36"/>
          <w:rtl/>
        </w:rPr>
        <w:t>ضوابط</w:t>
      </w:r>
      <w:r w:rsidR="005D7826" w:rsidRPr="005E2FBB">
        <w:rPr>
          <w:rFonts w:ascii="Traditional Arabic" w:hAnsi="Traditional Arabic" w:hint="cs"/>
          <w:sz w:val="36"/>
          <w:szCs w:val="36"/>
          <w:rtl/>
        </w:rPr>
        <w:t xml:space="preserve"> على وجه التفصيل؟</w:t>
      </w:r>
    </w:p>
    <w:p w:rsidR="00877B04" w:rsidRPr="005E2FBB" w:rsidRDefault="00877B04" w:rsidP="009D2313">
      <w:pPr>
        <w:tabs>
          <w:tab w:val="left" w:pos="509"/>
        </w:tabs>
        <w:ind w:firstLine="567"/>
        <w:jc w:val="lowKashida"/>
        <w:rPr>
          <w:rFonts w:ascii="Traditional Arabic" w:hAnsi="Traditional Arabic"/>
          <w:sz w:val="36"/>
          <w:szCs w:val="36"/>
          <w:rtl/>
        </w:rPr>
      </w:pPr>
      <w:r w:rsidRPr="005E2FBB">
        <w:rPr>
          <w:rFonts w:ascii="Traditional Arabic" w:hAnsi="Traditional Arabic" w:hint="cs"/>
          <w:b/>
          <w:bCs/>
          <w:sz w:val="36"/>
          <w:szCs w:val="36"/>
          <w:rtl/>
        </w:rPr>
        <w:lastRenderedPageBreak/>
        <w:t>ال</w:t>
      </w:r>
      <w:r w:rsidR="00AF2D0D" w:rsidRPr="005E2FBB">
        <w:rPr>
          <w:rFonts w:ascii="Traditional Arabic" w:hAnsi="Traditional Arabic" w:hint="cs"/>
          <w:b/>
          <w:bCs/>
          <w:sz w:val="36"/>
          <w:szCs w:val="36"/>
          <w:rtl/>
        </w:rPr>
        <w:t>ضابط</w:t>
      </w:r>
      <w:r w:rsidRPr="005E2FBB">
        <w:rPr>
          <w:rFonts w:ascii="Traditional Arabic" w:hAnsi="Traditional Arabic" w:hint="cs"/>
          <w:b/>
          <w:bCs/>
          <w:sz w:val="36"/>
          <w:szCs w:val="36"/>
          <w:rtl/>
        </w:rPr>
        <w:t xml:space="preserve"> الأول:</w:t>
      </w:r>
      <w:r w:rsidRPr="005E2FBB">
        <w:rPr>
          <w:rFonts w:ascii="Traditional Arabic" w:hAnsi="Traditional Arabic" w:hint="cs"/>
          <w:sz w:val="36"/>
          <w:szCs w:val="36"/>
          <w:rtl/>
        </w:rPr>
        <w:t xml:space="preserve"> أن لا يحصل له بذلك ميل لأحد الأطراف على حساب الآخر، وإلا صار تلقين</w:t>
      </w:r>
      <w:r w:rsidR="00D07703" w:rsidRPr="005E2FBB">
        <w:rPr>
          <w:rFonts w:ascii="Traditional Arabic" w:hAnsi="Traditional Arabic" w:hint="cs"/>
          <w:sz w:val="36"/>
          <w:szCs w:val="36"/>
          <w:rtl/>
        </w:rPr>
        <w:t>ً</w:t>
      </w:r>
      <w:r w:rsidRPr="005E2FBB">
        <w:rPr>
          <w:rFonts w:ascii="Traditional Arabic" w:hAnsi="Traditional Arabic" w:hint="cs"/>
          <w:sz w:val="36"/>
          <w:szCs w:val="36"/>
          <w:rtl/>
        </w:rPr>
        <w:t>ا ممنوع</w:t>
      </w:r>
      <w:r w:rsidR="00D07703" w:rsidRPr="005E2FBB">
        <w:rPr>
          <w:rFonts w:ascii="Traditional Arabic" w:hAnsi="Traditional Arabic" w:hint="cs"/>
          <w:sz w:val="36"/>
          <w:szCs w:val="36"/>
          <w:rtl/>
        </w:rPr>
        <w:t>ً</w:t>
      </w:r>
      <w:r w:rsidRPr="005E2FBB">
        <w:rPr>
          <w:rFonts w:ascii="Traditional Arabic" w:hAnsi="Traditional Arabic" w:hint="cs"/>
          <w:sz w:val="36"/>
          <w:szCs w:val="36"/>
          <w:rtl/>
        </w:rPr>
        <w:t>ا</w:t>
      </w:r>
      <w:r w:rsidR="00AF214A" w:rsidRPr="005E2FBB">
        <w:rPr>
          <w:rFonts w:ascii="Traditional Arabic" w:hAnsi="Traditional Arabic" w:hint="cs"/>
          <w:sz w:val="36"/>
          <w:szCs w:val="36"/>
          <w:rtl/>
        </w:rPr>
        <w:t>، وظلم</w:t>
      </w:r>
      <w:r w:rsidR="00D07703" w:rsidRPr="005E2FBB">
        <w:rPr>
          <w:rFonts w:ascii="Traditional Arabic" w:hAnsi="Traditional Arabic" w:hint="cs"/>
          <w:sz w:val="36"/>
          <w:szCs w:val="36"/>
          <w:rtl/>
        </w:rPr>
        <w:t>ً</w:t>
      </w:r>
      <w:r w:rsidR="00AF214A" w:rsidRPr="005E2FBB">
        <w:rPr>
          <w:rFonts w:ascii="Traditional Arabic" w:hAnsi="Traditional Arabic" w:hint="cs"/>
          <w:sz w:val="36"/>
          <w:szCs w:val="36"/>
          <w:rtl/>
        </w:rPr>
        <w:t>ا ظاهر</w:t>
      </w:r>
      <w:r w:rsidR="00D07703" w:rsidRPr="005E2FBB">
        <w:rPr>
          <w:rFonts w:ascii="Traditional Arabic" w:hAnsi="Traditional Arabic" w:hint="cs"/>
          <w:sz w:val="36"/>
          <w:szCs w:val="36"/>
          <w:rtl/>
        </w:rPr>
        <w:t>ً</w:t>
      </w:r>
      <w:r w:rsidR="00AF214A" w:rsidRPr="005E2FBB">
        <w:rPr>
          <w:rFonts w:ascii="Traditional Arabic" w:hAnsi="Traditional Arabic" w:hint="cs"/>
          <w:sz w:val="36"/>
          <w:szCs w:val="36"/>
          <w:rtl/>
        </w:rPr>
        <w:t>ا</w:t>
      </w:r>
      <w:r w:rsidRPr="005E2FBB">
        <w:rPr>
          <w:rFonts w:ascii="Traditional Arabic" w:hAnsi="Traditional Arabic" w:hint="cs"/>
          <w:sz w:val="36"/>
          <w:szCs w:val="36"/>
          <w:rtl/>
        </w:rPr>
        <w:t>.</w:t>
      </w:r>
    </w:p>
    <w:p w:rsidR="00877B04" w:rsidRPr="005E2FBB" w:rsidRDefault="00877B04" w:rsidP="00C23480">
      <w:pPr>
        <w:tabs>
          <w:tab w:val="left" w:pos="509"/>
        </w:tabs>
        <w:ind w:firstLine="567"/>
        <w:jc w:val="lowKashida"/>
        <w:rPr>
          <w:rFonts w:ascii="Traditional Arabic" w:hAnsi="Traditional Arabic"/>
          <w:sz w:val="36"/>
          <w:szCs w:val="36"/>
          <w:rtl/>
        </w:rPr>
      </w:pPr>
      <w:r w:rsidRPr="005E2FBB">
        <w:rPr>
          <w:rFonts w:ascii="Traditional Arabic" w:hAnsi="Traditional Arabic" w:hint="cs"/>
          <w:b/>
          <w:bCs/>
          <w:sz w:val="36"/>
          <w:szCs w:val="36"/>
          <w:rtl/>
        </w:rPr>
        <w:t>ال</w:t>
      </w:r>
      <w:r w:rsidR="00AF2D0D" w:rsidRPr="005E2FBB">
        <w:rPr>
          <w:rFonts w:ascii="Traditional Arabic" w:hAnsi="Traditional Arabic" w:hint="cs"/>
          <w:b/>
          <w:bCs/>
          <w:sz w:val="36"/>
          <w:szCs w:val="36"/>
          <w:rtl/>
        </w:rPr>
        <w:t>ضابط</w:t>
      </w:r>
      <w:r w:rsidRPr="005E2FBB">
        <w:rPr>
          <w:rFonts w:ascii="Traditional Arabic" w:hAnsi="Traditional Arabic" w:hint="cs"/>
          <w:b/>
          <w:bCs/>
          <w:sz w:val="36"/>
          <w:szCs w:val="36"/>
          <w:rtl/>
        </w:rPr>
        <w:t xml:space="preserve"> الثاني:</w:t>
      </w:r>
      <w:r w:rsidRPr="005E2FBB">
        <w:rPr>
          <w:rFonts w:ascii="Traditional Arabic" w:hAnsi="Traditional Arabic" w:hint="cs"/>
          <w:sz w:val="36"/>
          <w:szCs w:val="36"/>
          <w:rtl/>
        </w:rPr>
        <w:t xml:space="preserve"> أن تلوح للقاضي مقدماتٌ يغلب على ظنه أنه يستطيع من خلالها الوصول إلى الحقيقة، أو التأكد منها</w:t>
      </w:r>
      <w:r w:rsidR="00C23480" w:rsidRPr="005E2FBB">
        <w:rPr>
          <w:rFonts w:ascii="Traditional Arabic" w:hAnsi="Traditional Arabic" w:hint="cs"/>
          <w:sz w:val="36"/>
          <w:szCs w:val="36"/>
          <w:rtl/>
        </w:rPr>
        <w:t>، أما ما كان مبناه التخرص والتخمين فلا حد له، ولو استرسل فيه القاضي س</w:t>
      </w:r>
      <w:r w:rsidR="00AF214A" w:rsidRPr="005E2FBB">
        <w:rPr>
          <w:rFonts w:ascii="Traditional Arabic" w:hAnsi="Traditional Arabic" w:hint="cs"/>
          <w:sz w:val="36"/>
          <w:szCs w:val="36"/>
          <w:rtl/>
        </w:rPr>
        <w:t>ي</w:t>
      </w:r>
      <w:r w:rsidR="00C23480" w:rsidRPr="005E2FBB">
        <w:rPr>
          <w:rFonts w:ascii="Traditional Arabic" w:hAnsi="Traditional Arabic" w:hint="cs"/>
          <w:sz w:val="36"/>
          <w:szCs w:val="36"/>
          <w:rtl/>
        </w:rPr>
        <w:t>نصرف عن مهامه الأساسية ولابد</w:t>
      </w:r>
      <w:r w:rsidRPr="005E2FBB">
        <w:rPr>
          <w:rFonts w:ascii="Traditional Arabic" w:hAnsi="Traditional Arabic" w:hint="cs"/>
          <w:sz w:val="36"/>
          <w:szCs w:val="36"/>
          <w:rtl/>
        </w:rPr>
        <w:t>.</w:t>
      </w:r>
    </w:p>
    <w:p w:rsidR="00877B04" w:rsidRPr="005E2FBB" w:rsidRDefault="00877B04" w:rsidP="009D2313">
      <w:pPr>
        <w:tabs>
          <w:tab w:val="left" w:pos="509"/>
        </w:tabs>
        <w:ind w:firstLine="567"/>
        <w:jc w:val="lowKashida"/>
        <w:rPr>
          <w:rFonts w:ascii="Traditional Arabic" w:hAnsi="Traditional Arabic"/>
          <w:sz w:val="36"/>
          <w:szCs w:val="36"/>
          <w:rtl/>
        </w:rPr>
      </w:pPr>
      <w:r w:rsidRPr="005E2FBB">
        <w:rPr>
          <w:rFonts w:ascii="Traditional Arabic" w:hAnsi="Traditional Arabic" w:hint="cs"/>
          <w:b/>
          <w:bCs/>
          <w:sz w:val="36"/>
          <w:szCs w:val="36"/>
          <w:rtl/>
        </w:rPr>
        <w:t>ال</w:t>
      </w:r>
      <w:r w:rsidR="00AF2D0D" w:rsidRPr="005E2FBB">
        <w:rPr>
          <w:rFonts w:ascii="Traditional Arabic" w:hAnsi="Traditional Arabic" w:hint="cs"/>
          <w:b/>
          <w:bCs/>
          <w:sz w:val="36"/>
          <w:szCs w:val="36"/>
          <w:rtl/>
        </w:rPr>
        <w:t>ضابط</w:t>
      </w:r>
      <w:r w:rsidRPr="005E2FBB">
        <w:rPr>
          <w:rFonts w:ascii="Traditional Arabic" w:hAnsi="Traditional Arabic" w:hint="cs"/>
          <w:b/>
          <w:bCs/>
          <w:sz w:val="36"/>
          <w:szCs w:val="36"/>
          <w:rtl/>
        </w:rPr>
        <w:t xml:space="preserve"> الثالث:</w:t>
      </w:r>
      <w:r w:rsidRPr="005E2FBB">
        <w:rPr>
          <w:rFonts w:ascii="Traditional Arabic" w:hAnsi="Traditional Arabic" w:hint="cs"/>
          <w:sz w:val="36"/>
          <w:szCs w:val="36"/>
          <w:rtl/>
        </w:rPr>
        <w:t xml:space="preserve"> أن لا يترتب على ذلك ضرر أشد. وفي مقدمة الأضرار التي يتعين تجنبها ضرر التأخير بغير حق. ويندفع هذا الضرر إذا لم يترتب على ذلك تأخير غير معتاد أصلا، أو كان هذا التأخير تبعا لأمور أخرى لابد منها، أو تنازل صاحب الحق عن حقه في </w:t>
      </w:r>
      <w:r w:rsidR="009D2313" w:rsidRPr="005E2FBB">
        <w:rPr>
          <w:rFonts w:ascii="Traditional Arabic" w:hAnsi="Traditional Arabic" w:hint="cs"/>
          <w:sz w:val="36"/>
          <w:szCs w:val="36"/>
          <w:rtl/>
        </w:rPr>
        <w:t>التعجيل</w:t>
      </w:r>
      <w:r w:rsidRPr="005E2FBB">
        <w:rPr>
          <w:rFonts w:ascii="Traditional Arabic" w:hAnsi="Traditional Arabic" w:hint="cs"/>
          <w:sz w:val="36"/>
          <w:szCs w:val="36"/>
          <w:rtl/>
        </w:rPr>
        <w:t>.</w:t>
      </w:r>
    </w:p>
    <w:p w:rsidR="00877B04" w:rsidRPr="005E2FBB" w:rsidRDefault="00877B04" w:rsidP="00877B04">
      <w:pPr>
        <w:tabs>
          <w:tab w:val="left" w:pos="509"/>
        </w:tabs>
        <w:ind w:firstLine="567"/>
        <w:jc w:val="lowKashida"/>
        <w:rPr>
          <w:rFonts w:ascii="Traditional Arabic" w:hAnsi="Traditional Arabic"/>
          <w:b/>
          <w:bCs/>
          <w:sz w:val="36"/>
          <w:szCs w:val="36"/>
          <w:rtl/>
        </w:rPr>
      </w:pPr>
      <w:r w:rsidRPr="005E2FBB">
        <w:rPr>
          <w:rFonts w:ascii="Traditional Arabic" w:hAnsi="Traditional Arabic" w:hint="cs"/>
          <w:b/>
          <w:bCs/>
          <w:sz w:val="36"/>
          <w:szCs w:val="36"/>
          <w:rtl/>
        </w:rPr>
        <w:t>ولكون ضرر التأخير لصيق الصلة ببحثنا فمن المناسب توضيحه بالأمثلة:</w:t>
      </w:r>
    </w:p>
    <w:p w:rsidR="00877B04" w:rsidRPr="005E2FBB" w:rsidRDefault="00877B04" w:rsidP="00877B04">
      <w:pPr>
        <w:tabs>
          <w:tab w:val="left" w:pos="509"/>
        </w:tabs>
        <w:ind w:firstLine="567"/>
        <w:jc w:val="lowKashida"/>
        <w:rPr>
          <w:rFonts w:ascii="Traditional Arabic" w:hAnsi="Traditional Arabic"/>
          <w:b/>
          <w:bCs/>
          <w:sz w:val="36"/>
          <w:szCs w:val="36"/>
          <w:rtl/>
        </w:rPr>
      </w:pPr>
      <w:r w:rsidRPr="005E2FBB">
        <w:rPr>
          <w:rFonts w:ascii="Traditional Arabic" w:hAnsi="Traditional Arabic" w:hint="cs"/>
          <w:b/>
          <w:bCs/>
          <w:sz w:val="36"/>
          <w:szCs w:val="36"/>
          <w:rtl/>
        </w:rPr>
        <w:t>الإجراء الإضافي من القاضي له من جهة الوقت ثلاث حالات:</w:t>
      </w:r>
    </w:p>
    <w:p w:rsidR="00877B04" w:rsidRPr="005E2FBB" w:rsidRDefault="00877B04" w:rsidP="00877B04">
      <w:pPr>
        <w:tabs>
          <w:tab w:val="left" w:pos="509"/>
        </w:tabs>
        <w:ind w:firstLine="567"/>
        <w:jc w:val="lowKashida"/>
        <w:rPr>
          <w:rFonts w:ascii="Traditional Arabic" w:hAnsi="Traditional Arabic"/>
          <w:sz w:val="36"/>
          <w:szCs w:val="36"/>
          <w:rtl/>
        </w:rPr>
      </w:pPr>
      <w:r w:rsidRPr="005E2FBB">
        <w:rPr>
          <w:rFonts w:ascii="Traditional Arabic" w:hAnsi="Traditional Arabic" w:hint="cs"/>
          <w:b/>
          <w:bCs/>
          <w:sz w:val="36"/>
          <w:szCs w:val="36"/>
          <w:rtl/>
        </w:rPr>
        <w:t>الحال الأولى:</w:t>
      </w:r>
      <w:r w:rsidRPr="005E2FBB">
        <w:rPr>
          <w:rFonts w:ascii="Traditional Arabic" w:hAnsi="Traditional Arabic" w:hint="cs"/>
          <w:sz w:val="36"/>
          <w:szCs w:val="36"/>
          <w:rtl/>
        </w:rPr>
        <w:t xml:space="preserve"> أن لا يترتب على ذلك الإجراء تأخير غير معتاد، فيكون ال</w:t>
      </w:r>
      <w:r w:rsidR="00AF2D0D" w:rsidRPr="005E2FBB">
        <w:rPr>
          <w:rFonts w:ascii="Traditional Arabic" w:hAnsi="Traditional Arabic" w:hint="cs"/>
          <w:sz w:val="36"/>
          <w:szCs w:val="36"/>
          <w:rtl/>
        </w:rPr>
        <w:t>ضابط</w:t>
      </w:r>
      <w:r w:rsidRPr="005E2FBB">
        <w:rPr>
          <w:rFonts w:ascii="Traditional Arabic" w:hAnsi="Traditional Arabic" w:hint="cs"/>
          <w:sz w:val="36"/>
          <w:szCs w:val="36"/>
          <w:rtl/>
        </w:rPr>
        <w:t xml:space="preserve"> متحقق</w:t>
      </w:r>
      <w:r w:rsidR="00D36A76" w:rsidRPr="005E2FBB">
        <w:rPr>
          <w:rFonts w:ascii="Traditional Arabic" w:hAnsi="Traditional Arabic" w:hint="cs"/>
          <w:sz w:val="36"/>
          <w:szCs w:val="36"/>
          <w:rtl/>
        </w:rPr>
        <w:t>ًا</w:t>
      </w:r>
      <w:r w:rsidRPr="005E2FBB">
        <w:rPr>
          <w:rFonts w:ascii="Traditional Arabic" w:hAnsi="Traditional Arabic" w:hint="cs"/>
          <w:sz w:val="36"/>
          <w:szCs w:val="36"/>
          <w:rtl/>
        </w:rPr>
        <w:t xml:space="preserve"> حينئذ</w:t>
      </w:r>
      <w:r w:rsidR="00D36A76" w:rsidRPr="005E2FBB">
        <w:rPr>
          <w:rFonts w:ascii="Traditional Arabic" w:hAnsi="Traditional Arabic" w:hint="cs"/>
          <w:sz w:val="36"/>
          <w:szCs w:val="36"/>
          <w:rtl/>
        </w:rPr>
        <w:t>.</w:t>
      </w:r>
      <w:r w:rsidRPr="005E2FBB">
        <w:rPr>
          <w:rFonts w:ascii="Traditional Arabic" w:hAnsi="Traditional Arabic" w:hint="cs"/>
          <w:sz w:val="36"/>
          <w:szCs w:val="36"/>
          <w:rtl/>
        </w:rPr>
        <w:t xml:space="preserve"> ومثال ذلك: أن يكون هذا الإجراء مجرد</w:t>
      </w:r>
      <w:r w:rsidR="00D36A76" w:rsidRPr="005E2FBB">
        <w:rPr>
          <w:rFonts w:ascii="Traditional Arabic" w:hAnsi="Traditional Arabic" w:hint="cs"/>
          <w:sz w:val="36"/>
          <w:szCs w:val="36"/>
          <w:rtl/>
        </w:rPr>
        <w:t>َ</w:t>
      </w:r>
      <w:r w:rsidRPr="005E2FBB">
        <w:rPr>
          <w:rFonts w:ascii="Traditional Arabic" w:hAnsi="Traditional Arabic" w:hint="cs"/>
          <w:sz w:val="36"/>
          <w:szCs w:val="36"/>
          <w:rtl/>
        </w:rPr>
        <w:t xml:space="preserve"> أسئلة</w:t>
      </w:r>
      <w:r w:rsidR="00D36A76" w:rsidRPr="005E2FBB">
        <w:rPr>
          <w:rFonts w:ascii="Traditional Arabic" w:hAnsi="Traditional Arabic" w:hint="cs"/>
          <w:sz w:val="36"/>
          <w:szCs w:val="36"/>
          <w:rtl/>
        </w:rPr>
        <w:t>ٍ</w:t>
      </w:r>
      <w:r w:rsidRPr="005E2FBB">
        <w:rPr>
          <w:rFonts w:ascii="Traditional Arabic" w:hAnsi="Traditional Arabic" w:hint="cs"/>
          <w:sz w:val="36"/>
          <w:szCs w:val="36"/>
          <w:rtl/>
        </w:rPr>
        <w:t xml:space="preserve"> يوجهها لأحد الخصوم أو الشهود.</w:t>
      </w:r>
    </w:p>
    <w:p w:rsidR="00877B04" w:rsidRPr="005E2FBB" w:rsidRDefault="00877B04" w:rsidP="00877B04">
      <w:pPr>
        <w:tabs>
          <w:tab w:val="left" w:pos="509"/>
        </w:tabs>
        <w:ind w:firstLine="567"/>
        <w:jc w:val="lowKashida"/>
        <w:rPr>
          <w:rFonts w:ascii="Traditional Arabic" w:hAnsi="Traditional Arabic"/>
          <w:sz w:val="36"/>
          <w:szCs w:val="36"/>
          <w:rtl/>
        </w:rPr>
      </w:pPr>
      <w:r w:rsidRPr="005E2FBB">
        <w:rPr>
          <w:rFonts w:ascii="Traditional Arabic" w:hAnsi="Traditional Arabic" w:hint="cs"/>
          <w:b/>
          <w:bCs/>
          <w:sz w:val="36"/>
          <w:szCs w:val="36"/>
          <w:rtl/>
        </w:rPr>
        <w:t>الحال الثانية:</w:t>
      </w:r>
      <w:r w:rsidRPr="005E2FBB">
        <w:rPr>
          <w:rFonts w:ascii="Traditional Arabic" w:hAnsi="Traditional Arabic" w:hint="cs"/>
          <w:sz w:val="36"/>
          <w:szCs w:val="36"/>
          <w:rtl/>
        </w:rPr>
        <w:t xml:space="preserve">  أن يترتب على ذلك الإجراء تأخير </w:t>
      </w:r>
      <w:r w:rsidR="00D36A76" w:rsidRPr="005E2FBB">
        <w:rPr>
          <w:rFonts w:ascii="Traditional Arabic" w:hAnsi="Traditional Arabic" w:hint="cs"/>
          <w:sz w:val="36"/>
          <w:szCs w:val="36"/>
          <w:rtl/>
        </w:rPr>
        <w:t>غير معتاد، ولكنه تبعٌ</w:t>
      </w:r>
      <w:r w:rsidRPr="005E2FBB">
        <w:rPr>
          <w:rFonts w:ascii="Traditional Arabic" w:hAnsi="Traditional Arabic" w:hint="cs"/>
          <w:sz w:val="36"/>
          <w:szCs w:val="36"/>
          <w:rtl/>
        </w:rPr>
        <w:t xml:space="preserve"> لأمور أخرى لابد منها، فيكون ال</w:t>
      </w:r>
      <w:r w:rsidR="00AF2D0D" w:rsidRPr="005E2FBB">
        <w:rPr>
          <w:rFonts w:ascii="Traditional Arabic" w:hAnsi="Traditional Arabic" w:hint="cs"/>
          <w:sz w:val="36"/>
          <w:szCs w:val="36"/>
          <w:rtl/>
        </w:rPr>
        <w:t>ضابط</w:t>
      </w:r>
      <w:r w:rsidRPr="005E2FBB">
        <w:rPr>
          <w:rFonts w:ascii="Traditional Arabic" w:hAnsi="Traditional Arabic" w:hint="cs"/>
          <w:sz w:val="36"/>
          <w:szCs w:val="36"/>
          <w:rtl/>
        </w:rPr>
        <w:t xml:space="preserve"> متحقق</w:t>
      </w:r>
      <w:r w:rsidR="00AF214A" w:rsidRPr="005E2FBB">
        <w:rPr>
          <w:rFonts w:ascii="Traditional Arabic" w:hAnsi="Traditional Arabic" w:hint="cs"/>
          <w:sz w:val="36"/>
          <w:szCs w:val="36"/>
          <w:rtl/>
        </w:rPr>
        <w:t>ًا</w:t>
      </w:r>
      <w:r w:rsidRPr="005E2FBB">
        <w:rPr>
          <w:rFonts w:ascii="Traditional Arabic" w:hAnsi="Traditional Arabic" w:hint="cs"/>
          <w:sz w:val="36"/>
          <w:szCs w:val="36"/>
          <w:rtl/>
        </w:rPr>
        <w:t xml:space="preserve"> أيض</w:t>
      </w:r>
      <w:r w:rsidR="00AF214A" w:rsidRPr="005E2FBB">
        <w:rPr>
          <w:rFonts w:ascii="Traditional Arabic" w:hAnsi="Traditional Arabic" w:hint="cs"/>
          <w:sz w:val="36"/>
          <w:szCs w:val="36"/>
          <w:rtl/>
        </w:rPr>
        <w:t>ً</w:t>
      </w:r>
      <w:r w:rsidRPr="005E2FBB">
        <w:rPr>
          <w:rFonts w:ascii="Traditional Arabic" w:hAnsi="Traditional Arabic" w:hint="cs"/>
          <w:sz w:val="36"/>
          <w:szCs w:val="36"/>
          <w:rtl/>
        </w:rPr>
        <w:t>ا. ومثال ذلك: أن يطلب أحد المتداعيين مهلة</w:t>
      </w:r>
      <w:r w:rsidR="00904D21" w:rsidRPr="005E2FBB">
        <w:rPr>
          <w:rFonts w:ascii="Traditional Arabic" w:hAnsi="Traditional Arabic" w:hint="cs"/>
          <w:sz w:val="36"/>
          <w:szCs w:val="36"/>
          <w:rtl/>
        </w:rPr>
        <w:t>ً</w:t>
      </w:r>
      <w:r w:rsidRPr="005E2FBB">
        <w:rPr>
          <w:rFonts w:ascii="Traditional Arabic" w:hAnsi="Traditional Arabic" w:hint="cs"/>
          <w:sz w:val="36"/>
          <w:szCs w:val="36"/>
          <w:rtl/>
        </w:rPr>
        <w:t xml:space="preserve"> لتقديم أدلة إثباته، أو دفوعه، وأثناء هذه المهلة يقوم القاضي بإجرائه.</w:t>
      </w:r>
    </w:p>
    <w:p w:rsidR="00877B04" w:rsidRPr="005E2FBB" w:rsidRDefault="00877B04" w:rsidP="00D36A76">
      <w:pPr>
        <w:tabs>
          <w:tab w:val="left" w:pos="509"/>
        </w:tabs>
        <w:ind w:firstLine="567"/>
        <w:jc w:val="lowKashida"/>
        <w:rPr>
          <w:rFonts w:ascii="Traditional Arabic" w:hAnsi="Traditional Arabic"/>
          <w:sz w:val="36"/>
          <w:szCs w:val="36"/>
          <w:rtl/>
        </w:rPr>
      </w:pPr>
      <w:r w:rsidRPr="005E2FBB">
        <w:rPr>
          <w:rFonts w:ascii="Traditional Arabic" w:hAnsi="Traditional Arabic" w:hint="cs"/>
          <w:b/>
          <w:bCs/>
          <w:sz w:val="36"/>
          <w:szCs w:val="36"/>
          <w:rtl/>
        </w:rPr>
        <w:t>الحال الثالثة:</w:t>
      </w:r>
      <w:r w:rsidRPr="005E2FBB">
        <w:rPr>
          <w:rFonts w:ascii="Traditional Arabic" w:hAnsi="Traditional Arabic" w:hint="cs"/>
          <w:sz w:val="36"/>
          <w:szCs w:val="36"/>
          <w:rtl/>
        </w:rPr>
        <w:t xml:space="preserve"> أن يترتب على ذلك الإجراء تأخير غير معتاد، وليس له سبب سوى الإجراء الإضافي الذي اتخذه القاضي؛ فهذا التأخير قد يوقع ضررا ببعض الأطراف بغير حق، فيتعين تنازلهم عن حقهم في </w:t>
      </w:r>
      <w:r w:rsidR="00D36A76" w:rsidRPr="005E2FBB">
        <w:rPr>
          <w:rFonts w:ascii="Traditional Arabic" w:hAnsi="Traditional Arabic" w:hint="cs"/>
          <w:sz w:val="36"/>
          <w:szCs w:val="36"/>
          <w:rtl/>
        </w:rPr>
        <w:t>التعجيل</w:t>
      </w:r>
      <w:r w:rsidRPr="005E2FBB">
        <w:rPr>
          <w:rFonts w:ascii="Traditional Arabic" w:hAnsi="Traditional Arabic" w:hint="cs"/>
          <w:sz w:val="36"/>
          <w:szCs w:val="36"/>
          <w:rtl/>
        </w:rPr>
        <w:t>. وتحديد الأطراف المتضررة يختلف باختلاف المقصود من الإجراء: هل هو الوصول إلى الحقيقة أو مجرد التأكد منها؟ فعندنا صورتان:</w:t>
      </w:r>
    </w:p>
    <w:p w:rsidR="00877B04" w:rsidRPr="005E2FBB" w:rsidRDefault="00877B04" w:rsidP="005D2114">
      <w:pPr>
        <w:tabs>
          <w:tab w:val="left" w:pos="509"/>
        </w:tabs>
        <w:ind w:firstLine="567"/>
        <w:jc w:val="lowKashida"/>
        <w:rPr>
          <w:rFonts w:ascii="Traditional Arabic" w:hAnsi="Traditional Arabic"/>
          <w:sz w:val="36"/>
          <w:szCs w:val="36"/>
          <w:rtl/>
        </w:rPr>
      </w:pPr>
      <w:r w:rsidRPr="005E2FBB">
        <w:rPr>
          <w:rFonts w:ascii="Traditional Arabic" w:hAnsi="Traditional Arabic" w:hint="cs"/>
          <w:b/>
          <w:bCs/>
          <w:sz w:val="36"/>
          <w:szCs w:val="36"/>
          <w:rtl/>
        </w:rPr>
        <w:t>الصورة الأولى:</w:t>
      </w:r>
      <w:r w:rsidRPr="005E2FBB">
        <w:rPr>
          <w:rFonts w:ascii="Traditional Arabic" w:hAnsi="Traditional Arabic" w:hint="cs"/>
          <w:sz w:val="36"/>
          <w:szCs w:val="36"/>
          <w:rtl/>
        </w:rPr>
        <w:t xml:space="preserve"> أن لا يترجح لدى القاضي صاحبُ الحق، ويريد من خلال الإجراء الذي يتخذه الوصول إلى صاحب الحق. فهنا لا علاقة لأحد أطراف النزاع بالتأخير؛ لأن الذي يملك حق التعجيل هو صاحب الحق، ولم يترجح بعد</w:t>
      </w:r>
      <w:r w:rsidR="0008122A" w:rsidRPr="005E2FBB">
        <w:rPr>
          <w:rFonts w:ascii="Traditional Arabic" w:hAnsi="Traditional Arabic" w:hint="cs"/>
          <w:sz w:val="36"/>
          <w:szCs w:val="36"/>
          <w:rtl/>
        </w:rPr>
        <w:t>، بل التأخير من أجل معرفته</w:t>
      </w:r>
      <w:r w:rsidRPr="005E2FBB">
        <w:rPr>
          <w:rFonts w:ascii="Traditional Arabic" w:hAnsi="Traditional Arabic" w:hint="cs"/>
          <w:sz w:val="36"/>
          <w:szCs w:val="36"/>
          <w:rtl/>
        </w:rPr>
        <w:t xml:space="preserve">، ولكن قد يترتب على ذلك تأخير على أطراف آخرين في قضايا أخرى ينظرها نفس القاضي: </w:t>
      </w:r>
      <w:r w:rsidRPr="005E2FBB">
        <w:rPr>
          <w:rFonts w:ascii="Traditional Arabic" w:hAnsi="Traditional Arabic" w:hint="cs"/>
          <w:sz w:val="36"/>
          <w:szCs w:val="36"/>
          <w:rtl/>
        </w:rPr>
        <w:lastRenderedPageBreak/>
        <w:t xml:space="preserve">فهنا يتعين على القاضي </w:t>
      </w:r>
      <w:r w:rsidR="005D2114" w:rsidRPr="005E2FBB">
        <w:rPr>
          <w:rFonts w:ascii="Traditional Arabic" w:hAnsi="Traditional Arabic" w:hint="cs"/>
          <w:sz w:val="36"/>
          <w:szCs w:val="36"/>
          <w:rtl/>
        </w:rPr>
        <w:t>مر</w:t>
      </w:r>
      <w:r w:rsidR="00007D97" w:rsidRPr="005E2FBB">
        <w:rPr>
          <w:rFonts w:ascii="Traditional Arabic" w:hAnsi="Traditional Arabic" w:hint="cs"/>
          <w:sz w:val="36"/>
          <w:szCs w:val="36"/>
          <w:rtl/>
        </w:rPr>
        <w:t>ا</w:t>
      </w:r>
      <w:r w:rsidR="005D2114" w:rsidRPr="005E2FBB">
        <w:rPr>
          <w:rFonts w:ascii="Traditional Arabic" w:hAnsi="Traditional Arabic" w:hint="cs"/>
          <w:sz w:val="36"/>
          <w:szCs w:val="36"/>
          <w:rtl/>
        </w:rPr>
        <w:t>عاة كون تصرفه داخل</w:t>
      </w:r>
      <w:r w:rsidR="00007D97" w:rsidRPr="005E2FBB">
        <w:rPr>
          <w:rFonts w:ascii="Traditional Arabic" w:hAnsi="Traditional Arabic" w:hint="cs"/>
          <w:sz w:val="36"/>
          <w:szCs w:val="36"/>
          <w:rtl/>
        </w:rPr>
        <w:t>ا</w:t>
      </w:r>
      <w:r w:rsidR="005D2114" w:rsidRPr="005E2FBB">
        <w:rPr>
          <w:rFonts w:ascii="Traditional Arabic" w:hAnsi="Traditional Arabic" w:hint="cs"/>
          <w:sz w:val="36"/>
          <w:szCs w:val="36"/>
          <w:rtl/>
        </w:rPr>
        <w:t xml:space="preserve"> في دائرة صلاحياته، أي مسموح</w:t>
      </w:r>
      <w:r w:rsidR="00007D97" w:rsidRPr="005E2FBB">
        <w:rPr>
          <w:rFonts w:ascii="Traditional Arabic" w:hAnsi="Traditional Arabic" w:hint="cs"/>
          <w:sz w:val="36"/>
          <w:szCs w:val="36"/>
          <w:rtl/>
        </w:rPr>
        <w:t>ًا</w:t>
      </w:r>
      <w:r w:rsidR="005D2114" w:rsidRPr="005E2FBB">
        <w:rPr>
          <w:rFonts w:ascii="Traditional Arabic" w:hAnsi="Traditional Arabic" w:hint="cs"/>
          <w:sz w:val="36"/>
          <w:szCs w:val="36"/>
          <w:rtl/>
        </w:rPr>
        <w:t xml:space="preserve"> له</w:t>
      </w:r>
      <w:r w:rsidRPr="005E2FBB">
        <w:rPr>
          <w:rFonts w:ascii="Traditional Arabic" w:hAnsi="Traditional Arabic" w:hint="cs"/>
          <w:sz w:val="36"/>
          <w:szCs w:val="36"/>
          <w:rtl/>
        </w:rPr>
        <w:t xml:space="preserve"> من مرجعه في تخصيص القضية المنظورة بمزيد من الوقت غير المعتاد، </w:t>
      </w:r>
      <w:r w:rsidR="00FB5715" w:rsidRPr="005E2FBB">
        <w:rPr>
          <w:rFonts w:ascii="Traditional Arabic" w:hAnsi="Traditional Arabic" w:hint="cs"/>
          <w:sz w:val="36"/>
          <w:szCs w:val="36"/>
          <w:rtl/>
        </w:rPr>
        <w:t xml:space="preserve">(سواء أكان الإذن صريحا، أم ضمنيًّا بموجب النظام، أو العرف الإداري، أو السكوت الإقراري)، </w:t>
      </w:r>
      <w:r w:rsidRPr="005E2FBB">
        <w:rPr>
          <w:rFonts w:ascii="Traditional Arabic" w:hAnsi="Traditional Arabic" w:hint="cs"/>
          <w:sz w:val="36"/>
          <w:szCs w:val="36"/>
          <w:rtl/>
        </w:rPr>
        <w:t xml:space="preserve">وهذا </w:t>
      </w:r>
      <w:r w:rsidR="00FB5715" w:rsidRPr="005E2FBB">
        <w:rPr>
          <w:rFonts w:ascii="Traditional Arabic" w:hAnsi="Traditional Arabic" w:hint="cs"/>
          <w:sz w:val="36"/>
          <w:szCs w:val="36"/>
          <w:rtl/>
        </w:rPr>
        <w:t xml:space="preserve">قد </w:t>
      </w:r>
      <w:r w:rsidRPr="005E2FBB">
        <w:rPr>
          <w:rFonts w:ascii="Traditional Arabic" w:hAnsi="Traditional Arabic" w:hint="cs"/>
          <w:sz w:val="36"/>
          <w:szCs w:val="36"/>
          <w:rtl/>
        </w:rPr>
        <w:t>يستدعي التخفيف عليه في القضايا الأخرى، سواء أكان التخفيف في نوع القضايا الأخرى أ</w:t>
      </w:r>
      <w:r w:rsidR="00FB5715" w:rsidRPr="005E2FBB">
        <w:rPr>
          <w:rFonts w:ascii="Traditional Arabic" w:hAnsi="Traditional Arabic" w:hint="cs"/>
          <w:sz w:val="36"/>
          <w:szCs w:val="36"/>
          <w:rtl/>
        </w:rPr>
        <w:t>م</w:t>
      </w:r>
      <w:r w:rsidRPr="005E2FBB">
        <w:rPr>
          <w:rFonts w:ascii="Traditional Arabic" w:hAnsi="Traditional Arabic" w:hint="cs"/>
          <w:sz w:val="36"/>
          <w:szCs w:val="36"/>
          <w:rtl/>
        </w:rPr>
        <w:t xml:space="preserve"> عددها. وغالبا ي</w:t>
      </w:r>
      <w:r w:rsidR="0008122A" w:rsidRPr="005E2FBB">
        <w:rPr>
          <w:rFonts w:ascii="Traditional Arabic" w:hAnsi="Traditional Arabic" w:hint="cs"/>
          <w:sz w:val="36"/>
          <w:szCs w:val="36"/>
          <w:rtl/>
        </w:rPr>
        <w:t>ُ</w:t>
      </w:r>
      <w:r w:rsidRPr="005E2FBB">
        <w:rPr>
          <w:rFonts w:ascii="Traditional Arabic" w:hAnsi="Traditional Arabic" w:hint="cs"/>
          <w:sz w:val="36"/>
          <w:szCs w:val="36"/>
          <w:rtl/>
        </w:rPr>
        <w:t xml:space="preserve">لجأ إلى ذلك </w:t>
      </w:r>
      <w:r w:rsidR="0008122A" w:rsidRPr="005E2FBB">
        <w:rPr>
          <w:rFonts w:ascii="Traditional Arabic" w:hAnsi="Traditional Arabic" w:hint="cs"/>
          <w:sz w:val="36"/>
          <w:szCs w:val="36"/>
          <w:rtl/>
        </w:rPr>
        <w:t xml:space="preserve">إذا كانت القضية المنظورة </w:t>
      </w:r>
      <w:r w:rsidRPr="005E2FBB">
        <w:rPr>
          <w:rFonts w:ascii="Traditional Arabic" w:hAnsi="Traditional Arabic" w:hint="cs"/>
          <w:sz w:val="36"/>
          <w:szCs w:val="36"/>
          <w:rtl/>
        </w:rPr>
        <w:t xml:space="preserve">معقدة ومتداخلة.  </w:t>
      </w:r>
    </w:p>
    <w:p w:rsidR="00877B04" w:rsidRPr="005E2FBB" w:rsidRDefault="00877B04" w:rsidP="00877B04">
      <w:pPr>
        <w:tabs>
          <w:tab w:val="left" w:pos="509"/>
        </w:tabs>
        <w:ind w:firstLine="567"/>
        <w:jc w:val="lowKashida"/>
        <w:rPr>
          <w:rFonts w:ascii="Traditional Arabic" w:hAnsi="Traditional Arabic"/>
          <w:b/>
          <w:bCs/>
          <w:sz w:val="36"/>
          <w:szCs w:val="36"/>
          <w:rtl/>
        </w:rPr>
      </w:pPr>
      <w:r w:rsidRPr="005E2FBB">
        <w:rPr>
          <w:rFonts w:ascii="Traditional Arabic" w:hAnsi="Traditional Arabic" w:hint="cs"/>
          <w:b/>
          <w:bCs/>
          <w:sz w:val="36"/>
          <w:szCs w:val="36"/>
          <w:rtl/>
        </w:rPr>
        <w:t>الصورة الثانية:</w:t>
      </w:r>
      <w:r w:rsidRPr="005E2FBB">
        <w:rPr>
          <w:rFonts w:ascii="Traditional Arabic" w:hAnsi="Traditional Arabic" w:hint="cs"/>
          <w:sz w:val="36"/>
          <w:szCs w:val="36"/>
          <w:rtl/>
        </w:rPr>
        <w:t xml:space="preserve"> أن يكون المقصود من هذه الإجراءات التأكد من الحقيقة فحسب.</w:t>
      </w:r>
    </w:p>
    <w:p w:rsidR="00877B04" w:rsidRPr="005E2FBB" w:rsidRDefault="00877B04" w:rsidP="00BB44E2">
      <w:pPr>
        <w:tabs>
          <w:tab w:val="left" w:pos="509"/>
        </w:tabs>
        <w:ind w:firstLine="567"/>
        <w:jc w:val="lowKashida"/>
        <w:rPr>
          <w:rFonts w:ascii="Traditional Arabic" w:hAnsi="Traditional Arabic"/>
          <w:sz w:val="36"/>
          <w:szCs w:val="36"/>
          <w:rtl/>
        </w:rPr>
      </w:pPr>
      <w:r w:rsidRPr="005E2FBB">
        <w:rPr>
          <w:rFonts w:ascii="Traditional Arabic" w:hAnsi="Traditional Arabic" w:hint="cs"/>
          <w:b/>
          <w:bCs/>
          <w:sz w:val="36"/>
          <w:szCs w:val="36"/>
          <w:rtl/>
        </w:rPr>
        <w:t>ومثال ذلك:</w:t>
      </w:r>
      <w:r w:rsidRPr="005E2FBB">
        <w:rPr>
          <w:rFonts w:ascii="Traditional Arabic" w:hAnsi="Traditional Arabic" w:hint="cs"/>
          <w:sz w:val="36"/>
          <w:szCs w:val="36"/>
          <w:rtl/>
        </w:rPr>
        <w:t xml:space="preserve"> إذا رأى المدعي أن بينته ظاهرة، ولم يطعن فيها الخصم، ومع ذلك أراد القاضي أن يؤخر القضية </w:t>
      </w:r>
      <w:r w:rsidR="00753B63" w:rsidRPr="005E2FBB">
        <w:rPr>
          <w:rFonts w:ascii="Traditional Arabic" w:hAnsi="Traditional Arabic" w:hint="cs"/>
          <w:sz w:val="36"/>
          <w:szCs w:val="36"/>
          <w:rtl/>
        </w:rPr>
        <w:t>لأخذ الحيطة</w:t>
      </w:r>
      <w:r w:rsidRPr="005E2FBB">
        <w:rPr>
          <w:rFonts w:ascii="Traditional Arabic" w:hAnsi="Traditional Arabic" w:hint="cs"/>
          <w:sz w:val="36"/>
          <w:szCs w:val="36"/>
          <w:rtl/>
        </w:rPr>
        <w:t xml:space="preserve"> في استجلاء الحقيقة والتأكد منها فحسب؛ كأن يقد</w:t>
      </w:r>
      <w:r w:rsidR="0008122A" w:rsidRPr="005E2FBB">
        <w:rPr>
          <w:rFonts w:ascii="Traditional Arabic" w:hAnsi="Traditional Arabic" w:hint="cs"/>
          <w:sz w:val="36"/>
          <w:szCs w:val="36"/>
          <w:rtl/>
        </w:rPr>
        <w:t>ِّ</w:t>
      </w:r>
      <w:r w:rsidRPr="005E2FBB">
        <w:rPr>
          <w:rFonts w:ascii="Traditional Arabic" w:hAnsi="Traditional Arabic" w:hint="cs"/>
          <w:sz w:val="36"/>
          <w:szCs w:val="36"/>
          <w:rtl/>
        </w:rPr>
        <w:t>م المدعي وثيقة</w:t>
      </w:r>
      <w:r w:rsidR="0008122A" w:rsidRPr="005E2FBB">
        <w:rPr>
          <w:rFonts w:ascii="Traditional Arabic" w:hAnsi="Traditional Arabic" w:hint="cs"/>
          <w:sz w:val="36"/>
          <w:szCs w:val="36"/>
          <w:rtl/>
        </w:rPr>
        <w:t>ً</w:t>
      </w:r>
      <w:r w:rsidRPr="005E2FBB">
        <w:rPr>
          <w:rFonts w:ascii="Traditional Arabic" w:hAnsi="Traditional Arabic" w:hint="cs"/>
          <w:sz w:val="36"/>
          <w:szCs w:val="36"/>
          <w:rtl/>
        </w:rPr>
        <w:t xml:space="preserve"> صادرة</w:t>
      </w:r>
      <w:r w:rsidR="0008122A" w:rsidRPr="005E2FBB">
        <w:rPr>
          <w:rFonts w:ascii="Traditional Arabic" w:hAnsi="Traditional Arabic" w:hint="cs"/>
          <w:sz w:val="36"/>
          <w:szCs w:val="36"/>
          <w:rtl/>
        </w:rPr>
        <w:t>ً</w:t>
      </w:r>
      <w:r w:rsidRPr="005E2FBB">
        <w:rPr>
          <w:rFonts w:ascii="Traditional Arabic" w:hAnsi="Traditional Arabic" w:hint="cs"/>
          <w:sz w:val="36"/>
          <w:szCs w:val="36"/>
          <w:rtl/>
        </w:rPr>
        <w:t xml:space="preserve"> من جهة رسمية، فيكتب القاضي للجهة الرسمية للتحقق من عدم تزويرها دون أن تكون لديه أي أمارات على التزوير: فالحكم أنه تتعين موافقة المدعي حينئذ؛ لأن ذلك يستدعي وقتا إضافيًّا مضرا بالمدعي بلا ضرورة، وهذا ممنوع في الشريعة؛ لقول النبي صلى الله عليه وسلم: ((لا ضرر ولا ضرار))</w:t>
      </w:r>
      <w:r w:rsidRPr="005E2FBB">
        <w:rPr>
          <w:rFonts w:ascii="Traditional Arabic" w:hAnsi="Traditional Arabic"/>
          <w:b/>
          <w:bCs/>
          <w:sz w:val="36"/>
          <w:szCs w:val="36"/>
          <w:vertAlign w:val="superscript"/>
          <w:rtl/>
        </w:rPr>
        <w:t>(</w:t>
      </w:r>
      <w:r w:rsidRPr="005E2FBB">
        <w:rPr>
          <w:rStyle w:val="af4"/>
          <w:rFonts w:ascii="Traditional Arabic" w:hAnsi="Traditional Arabic"/>
          <w:b/>
          <w:bCs/>
          <w:sz w:val="36"/>
          <w:szCs w:val="36"/>
          <w:rtl/>
        </w:rPr>
        <w:footnoteReference w:id="53"/>
      </w:r>
      <w:r w:rsidRPr="005E2FBB">
        <w:rPr>
          <w:rFonts w:ascii="Traditional Arabic" w:hAnsi="Traditional Arabic"/>
          <w:b/>
          <w:bCs/>
          <w:sz w:val="36"/>
          <w:szCs w:val="36"/>
          <w:vertAlign w:val="superscript"/>
          <w:rtl/>
        </w:rPr>
        <w:t>)</w:t>
      </w:r>
      <w:r w:rsidRPr="005E2FBB">
        <w:rPr>
          <w:rFonts w:ascii="Traditional Arabic" w:hAnsi="Traditional Arabic" w:hint="cs"/>
          <w:sz w:val="36"/>
          <w:szCs w:val="36"/>
          <w:rtl/>
        </w:rPr>
        <w:t xml:space="preserve">، ولأن مصلحة </w:t>
      </w:r>
      <w:r w:rsidR="008E3002" w:rsidRPr="005E2FBB">
        <w:rPr>
          <w:rFonts w:ascii="Traditional Arabic" w:hAnsi="Traditional Arabic" w:hint="cs"/>
          <w:sz w:val="36"/>
          <w:szCs w:val="36"/>
          <w:rtl/>
        </w:rPr>
        <w:t>الاحتياط</w:t>
      </w:r>
      <w:r w:rsidRPr="005E2FBB">
        <w:rPr>
          <w:rFonts w:ascii="Traditional Arabic" w:hAnsi="Traditional Arabic" w:hint="cs"/>
          <w:sz w:val="36"/>
          <w:szCs w:val="36"/>
          <w:rtl/>
        </w:rPr>
        <w:t xml:space="preserve"> التي يرغب القاضي </w:t>
      </w:r>
      <w:r w:rsidR="00007D97" w:rsidRPr="005E2FBB">
        <w:rPr>
          <w:rFonts w:ascii="Traditional Arabic" w:hAnsi="Traditional Arabic" w:hint="cs"/>
          <w:sz w:val="36"/>
          <w:szCs w:val="36"/>
          <w:rtl/>
        </w:rPr>
        <w:t xml:space="preserve">في </w:t>
      </w:r>
      <w:r w:rsidRPr="005E2FBB">
        <w:rPr>
          <w:rFonts w:ascii="Traditional Arabic" w:hAnsi="Traditional Arabic" w:hint="cs"/>
          <w:sz w:val="36"/>
          <w:szCs w:val="36"/>
          <w:rtl/>
        </w:rPr>
        <w:t>تحقيقها أقل شأنا من مفسدة التأخير، ومن القواعد المقررة: أن «درء المفاسد مقدم على جلب المصالح»</w:t>
      </w:r>
      <w:r w:rsidRPr="005E2FBB">
        <w:rPr>
          <w:rFonts w:ascii="Traditional Arabic" w:hAnsi="Traditional Arabic"/>
          <w:b/>
          <w:bCs/>
          <w:sz w:val="36"/>
          <w:szCs w:val="36"/>
          <w:vertAlign w:val="superscript"/>
          <w:rtl/>
        </w:rPr>
        <w:t>(</w:t>
      </w:r>
      <w:r w:rsidRPr="005E2FBB">
        <w:rPr>
          <w:rStyle w:val="af4"/>
          <w:rFonts w:ascii="Traditional Arabic" w:hAnsi="Traditional Arabic"/>
          <w:b/>
          <w:bCs/>
          <w:sz w:val="36"/>
          <w:szCs w:val="36"/>
          <w:rtl/>
        </w:rPr>
        <w:footnoteReference w:id="54"/>
      </w:r>
      <w:r w:rsidRPr="005E2FBB">
        <w:rPr>
          <w:rFonts w:ascii="Traditional Arabic" w:hAnsi="Traditional Arabic"/>
          <w:b/>
          <w:bCs/>
          <w:sz w:val="36"/>
          <w:szCs w:val="36"/>
          <w:vertAlign w:val="superscript"/>
          <w:rtl/>
        </w:rPr>
        <w:t>)</w:t>
      </w:r>
      <w:r w:rsidRPr="005E2FBB">
        <w:rPr>
          <w:rFonts w:ascii="Traditional Arabic" w:hAnsi="Traditional Arabic" w:hint="cs"/>
          <w:sz w:val="36"/>
          <w:szCs w:val="36"/>
          <w:rtl/>
        </w:rPr>
        <w:t>.</w:t>
      </w:r>
      <w:r w:rsidR="00AF214A" w:rsidRPr="005E2FBB">
        <w:rPr>
          <w:rFonts w:ascii="Traditional Arabic" w:hAnsi="Traditional Arabic" w:hint="cs"/>
          <w:sz w:val="36"/>
          <w:szCs w:val="36"/>
          <w:rtl/>
        </w:rPr>
        <w:t xml:space="preserve"> وقبل الانتهاء من هذا المثال يجدر التذكير أنه مقيدٌ</w:t>
      </w:r>
      <w:r w:rsidR="0098297B" w:rsidRPr="005E2FBB">
        <w:rPr>
          <w:rFonts w:ascii="Traditional Arabic" w:hAnsi="Traditional Arabic" w:hint="cs"/>
          <w:sz w:val="36"/>
          <w:szCs w:val="36"/>
          <w:rtl/>
        </w:rPr>
        <w:t xml:space="preserve"> بعدم وجود أمارات التزوير، وإنما هو إجراء من القاضي لزيادة </w:t>
      </w:r>
      <w:r w:rsidR="008E3002" w:rsidRPr="005E2FBB">
        <w:rPr>
          <w:rFonts w:ascii="Traditional Arabic" w:hAnsi="Traditional Arabic" w:hint="cs"/>
          <w:sz w:val="36"/>
          <w:szCs w:val="36"/>
          <w:rtl/>
        </w:rPr>
        <w:t>الاحتياط</w:t>
      </w:r>
      <w:r w:rsidR="0098297B" w:rsidRPr="005E2FBB">
        <w:rPr>
          <w:rFonts w:ascii="Traditional Arabic" w:hAnsi="Traditional Arabic" w:hint="cs"/>
          <w:sz w:val="36"/>
          <w:szCs w:val="36"/>
          <w:rtl/>
        </w:rPr>
        <w:t xml:space="preserve"> فحسب</w:t>
      </w:r>
      <w:r w:rsidR="00915681" w:rsidRPr="005E2FBB">
        <w:rPr>
          <w:rFonts w:ascii="Traditional Arabic" w:hAnsi="Traditional Arabic" w:hint="cs"/>
          <w:sz w:val="36"/>
          <w:szCs w:val="36"/>
          <w:rtl/>
        </w:rPr>
        <w:t xml:space="preserve">، كما لا يدخل فيه ما إذا كان الإجراء مما جرى عليه العمل؛ لدرء </w:t>
      </w:r>
      <w:r w:rsidR="00224F00" w:rsidRPr="005E2FBB">
        <w:rPr>
          <w:rFonts w:ascii="Traditional Arabic" w:hAnsi="Traditional Arabic" w:hint="cs"/>
          <w:sz w:val="36"/>
          <w:szCs w:val="36"/>
          <w:rtl/>
        </w:rPr>
        <w:t xml:space="preserve">احتمال وارد؛ كالتحقق من سريان وثائق ملكية العقارات </w:t>
      </w:r>
      <w:r w:rsidR="00224F00" w:rsidRPr="005E2FBB">
        <w:rPr>
          <w:rFonts w:ascii="Traditional Arabic" w:hAnsi="Traditional Arabic" w:hint="cs"/>
          <w:sz w:val="36"/>
          <w:szCs w:val="36"/>
          <w:rtl/>
        </w:rPr>
        <w:lastRenderedPageBreak/>
        <w:t>ونحوها</w:t>
      </w:r>
      <w:r w:rsidR="00BB44E2" w:rsidRPr="005E2FBB">
        <w:rPr>
          <w:rFonts w:ascii="Traditional Arabic" w:hAnsi="Traditional Arabic" w:hint="cs"/>
          <w:sz w:val="36"/>
          <w:szCs w:val="36"/>
          <w:rtl/>
        </w:rPr>
        <w:t>، وعدم انتقالها إلى ملكية آخرين (</w:t>
      </w:r>
      <w:r w:rsidR="00224F00" w:rsidRPr="005E2FBB">
        <w:rPr>
          <w:rFonts w:ascii="Traditional Arabic" w:hAnsi="Traditional Arabic" w:hint="cs"/>
          <w:sz w:val="36"/>
          <w:szCs w:val="36"/>
          <w:rtl/>
        </w:rPr>
        <w:t>إذا كان النزاع في الملكية</w:t>
      </w:r>
      <w:r w:rsidR="00BB44E2" w:rsidRPr="005E2FBB">
        <w:rPr>
          <w:rFonts w:ascii="Traditional Arabic" w:hAnsi="Traditional Arabic" w:hint="cs"/>
          <w:sz w:val="36"/>
          <w:szCs w:val="36"/>
          <w:rtl/>
        </w:rPr>
        <w:t>)</w:t>
      </w:r>
      <w:r w:rsidR="0098297B" w:rsidRPr="005E2FBB">
        <w:rPr>
          <w:rFonts w:ascii="Traditional Arabic" w:hAnsi="Traditional Arabic" w:hint="cs"/>
          <w:sz w:val="36"/>
          <w:szCs w:val="36"/>
          <w:rtl/>
        </w:rPr>
        <w:t>.</w:t>
      </w:r>
    </w:p>
    <w:p w:rsidR="00877B04" w:rsidRPr="005E2FBB" w:rsidRDefault="00877B04" w:rsidP="009A6238">
      <w:pPr>
        <w:tabs>
          <w:tab w:val="left" w:pos="509"/>
        </w:tabs>
        <w:ind w:firstLine="567"/>
        <w:jc w:val="lowKashida"/>
        <w:rPr>
          <w:rFonts w:ascii="Traditional Arabic" w:hAnsi="Traditional Arabic"/>
          <w:b/>
          <w:bCs/>
          <w:rtl/>
        </w:rPr>
      </w:pPr>
      <w:r w:rsidRPr="005E2FBB">
        <w:rPr>
          <w:rFonts w:ascii="Traditional Arabic" w:hAnsi="Traditional Arabic" w:hint="cs"/>
          <w:b/>
          <w:bCs/>
          <w:rtl/>
        </w:rPr>
        <w:t>ومن أدلة جواز استجلاء القاضي للحقيقة عند تحقق ال</w:t>
      </w:r>
      <w:r w:rsidR="00AF2D0D" w:rsidRPr="005E2FBB">
        <w:rPr>
          <w:rFonts w:ascii="Traditional Arabic" w:hAnsi="Traditional Arabic" w:hint="cs"/>
          <w:b/>
          <w:bCs/>
          <w:rtl/>
        </w:rPr>
        <w:t>ضوابط</w:t>
      </w:r>
      <w:r w:rsidRPr="005E2FBB">
        <w:rPr>
          <w:rFonts w:ascii="Traditional Arabic" w:hAnsi="Traditional Arabic" w:hint="cs"/>
          <w:b/>
          <w:bCs/>
          <w:rtl/>
        </w:rPr>
        <w:t xml:space="preserve"> الثلاثة:</w:t>
      </w:r>
    </w:p>
    <w:p w:rsidR="00877B04" w:rsidRPr="005E2FBB" w:rsidRDefault="001711F5" w:rsidP="001711F5">
      <w:pPr>
        <w:tabs>
          <w:tab w:val="left" w:pos="509"/>
        </w:tabs>
        <w:ind w:firstLine="567"/>
        <w:jc w:val="lowKashida"/>
        <w:rPr>
          <w:rFonts w:ascii="Traditional Arabic" w:hAnsi="Traditional Arabic"/>
          <w:b/>
          <w:bCs/>
          <w:sz w:val="36"/>
          <w:szCs w:val="36"/>
          <w:rtl/>
        </w:rPr>
      </w:pPr>
      <w:r w:rsidRPr="005E2FBB">
        <w:rPr>
          <w:rFonts w:ascii="Traditional Arabic" w:hAnsi="Traditional Arabic" w:hint="cs"/>
          <w:sz w:val="36"/>
          <w:szCs w:val="36"/>
          <w:rtl/>
        </w:rPr>
        <w:t>1.</w:t>
      </w:r>
      <w:r w:rsidR="005D7826" w:rsidRPr="005E2FBB">
        <w:rPr>
          <w:rFonts w:ascii="Traditional Arabic" w:hAnsi="Traditional Arabic" w:hint="cs"/>
          <w:sz w:val="36"/>
          <w:szCs w:val="36"/>
          <w:rtl/>
        </w:rPr>
        <w:t xml:space="preserve"> </w:t>
      </w:r>
      <w:r w:rsidR="00877B04" w:rsidRPr="005E2FBB">
        <w:rPr>
          <w:rFonts w:ascii="Traditional Arabic" w:hAnsi="Traditional Arabic" w:hint="cs"/>
          <w:sz w:val="36"/>
          <w:szCs w:val="36"/>
          <w:rtl/>
        </w:rPr>
        <w:t xml:space="preserve">ما ثبت </w:t>
      </w:r>
      <w:r w:rsidR="00877B04" w:rsidRPr="005E2FBB">
        <w:rPr>
          <w:rFonts w:ascii="Traditional Arabic" w:hAnsi="Traditional Arabic"/>
          <w:sz w:val="36"/>
          <w:szCs w:val="36"/>
          <w:rtl/>
        </w:rPr>
        <w:t xml:space="preserve">عَنْ أَبِي هُرَيْرَةَ رَضِيَ اللَّهُ عَنْهُ، أَنَّ رَسُولَ اللَّهِ صَلَّى اللهُ عَلَيْهِ وَسَلَّمَ قَالَ: </w:t>
      </w:r>
      <w:r w:rsidR="00877B04" w:rsidRPr="005E2FBB">
        <w:rPr>
          <w:rFonts w:ascii="Traditional Arabic" w:hAnsi="Traditional Arabic" w:hint="cs"/>
          <w:sz w:val="36"/>
          <w:szCs w:val="36"/>
          <w:rtl/>
        </w:rPr>
        <w:t>((</w:t>
      </w:r>
      <w:r w:rsidR="00877B04" w:rsidRPr="005E2FBB">
        <w:rPr>
          <w:rFonts w:ascii="Traditional Arabic" w:hAnsi="Traditional Arabic"/>
          <w:sz w:val="36"/>
          <w:szCs w:val="36"/>
          <w:rtl/>
        </w:rPr>
        <w:t>كَانَتِ امْرَأَتَانِ مَعَهُمَا ابْنَاهُمَا، جَاءَ الذِّئْبُ فَذَهَبَ بِابْنِ إِحْدَاهُمَا، فَقَالَتْ لِصَاحِبَتِهَا: إِنَّمَا ذَهَبَ بِابْنِكِ، وَقَالَتِ الأُخْرَى: إِنَّمَا ذَهَبَ بِابْنِكِ، فَتَحَاكَمَتَا إِلَى دَاوُدَ عَلَيْهِ السَّلاَمُ فَقَضَى بِهِ لِلْكُبْرَى، فَخَرَجَتَا عَلَى سُلَيْمَانَ بْنِ دَاوُدَ عَلَيْهِمَا السَّلاَمُ فَأَخْبَرَتَاهُ، فَقَالَ: ائْتُونِي بِالسِّكِّينِ أَشُقُّهُ بَيْنَهُمَا، فَقَالَتِ الصُّغْرَى: لاَ تَفْعَلْ يَرْحَمُكَ اللَّهُ هُوَ ابْنُهَا فَقَضَى بِهِ لِلصُّغْرَى</w:t>
      </w:r>
      <w:r w:rsidR="00877B04" w:rsidRPr="005E2FBB">
        <w:rPr>
          <w:rFonts w:ascii="Traditional Arabic" w:hAnsi="Traditional Arabic" w:hint="cs"/>
          <w:sz w:val="36"/>
          <w:szCs w:val="36"/>
          <w:rtl/>
        </w:rPr>
        <w:t>))</w:t>
      </w:r>
      <w:r w:rsidR="00877B04" w:rsidRPr="005E2FBB">
        <w:rPr>
          <w:rFonts w:ascii="Traditional Arabic" w:hAnsi="Traditional Arabic"/>
          <w:b/>
          <w:bCs/>
          <w:sz w:val="36"/>
          <w:szCs w:val="36"/>
          <w:vertAlign w:val="superscript"/>
          <w:rtl/>
        </w:rPr>
        <w:t>(</w:t>
      </w:r>
      <w:r w:rsidR="00877B04" w:rsidRPr="005E2FBB">
        <w:rPr>
          <w:rStyle w:val="af4"/>
          <w:rFonts w:ascii="Traditional Arabic" w:hAnsi="Traditional Arabic"/>
          <w:b/>
          <w:bCs/>
          <w:sz w:val="36"/>
          <w:szCs w:val="36"/>
          <w:rtl/>
        </w:rPr>
        <w:footnoteReference w:id="55"/>
      </w:r>
      <w:r w:rsidR="00877B04" w:rsidRPr="005E2FBB">
        <w:rPr>
          <w:rFonts w:ascii="Traditional Arabic" w:hAnsi="Traditional Arabic"/>
          <w:b/>
          <w:bCs/>
          <w:sz w:val="36"/>
          <w:szCs w:val="36"/>
          <w:vertAlign w:val="superscript"/>
          <w:rtl/>
        </w:rPr>
        <w:t>)</w:t>
      </w:r>
      <w:r w:rsidR="00877B04" w:rsidRPr="005E2FBB">
        <w:rPr>
          <w:rFonts w:ascii="Traditional Arabic" w:hAnsi="Traditional Arabic" w:hint="cs"/>
          <w:sz w:val="36"/>
          <w:szCs w:val="36"/>
          <w:rtl/>
        </w:rPr>
        <w:t>.</w:t>
      </w:r>
    </w:p>
    <w:p w:rsidR="00877B04" w:rsidRPr="005E2FBB" w:rsidRDefault="00877B04" w:rsidP="0072191F">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فقد تدخ</w:t>
      </w:r>
      <w:r w:rsidR="00607E64" w:rsidRPr="005E2FBB">
        <w:rPr>
          <w:rFonts w:ascii="Traditional Arabic" w:hAnsi="Traditional Arabic" w:hint="cs"/>
          <w:sz w:val="36"/>
          <w:szCs w:val="36"/>
          <w:rtl/>
        </w:rPr>
        <w:t>َّ</w:t>
      </w:r>
      <w:r w:rsidRPr="005E2FBB">
        <w:rPr>
          <w:rFonts w:ascii="Traditional Arabic" w:hAnsi="Traditional Arabic" w:hint="cs"/>
          <w:sz w:val="36"/>
          <w:szCs w:val="36"/>
          <w:rtl/>
        </w:rPr>
        <w:t>ل سليمان عليه السلام في الدعوى وطرح</w:t>
      </w:r>
      <w:r w:rsidR="00607E64" w:rsidRPr="005E2FBB">
        <w:rPr>
          <w:rFonts w:ascii="Traditional Arabic" w:hAnsi="Traditional Arabic" w:hint="cs"/>
          <w:sz w:val="36"/>
          <w:szCs w:val="36"/>
          <w:rtl/>
        </w:rPr>
        <w:t>َ</w:t>
      </w:r>
      <w:r w:rsidRPr="005E2FBB">
        <w:rPr>
          <w:rFonts w:ascii="Traditional Arabic" w:hAnsi="Traditional Arabic" w:hint="cs"/>
          <w:sz w:val="36"/>
          <w:szCs w:val="36"/>
          <w:rtl/>
        </w:rPr>
        <w:t xml:space="preserve"> حلاًّ افتراضيًّا</w:t>
      </w:r>
      <w:r w:rsidR="00CF21D6" w:rsidRPr="005E2FBB">
        <w:rPr>
          <w:rFonts w:ascii="Traditional Arabic" w:hAnsi="Traditional Arabic" w:hint="cs"/>
          <w:sz w:val="36"/>
          <w:szCs w:val="36"/>
          <w:rtl/>
        </w:rPr>
        <w:t>؛</w:t>
      </w:r>
      <w:r w:rsidRPr="005E2FBB">
        <w:rPr>
          <w:rFonts w:ascii="Traditional Arabic" w:hAnsi="Traditional Arabic" w:hint="cs"/>
          <w:sz w:val="36"/>
          <w:szCs w:val="36"/>
          <w:rtl/>
        </w:rPr>
        <w:t xml:space="preserve"> بقصد اس</w:t>
      </w:r>
      <w:r w:rsidR="00763F0E" w:rsidRPr="005E2FBB">
        <w:rPr>
          <w:rFonts w:ascii="Traditional Arabic" w:hAnsi="Traditional Arabic" w:hint="cs"/>
          <w:sz w:val="36"/>
          <w:szCs w:val="36"/>
          <w:rtl/>
        </w:rPr>
        <w:t>ت</w:t>
      </w:r>
      <w:r w:rsidRPr="005E2FBB">
        <w:rPr>
          <w:rFonts w:ascii="Traditional Arabic" w:hAnsi="Traditional Arabic" w:hint="cs"/>
          <w:sz w:val="36"/>
          <w:szCs w:val="36"/>
          <w:rtl/>
        </w:rPr>
        <w:t>جلاء الحقيقة</w:t>
      </w:r>
      <w:r w:rsidR="00CF21D6" w:rsidRPr="005E2FBB">
        <w:rPr>
          <w:rFonts w:ascii="Traditional Arabic" w:hAnsi="Traditional Arabic" w:hint="cs"/>
          <w:sz w:val="36"/>
          <w:szCs w:val="36"/>
          <w:rtl/>
        </w:rPr>
        <w:t>،</w:t>
      </w:r>
      <w:r w:rsidRPr="005E2FBB">
        <w:rPr>
          <w:rFonts w:ascii="Traditional Arabic" w:hAnsi="Traditional Arabic" w:hint="cs"/>
          <w:sz w:val="36"/>
          <w:szCs w:val="36"/>
          <w:rtl/>
        </w:rPr>
        <w:t xml:space="preserve"> حيث أوهم المرأتين بأنه سيضطر إلى تصرف منطقي يُفع</w:t>
      </w:r>
      <w:r w:rsidR="00607E64" w:rsidRPr="005E2FBB">
        <w:rPr>
          <w:rFonts w:ascii="Traditional Arabic" w:hAnsi="Traditional Arabic" w:hint="cs"/>
          <w:sz w:val="36"/>
          <w:szCs w:val="36"/>
          <w:rtl/>
        </w:rPr>
        <w:t>َ</w:t>
      </w:r>
      <w:r w:rsidRPr="005E2FBB">
        <w:rPr>
          <w:rFonts w:ascii="Traditional Arabic" w:hAnsi="Traditional Arabic" w:hint="cs"/>
          <w:sz w:val="36"/>
          <w:szCs w:val="36"/>
          <w:rtl/>
        </w:rPr>
        <w:t xml:space="preserve">ل عادة إذا </w:t>
      </w:r>
      <w:r w:rsidR="0072191F" w:rsidRPr="005E2FBB">
        <w:rPr>
          <w:rFonts w:ascii="Traditional Arabic" w:hAnsi="Traditional Arabic" w:hint="cs"/>
          <w:sz w:val="36"/>
          <w:szCs w:val="36"/>
          <w:rtl/>
        </w:rPr>
        <w:t>تساوى المدعيان في إثبات الحق</w:t>
      </w:r>
      <w:r w:rsidRPr="005E2FBB">
        <w:rPr>
          <w:rFonts w:ascii="Traditional Arabic" w:hAnsi="Traditional Arabic" w:hint="cs"/>
          <w:sz w:val="36"/>
          <w:szCs w:val="36"/>
          <w:rtl/>
        </w:rPr>
        <w:t>، ولا مرج</w:t>
      </w:r>
      <w:r w:rsidR="00CF21D6" w:rsidRPr="005E2FBB">
        <w:rPr>
          <w:rFonts w:ascii="Traditional Arabic" w:hAnsi="Traditional Arabic" w:hint="cs"/>
          <w:sz w:val="36"/>
          <w:szCs w:val="36"/>
          <w:rtl/>
        </w:rPr>
        <w:t>ِّ</w:t>
      </w:r>
      <w:r w:rsidRPr="005E2FBB">
        <w:rPr>
          <w:rFonts w:ascii="Traditional Arabic" w:hAnsi="Traditional Arabic" w:hint="cs"/>
          <w:sz w:val="36"/>
          <w:szCs w:val="36"/>
          <w:rtl/>
        </w:rPr>
        <w:t>ح لأحدهما: فيكون الحق حينئذ بينهما مناصفة. وعلى الرغم من أن من يتعقل ويتروى سيستهجن هذا التصرف مع الطفل، ويدرك بوضوح أن</w:t>
      </w:r>
      <w:r w:rsidR="00CF21D6" w:rsidRPr="005E2FBB">
        <w:rPr>
          <w:rFonts w:ascii="Traditional Arabic" w:hAnsi="Traditional Arabic" w:hint="cs"/>
          <w:sz w:val="36"/>
          <w:szCs w:val="36"/>
          <w:rtl/>
        </w:rPr>
        <w:t>ه</w:t>
      </w:r>
      <w:r w:rsidRPr="005E2FBB">
        <w:rPr>
          <w:rFonts w:ascii="Traditional Arabic" w:hAnsi="Traditional Arabic" w:hint="cs"/>
          <w:sz w:val="36"/>
          <w:szCs w:val="36"/>
          <w:rtl/>
        </w:rPr>
        <w:t xml:space="preserve"> لا يناسب إلا في الأشياء القابلة للقسمة- على الرغم من ذلك- بيد أن عاطفة الأمومة سبقت التعقل وجعلت الأم الحقيقة تتكلم بدافع تلك العاطفة بشكل تلقائي؛ فتقر</w:t>
      </w:r>
      <w:r w:rsidR="00F1609A" w:rsidRPr="005E2FBB">
        <w:rPr>
          <w:rFonts w:ascii="Traditional Arabic" w:hAnsi="Traditional Arabic" w:hint="cs"/>
          <w:sz w:val="36"/>
          <w:szCs w:val="36"/>
          <w:rtl/>
        </w:rPr>
        <w:t>ُّ</w:t>
      </w:r>
      <w:r w:rsidRPr="005E2FBB">
        <w:rPr>
          <w:rFonts w:ascii="Traditional Arabic" w:hAnsi="Traditional Arabic" w:hint="cs"/>
          <w:sz w:val="36"/>
          <w:szCs w:val="36"/>
          <w:rtl/>
        </w:rPr>
        <w:t xml:space="preserve"> بما هو مجانب للحق</w:t>
      </w:r>
      <w:r w:rsidR="00CF21D6" w:rsidRPr="005E2FBB">
        <w:rPr>
          <w:rFonts w:ascii="Traditional Arabic" w:hAnsi="Traditional Arabic" w:hint="cs"/>
          <w:sz w:val="36"/>
          <w:szCs w:val="36"/>
          <w:rtl/>
        </w:rPr>
        <w:t>، حفاظا على حياة ابنها</w:t>
      </w:r>
      <w:r w:rsidRPr="005E2FBB">
        <w:rPr>
          <w:rFonts w:ascii="Traditional Arabic" w:hAnsi="Traditional Arabic" w:hint="cs"/>
          <w:sz w:val="36"/>
          <w:szCs w:val="36"/>
          <w:rtl/>
        </w:rPr>
        <w:t>. وهذه قرينة من القوة بمكان، لذلك قدمها سليمان عليه السلام على الإقرار، والذي ي</w:t>
      </w:r>
      <w:r w:rsidR="00CF21D6" w:rsidRPr="005E2FBB">
        <w:rPr>
          <w:rFonts w:ascii="Traditional Arabic" w:hAnsi="Traditional Arabic" w:hint="cs"/>
          <w:sz w:val="36"/>
          <w:szCs w:val="36"/>
          <w:rtl/>
        </w:rPr>
        <w:t>ُ</w:t>
      </w:r>
      <w:r w:rsidRPr="005E2FBB">
        <w:rPr>
          <w:rFonts w:ascii="Traditional Arabic" w:hAnsi="Traditional Arabic" w:hint="cs"/>
          <w:sz w:val="36"/>
          <w:szCs w:val="36"/>
          <w:rtl/>
        </w:rPr>
        <w:t>عد</w:t>
      </w:r>
      <w:r w:rsidR="00CF21D6" w:rsidRPr="005E2FBB">
        <w:rPr>
          <w:rFonts w:ascii="Traditional Arabic" w:hAnsi="Traditional Arabic" w:hint="cs"/>
          <w:sz w:val="36"/>
          <w:szCs w:val="36"/>
          <w:rtl/>
        </w:rPr>
        <w:t>ُّ</w:t>
      </w:r>
      <w:r w:rsidRPr="005E2FBB">
        <w:rPr>
          <w:rFonts w:ascii="Traditional Arabic" w:hAnsi="Traditional Arabic" w:hint="cs"/>
          <w:sz w:val="36"/>
          <w:szCs w:val="36"/>
          <w:rtl/>
        </w:rPr>
        <w:t xml:space="preserve"> في الحالات الع</w:t>
      </w:r>
      <w:r w:rsidR="00F1609A" w:rsidRPr="005E2FBB">
        <w:rPr>
          <w:rFonts w:ascii="Traditional Arabic" w:hAnsi="Traditional Arabic" w:hint="cs"/>
          <w:sz w:val="36"/>
          <w:szCs w:val="36"/>
          <w:rtl/>
        </w:rPr>
        <w:t>ا</w:t>
      </w:r>
      <w:r w:rsidRPr="005E2FBB">
        <w:rPr>
          <w:rFonts w:ascii="Traditional Arabic" w:hAnsi="Traditional Arabic" w:hint="cs"/>
          <w:sz w:val="36"/>
          <w:szCs w:val="36"/>
          <w:rtl/>
        </w:rPr>
        <w:t xml:space="preserve">دية أقوى الأدلة. </w:t>
      </w:r>
    </w:p>
    <w:p w:rsidR="00877B04" w:rsidRPr="005E2FBB" w:rsidRDefault="00877B04" w:rsidP="00802271">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 xml:space="preserve">ويلحظ في هذه القصة أن </w:t>
      </w:r>
      <w:r w:rsidR="00F1609A" w:rsidRPr="005E2FBB">
        <w:rPr>
          <w:rFonts w:ascii="Traditional Arabic" w:hAnsi="Traditional Arabic" w:hint="cs"/>
          <w:sz w:val="36"/>
          <w:szCs w:val="36"/>
          <w:rtl/>
        </w:rPr>
        <w:t>ال</w:t>
      </w:r>
      <w:r w:rsidR="00AF2D0D" w:rsidRPr="005E2FBB">
        <w:rPr>
          <w:rFonts w:ascii="Traditional Arabic" w:hAnsi="Traditional Arabic" w:hint="cs"/>
          <w:sz w:val="36"/>
          <w:szCs w:val="36"/>
          <w:rtl/>
        </w:rPr>
        <w:t>ضوابط</w:t>
      </w:r>
      <w:r w:rsidRPr="005E2FBB">
        <w:rPr>
          <w:rFonts w:ascii="Traditional Arabic" w:hAnsi="Traditional Arabic" w:hint="cs"/>
          <w:sz w:val="36"/>
          <w:szCs w:val="36"/>
          <w:rtl/>
        </w:rPr>
        <w:t xml:space="preserve"> متحقق</w:t>
      </w:r>
      <w:r w:rsidR="00F1609A" w:rsidRPr="005E2FBB">
        <w:rPr>
          <w:rFonts w:ascii="Traditional Arabic" w:hAnsi="Traditional Arabic" w:hint="cs"/>
          <w:sz w:val="36"/>
          <w:szCs w:val="36"/>
          <w:rtl/>
        </w:rPr>
        <w:t>ة</w:t>
      </w:r>
      <w:r w:rsidRPr="005E2FBB">
        <w:rPr>
          <w:rFonts w:ascii="Traditional Arabic" w:hAnsi="Traditional Arabic" w:hint="cs"/>
          <w:sz w:val="36"/>
          <w:szCs w:val="36"/>
          <w:rtl/>
        </w:rPr>
        <w:t>: فالطريقة التي سلكها سليمان عليه السلام</w:t>
      </w:r>
      <w:r w:rsidR="00F1609A" w:rsidRPr="005E2FBB">
        <w:rPr>
          <w:rFonts w:ascii="Traditional Arabic" w:hAnsi="Traditional Arabic" w:hint="cs"/>
          <w:sz w:val="36"/>
          <w:szCs w:val="36"/>
          <w:rtl/>
        </w:rPr>
        <w:t xml:space="preserve"> ليس فيها ميل لطرف على حساب الآخر</w:t>
      </w:r>
      <w:r w:rsidR="008E0D29" w:rsidRPr="005E2FBB">
        <w:rPr>
          <w:rFonts w:ascii="Traditional Arabic" w:hAnsi="Traditional Arabic" w:hint="cs"/>
          <w:sz w:val="36"/>
          <w:szCs w:val="36"/>
          <w:rtl/>
        </w:rPr>
        <w:t>،</w:t>
      </w:r>
      <w:r w:rsidR="00F1609A" w:rsidRPr="005E2FBB">
        <w:rPr>
          <w:rFonts w:ascii="Traditional Arabic" w:hAnsi="Traditional Arabic" w:hint="cs"/>
          <w:sz w:val="36"/>
          <w:szCs w:val="36"/>
          <w:rtl/>
        </w:rPr>
        <w:t xml:space="preserve"> </w:t>
      </w:r>
      <w:r w:rsidR="008E0D29" w:rsidRPr="005E2FBB">
        <w:rPr>
          <w:rFonts w:ascii="Traditional Arabic" w:hAnsi="Traditional Arabic" w:hint="cs"/>
          <w:sz w:val="36"/>
          <w:szCs w:val="36"/>
          <w:rtl/>
        </w:rPr>
        <w:t>بل هي</w:t>
      </w:r>
      <w:r w:rsidR="00F1609A" w:rsidRPr="005E2FBB">
        <w:rPr>
          <w:rFonts w:ascii="Traditional Arabic" w:hAnsi="Traditional Arabic" w:hint="cs"/>
          <w:sz w:val="36"/>
          <w:szCs w:val="36"/>
          <w:rtl/>
        </w:rPr>
        <w:t xml:space="preserve"> ل</w:t>
      </w:r>
      <w:r w:rsidR="00802271" w:rsidRPr="005E2FBB">
        <w:rPr>
          <w:rFonts w:ascii="Traditional Arabic" w:hAnsi="Traditional Arabic" w:hint="cs"/>
          <w:sz w:val="36"/>
          <w:szCs w:val="36"/>
          <w:rtl/>
        </w:rPr>
        <w:t xml:space="preserve">نصرة صاحب الحق، ويحتمل أن يكون </w:t>
      </w:r>
      <w:r w:rsidR="00007D97" w:rsidRPr="005E2FBB">
        <w:rPr>
          <w:rFonts w:ascii="Traditional Arabic" w:hAnsi="Traditional Arabic" w:hint="cs"/>
          <w:sz w:val="36"/>
          <w:szCs w:val="36"/>
          <w:rtl/>
        </w:rPr>
        <w:t xml:space="preserve">صاحب الحق </w:t>
      </w:r>
      <w:r w:rsidR="00802271" w:rsidRPr="005E2FBB">
        <w:rPr>
          <w:rFonts w:ascii="Traditional Arabic" w:hAnsi="Traditional Arabic" w:hint="cs"/>
          <w:sz w:val="36"/>
          <w:szCs w:val="36"/>
          <w:rtl/>
        </w:rPr>
        <w:t xml:space="preserve">أيًّا من </w:t>
      </w:r>
      <w:r w:rsidR="00F1609A" w:rsidRPr="005E2FBB">
        <w:rPr>
          <w:rFonts w:ascii="Traditional Arabic" w:hAnsi="Traditional Arabic" w:hint="cs"/>
          <w:sz w:val="36"/>
          <w:szCs w:val="36"/>
          <w:rtl/>
        </w:rPr>
        <w:t>ال</w:t>
      </w:r>
      <w:r w:rsidR="008E0D29" w:rsidRPr="005E2FBB">
        <w:rPr>
          <w:rFonts w:ascii="Traditional Arabic" w:hAnsi="Traditional Arabic" w:hint="cs"/>
          <w:sz w:val="36"/>
          <w:szCs w:val="36"/>
          <w:rtl/>
        </w:rPr>
        <w:t>طرفين على حدٍّ سواء،</w:t>
      </w:r>
      <w:r w:rsidRPr="005E2FBB">
        <w:rPr>
          <w:rFonts w:ascii="Traditional Arabic" w:hAnsi="Traditional Arabic" w:hint="cs"/>
          <w:sz w:val="36"/>
          <w:szCs w:val="36"/>
          <w:rtl/>
        </w:rPr>
        <w:t xml:space="preserve"> </w:t>
      </w:r>
      <w:r w:rsidR="008E0D29" w:rsidRPr="005E2FBB">
        <w:rPr>
          <w:rFonts w:ascii="Traditional Arabic" w:hAnsi="Traditional Arabic" w:hint="cs"/>
          <w:sz w:val="36"/>
          <w:szCs w:val="36"/>
          <w:rtl/>
        </w:rPr>
        <w:t>و</w:t>
      </w:r>
      <w:r w:rsidRPr="005E2FBB">
        <w:rPr>
          <w:rFonts w:ascii="Traditional Arabic" w:hAnsi="Traditional Arabic" w:hint="cs"/>
          <w:sz w:val="36"/>
          <w:szCs w:val="36"/>
          <w:rtl/>
        </w:rPr>
        <w:t>يغلب على الظن أنها ستوصل إلى الحقيقة، وأيضا بشكل سريع، بحيث لا يترتب عليها تأخيرٌ مضرٌّ بغير حق لأحد الأطراف.</w:t>
      </w:r>
      <w:r w:rsidR="007121B6" w:rsidRPr="005E2FBB">
        <w:rPr>
          <w:rFonts w:ascii="Traditional Arabic" w:hAnsi="Traditional Arabic" w:hint="cs"/>
          <w:sz w:val="36"/>
          <w:szCs w:val="36"/>
          <w:rtl/>
        </w:rPr>
        <w:t xml:space="preserve"> وهذا ما حصل بالفعل.</w:t>
      </w:r>
    </w:p>
    <w:p w:rsidR="00A67D8E" w:rsidRPr="005E2FBB" w:rsidRDefault="001711F5" w:rsidP="001E1954">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 xml:space="preserve">2. </w:t>
      </w:r>
      <w:r w:rsidR="001E1954" w:rsidRPr="005E2FBB">
        <w:rPr>
          <w:rFonts w:ascii="Traditional Arabic" w:hAnsi="Traditional Arabic" w:hint="cs"/>
          <w:sz w:val="36"/>
          <w:szCs w:val="36"/>
          <w:rtl/>
        </w:rPr>
        <w:t xml:space="preserve">ما جاء </w:t>
      </w:r>
      <w:r w:rsidR="00A67D8E" w:rsidRPr="005E2FBB">
        <w:rPr>
          <w:rFonts w:ascii="Traditional Arabic" w:hAnsi="Traditional Arabic"/>
          <w:sz w:val="36"/>
          <w:szCs w:val="36"/>
          <w:rtl/>
        </w:rPr>
        <w:t>عَنِ ابْنِ عُمَرَ، أَنَّ رَسُولَ اللَّهِ صَلَّى اللَّهُ عَلَيْهِ وَسَلَّمَ، قَاتَلَ أَهْلَ خَيْبَرَ حَتَّى أَلْجَأَهُمْ إِلَى قَصْرِهِمْ فَغَلَبَ عَلَى الْأَرْضِ، وَالزَّرْعِ، وَالنَّخْلِ، فَصَالَحُوهُ عَلَى أَنْ يُجْلَوْا مِنْهَا وَلَهُمْ مَا حَمَلَتْ رِكَابُهُمْ، وَلِرَسُولِ اللَّهِ صَلَّى اللَّهُ عَلَيْهِ وَسَلَّمَ الصَّفْرَاءُ وَالْبَيْضَاءُ، وَيَخْرُجُونَ مِنْهَا، فَاشْتَرَطَ عَلَيْهِمْ أَنْ لَا يَكْتُمُوا وَلَا يُغَيِّبُوا شَيْئًا، فَإِنْ فَعَلُوا، فَلَا ذِمَّةَ لَهُم</w:t>
      </w:r>
      <w:r w:rsidR="00763F0E" w:rsidRPr="005E2FBB">
        <w:rPr>
          <w:rFonts w:ascii="Traditional Arabic" w:hAnsi="Traditional Arabic"/>
          <w:sz w:val="36"/>
          <w:szCs w:val="36"/>
          <w:rtl/>
        </w:rPr>
        <w:t>ْ وَلَا عِصْمَةَ، فَغَيَّبُوا م</w:t>
      </w:r>
      <w:r w:rsidR="00A67D8E" w:rsidRPr="005E2FBB">
        <w:rPr>
          <w:rFonts w:ascii="Traditional Arabic" w:hAnsi="Traditional Arabic"/>
          <w:sz w:val="36"/>
          <w:szCs w:val="36"/>
          <w:rtl/>
        </w:rPr>
        <w:t xml:space="preserve">سْكًا فِيهِ </w:t>
      </w:r>
      <w:r w:rsidR="00A67D8E" w:rsidRPr="005E2FBB">
        <w:rPr>
          <w:rFonts w:ascii="Traditional Arabic" w:hAnsi="Traditional Arabic"/>
          <w:sz w:val="36"/>
          <w:szCs w:val="36"/>
          <w:rtl/>
        </w:rPr>
        <w:lastRenderedPageBreak/>
        <w:t xml:space="preserve">مَالٌ وَحُلِيٌّ لِحُيَيِّ بْنِ أَخْطَبَ، كَانَ احْتَمَلَهُ مَعَهُ إِلَى خَيْبَرَ، حِينَ أُجْلِيَتِ النَّضِيرُ، فَقَالَ رَسُولُ اللَّهِ صَلَّى اللَّهُ عَلَيْهِ وَسَلَّمَ </w:t>
      </w:r>
      <w:r w:rsidR="00763F0E" w:rsidRPr="005E2FBB">
        <w:rPr>
          <w:rFonts w:ascii="Traditional Arabic" w:hAnsi="Traditional Arabic"/>
          <w:sz w:val="36"/>
          <w:szCs w:val="36"/>
          <w:rtl/>
        </w:rPr>
        <w:t>لِعَمِّ حُيَيٍّ:  «مَا فَعَلَ م</w:t>
      </w:r>
      <w:r w:rsidR="00A67D8E" w:rsidRPr="005E2FBB">
        <w:rPr>
          <w:rFonts w:ascii="Traditional Arabic" w:hAnsi="Traditional Arabic"/>
          <w:sz w:val="36"/>
          <w:szCs w:val="36"/>
          <w:rtl/>
        </w:rPr>
        <w:t>سْكُ حُيَيٍّ الَّذِي جَاءَ بِهِ مِنَ النَّضِيرِ؟ »، فَقَالَ: أَذْهَبَتْهُ النَّفَقَاتُ وَالْحُرُوبُ فَقَالَ صَلَّى اللَّهُ عَلَيْهِ وَسَلَّمَ: «الْعَهْدُ قَرِيبٌ وَالْمَالُ أَكْثَرُ مِنْ ذَلِكَ»، فَدَفَعَهُ رَسُولُ اللَّهِ صَلَّى اللَّهُ عَلَيْهِ وَسَلَّمَ، إِلَى الزُّبَيْرِ بْنِ الْعَوَّامِ، فَمَسَّهُ بِعَذَابٍ، وَقَدْ كَانَ حُيَيٌّ قَبْلَ ذَلِكَ قَدْ دَخَلَ خَرِبَةً، فَقَالَ: قَدْ رَأَيْتُ حُيَيًّا يَطُوفُ فِي خَرِبَةٍ هَاهُنَا، فَذَهَ</w:t>
      </w:r>
      <w:r w:rsidR="00877E47" w:rsidRPr="005E2FBB">
        <w:rPr>
          <w:rFonts w:ascii="Traditional Arabic" w:hAnsi="Traditional Arabic"/>
          <w:sz w:val="36"/>
          <w:szCs w:val="36"/>
          <w:rtl/>
        </w:rPr>
        <w:t>بُوا فَطَافُوا، فَوَجَدُوا الْم</w:t>
      </w:r>
      <w:r w:rsidR="00A67D8E" w:rsidRPr="005E2FBB">
        <w:rPr>
          <w:rFonts w:ascii="Traditional Arabic" w:hAnsi="Traditional Arabic"/>
          <w:sz w:val="36"/>
          <w:szCs w:val="36"/>
          <w:rtl/>
        </w:rPr>
        <w:t xml:space="preserve">سْكَ فِي خَرِبَةٍ فَقَتَلَ رَسُولُ اللَّهِ صَلَّى اللَّهُ عَلَيْهِ وَسَلَّمَ ابْنَيْ أَبِي حَقِيقٍ </w:t>
      </w:r>
      <w:r w:rsidR="00A67D8E" w:rsidRPr="005E2FBB">
        <w:rPr>
          <w:rFonts w:ascii="Traditional Arabic" w:hAnsi="Traditional Arabic" w:hint="cs"/>
          <w:sz w:val="36"/>
          <w:szCs w:val="36"/>
          <w:rtl/>
        </w:rPr>
        <w:t>...</w:t>
      </w:r>
      <w:r w:rsidR="00A67D8E" w:rsidRPr="005E2FBB">
        <w:rPr>
          <w:rFonts w:ascii="Traditional Arabic" w:hAnsi="Traditional Arabic"/>
          <w:sz w:val="36"/>
          <w:szCs w:val="36"/>
          <w:rtl/>
        </w:rPr>
        <w:t xml:space="preserve"> وَسَبَى رَسُولُ اللَّهِ صَلَّى اللَّهُ عَلَيْهِ وَسَلَّمَ نِسَاءَهُمْ وَذَرَارِيَّهُمْ، وَقَسَمَ أَمْوَالَهُمْ لِلنَّكْثِ الَّذِي نَكَثُوهُ</w:t>
      </w:r>
      <w:r w:rsidR="00A67D8E" w:rsidRPr="005E2FBB">
        <w:rPr>
          <w:rFonts w:ascii="Traditional Arabic" w:hAnsi="Traditional Arabic" w:hint="cs"/>
          <w:sz w:val="36"/>
          <w:szCs w:val="36"/>
          <w:rtl/>
        </w:rPr>
        <w:t>))</w:t>
      </w:r>
      <w:r w:rsidR="00A67D8E" w:rsidRPr="005E2FBB">
        <w:rPr>
          <w:rFonts w:ascii="Traditional Arabic" w:hAnsi="Traditional Arabic"/>
          <w:b/>
          <w:bCs/>
          <w:sz w:val="36"/>
          <w:szCs w:val="36"/>
          <w:vertAlign w:val="superscript"/>
          <w:rtl/>
        </w:rPr>
        <w:t>(</w:t>
      </w:r>
      <w:r w:rsidR="00A67D8E" w:rsidRPr="005E2FBB">
        <w:rPr>
          <w:rStyle w:val="af4"/>
          <w:rFonts w:ascii="Traditional Arabic" w:hAnsi="Traditional Arabic"/>
          <w:b/>
          <w:bCs/>
          <w:sz w:val="36"/>
          <w:szCs w:val="36"/>
          <w:rtl/>
        </w:rPr>
        <w:footnoteReference w:id="56"/>
      </w:r>
      <w:r w:rsidR="00A67D8E" w:rsidRPr="005E2FBB">
        <w:rPr>
          <w:rFonts w:ascii="Traditional Arabic" w:hAnsi="Traditional Arabic"/>
          <w:b/>
          <w:bCs/>
          <w:sz w:val="36"/>
          <w:szCs w:val="36"/>
          <w:vertAlign w:val="superscript"/>
          <w:rtl/>
        </w:rPr>
        <w:t>)</w:t>
      </w:r>
      <w:r w:rsidR="00A67D8E" w:rsidRPr="005E2FBB">
        <w:rPr>
          <w:rFonts w:ascii="Traditional Arabic" w:hAnsi="Traditional Arabic" w:hint="cs"/>
          <w:sz w:val="36"/>
          <w:szCs w:val="36"/>
          <w:rtl/>
        </w:rPr>
        <w:t>.</w:t>
      </w:r>
    </w:p>
    <w:p w:rsidR="00390000" w:rsidRPr="005E2FBB" w:rsidRDefault="007121B6" w:rsidP="00227DA1">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فيلحظ في هذا الحديث:</w:t>
      </w:r>
      <w:r w:rsidR="009D720A" w:rsidRPr="005E2FBB">
        <w:rPr>
          <w:rFonts w:ascii="Traditional Arabic" w:hAnsi="Traditional Arabic" w:hint="cs"/>
          <w:sz w:val="36"/>
          <w:szCs w:val="36"/>
          <w:rtl/>
        </w:rPr>
        <w:t xml:space="preserve"> أن النبي صلى الله عليه وسلم بعد أن ظهرت له علامات كذب </w:t>
      </w:r>
      <w:r w:rsidR="00227DA1" w:rsidRPr="005E2FBB">
        <w:rPr>
          <w:rFonts w:ascii="Traditional Arabic" w:hAnsi="Traditional Arabic" w:hint="cs"/>
          <w:sz w:val="36"/>
          <w:szCs w:val="36"/>
          <w:rtl/>
        </w:rPr>
        <w:t xml:space="preserve">عم </w:t>
      </w:r>
      <w:r w:rsidR="009D720A" w:rsidRPr="005E2FBB">
        <w:rPr>
          <w:rFonts w:ascii="Traditional Arabic" w:hAnsi="Traditional Arabic" w:hint="cs"/>
          <w:sz w:val="36"/>
          <w:szCs w:val="36"/>
          <w:rtl/>
        </w:rPr>
        <w:t>حييّ: تدخل لاستجلاء الحقيقة، من خلال دفعه للزبير رضي الله عنه ليمسه بعذاب، ومن خلال قرينة طواف حيي في خربة قريبة، وهذه قرينة على أن الكنز مخبأ فيها. وبهذين الطريقين وصل إلى الحقيقة.</w:t>
      </w:r>
      <w:r w:rsidRPr="005E2FBB">
        <w:rPr>
          <w:rFonts w:ascii="Traditional Arabic" w:hAnsi="Traditional Arabic" w:hint="cs"/>
          <w:sz w:val="36"/>
          <w:szCs w:val="36"/>
          <w:rtl/>
        </w:rPr>
        <w:t xml:space="preserve"> ويلحظ في هذه القصة أن ال</w:t>
      </w:r>
      <w:r w:rsidR="00AF2D0D" w:rsidRPr="005E2FBB">
        <w:rPr>
          <w:rFonts w:ascii="Traditional Arabic" w:hAnsi="Traditional Arabic" w:hint="cs"/>
          <w:sz w:val="36"/>
          <w:szCs w:val="36"/>
          <w:rtl/>
        </w:rPr>
        <w:t>ضوابط</w:t>
      </w:r>
      <w:r w:rsidRPr="005E2FBB">
        <w:rPr>
          <w:rFonts w:ascii="Traditional Arabic" w:hAnsi="Traditional Arabic" w:hint="cs"/>
          <w:sz w:val="36"/>
          <w:szCs w:val="36"/>
          <w:rtl/>
        </w:rPr>
        <w:t xml:space="preserve"> متحققة: ف</w:t>
      </w:r>
      <w:r w:rsidR="00EC68DD" w:rsidRPr="005E2FBB">
        <w:rPr>
          <w:rFonts w:ascii="Traditional Arabic" w:hAnsi="Traditional Arabic" w:hint="cs"/>
          <w:sz w:val="36"/>
          <w:szCs w:val="36"/>
          <w:rtl/>
        </w:rPr>
        <w:t xml:space="preserve">القضية مع أنه ليس فيها طرفان أمام النبي صلى الله عليه وسلم بيد أنه </w:t>
      </w:r>
      <w:r w:rsidRPr="005E2FBB">
        <w:rPr>
          <w:rFonts w:ascii="Traditional Arabic" w:hAnsi="Traditional Arabic" w:hint="cs"/>
          <w:sz w:val="36"/>
          <w:szCs w:val="36"/>
          <w:rtl/>
        </w:rPr>
        <w:t xml:space="preserve">صلى الله عليه وسلم </w:t>
      </w:r>
      <w:r w:rsidR="00EC68DD" w:rsidRPr="005E2FBB">
        <w:rPr>
          <w:rFonts w:ascii="Traditional Arabic" w:hAnsi="Traditional Arabic" w:hint="cs"/>
          <w:sz w:val="36"/>
          <w:szCs w:val="36"/>
          <w:rtl/>
        </w:rPr>
        <w:t>يمثل الحق العام، و</w:t>
      </w:r>
      <w:r w:rsidRPr="005E2FBB">
        <w:rPr>
          <w:rFonts w:ascii="Traditional Arabic" w:hAnsi="Traditional Arabic" w:hint="cs"/>
          <w:sz w:val="36"/>
          <w:szCs w:val="36"/>
          <w:rtl/>
        </w:rPr>
        <w:t>مستأمن على</w:t>
      </w:r>
      <w:r w:rsidR="00EC68DD" w:rsidRPr="005E2FBB">
        <w:rPr>
          <w:rFonts w:ascii="Traditional Arabic" w:hAnsi="Traditional Arabic" w:hint="cs"/>
          <w:sz w:val="36"/>
          <w:szCs w:val="36"/>
          <w:rtl/>
        </w:rPr>
        <w:t xml:space="preserve"> كل ما يحفظه</w:t>
      </w:r>
      <w:r w:rsidRPr="005E2FBB">
        <w:rPr>
          <w:rFonts w:ascii="Traditional Arabic" w:hAnsi="Traditional Arabic" w:hint="cs"/>
          <w:sz w:val="36"/>
          <w:szCs w:val="36"/>
          <w:rtl/>
        </w:rPr>
        <w:t xml:space="preserve">، وسلك طريقا يغلب على الظن أنها ستوصل إلى الحقيقة، وأيضا بشكل سريع، بحيث لا يترتب عليها تأخيرٌ مضرٌّ بغير حق </w:t>
      </w:r>
      <w:r w:rsidR="00227DA1" w:rsidRPr="005E2FBB">
        <w:rPr>
          <w:rFonts w:ascii="Traditional Arabic" w:hAnsi="Traditional Arabic" w:hint="cs"/>
          <w:sz w:val="36"/>
          <w:szCs w:val="36"/>
          <w:rtl/>
        </w:rPr>
        <w:t>بالمتهم</w:t>
      </w:r>
      <w:r w:rsidRPr="005E2FBB">
        <w:rPr>
          <w:rFonts w:ascii="Traditional Arabic" w:hAnsi="Traditional Arabic" w:hint="cs"/>
          <w:sz w:val="36"/>
          <w:szCs w:val="36"/>
          <w:rtl/>
        </w:rPr>
        <w:t>. وهذا ما حصل بالفعل.</w:t>
      </w:r>
      <w:r w:rsidR="00EC68DD" w:rsidRPr="005E2FBB">
        <w:rPr>
          <w:rFonts w:ascii="Traditional Arabic" w:hAnsi="Traditional Arabic" w:hint="cs"/>
          <w:sz w:val="36"/>
          <w:szCs w:val="36"/>
          <w:rtl/>
        </w:rPr>
        <w:t xml:space="preserve"> </w:t>
      </w:r>
    </w:p>
    <w:p w:rsidR="001711F5" w:rsidRPr="005E2FBB" w:rsidRDefault="00827BD5" w:rsidP="00226418">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 xml:space="preserve">3. </w:t>
      </w:r>
      <w:r w:rsidR="001711F5" w:rsidRPr="005E2FBB">
        <w:rPr>
          <w:rFonts w:ascii="Traditional Arabic" w:hAnsi="Traditional Arabic" w:hint="cs"/>
          <w:sz w:val="36"/>
          <w:szCs w:val="36"/>
          <w:rtl/>
        </w:rPr>
        <w:t xml:space="preserve">ما </w:t>
      </w:r>
      <w:r w:rsidR="00226418" w:rsidRPr="005E2FBB">
        <w:rPr>
          <w:rFonts w:ascii="Traditional Arabic" w:hAnsi="Traditional Arabic" w:hint="cs"/>
          <w:sz w:val="36"/>
          <w:szCs w:val="36"/>
          <w:rtl/>
        </w:rPr>
        <w:t>اشتهر</w:t>
      </w:r>
      <w:r w:rsidR="001711F5" w:rsidRPr="005E2FBB">
        <w:rPr>
          <w:rFonts w:ascii="Traditional Arabic" w:hAnsi="Traditional Arabic" w:hint="cs"/>
          <w:sz w:val="36"/>
          <w:szCs w:val="36"/>
          <w:rtl/>
        </w:rPr>
        <w:t xml:space="preserve"> عن جمع غفير من قضاة السلف والخلف من حكايات رائعة</w:t>
      </w:r>
      <w:r w:rsidR="00424FBF" w:rsidRPr="005E2FBB">
        <w:rPr>
          <w:rFonts w:ascii="Traditional Arabic" w:hAnsi="Traditional Arabic"/>
          <w:b/>
          <w:bCs/>
          <w:sz w:val="36"/>
          <w:szCs w:val="36"/>
          <w:vertAlign w:val="superscript"/>
          <w:rtl/>
        </w:rPr>
        <w:t>(</w:t>
      </w:r>
      <w:r w:rsidR="00424FBF" w:rsidRPr="005E2FBB">
        <w:rPr>
          <w:rStyle w:val="af4"/>
          <w:rFonts w:ascii="Traditional Arabic" w:hAnsi="Traditional Arabic"/>
          <w:b/>
          <w:bCs/>
          <w:sz w:val="36"/>
          <w:szCs w:val="36"/>
          <w:rtl/>
        </w:rPr>
        <w:footnoteReference w:id="57"/>
      </w:r>
      <w:r w:rsidR="00424FBF" w:rsidRPr="005E2FBB">
        <w:rPr>
          <w:rFonts w:ascii="Traditional Arabic" w:hAnsi="Traditional Arabic"/>
          <w:b/>
          <w:bCs/>
          <w:sz w:val="36"/>
          <w:szCs w:val="36"/>
          <w:vertAlign w:val="superscript"/>
          <w:rtl/>
        </w:rPr>
        <w:t>)</w:t>
      </w:r>
      <w:r w:rsidR="00424FBF" w:rsidRPr="005E2FBB">
        <w:rPr>
          <w:rFonts w:ascii="Traditional Arabic" w:hAnsi="Traditional Arabic" w:hint="cs"/>
          <w:sz w:val="36"/>
          <w:szCs w:val="36"/>
          <w:rtl/>
        </w:rPr>
        <w:t xml:space="preserve">، </w:t>
      </w:r>
      <w:r w:rsidR="001711F5" w:rsidRPr="005E2FBB">
        <w:rPr>
          <w:rFonts w:ascii="Traditional Arabic" w:hAnsi="Traditional Arabic" w:hint="cs"/>
          <w:sz w:val="36"/>
          <w:szCs w:val="36"/>
          <w:rtl/>
        </w:rPr>
        <w:t xml:space="preserve">حصل </w:t>
      </w:r>
      <w:r w:rsidR="001711F5" w:rsidRPr="005E2FBB">
        <w:rPr>
          <w:rFonts w:ascii="Traditional Arabic" w:hAnsi="Traditional Arabic" w:hint="cs"/>
          <w:sz w:val="36"/>
          <w:szCs w:val="36"/>
          <w:rtl/>
        </w:rPr>
        <w:lastRenderedPageBreak/>
        <w:t>لهم فيها إعمال الذهن و</w:t>
      </w:r>
      <w:r w:rsidR="003A700F" w:rsidRPr="005E2FBB">
        <w:rPr>
          <w:rFonts w:ascii="Traditional Arabic" w:hAnsi="Traditional Arabic" w:hint="cs"/>
          <w:sz w:val="36"/>
          <w:szCs w:val="36"/>
          <w:rtl/>
        </w:rPr>
        <w:t xml:space="preserve">استغلال نعمة </w:t>
      </w:r>
      <w:r w:rsidR="001711F5" w:rsidRPr="005E2FBB">
        <w:rPr>
          <w:rFonts w:ascii="Traditional Arabic" w:hAnsi="Traditional Arabic" w:hint="cs"/>
          <w:sz w:val="36"/>
          <w:szCs w:val="36"/>
          <w:rtl/>
        </w:rPr>
        <w:t xml:space="preserve">الذكاء في استجلاء الحقيقة، </w:t>
      </w:r>
      <w:r w:rsidR="00887BA4" w:rsidRPr="005E2FBB">
        <w:rPr>
          <w:rFonts w:ascii="Traditional Arabic" w:hAnsi="Traditional Arabic" w:hint="cs"/>
          <w:sz w:val="36"/>
          <w:szCs w:val="36"/>
          <w:rtl/>
        </w:rPr>
        <w:t xml:space="preserve">دون أن يترتب على تلك الأقضية انتهاك لحق أحد الأطراف، </w:t>
      </w:r>
      <w:r w:rsidR="00EC40D1" w:rsidRPr="005E2FBB">
        <w:rPr>
          <w:rFonts w:ascii="Traditional Arabic" w:hAnsi="Traditional Arabic" w:hint="cs"/>
          <w:sz w:val="36"/>
          <w:szCs w:val="36"/>
          <w:rtl/>
        </w:rPr>
        <w:t xml:space="preserve">وعدها العلماء الآخرون مناقبَ لهم، </w:t>
      </w:r>
      <w:r w:rsidR="00887BA4" w:rsidRPr="005E2FBB">
        <w:rPr>
          <w:rFonts w:ascii="Traditional Arabic" w:hAnsi="Traditional Arabic" w:hint="cs"/>
          <w:sz w:val="36"/>
          <w:szCs w:val="36"/>
          <w:rtl/>
        </w:rPr>
        <w:t xml:space="preserve">مما يدل على إجماعهم السكوتي على الجواز. </w:t>
      </w:r>
    </w:p>
    <w:p w:rsidR="00D12628" w:rsidRPr="005E2FBB" w:rsidRDefault="0098297B" w:rsidP="003A700F">
      <w:pPr>
        <w:tabs>
          <w:tab w:val="left" w:pos="509"/>
        </w:tabs>
        <w:ind w:firstLine="567"/>
        <w:jc w:val="lowKashida"/>
        <w:rPr>
          <w:rFonts w:ascii="Traditional Arabic" w:hAnsi="Traditional Arabic"/>
          <w:spacing w:val="-6"/>
          <w:sz w:val="36"/>
          <w:szCs w:val="36"/>
          <w:rtl/>
        </w:rPr>
      </w:pPr>
      <w:r w:rsidRPr="005E2FBB">
        <w:rPr>
          <w:rFonts w:ascii="Traditional Arabic" w:hAnsi="Traditional Arabic" w:hint="cs"/>
          <w:spacing w:val="-6"/>
          <w:sz w:val="36"/>
          <w:szCs w:val="36"/>
          <w:rtl/>
        </w:rPr>
        <w:t>4</w:t>
      </w:r>
      <w:r w:rsidR="0017734A" w:rsidRPr="005E2FBB">
        <w:rPr>
          <w:rFonts w:ascii="Traditional Arabic" w:hAnsi="Traditional Arabic" w:hint="cs"/>
          <w:spacing w:val="-6"/>
          <w:sz w:val="36"/>
          <w:szCs w:val="36"/>
          <w:rtl/>
        </w:rPr>
        <w:t xml:space="preserve">. أن المقصود الرئيس من التقاضي معرفة صاحب الحق، فإذا غلب على ظن القاضي أنه يستطيع استغلال بعض الفرص المتاحة للوصول إليه، </w:t>
      </w:r>
      <w:r w:rsidR="003A700F" w:rsidRPr="005E2FBB">
        <w:rPr>
          <w:rFonts w:ascii="Traditional Arabic" w:hAnsi="Traditional Arabic" w:hint="cs"/>
          <w:spacing w:val="-6"/>
          <w:sz w:val="36"/>
          <w:szCs w:val="36"/>
          <w:rtl/>
        </w:rPr>
        <w:t>دون أن يترتب على ذلك انتهاك لحقوق أحد: فهذه مصلحة ظاهرة، والشريعة إنما جاءت لجلب المصالح، وفي مقدمتها إقامة العدل.</w:t>
      </w:r>
    </w:p>
    <w:p w:rsidR="00D12628" w:rsidRPr="005E2FBB" w:rsidRDefault="00D12628" w:rsidP="00DC6598">
      <w:pPr>
        <w:ind w:firstLine="567"/>
        <w:jc w:val="center"/>
        <w:rPr>
          <w:rFonts w:cs="AL-Mateen"/>
          <w:sz w:val="36"/>
          <w:szCs w:val="36"/>
          <w:rtl/>
        </w:rPr>
      </w:pPr>
      <w:r w:rsidRPr="005E2FBB">
        <w:rPr>
          <w:rFonts w:cs="AL-Mateen"/>
          <w:sz w:val="36"/>
          <w:szCs w:val="36"/>
          <w:rtl/>
        </w:rPr>
        <w:br w:type="page"/>
      </w:r>
      <w:r w:rsidR="00DC6598" w:rsidRPr="005E2FBB">
        <w:rPr>
          <w:rFonts w:cs="AL-Mateen" w:hint="cs"/>
          <w:sz w:val="36"/>
          <w:szCs w:val="36"/>
          <w:rtl/>
        </w:rPr>
        <w:lastRenderedPageBreak/>
        <w:t>المبحث الرابع</w:t>
      </w:r>
      <w:r w:rsidRPr="005E2FBB">
        <w:rPr>
          <w:rFonts w:cs="AL-Mateen"/>
          <w:sz w:val="36"/>
          <w:szCs w:val="36"/>
          <w:rtl/>
        </w:rPr>
        <w:t xml:space="preserve">: </w:t>
      </w:r>
    </w:p>
    <w:p w:rsidR="00D12628" w:rsidRPr="005E2FBB" w:rsidRDefault="00277BCB" w:rsidP="00DD58CA">
      <w:pPr>
        <w:ind w:firstLine="567"/>
        <w:jc w:val="center"/>
        <w:rPr>
          <w:rFonts w:cs="AL-Mateen"/>
          <w:sz w:val="36"/>
          <w:szCs w:val="36"/>
          <w:rtl/>
        </w:rPr>
      </w:pPr>
      <w:r w:rsidRPr="005E2FBB">
        <w:rPr>
          <w:rFonts w:cs="AL-Mateen"/>
          <w:sz w:val="36"/>
          <w:szCs w:val="36"/>
          <w:rtl/>
        </w:rPr>
        <w:t>التأخير بسبب</w:t>
      </w:r>
      <w:r w:rsidR="00D12628" w:rsidRPr="005E2FBB">
        <w:rPr>
          <w:rFonts w:cs="AL-Mateen"/>
          <w:sz w:val="36"/>
          <w:szCs w:val="36"/>
          <w:rtl/>
        </w:rPr>
        <w:t xml:space="preserve"> </w:t>
      </w:r>
      <w:r w:rsidR="004E331C" w:rsidRPr="005E2FBB">
        <w:rPr>
          <w:rFonts w:cs="AL-Mateen" w:hint="cs"/>
          <w:sz w:val="36"/>
          <w:szCs w:val="36"/>
          <w:rtl/>
        </w:rPr>
        <w:t>التعمد أو ال</w:t>
      </w:r>
      <w:r w:rsidR="00DD58CA" w:rsidRPr="005E2FBB">
        <w:rPr>
          <w:rFonts w:cs="AL-Mateen" w:hint="cs"/>
          <w:sz w:val="36"/>
          <w:szCs w:val="36"/>
          <w:rtl/>
        </w:rPr>
        <w:t>إهمال</w:t>
      </w:r>
      <w:r w:rsidR="00D12628" w:rsidRPr="005E2FBB">
        <w:rPr>
          <w:rFonts w:cs="AL-Mateen"/>
          <w:sz w:val="36"/>
          <w:szCs w:val="36"/>
          <w:rtl/>
        </w:rPr>
        <w:t xml:space="preserve"> </w:t>
      </w:r>
      <w:r w:rsidR="004E331C" w:rsidRPr="005E2FBB">
        <w:rPr>
          <w:rFonts w:cs="AL-Mateen" w:hint="cs"/>
          <w:sz w:val="36"/>
          <w:szCs w:val="36"/>
          <w:rtl/>
        </w:rPr>
        <w:t xml:space="preserve">من </w:t>
      </w:r>
      <w:r w:rsidR="00D12628" w:rsidRPr="005E2FBB">
        <w:rPr>
          <w:rFonts w:cs="AL-Mateen"/>
          <w:sz w:val="36"/>
          <w:szCs w:val="36"/>
          <w:rtl/>
        </w:rPr>
        <w:t>القاضي أو أحد أعوانه</w:t>
      </w:r>
    </w:p>
    <w:p w:rsidR="004E331C" w:rsidRPr="005E2FBB" w:rsidRDefault="004E331C" w:rsidP="00DD58CA">
      <w:pPr>
        <w:ind w:firstLine="567"/>
        <w:jc w:val="center"/>
        <w:rPr>
          <w:rFonts w:cs="AL-Mateen"/>
          <w:sz w:val="36"/>
          <w:szCs w:val="36"/>
          <w:rtl/>
        </w:rPr>
      </w:pPr>
    </w:p>
    <w:p w:rsidR="00EF0FDE" w:rsidRPr="005E2FBB" w:rsidRDefault="008E5CD8" w:rsidP="00DD58CA">
      <w:pPr>
        <w:tabs>
          <w:tab w:val="left" w:pos="509"/>
        </w:tabs>
        <w:ind w:firstLine="567"/>
        <w:jc w:val="lowKashida"/>
        <w:rPr>
          <w:rFonts w:ascii="Traditional Arabic" w:hAnsi="Traditional Arabic"/>
          <w:sz w:val="36"/>
          <w:szCs w:val="36"/>
          <w:rtl/>
        </w:rPr>
      </w:pPr>
      <w:r w:rsidRPr="005E2FBB">
        <w:rPr>
          <w:rFonts w:ascii="Traditional Arabic" w:hAnsi="Traditional Arabic" w:hint="cs"/>
          <w:b/>
          <w:bCs/>
          <w:sz w:val="36"/>
          <w:szCs w:val="36"/>
          <w:rtl/>
        </w:rPr>
        <w:t xml:space="preserve">أولا: </w:t>
      </w:r>
      <w:r w:rsidR="00D12628" w:rsidRPr="005E2FBB">
        <w:rPr>
          <w:rFonts w:ascii="Traditional Arabic" w:hAnsi="Traditional Arabic" w:hint="cs"/>
          <w:b/>
          <w:bCs/>
          <w:sz w:val="36"/>
          <w:szCs w:val="36"/>
          <w:rtl/>
        </w:rPr>
        <w:t xml:space="preserve">المراد </w:t>
      </w:r>
      <w:r w:rsidR="002269D3" w:rsidRPr="005E2FBB">
        <w:rPr>
          <w:rFonts w:ascii="Traditional Arabic" w:hAnsi="Traditional Arabic" w:hint="cs"/>
          <w:b/>
          <w:bCs/>
          <w:sz w:val="36"/>
          <w:szCs w:val="36"/>
          <w:rtl/>
        </w:rPr>
        <w:t>با</w:t>
      </w:r>
      <w:r w:rsidR="002269D3" w:rsidRPr="005E2FBB">
        <w:rPr>
          <w:rFonts w:ascii="Traditional Arabic" w:hAnsi="Traditional Arabic"/>
          <w:b/>
          <w:bCs/>
          <w:sz w:val="36"/>
          <w:szCs w:val="36"/>
          <w:rtl/>
        </w:rPr>
        <w:t>لتأخير الناتج عن</w:t>
      </w:r>
      <w:r w:rsidR="004E331C" w:rsidRPr="005E2FBB">
        <w:rPr>
          <w:rFonts w:ascii="Traditional Arabic" w:hAnsi="Traditional Arabic" w:hint="cs"/>
          <w:b/>
          <w:bCs/>
          <w:sz w:val="36"/>
          <w:szCs w:val="36"/>
          <w:rtl/>
        </w:rPr>
        <w:t xml:space="preserve"> التعمد</w:t>
      </w:r>
      <w:r w:rsidR="002269D3" w:rsidRPr="005E2FBB">
        <w:rPr>
          <w:rFonts w:ascii="Traditional Arabic" w:hAnsi="Traditional Arabic"/>
          <w:b/>
          <w:bCs/>
          <w:sz w:val="36"/>
          <w:szCs w:val="36"/>
          <w:rtl/>
        </w:rPr>
        <w:t xml:space="preserve"> </w:t>
      </w:r>
      <w:r w:rsidR="004E331C" w:rsidRPr="005E2FBB">
        <w:rPr>
          <w:rFonts w:ascii="Traditional Arabic" w:hAnsi="Traditional Arabic" w:hint="cs"/>
          <w:b/>
          <w:bCs/>
          <w:sz w:val="36"/>
          <w:szCs w:val="36"/>
          <w:rtl/>
        </w:rPr>
        <w:t>أو ال</w:t>
      </w:r>
      <w:r w:rsidR="00DD58CA" w:rsidRPr="005E2FBB">
        <w:rPr>
          <w:rFonts w:ascii="Traditional Arabic" w:hAnsi="Traditional Arabic" w:hint="cs"/>
          <w:b/>
          <w:bCs/>
          <w:sz w:val="36"/>
          <w:szCs w:val="36"/>
          <w:rtl/>
        </w:rPr>
        <w:t>إهمال</w:t>
      </w:r>
      <w:r w:rsidR="002269D3" w:rsidRPr="005E2FBB">
        <w:rPr>
          <w:rFonts w:ascii="Traditional Arabic" w:hAnsi="Traditional Arabic"/>
          <w:b/>
          <w:bCs/>
          <w:sz w:val="36"/>
          <w:szCs w:val="36"/>
          <w:rtl/>
        </w:rPr>
        <w:t xml:space="preserve"> </w:t>
      </w:r>
      <w:r w:rsidR="004E331C" w:rsidRPr="005E2FBB">
        <w:rPr>
          <w:rFonts w:ascii="Traditional Arabic" w:hAnsi="Traditional Arabic" w:hint="cs"/>
          <w:b/>
          <w:bCs/>
          <w:sz w:val="36"/>
          <w:szCs w:val="36"/>
          <w:rtl/>
        </w:rPr>
        <w:t xml:space="preserve">من </w:t>
      </w:r>
      <w:r w:rsidR="002269D3" w:rsidRPr="005E2FBB">
        <w:rPr>
          <w:rFonts w:ascii="Traditional Arabic" w:hAnsi="Traditional Arabic"/>
          <w:b/>
          <w:bCs/>
          <w:sz w:val="36"/>
          <w:szCs w:val="36"/>
          <w:rtl/>
        </w:rPr>
        <w:t>القاضي أو أحد أعوانه</w:t>
      </w:r>
      <w:r w:rsidR="00DD58CA" w:rsidRPr="005E2FBB">
        <w:rPr>
          <w:rFonts w:ascii="Traditional Arabic" w:hAnsi="Traditional Arabic" w:hint="cs"/>
          <w:b/>
          <w:bCs/>
          <w:sz w:val="36"/>
          <w:szCs w:val="36"/>
          <w:rtl/>
        </w:rPr>
        <w:t>:</w:t>
      </w:r>
      <w:r w:rsidR="002269D3" w:rsidRPr="005E2FBB">
        <w:rPr>
          <w:rFonts w:ascii="Traditional Arabic" w:hAnsi="Traditional Arabic" w:hint="cs"/>
          <w:sz w:val="36"/>
          <w:szCs w:val="36"/>
          <w:rtl/>
        </w:rPr>
        <w:t xml:space="preserve"> </w:t>
      </w:r>
    </w:p>
    <w:p w:rsidR="002269D3" w:rsidRPr="005E2FBB" w:rsidRDefault="002269D3" w:rsidP="00A13A12">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 xml:space="preserve">أن يحصل تأخير غير معتاد </w:t>
      </w:r>
      <w:r w:rsidR="003842C4" w:rsidRPr="005E2FBB">
        <w:rPr>
          <w:rFonts w:ascii="Traditional Arabic" w:hAnsi="Traditional Arabic" w:hint="cs"/>
          <w:sz w:val="36"/>
          <w:szCs w:val="36"/>
          <w:rtl/>
        </w:rPr>
        <w:t>ب</w:t>
      </w:r>
      <w:r w:rsidRPr="005E2FBB">
        <w:rPr>
          <w:rFonts w:ascii="Traditional Arabic" w:hAnsi="Traditional Arabic" w:hint="cs"/>
          <w:sz w:val="36"/>
          <w:szCs w:val="36"/>
          <w:rtl/>
        </w:rPr>
        <w:t>فعل القاضي أو أحد أعوانه</w:t>
      </w:r>
      <w:r w:rsidR="00274F9A" w:rsidRPr="005E2FBB">
        <w:rPr>
          <w:rFonts w:ascii="Traditional Arabic" w:hAnsi="Traditional Arabic" w:hint="cs"/>
          <w:sz w:val="36"/>
          <w:szCs w:val="36"/>
          <w:rtl/>
        </w:rPr>
        <w:t xml:space="preserve">، عمدا </w:t>
      </w:r>
      <w:r w:rsidR="00FE4ED4" w:rsidRPr="005E2FBB">
        <w:rPr>
          <w:rFonts w:ascii="Traditional Arabic" w:hAnsi="Traditional Arabic" w:hint="cs"/>
          <w:sz w:val="36"/>
          <w:szCs w:val="36"/>
          <w:rtl/>
        </w:rPr>
        <w:t xml:space="preserve">بلا عذر </w:t>
      </w:r>
      <w:r w:rsidR="00274F9A" w:rsidRPr="005E2FBB">
        <w:rPr>
          <w:rFonts w:ascii="Traditional Arabic" w:hAnsi="Traditional Arabic" w:hint="cs"/>
          <w:sz w:val="36"/>
          <w:szCs w:val="36"/>
          <w:rtl/>
        </w:rPr>
        <w:t>أو إهمالا،</w:t>
      </w:r>
      <w:r w:rsidRPr="005E2FBB">
        <w:rPr>
          <w:rFonts w:ascii="Traditional Arabic" w:hAnsi="Traditional Arabic" w:hint="cs"/>
          <w:sz w:val="36"/>
          <w:szCs w:val="36"/>
          <w:rtl/>
        </w:rPr>
        <w:t xml:space="preserve"> </w:t>
      </w:r>
      <w:r w:rsidR="00A13A12" w:rsidRPr="005E2FBB">
        <w:rPr>
          <w:rFonts w:ascii="Traditional Arabic" w:hAnsi="Traditional Arabic" w:hint="cs"/>
          <w:sz w:val="36"/>
          <w:szCs w:val="36"/>
          <w:rtl/>
        </w:rPr>
        <w:t xml:space="preserve">بحيث </w:t>
      </w:r>
      <w:r w:rsidRPr="005E2FBB">
        <w:rPr>
          <w:rFonts w:ascii="Traditional Arabic" w:hAnsi="Traditional Arabic" w:hint="cs"/>
          <w:sz w:val="36"/>
          <w:szCs w:val="36"/>
          <w:rtl/>
        </w:rPr>
        <w:t xml:space="preserve">يترتب على ذلك ضرر على </w:t>
      </w:r>
      <w:r w:rsidR="00EF0FDE" w:rsidRPr="005E2FBB">
        <w:rPr>
          <w:rFonts w:ascii="Traditional Arabic" w:hAnsi="Traditional Arabic" w:hint="cs"/>
          <w:sz w:val="36"/>
          <w:szCs w:val="36"/>
          <w:rtl/>
        </w:rPr>
        <w:t xml:space="preserve">أحد </w:t>
      </w:r>
      <w:r w:rsidRPr="005E2FBB">
        <w:rPr>
          <w:rFonts w:ascii="Traditional Arabic" w:hAnsi="Traditional Arabic" w:hint="cs"/>
          <w:sz w:val="36"/>
          <w:szCs w:val="36"/>
          <w:rtl/>
        </w:rPr>
        <w:t>أطراف القضية أو على القضايا الأخرى</w:t>
      </w:r>
      <w:r w:rsidR="003842C4" w:rsidRPr="005E2FBB">
        <w:rPr>
          <w:rFonts w:ascii="Traditional Arabic" w:hAnsi="Traditional Arabic" w:hint="cs"/>
          <w:sz w:val="36"/>
          <w:szCs w:val="36"/>
          <w:rtl/>
        </w:rPr>
        <w:t>، أو إهدار للمال العام</w:t>
      </w:r>
      <w:r w:rsidRPr="005E2FBB">
        <w:rPr>
          <w:rFonts w:ascii="Traditional Arabic" w:hAnsi="Traditional Arabic" w:hint="cs"/>
          <w:sz w:val="36"/>
          <w:szCs w:val="36"/>
          <w:rtl/>
        </w:rPr>
        <w:t>.</w:t>
      </w:r>
    </w:p>
    <w:p w:rsidR="00EF0FDE" w:rsidRPr="005E2FBB" w:rsidRDefault="008E5CD8" w:rsidP="00CC36BD">
      <w:pPr>
        <w:tabs>
          <w:tab w:val="left" w:pos="509"/>
        </w:tabs>
        <w:ind w:firstLine="567"/>
        <w:jc w:val="lowKashida"/>
        <w:rPr>
          <w:rFonts w:ascii="Traditional Arabic" w:hAnsi="Traditional Arabic"/>
          <w:b/>
          <w:bCs/>
          <w:sz w:val="36"/>
          <w:szCs w:val="36"/>
          <w:rtl/>
        </w:rPr>
      </w:pPr>
      <w:r w:rsidRPr="005E2FBB">
        <w:rPr>
          <w:rFonts w:ascii="Traditional Arabic" w:hAnsi="Traditional Arabic" w:hint="cs"/>
          <w:b/>
          <w:bCs/>
          <w:sz w:val="36"/>
          <w:szCs w:val="36"/>
          <w:rtl/>
        </w:rPr>
        <w:t>ثانيا:</w:t>
      </w:r>
      <w:r w:rsidR="00EF0FDE" w:rsidRPr="005E2FBB">
        <w:rPr>
          <w:rFonts w:ascii="Traditional Arabic" w:hAnsi="Traditional Arabic" w:hint="cs"/>
          <w:b/>
          <w:bCs/>
          <w:sz w:val="36"/>
          <w:szCs w:val="36"/>
          <w:rtl/>
        </w:rPr>
        <w:t xml:space="preserve"> أمثلة </w:t>
      </w:r>
      <w:r w:rsidRPr="005E2FBB">
        <w:rPr>
          <w:rFonts w:ascii="Traditional Arabic" w:hAnsi="Traditional Arabic" w:hint="cs"/>
          <w:b/>
          <w:bCs/>
          <w:sz w:val="36"/>
          <w:szCs w:val="36"/>
          <w:rtl/>
        </w:rPr>
        <w:t xml:space="preserve">على </w:t>
      </w:r>
      <w:r w:rsidR="00277BCB" w:rsidRPr="005E2FBB">
        <w:rPr>
          <w:rFonts w:ascii="Traditional Arabic" w:hAnsi="Traditional Arabic"/>
          <w:b/>
          <w:bCs/>
          <w:sz w:val="36"/>
          <w:szCs w:val="36"/>
          <w:rtl/>
        </w:rPr>
        <w:t>التأخير بسبب</w:t>
      </w:r>
      <w:r w:rsidR="00DF5367" w:rsidRPr="005E2FBB">
        <w:rPr>
          <w:rFonts w:ascii="Traditional Arabic" w:hAnsi="Traditional Arabic" w:hint="cs"/>
          <w:b/>
          <w:bCs/>
          <w:sz w:val="36"/>
          <w:szCs w:val="36"/>
          <w:rtl/>
        </w:rPr>
        <w:t xml:space="preserve"> التعمد أو</w:t>
      </w:r>
      <w:r w:rsidRPr="005E2FBB">
        <w:rPr>
          <w:rFonts w:ascii="Traditional Arabic" w:hAnsi="Traditional Arabic"/>
          <w:b/>
          <w:bCs/>
          <w:sz w:val="36"/>
          <w:szCs w:val="36"/>
          <w:rtl/>
        </w:rPr>
        <w:t xml:space="preserve"> </w:t>
      </w:r>
      <w:r w:rsidR="00DF5367" w:rsidRPr="005E2FBB">
        <w:rPr>
          <w:rFonts w:ascii="Traditional Arabic" w:hAnsi="Traditional Arabic" w:hint="cs"/>
          <w:b/>
          <w:bCs/>
          <w:sz w:val="36"/>
          <w:szCs w:val="36"/>
          <w:rtl/>
        </w:rPr>
        <w:t>ال</w:t>
      </w:r>
      <w:r w:rsidR="00CC36BD" w:rsidRPr="005E2FBB">
        <w:rPr>
          <w:rFonts w:ascii="Traditional Arabic" w:hAnsi="Traditional Arabic" w:hint="cs"/>
          <w:b/>
          <w:bCs/>
          <w:sz w:val="36"/>
          <w:szCs w:val="36"/>
          <w:rtl/>
        </w:rPr>
        <w:t>إهمال</w:t>
      </w:r>
      <w:r w:rsidR="00D17063" w:rsidRPr="005E2FBB">
        <w:rPr>
          <w:rFonts w:ascii="Traditional Arabic" w:hAnsi="Traditional Arabic"/>
          <w:b/>
          <w:bCs/>
          <w:sz w:val="36"/>
          <w:szCs w:val="36"/>
          <w:rtl/>
        </w:rPr>
        <w:t xml:space="preserve"> </w:t>
      </w:r>
      <w:r w:rsidR="00DF5367" w:rsidRPr="005E2FBB">
        <w:rPr>
          <w:rFonts w:ascii="Traditional Arabic" w:hAnsi="Traditional Arabic" w:hint="cs"/>
          <w:b/>
          <w:bCs/>
          <w:sz w:val="36"/>
          <w:szCs w:val="36"/>
          <w:rtl/>
        </w:rPr>
        <w:t xml:space="preserve">من </w:t>
      </w:r>
      <w:r w:rsidR="00D17063" w:rsidRPr="005E2FBB">
        <w:rPr>
          <w:rFonts w:ascii="Traditional Arabic" w:hAnsi="Traditional Arabic"/>
          <w:b/>
          <w:bCs/>
          <w:sz w:val="36"/>
          <w:szCs w:val="36"/>
          <w:rtl/>
        </w:rPr>
        <w:t>القاضي أو أحد أعوانه</w:t>
      </w:r>
      <w:r w:rsidR="00EF0FDE" w:rsidRPr="005E2FBB">
        <w:rPr>
          <w:rFonts w:ascii="Traditional Arabic" w:hAnsi="Traditional Arabic" w:hint="cs"/>
          <w:b/>
          <w:bCs/>
          <w:sz w:val="36"/>
          <w:szCs w:val="36"/>
          <w:rtl/>
        </w:rPr>
        <w:t xml:space="preserve">: </w:t>
      </w:r>
    </w:p>
    <w:p w:rsidR="00A13A12" w:rsidRPr="005E2FBB" w:rsidRDefault="00020F8C" w:rsidP="00336D2A">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 xml:space="preserve">قبل ذكر الأمثلة يحسن التنبيه على أمر مهم، وهو: </w:t>
      </w:r>
    </w:p>
    <w:p w:rsidR="002F658D" w:rsidRPr="005E2FBB" w:rsidRDefault="002F658D" w:rsidP="00E72F72">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 xml:space="preserve">لا شك أن التأخير الناتج عن </w:t>
      </w:r>
      <w:r w:rsidR="00A13A12" w:rsidRPr="005E2FBB">
        <w:rPr>
          <w:rFonts w:ascii="Traditional Arabic" w:hAnsi="Traditional Arabic" w:hint="cs"/>
          <w:sz w:val="36"/>
          <w:szCs w:val="36"/>
          <w:rtl/>
        </w:rPr>
        <w:t>التعمد بلا عذر</w:t>
      </w:r>
      <w:r w:rsidRPr="005E2FBB">
        <w:rPr>
          <w:rFonts w:ascii="Traditional Arabic" w:hAnsi="Traditional Arabic" w:hint="cs"/>
          <w:sz w:val="36"/>
          <w:szCs w:val="36"/>
          <w:rtl/>
        </w:rPr>
        <w:t xml:space="preserve"> </w:t>
      </w:r>
      <w:r w:rsidR="00CD464A" w:rsidRPr="005E2FBB">
        <w:rPr>
          <w:rFonts w:ascii="Traditional Arabic" w:hAnsi="Traditional Arabic" w:hint="cs"/>
          <w:sz w:val="36"/>
          <w:szCs w:val="36"/>
          <w:rtl/>
        </w:rPr>
        <w:t>على وجه الخصوص</w:t>
      </w:r>
      <w:r w:rsidR="00A13A12" w:rsidRPr="005E2FBB">
        <w:rPr>
          <w:rFonts w:ascii="Traditional Arabic" w:hAnsi="Traditional Arabic" w:hint="cs"/>
          <w:sz w:val="36"/>
          <w:szCs w:val="36"/>
          <w:rtl/>
        </w:rPr>
        <w:t>؛</w:t>
      </w:r>
      <w:r w:rsidR="00CD464A" w:rsidRPr="005E2FBB">
        <w:rPr>
          <w:rFonts w:ascii="Traditional Arabic" w:hAnsi="Traditional Arabic" w:hint="cs"/>
          <w:sz w:val="36"/>
          <w:szCs w:val="36"/>
          <w:rtl/>
        </w:rPr>
        <w:t xml:space="preserve"> سواء من </w:t>
      </w:r>
      <w:r w:rsidRPr="005E2FBB">
        <w:rPr>
          <w:rFonts w:ascii="Traditional Arabic" w:hAnsi="Traditional Arabic" w:hint="cs"/>
          <w:sz w:val="36"/>
          <w:szCs w:val="36"/>
          <w:rtl/>
        </w:rPr>
        <w:t>القاضي أ</w:t>
      </w:r>
      <w:r w:rsidR="00CD464A" w:rsidRPr="005E2FBB">
        <w:rPr>
          <w:rFonts w:ascii="Traditional Arabic" w:hAnsi="Traditional Arabic" w:hint="cs"/>
          <w:sz w:val="36"/>
          <w:szCs w:val="36"/>
          <w:rtl/>
        </w:rPr>
        <w:t>م</w:t>
      </w:r>
      <w:r w:rsidRPr="005E2FBB">
        <w:rPr>
          <w:rFonts w:ascii="Traditional Arabic" w:hAnsi="Traditional Arabic" w:hint="cs"/>
          <w:sz w:val="36"/>
          <w:szCs w:val="36"/>
          <w:rtl/>
        </w:rPr>
        <w:t xml:space="preserve"> حتى </w:t>
      </w:r>
      <w:r w:rsidR="00007D97" w:rsidRPr="005E2FBB">
        <w:rPr>
          <w:rFonts w:ascii="Traditional Arabic" w:hAnsi="Traditional Arabic" w:hint="cs"/>
          <w:sz w:val="36"/>
          <w:szCs w:val="36"/>
          <w:rtl/>
        </w:rPr>
        <w:t xml:space="preserve">من </w:t>
      </w:r>
      <w:r w:rsidRPr="005E2FBB">
        <w:rPr>
          <w:rFonts w:ascii="Traditional Arabic" w:hAnsi="Traditional Arabic" w:hint="cs"/>
          <w:sz w:val="36"/>
          <w:szCs w:val="36"/>
          <w:rtl/>
        </w:rPr>
        <w:t>أ</w:t>
      </w:r>
      <w:r w:rsidR="00743D2A" w:rsidRPr="005E2FBB">
        <w:rPr>
          <w:rFonts w:ascii="Traditional Arabic" w:hAnsi="Traditional Arabic" w:hint="cs"/>
          <w:sz w:val="36"/>
          <w:szCs w:val="36"/>
          <w:rtl/>
        </w:rPr>
        <w:t>حد أعوانه</w:t>
      </w:r>
      <w:r w:rsidR="00DA0CDB" w:rsidRPr="005E2FBB">
        <w:rPr>
          <w:rFonts w:ascii="Traditional Arabic" w:hAnsi="Traditional Arabic" w:hint="cs"/>
          <w:sz w:val="36"/>
          <w:szCs w:val="36"/>
          <w:rtl/>
        </w:rPr>
        <w:t xml:space="preserve"> قليل</w:t>
      </w:r>
      <w:r w:rsidR="00743D2A" w:rsidRPr="005E2FBB">
        <w:rPr>
          <w:rFonts w:ascii="Traditional Arabic" w:hAnsi="Traditional Arabic" w:hint="cs"/>
          <w:sz w:val="36"/>
          <w:szCs w:val="36"/>
          <w:rtl/>
        </w:rPr>
        <w:t xml:space="preserve">؛ لأن </w:t>
      </w:r>
      <w:r w:rsidR="00E72F72" w:rsidRPr="005E2FBB">
        <w:rPr>
          <w:rFonts w:ascii="Traditional Arabic" w:hAnsi="Traditional Arabic" w:hint="cs"/>
          <w:sz w:val="36"/>
          <w:szCs w:val="36"/>
          <w:rtl/>
        </w:rPr>
        <w:t xml:space="preserve">الشأن في </w:t>
      </w:r>
      <w:r w:rsidR="00743D2A" w:rsidRPr="005E2FBB">
        <w:rPr>
          <w:rFonts w:ascii="Traditional Arabic" w:hAnsi="Traditional Arabic" w:hint="cs"/>
          <w:sz w:val="36"/>
          <w:szCs w:val="36"/>
          <w:rtl/>
        </w:rPr>
        <w:t>مثل هؤلاء</w:t>
      </w:r>
      <w:r w:rsidR="00E72F72" w:rsidRPr="005E2FBB">
        <w:rPr>
          <w:rFonts w:ascii="Traditional Arabic" w:hAnsi="Traditional Arabic" w:hint="cs"/>
          <w:sz w:val="36"/>
          <w:szCs w:val="36"/>
          <w:rtl/>
        </w:rPr>
        <w:t xml:space="preserve"> أن</w:t>
      </w:r>
      <w:r w:rsidR="00336D2A" w:rsidRPr="005E2FBB">
        <w:rPr>
          <w:rFonts w:ascii="Traditional Arabic" w:hAnsi="Traditional Arabic" w:hint="cs"/>
          <w:sz w:val="36"/>
          <w:szCs w:val="36"/>
          <w:rtl/>
        </w:rPr>
        <w:t xml:space="preserve"> </w:t>
      </w:r>
      <w:r w:rsidR="00743D2A" w:rsidRPr="005E2FBB">
        <w:rPr>
          <w:rFonts w:ascii="Traditional Arabic" w:hAnsi="Traditional Arabic" w:hint="cs"/>
          <w:sz w:val="36"/>
          <w:szCs w:val="36"/>
          <w:rtl/>
        </w:rPr>
        <w:t>لا ي</w:t>
      </w:r>
      <w:r w:rsidR="00020F8C" w:rsidRPr="005E2FBB">
        <w:rPr>
          <w:rFonts w:ascii="Traditional Arabic" w:hAnsi="Traditional Arabic" w:hint="cs"/>
          <w:sz w:val="36"/>
          <w:szCs w:val="36"/>
          <w:rtl/>
        </w:rPr>
        <w:t>ُ</w:t>
      </w:r>
      <w:r w:rsidR="00743D2A" w:rsidRPr="005E2FBB">
        <w:rPr>
          <w:rFonts w:ascii="Traditional Arabic" w:hAnsi="Traditional Arabic" w:hint="cs"/>
          <w:sz w:val="36"/>
          <w:szCs w:val="36"/>
          <w:rtl/>
        </w:rPr>
        <w:t>و</w:t>
      </w:r>
      <w:r w:rsidR="00282ADC" w:rsidRPr="005E2FBB">
        <w:rPr>
          <w:rFonts w:ascii="Traditional Arabic" w:hAnsi="Traditional Arabic" w:hint="cs"/>
          <w:sz w:val="36"/>
          <w:szCs w:val="36"/>
          <w:rtl/>
        </w:rPr>
        <w:t>َ</w:t>
      </w:r>
      <w:r w:rsidR="00743D2A" w:rsidRPr="005E2FBB">
        <w:rPr>
          <w:rFonts w:ascii="Traditional Arabic" w:hAnsi="Traditional Arabic" w:hint="cs"/>
          <w:sz w:val="36"/>
          <w:szCs w:val="36"/>
          <w:rtl/>
        </w:rPr>
        <w:t>ل</w:t>
      </w:r>
      <w:r w:rsidR="00020F8C" w:rsidRPr="005E2FBB">
        <w:rPr>
          <w:rFonts w:ascii="Traditional Arabic" w:hAnsi="Traditional Arabic" w:hint="cs"/>
          <w:sz w:val="36"/>
          <w:szCs w:val="36"/>
          <w:rtl/>
        </w:rPr>
        <w:t>َّ</w:t>
      </w:r>
      <w:r w:rsidR="00743D2A" w:rsidRPr="005E2FBB">
        <w:rPr>
          <w:rFonts w:ascii="Traditional Arabic" w:hAnsi="Traditional Arabic" w:hint="cs"/>
          <w:sz w:val="36"/>
          <w:szCs w:val="36"/>
          <w:rtl/>
        </w:rPr>
        <w:t>ون أساسا، ولو و</w:t>
      </w:r>
      <w:r w:rsidR="00020F8C" w:rsidRPr="005E2FBB">
        <w:rPr>
          <w:rFonts w:ascii="Traditional Arabic" w:hAnsi="Traditional Arabic" w:hint="cs"/>
          <w:sz w:val="36"/>
          <w:szCs w:val="36"/>
          <w:rtl/>
        </w:rPr>
        <w:t>ُ</w:t>
      </w:r>
      <w:r w:rsidR="00743D2A" w:rsidRPr="005E2FBB">
        <w:rPr>
          <w:rFonts w:ascii="Traditional Arabic" w:hAnsi="Traditional Arabic" w:hint="cs"/>
          <w:sz w:val="36"/>
          <w:szCs w:val="36"/>
          <w:rtl/>
        </w:rPr>
        <w:t>لُّو</w:t>
      </w:r>
      <w:r w:rsidR="00020F8C" w:rsidRPr="005E2FBB">
        <w:rPr>
          <w:rFonts w:ascii="Traditional Arabic" w:hAnsi="Traditional Arabic" w:hint="cs"/>
          <w:sz w:val="36"/>
          <w:szCs w:val="36"/>
          <w:rtl/>
        </w:rPr>
        <w:t>ا</w:t>
      </w:r>
      <w:r w:rsidR="00743D2A" w:rsidRPr="005E2FBB">
        <w:rPr>
          <w:rFonts w:ascii="Traditional Arabic" w:hAnsi="Traditional Arabic" w:hint="cs"/>
          <w:sz w:val="36"/>
          <w:szCs w:val="36"/>
          <w:rtl/>
        </w:rPr>
        <w:t xml:space="preserve"> خطأ</w:t>
      </w:r>
      <w:r w:rsidR="00FB04F6" w:rsidRPr="005E2FBB">
        <w:rPr>
          <w:rFonts w:ascii="Traditional Arabic" w:hAnsi="Traditional Arabic" w:hint="cs"/>
          <w:sz w:val="36"/>
          <w:szCs w:val="36"/>
          <w:rtl/>
        </w:rPr>
        <w:t>ً</w:t>
      </w:r>
      <w:r w:rsidR="00DA0CDB" w:rsidRPr="005E2FBB">
        <w:rPr>
          <w:rFonts w:ascii="Traditional Arabic" w:hAnsi="Traditional Arabic" w:hint="cs"/>
          <w:sz w:val="36"/>
          <w:szCs w:val="36"/>
          <w:rtl/>
        </w:rPr>
        <w:t xml:space="preserve"> ما يلبث أن ينكشف أمرهم، والمتوقع أن </w:t>
      </w:r>
      <w:r w:rsidR="00743D2A" w:rsidRPr="005E2FBB">
        <w:rPr>
          <w:rFonts w:ascii="Traditional Arabic" w:hAnsi="Traditional Arabic" w:hint="cs"/>
          <w:sz w:val="36"/>
          <w:szCs w:val="36"/>
          <w:rtl/>
        </w:rPr>
        <w:t>ي</w:t>
      </w:r>
      <w:r w:rsidR="00FB04F6" w:rsidRPr="005E2FBB">
        <w:rPr>
          <w:rFonts w:ascii="Traditional Arabic" w:hAnsi="Traditional Arabic" w:hint="cs"/>
          <w:sz w:val="36"/>
          <w:szCs w:val="36"/>
          <w:rtl/>
        </w:rPr>
        <w:t>ُ</w:t>
      </w:r>
      <w:r w:rsidR="00743D2A" w:rsidRPr="005E2FBB">
        <w:rPr>
          <w:rFonts w:ascii="Traditional Arabic" w:hAnsi="Traditional Arabic" w:hint="cs"/>
          <w:sz w:val="36"/>
          <w:szCs w:val="36"/>
          <w:rtl/>
        </w:rPr>
        <w:t>تخذ في حقهم الإجراء المناسب، ولكن</w:t>
      </w:r>
      <w:r w:rsidR="00CD464A" w:rsidRPr="005E2FBB">
        <w:rPr>
          <w:rFonts w:ascii="Traditional Arabic" w:hAnsi="Traditional Arabic" w:hint="cs"/>
          <w:sz w:val="36"/>
          <w:szCs w:val="36"/>
          <w:rtl/>
        </w:rPr>
        <w:t xml:space="preserve"> يبقى وجودهم محتملا؛</w:t>
      </w:r>
      <w:r w:rsidR="00743D2A" w:rsidRPr="005E2FBB">
        <w:rPr>
          <w:rFonts w:ascii="Traditional Arabic" w:hAnsi="Traditional Arabic" w:hint="cs"/>
          <w:sz w:val="36"/>
          <w:szCs w:val="36"/>
          <w:rtl/>
        </w:rPr>
        <w:t xml:space="preserve"> </w:t>
      </w:r>
      <w:r w:rsidR="00CD464A" w:rsidRPr="005E2FBB">
        <w:rPr>
          <w:rFonts w:ascii="Traditional Arabic" w:hAnsi="Traditional Arabic" w:hint="cs"/>
          <w:sz w:val="36"/>
          <w:szCs w:val="36"/>
          <w:rtl/>
        </w:rPr>
        <w:t xml:space="preserve">لهذا فالموضوعية العلمية تستدعي </w:t>
      </w:r>
      <w:r w:rsidR="00020F8C" w:rsidRPr="005E2FBB">
        <w:rPr>
          <w:rFonts w:ascii="Traditional Arabic" w:hAnsi="Traditional Arabic" w:hint="cs"/>
          <w:sz w:val="36"/>
          <w:szCs w:val="36"/>
          <w:rtl/>
        </w:rPr>
        <w:t xml:space="preserve">تناولهم في </w:t>
      </w:r>
      <w:r w:rsidR="00743D2A" w:rsidRPr="005E2FBB">
        <w:rPr>
          <w:rFonts w:ascii="Traditional Arabic" w:hAnsi="Traditional Arabic" w:hint="cs"/>
          <w:sz w:val="36"/>
          <w:szCs w:val="36"/>
          <w:rtl/>
        </w:rPr>
        <w:t>البحث العلمي</w:t>
      </w:r>
      <w:r w:rsidR="00020F8C" w:rsidRPr="005E2FBB">
        <w:rPr>
          <w:rFonts w:ascii="Traditional Arabic" w:hAnsi="Traditional Arabic" w:hint="cs"/>
          <w:sz w:val="36"/>
          <w:szCs w:val="36"/>
          <w:rtl/>
        </w:rPr>
        <w:t>. وبعد هذا التنبيه هاك بعض الأمثلة:</w:t>
      </w:r>
    </w:p>
    <w:p w:rsidR="00781AD3" w:rsidRPr="005E2FBB" w:rsidRDefault="00781AD3" w:rsidP="001B4608">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1. أن تكون القضية متشعبة ومتعبة للقاضي، أو يكون أحد الخصوم متعبًا ويُحدث قلقًا للقاضي؛ فيتعمد القاضي أو معاونُه التأخير؛ تجاوبا مع حضوض نفسياتهم فحسب. وهذا مثال على تعمد التأخير بغير عذر.</w:t>
      </w:r>
    </w:p>
    <w:p w:rsidR="00EF0FDE" w:rsidRPr="005E2FBB" w:rsidRDefault="00E55D07" w:rsidP="001B4608">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 xml:space="preserve">2. </w:t>
      </w:r>
      <w:r w:rsidR="00EF0FDE" w:rsidRPr="005E2FBB">
        <w:rPr>
          <w:rFonts w:ascii="Traditional Arabic" w:hAnsi="Traditional Arabic" w:hint="cs"/>
          <w:sz w:val="36"/>
          <w:szCs w:val="36"/>
          <w:rtl/>
        </w:rPr>
        <w:t>أ</w:t>
      </w:r>
      <w:r w:rsidR="00EA7D30" w:rsidRPr="005E2FBB">
        <w:rPr>
          <w:rFonts w:ascii="Traditional Arabic" w:hAnsi="Traditional Arabic" w:hint="cs"/>
          <w:sz w:val="36"/>
          <w:szCs w:val="36"/>
          <w:rtl/>
        </w:rPr>
        <w:t>ن يقبل القاضي أو أحد أعوانه شفاعةً في التأخير؛ ينتفع بها أحد أطراف النزاع ويتضرر الآخر.</w:t>
      </w:r>
      <w:r w:rsidR="00A13A12" w:rsidRPr="005E2FBB">
        <w:rPr>
          <w:rFonts w:ascii="Traditional Arabic" w:hAnsi="Traditional Arabic" w:hint="cs"/>
          <w:sz w:val="36"/>
          <w:szCs w:val="36"/>
          <w:rtl/>
        </w:rPr>
        <w:t xml:space="preserve"> وهذا مثال آخر على </w:t>
      </w:r>
      <w:r w:rsidR="001B4608" w:rsidRPr="005E2FBB">
        <w:rPr>
          <w:rFonts w:ascii="Traditional Arabic" w:hAnsi="Traditional Arabic" w:hint="cs"/>
          <w:sz w:val="36"/>
          <w:szCs w:val="36"/>
          <w:rtl/>
        </w:rPr>
        <w:t>التعمد بغير عذر</w:t>
      </w:r>
      <w:r w:rsidR="00336D2A" w:rsidRPr="005E2FBB">
        <w:rPr>
          <w:rFonts w:ascii="Traditional Arabic" w:hAnsi="Traditional Arabic" w:hint="cs"/>
          <w:sz w:val="36"/>
          <w:szCs w:val="36"/>
          <w:rtl/>
        </w:rPr>
        <w:t>.</w:t>
      </w:r>
    </w:p>
    <w:p w:rsidR="00E55D07" w:rsidRPr="005E2FBB" w:rsidRDefault="00427268" w:rsidP="007B0A7A">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3</w:t>
      </w:r>
      <w:r w:rsidR="007B0A7A" w:rsidRPr="005E2FBB">
        <w:rPr>
          <w:rFonts w:ascii="Traditional Arabic" w:hAnsi="Traditional Arabic" w:hint="cs"/>
          <w:sz w:val="36"/>
          <w:szCs w:val="36"/>
          <w:rtl/>
        </w:rPr>
        <w:t>. أن يكون من طبيعة القاضي أو معاونه</w:t>
      </w:r>
      <w:r w:rsidR="00E55D07" w:rsidRPr="005E2FBB">
        <w:rPr>
          <w:rFonts w:ascii="Traditional Arabic" w:hAnsi="Traditional Arabic" w:hint="cs"/>
          <w:sz w:val="36"/>
          <w:szCs w:val="36"/>
          <w:rtl/>
        </w:rPr>
        <w:t xml:space="preserve"> الإهمال </w:t>
      </w:r>
      <w:r w:rsidR="007B0A7A" w:rsidRPr="005E2FBB">
        <w:rPr>
          <w:rFonts w:ascii="Traditional Arabic" w:hAnsi="Traditional Arabic" w:hint="cs"/>
          <w:sz w:val="36"/>
          <w:szCs w:val="36"/>
          <w:rtl/>
        </w:rPr>
        <w:t>وعدم المبالاة، فيؤخر القضايا التي لا يتابعها أصحابها،</w:t>
      </w:r>
      <w:r w:rsidRPr="005E2FBB">
        <w:rPr>
          <w:rFonts w:ascii="Traditional Arabic" w:hAnsi="Traditional Arabic" w:hint="cs"/>
          <w:sz w:val="36"/>
          <w:szCs w:val="36"/>
          <w:rtl/>
        </w:rPr>
        <w:t xml:space="preserve"> ويركنها جانبًا فترة طويلة.</w:t>
      </w:r>
      <w:r w:rsidR="00336D2A" w:rsidRPr="005E2FBB">
        <w:rPr>
          <w:rFonts w:ascii="Traditional Arabic" w:hAnsi="Traditional Arabic" w:hint="cs"/>
          <w:sz w:val="36"/>
          <w:szCs w:val="36"/>
          <w:rtl/>
        </w:rPr>
        <w:t xml:space="preserve"> وهذا مثال </w:t>
      </w:r>
      <w:r w:rsidR="00A13A12" w:rsidRPr="005E2FBB">
        <w:rPr>
          <w:rFonts w:ascii="Traditional Arabic" w:hAnsi="Traditional Arabic" w:hint="cs"/>
          <w:sz w:val="36"/>
          <w:szCs w:val="36"/>
          <w:rtl/>
        </w:rPr>
        <w:t>الإهمال</w:t>
      </w:r>
      <w:r w:rsidR="00336D2A" w:rsidRPr="005E2FBB">
        <w:rPr>
          <w:rFonts w:ascii="Traditional Arabic" w:hAnsi="Traditional Arabic" w:hint="cs"/>
          <w:sz w:val="36"/>
          <w:szCs w:val="36"/>
          <w:rtl/>
        </w:rPr>
        <w:t>.</w:t>
      </w:r>
    </w:p>
    <w:p w:rsidR="00E50F1F" w:rsidRPr="005E2FBB" w:rsidRDefault="00705ECC" w:rsidP="00A13A12">
      <w:pPr>
        <w:tabs>
          <w:tab w:val="left" w:pos="509"/>
        </w:tabs>
        <w:ind w:firstLine="567"/>
        <w:jc w:val="lowKashida"/>
        <w:rPr>
          <w:rFonts w:ascii="Traditional Arabic" w:hAnsi="Traditional Arabic"/>
          <w:b/>
          <w:bCs/>
          <w:sz w:val="36"/>
          <w:szCs w:val="36"/>
          <w:rtl/>
        </w:rPr>
      </w:pPr>
      <w:r w:rsidRPr="005E2FBB">
        <w:rPr>
          <w:rFonts w:ascii="Traditional Arabic" w:hAnsi="Traditional Arabic" w:hint="cs"/>
          <w:b/>
          <w:bCs/>
          <w:sz w:val="36"/>
          <w:szCs w:val="36"/>
          <w:rtl/>
        </w:rPr>
        <w:t xml:space="preserve">ثالثا: حكم </w:t>
      </w:r>
      <w:r w:rsidRPr="005E2FBB">
        <w:rPr>
          <w:rFonts w:ascii="Traditional Arabic" w:hAnsi="Traditional Arabic"/>
          <w:b/>
          <w:bCs/>
          <w:sz w:val="36"/>
          <w:szCs w:val="36"/>
          <w:rtl/>
        </w:rPr>
        <w:t xml:space="preserve">التأخير الناتج عن </w:t>
      </w:r>
      <w:r w:rsidR="00A13A12" w:rsidRPr="005E2FBB">
        <w:rPr>
          <w:rFonts w:ascii="Traditional Arabic" w:hAnsi="Traditional Arabic" w:hint="cs"/>
          <w:b/>
          <w:bCs/>
          <w:sz w:val="36"/>
          <w:szCs w:val="36"/>
          <w:rtl/>
        </w:rPr>
        <w:t>تعمد</w:t>
      </w:r>
      <w:r w:rsidR="00D17063" w:rsidRPr="005E2FBB">
        <w:rPr>
          <w:rFonts w:ascii="Traditional Arabic" w:hAnsi="Traditional Arabic"/>
          <w:b/>
          <w:bCs/>
          <w:sz w:val="36"/>
          <w:szCs w:val="36"/>
          <w:rtl/>
        </w:rPr>
        <w:t xml:space="preserve"> القاضي أو أحد أعوانه</w:t>
      </w:r>
      <w:r w:rsidR="00D17063" w:rsidRPr="005E2FBB">
        <w:rPr>
          <w:rFonts w:ascii="Traditional Arabic" w:hAnsi="Traditional Arabic" w:hint="cs"/>
          <w:b/>
          <w:bCs/>
          <w:sz w:val="36"/>
          <w:szCs w:val="36"/>
          <w:rtl/>
        </w:rPr>
        <w:t xml:space="preserve"> أو </w:t>
      </w:r>
      <w:r w:rsidR="00A13A12" w:rsidRPr="005E2FBB">
        <w:rPr>
          <w:rFonts w:ascii="Traditional Arabic" w:hAnsi="Traditional Arabic" w:hint="cs"/>
          <w:b/>
          <w:bCs/>
          <w:sz w:val="36"/>
          <w:szCs w:val="36"/>
          <w:rtl/>
        </w:rPr>
        <w:t>إهمالهما</w:t>
      </w:r>
      <w:r w:rsidRPr="005E2FBB">
        <w:rPr>
          <w:rFonts w:ascii="Traditional Arabic" w:hAnsi="Traditional Arabic" w:hint="cs"/>
          <w:b/>
          <w:bCs/>
          <w:sz w:val="36"/>
          <w:szCs w:val="36"/>
          <w:rtl/>
        </w:rPr>
        <w:t>:</w:t>
      </w:r>
    </w:p>
    <w:p w:rsidR="00DA21BA" w:rsidRPr="005E2FBB" w:rsidRDefault="00D91534" w:rsidP="00A13A12">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اتفق</w:t>
      </w:r>
      <w:r w:rsidR="00F45D16" w:rsidRPr="005E2FBB">
        <w:rPr>
          <w:rFonts w:ascii="Traditional Arabic" w:hAnsi="Traditional Arabic" w:hint="cs"/>
          <w:sz w:val="36"/>
          <w:szCs w:val="36"/>
          <w:rtl/>
        </w:rPr>
        <w:t xml:space="preserve"> ا</w:t>
      </w:r>
      <w:r w:rsidRPr="005E2FBB">
        <w:rPr>
          <w:rFonts w:ascii="Traditional Arabic" w:hAnsi="Traditional Arabic" w:hint="cs"/>
          <w:sz w:val="36"/>
          <w:szCs w:val="36"/>
          <w:rtl/>
        </w:rPr>
        <w:t>لفقهاء</w:t>
      </w:r>
      <w:r w:rsidR="00F45D16" w:rsidRPr="005E2FBB">
        <w:rPr>
          <w:rFonts w:ascii="Traditional Arabic" w:hAnsi="Traditional Arabic"/>
          <w:b/>
          <w:bCs/>
          <w:sz w:val="36"/>
          <w:szCs w:val="36"/>
          <w:vertAlign w:val="superscript"/>
          <w:rtl/>
        </w:rPr>
        <w:t>(</w:t>
      </w:r>
      <w:r w:rsidR="00F45D16" w:rsidRPr="005E2FBB">
        <w:rPr>
          <w:rStyle w:val="af4"/>
          <w:rFonts w:ascii="Traditional Arabic" w:hAnsi="Traditional Arabic"/>
          <w:b/>
          <w:bCs/>
          <w:sz w:val="36"/>
          <w:szCs w:val="36"/>
          <w:rtl/>
        </w:rPr>
        <w:footnoteReference w:id="58"/>
      </w:r>
      <w:r w:rsidR="00F45D16" w:rsidRPr="005E2FBB">
        <w:rPr>
          <w:rFonts w:ascii="Traditional Arabic" w:hAnsi="Traditional Arabic"/>
          <w:b/>
          <w:bCs/>
          <w:sz w:val="36"/>
          <w:szCs w:val="36"/>
          <w:vertAlign w:val="superscript"/>
          <w:rtl/>
        </w:rPr>
        <w:t>)</w:t>
      </w:r>
      <w:r w:rsidRPr="005E2FBB">
        <w:rPr>
          <w:rFonts w:ascii="Traditional Arabic" w:hAnsi="Traditional Arabic" w:hint="cs"/>
          <w:sz w:val="36"/>
          <w:szCs w:val="36"/>
          <w:rtl/>
        </w:rPr>
        <w:t xml:space="preserve"> على أنه لا يجوز للقاضي تأخير الحكم بلا عذر، سواء أكان ذلك </w:t>
      </w:r>
      <w:r w:rsidRPr="005E2FBB">
        <w:rPr>
          <w:rFonts w:ascii="Traditional Arabic" w:hAnsi="Traditional Arabic" w:hint="cs"/>
          <w:sz w:val="36"/>
          <w:szCs w:val="36"/>
          <w:rtl/>
        </w:rPr>
        <w:lastRenderedPageBreak/>
        <w:t>بتع</w:t>
      </w:r>
      <w:r w:rsidR="00A13A12" w:rsidRPr="005E2FBB">
        <w:rPr>
          <w:rFonts w:ascii="Traditional Arabic" w:hAnsi="Traditional Arabic" w:hint="cs"/>
          <w:sz w:val="36"/>
          <w:szCs w:val="36"/>
          <w:rtl/>
        </w:rPr>
        <w:t>م</w:t>
      </w:r>
      <w:r w:rsidRPr="005E2FBB">
        <w:rPr>
          <w:rFonts w:ascii="Traditional Arabic" w:hAnsi="Traditional Arabic" w:hint="cs"/>
          <w:sz w:val="36"/>
          <w:szCs w:val="36"/>
          <w:rtl/>
        </w:rPr>
        <w:t xml:space="preserve">دٍ أم </w:t>
      </w:r>
      <w:r w:rsidR="00007D97" w:rsidRPr="005E2FBB">
        <w:rPr>
          <w:rFonts w:ascii="Traditional Arabic" w:hAnsi="Traditional Arabic" w:hint="cs"/>
          <w:sz w:val="36"/>
          <w:szCs w:val="36"/>
          <w:rtl/>
        </w:rPr>
        <w:t>ب</w:t>
      </w:r>
      <w:r w:rsidR="00A13A12" w:rsidRPr="005E2FBB">
        <w:rPr>
          <w:rFonts w:ascii="Traditional Arabic" w:hAnsi="Traditional Arabic" w:hint="cs"/>
          <w:sz w:val="36"/>
          <w:szCs w:val="36"/>
          <w:rtl/>
        </w:rPr>
        <w:t>إهمال</w:t>
      </w:r>
      <w:r w:rsidR="00F45D16" w:rsidRPr="005E2FBB">
        <w:rPr>
          <w:rFonts w:ascii="Traditional Arabic" w:hAnsi="Traditional Arabic" w:hint="cs"/>
          <w:sz w:val="36"/>
          <w:szCs w:val="36"/>
          <w:rtl/>
        </w:rPr>
        <w:t>.</w:t>
      </w:r>
      <w:r w:rsidR="000C6B98" w:rsidRPr="005E2FBB">
        <w:rPr>
          <w:rFonts w:ascii="Traditional Arabic" w:hAnsi="Traditional Arabic" w:hint="cs"/>
          <w:sz w:val="36"/>
          <w:szCs w:val="36"/>
          <w:rtl/>
        </w:rPr>
        <w:t xml:space="preserve"> </w:t>
      </w:r>
    </w:p>
    <w:p w:rsidR="00F45D16" w:rsidRPr="005E2FBB" w:rsidRDefault="00F45D16" w:rsidP="000F21C4">
      <w:pPr>
        <w:tabs>
          <w:tab w:val="left" w:pos="509"/>
        </w:tabs>
        <w:ind w:firstLine="567"/>
        <w:jc w:val="lowKashida"/>
        <w:rPr>
          <w:rFonts w:ascii="Traditional Arabic" w:hAnsi="Traditional Arabic"/>
          <w:b/>
          <w:bCs/>
          <w:sz w:val="36"/>
          <w:szCs w:val="36"/>
          <w:rtl/>
        </w:rPr>
      </w:pPr>
      <w:r w:rsidRPr="005E2FBB">
        <w:rPr>
          <w:rFonts w:ascii="Traditional Arabic" w:hAnsi="Traditional Arabic" w:hint="cs"/>
          <w:b/>
          <w:bCs/>
          <w:sz w:val="36"/>
          <w:szCs w:val="36"/>
          <w:rtl/>
        </w:rPr>
        <w:t xml:space="preserve">ومن أدلة </w:t>
      </w:r>
      <w:r w:rsidR="000F21C4" w:rsidRPr="005E2FBB">
        <w:rPr>
          <w:rFonts w:ascii="Traditional Arabic" w:hAnsi="Traditional Arabic" w:hint="cs"/>
          <w:b/>
          <w:bCs/>
          <w:sz w:val="36"/>
          <w:szCs w:val="36"/>
          <w:rtl/>
        </w:rPr>
        <w:t>عدم جواز التأخير بغير عذر</w:t>
      </w:r>
      <w:r w:rsidRPr="005E2FBB">
        <w:rPr>
          <w:rFonts w:ascii="Traditional Arabic" w:hAnsi="Traditional Arabic" w:hint="cs"/>
          <w:b/>
          <w:bCs/>
          <w:sz w:val="36"/>
          <w:szCs w:val="36"/>
          <w:rtl/>
        </w:rPr>
        <w:t>:</w:t>
      </w:r>
    </w:p>
    <w:p w:rsidR="00245CEE" w:rsidRPr="005E2FBB" w:rsidRDefault="00F45D16" w:rsidP="00540067">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 xml:space="preserve">1. </w:t>
      </w:r>
      <w:r w:rsidR="00344082" w:rsidRPr="005E2FBB">
        <w:rPr>
          <w:rFonts w:ascii="Traditional Arabic" w:hAnsi="Traditional Arabic" w:hint="cs"/>
          <w:sz w:val="36"/>
          <w:szCs w:val="36"/>
          <w:rtl/>
        </w:rPr>
        <w:t xml:space="preserve">عموم أدلة إيجاب الوفاء بالعقود، ومنها: </w:t>
      </w:r>
      <w:r w:rsidR="00344082" w:rsidRPr="005E2FBB">
        <w:rPr>
          <w:rFonts w:ascii="QCF_BSML" w:eastAsiaTheme="minorHAnsi" w:hAnsi="QCF_BSML" w:cs="QCF_BSML"/>
          <w:sz w:val="35"/>
          <w:szCs w:val="35"/>
          <w:rtl/>
          <w:lang w:eastAsia="en-US"/>
        </w:rPr>
        <w:t>ﮋ</w:t>
      </w:r>
      <w:r w:rsidR="00344082" w:rsidRPr="005E2FBB">
        <w:rPr>
          <w:rFonts w:ascii="QCF_BSML" w:eastAsiaTheme="minorHAnsi" w:hAnsi="QCF_BSML" w:cs="QCF_BSML"/>
          <w:sz w:val="2"/>
          <w:szCs w:val="2"/>
          <w:rtl/>
          <w:lang w:eastAsia="en-US"/>
        </w:rPr>
        <w:t xml:space="preserve"> </w:t>
      </w:r>
      <w:r w:rsidR="00344082" w:rsidRPr="005E2FBB">
        <w:rPr>
          <w:rFonts w:ascii="QCF_P106" w:eastAsiaTheme="minorHAnsi" w:hAnsi="QCF_P106" w:cs="QCF_P106"/>
          <w:sz w:val="35"/>
          <w:szCs w:val="35"/>
          <w:rtl/>
          <w:lang w:eastAsia="en-US"/>
        </w:rPr>
        <w:t>ﮊ</w:t>
      </w:r>
      <w:r w:rsidR="00344082" w:rsidRPr="005E2FBB">
        <w:rPr>
          <w:rFonts w:ascii="QCF_P106" w:eastAsiaTheme="minorHAnsi" w:hAnsi="QCF_P106" w:cs="QCF_P106"/>
          <w:sz w:val="2"/>
          <w:szCs w:val="2"/>
          <w:rtl/>
          <w:lang w:eastAsia="en-US"/>
        </w:rPr>
        <w:t xml:space="preserve"> </w:t>
      </w:r>
      <w:r w:rsidR="00344082" w:rsidRPr="005E2FBB">
        <w:rPr>
          <w:rFonts w:ascii="QCF_P106" w:eastAsiaTheme="minorHAnsi" w:hAnsi="QCF_P106" w:cs="QCF_P106"/>
          <w:sz w:val="35"/>
          <w:szCs w:val="35"/>
          <w:rtl/>
          <w:lang w:eastAsia="en-US"/>
        </w:rPr>
        <w:t>ﮋ</w:t>
      </w:r>
      <w:r w:rsidR="00344082" w:rsidRPr="005E2FBB">
        <w:rPr>
          <w:rFonts w:ascii="QCF_P106" w:eastAsiaTheme="minorHAnsi" w:hAnsi="QCF_P106" w:cs="QCF_P106"/>
          <w:sz w:val="2"/>
          <w:szCs w:val="2"/>
          <w:rtl/>
          <w:lang w:eastAsia="en-US"/>
        </w:rPr>
        <w:t xml:space="preserve"> </w:t>
      </w:r>
      <w:r w:rsidR="00344082" w:rsidRPr="005E2FBB">
        <w:rPr>
          <w:rFonts w:ascii="QCF_P106" w:eastAsiaTheme="minorHAnsi" w:hAnsi="QCF_P106" w:cs="QCF_P106"/>
          <w:sz w:val="35"/>
          <w:szCs w:val="35"/>
          <w:rtl/>
          <w:lang w:eastAsia="en-US"/>
        </w:rPr>
        <w:t>ﮌ</w:t>
      </w:r>
      <w:r w:rsidR="00344082" w:rsidRPr="005E2FBB">
        <w:rPr>
          <w:rFonts w:ascii="QCF_P106" w:eastAsiaTheme="minorHAnsi" w:hAnsi="QCF_P106" w:cs="QCF_P106"/>
          <w:sz w:val="2"/>
          <w:szCs w:val="2"/>
          <w:rtl/>
          <w:lang w:eastAsia="en-US"/>
        </w:rPr>
        <w:t xml:space="preserve"> </w:t>
      </w:r>
      <w:r w:rsidR="00344082" w:rsidRPr="005E2FBB">
        <w:rPr>
          <w:rFonts w:ascii="QCF_P106" w:eastAsiaTheme="minorHAnsi" w:hAnsi="QCF_P106" w:cs="QCF_P106"/>
          <w:sz w:val="35"/>
          <w:szCs w:val="35"/>
          <w:rtl/>
          <w:lang w:eastAsia="en-US"/>
        </w:rPr>
        <w:t>ﮍ</w:t>
      </w:r>
      <w:r w:rsidR="00344082" w:rsidRPr="005E2FBB">
        <w:rPr>
          <w:rFonts w:ascii="QCF_P106" w:eastAsiaTheme="minorHAnsi" w:hAnsi="QCF_P106" w:cs="QCF_P106"/>
          <w:sz w:val="2"/>
          <w:szCs w:val="2"/>
          <w:rtl/>
          <w:lang w:eastAsia="en-US"/>
        </w:rPr>
        <w:t xml:space="preserve"> </w:t>
      </w:r>
      <w:r w:rsidR="00344082" w:rsidRPr="005E2FBB">
        <w:rPr>
          <w:rFonts w:ascii="QCF_P106" w:eastAsiaTheme="minorHAnsi" w:hAnsi="QCF_P106" w:cs="QCF_P106"/>
          <w:sz w:val="35"/>
          <w:szCs w:val="35"/>
          <w:rtl/>
          <w:lang w:eastAsia="en-US"/>
        </w:rPr>
        <w:t>ﮎ</w:t>
      </w:r>
      <w:r w:rsidR="00344082" w:rsidRPr="005E2FBB">
        <w:rPr>
          <w:rFonts w:ascii="QCF_BSML" w:eastAsiaTheme="minorHAnsi" w:hAnsi="QCF_BSML" w:cs="QCF_BSML"/>
          <w:sz w:val="35"/>
          <w:szCs w:val="35"/>
          <w:rtl/>
          <w:lang w:eastAsia="en-US"/>
        </w:rPr>
        <w:t>ﮊ</w:t>
      </w:r>
      <w:r w:rsidR="00344082" w:rsidRPr="005E2FBB">
        <w:rPr>
          <w:rFonts w:ascii="Arial" w:eastAsiaTheme="minorHAnsi" w:hAnsi="Arial" w:cs="Arial"/>
          <w:sz w:val="18"/>
          <w:szCs w:val="18"/>
          <w:rtl/>
          <w:lang w:eastAsia="en-US"/>
        </w:rPr>
        <w:t xml:space="preserve"> </w:t>
      </w:r>
      <w:r w:rsidR="00344082" w:rsidRPr="005E2FBB">
        <w:rPr>
          <w:rFonts w:ascii="Traditional Arabic" w:hAnsi="Traditional Arabic" w:hint="cs"/>
          <w:sz w:val="36"/>
          <w:szCs w:val="36"/>
          <w:rtl/>
        </w:rPr>
        <w:t>[</w:t>
      </w:r>
      <w:r w:rsidR="00344082" w:rsidRPr="005E2FBB">
        <w:rPr>
          <w:rFonts w:ascii="Traditional Arabic" w:hAnsi="Traditional Arabic"/>
          <w:sz w:val="36"/>
          <w:szCs w:val="36"/>
          <w:rtl/>
        </w:rPr>
        <w:t>المائدة:</w:t>
      </w:r>
      <w:r w:rsidR="00344082" w:rsidRPr="005E2FBB">
        <w:rPr>
          <w:rFonts w:ascii="Traditional Arabic" w:hAnsi="Traditional Arabic" w:hint="cs"/>
          <w:sz w:val="36"/>
          <w:szCs w:val="36"/>
          <w:rtl/>
        </w:rPr>
        <w:t xml:space="preserve"> </w:t>
      </w:r>
      <w:r w:rsidR="00344082" w:rsidRPr="005E2FBB">
        <w:rPr>
          <w:rFonts w:ascii="Traditional Arabic" w:hAnsi="Traditional Arabic"/>
          <w:sz w:val="36"/>
          <w:szCs w:val="36"/>
          <w:rtl/>
        </w:rPr>
        <w:t>١</w:t>
      </w:r>
      <w:r w:rsidR="00344082" w:rsidRPr="005E2FBB">
        <w:rPr>
          <w:rFonts w:ascii="Traditional Arabic" w:hAnsi="Traditional Arabic" w:hint="cs"/>
          <w:sz w:val="36"/>
          <w:szCs w:val="36"/>
          <w:rtl/>
        </w:rPr>
        <w:t>].</w:t>
      </w:r>
    </w:p>
    <w:p w:rsidR="00344082" w:rsidRPr="005E2FBB" w:rsidRDefault="00344082" w:rsidP="00344082">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 xml:space="preserve">فالقاضي ليس متطوعا، بل </w:t>
      </w:r>
      <w:r w:rsidR="00540067" w:rsidRPr="005E2FBB">
        <w:rPr>
          <w:rFonts w:ascii="Traditional Arabic" w:hAnsi="Traditional Arabic" w:hint="cs"/>
          <w:sz w:val="36"/>
          <w:szCs w:val="36"/>
          <w:rtl/>
        </w:rPr>
        <w:t>مل</w:t>
      </w:r>
      <w:r w:rsidR="002443A2" w:rsidRPr="005E2FBB">
        <w:rPr>
          <w:rFonts w:ascii="Traditional Arabic" w:hAnsi="Traditional Arabic" w:hint="cs"/>
          <w:sz w:val="36"/>
          <w:szCs w:val="36"/>
          <w:rtl/>
        </w:rPr>
        <w:t>ت</w:t>
      </w:r>
      <w:r w:rsidR="00540067" w:rsidRPr="005E2FBB">
        <w:rPr>
          <w:rFonts w:ascii="Traditional Arabic" w:hAnsi="Traditional Arabic" w:hint="cs"/>
          <w:sz w:val="36"/>
          <w:szCs w:val="36"/>
          <w:rtl/>
        </w:rPr>
        <w:t>زم لولي الأمر بفصل الخصومات بين الناس، فمتى تقاعس عن ذلك</w:t>
      </w:r>
      <w:r w:rsidR="002443A2" w:rsidRPr="005E2FBB">
        <w:rPr>
          <w:rFonts w:ascii="Traditional Arabic" w:hAnsi="Traditional Arabic" w:hint="cs"/>
          <w:sz w:val="36"/>
          <w:szCs w:val="36"/>
          <w:rtl/>
        </w:rPr>
        <w:t>،</w:t>
      </w:r>
      <w:r w:rsidR="00540067" w:rsidRPr="005E2FBB">
        <w:rPr>
          <w:rFonts w:ascii="Traditional Arabic" w:hAnsi="Traditional Arabic" w:hint="cs"/>
          <w:sz w:val="36"/>
          <w:szCs w:val="36"/>
          <w:rtl/>
        </w:rPr>
        <w:t xml:space="preserve"> وتأخر عن إصدار الحكم بلا عذر</w:t>
      </w:r>
      <w:r w:rsidR="002443A2" w:rsidRPr="005E2FBB">
        <w:rPr>
          <w:rFonts w:ascii="Traditional Arabic" w:hAnsi="Traditional Arabic" w:hint="cs"/>
          <w:sz w:val="36"/>
          <w:szCs w:val="36"/>
          <w:rtl/>
        </w:rPr>
        <w:t>، وترك الناس في هرج ومرج: فإنه يكون ناكثًا بالعهد</w:t>
      </w:r>
      <w:r w:rsidR="002E0C40" w:rsidRPr="005E2FBB">
        <w:rPr>
          <w:rFonts w:ascii="Traditional Arabic" w:hAnsi="Traditional Arabic" w:hint="cs"/>
          <w:sz w:val="36"/>
          <w:szCs w:val="36"/>
          <w:rtl/>
        </w:rPr>
        <w:t>,</w:t>
      </w:r>
      <w:r w:rsidR="002443A2" w:rsidRPr="005E2FBB">
        <w:rPr>
          <w:rFonts w:ascii="Traditional Arabic" w:hAnsi="Traditional Arabic" w:hint="cs"/>
          <w:sz w:val="36"/>
          <w:szCs w:val="36"/>
          <w:rtl/>
        </w:rPr>
        <w:t xml:space="preserve"> ومخلا بالأمانة.</w:t>
      </w:r>
    </w:p>
    <w:p w:rsidR="002443A2" w:rsidRPr="005E2FBB" w:rsidRDefault="002443A2" w:rsidP="00D13FBE">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2. أن تعمد</w:t>
      </w:r>
      <w:r w:rsidR="00D13FBE" w:rsidRPr="005E2FBB">
        <w:rPr>
          <w:rFonts w:ascii="Traditional Arabic" w:hAnsi="Traditional Arabic" w:hint="cs"/>
          <w:sz w:val="36"/>
          <w:szCs w:val="36"/>
          <w:rtl/>
        </w:rPr>
        <w:t>َ</w:t>
      </w:r>
      <w:r w:rsidRPr="005E2FBB">
        <w:rPr>
          <w:rFonts w:ascii="Traditional Arabic" w:hAnsi="Traditional Arabic" w:hint="cs"/>
          <w:sz w:val="36"/>
          <w:szCs w:val="36"/>
          <w:rtl/>
        </w:rPr>
        <w:t xml:space="preserve"> القاضي تأخير</w:t>
      </w:r>
      <w:r w:rsidR="00D13FBE" w:rsidRPr="005E2FBB">
        <w:rPr>
          <w:rFonts w:ascii="Traditional Arabic" w:hAnsi="Traditional Arabic" w:hint="cs"/>
          <w:sz w:val="36"/>
          <w:szCs w:val="36"/>
          <w:rtl/>
        </w:rPr>
        <w:t>َ</w:t>
      </w:r>
      <w:r w:rsidRPr="005E2FBB">
        <w:rPr>
          <w:rFonts w:ascii="Traditional Arabic" w:hAnsi="Traditional Arabic" w:hint="cs"/>
          <w:sz w:val="36"/>
          <w:szCs w:val="36"/>
          <w:rtl/>
        </w:rPr>
        <w:t xml:space="preserve"> الحكم</w:t>
      </w:r>
      <w:r w:rsidR="00D13FBE" w:rsidRPr="005E2FBB">
        <w:rPr>
          <w:rFonts w:ascii="Traditional Arabic" w:hAnsi="Traditional Arabic" w:hint="cs"/>
          <w:sz w:val="36"/>
          <w:szCs w:val="36"/>
          <w:rtl/>
        </w:rPr>
        <w:t>ِ</w:t>
      </w:r>
      <w:r w:rsidRPr="005E2FBB">
        <w:rPr>
          <w:rFonts w:ascii="Traditional Arabic" w:hAnsi="Traditional Arabic" w:hint="cs"/>
          <w:sz w:val="36"/>
          <w:szCs w:val="36"/>
          <w:rtl/>
        </w:rPr>
        <w:t xml:space="preserve"> بلا عذر</w:t>
      </w:r>
      <w:r w:rsidR="00D13FBE" w:rsidRPr="005E2FBB">
        <w:rPr>
          <w:rFonts w:ascii="Traditional Arabic" w:hAnsi="Traditional Arabic" w:hint="cs"/>
          <w:sz w:val="36"/>
          <w:szCs w:val="36"/>
          <w:rtl/>
        </w:rPr>
        <w:t xml:space="preserve"> محرمٌ بالإجماع</w:t>
      </w:r>
      <w:r w:rsidR="00D13FBE" w:rsidRPr="005E2FBB">
        <w:rPr>
          <w:rFonts w:ascii="Traditional Arabic" w:hAnsi="Traditional Arabic"/>
          <w:b/>
          <w:bCs/>
          <w:sz w:val="36"/>
          <w:szCs w:val="36"/>
          <w:vertAlign w:val="superscript"/>
          <w:rtl/>
        </w:rPr>
        <w:t>(</w:t>
      </w:r>
      <w:r w:rsidR="00D13FBE" w:rsidRPr="005E2FBB">
        <w:rPr>
          <w:rStyle w:val="af4"/>
          <w:rFonts w:ascii="Traditional Arabic" w:hAnsi="Traditional Arabic"/>
          <w:b/>
          <w:bCs/>
          <w:sz w:val="36"/>
          <w:szCs w:val="36"/>
          <w:rtl/>
        </w:rPr>
        <w:footnoteReference w:id="59"/>
      </w:r>
      <w:r w:rsidR="00D13FBE" w:rsidRPr="005E2FBB">
        <w:rPr>
          <w:rFonts w:ascii="Traditional Arabic" w:hAnsi="Traditional Arabic"/>
          <w:b/>
          <w:bCs/>
          <w:sz w:val="36"/>
          <w:szCs w:val="36"/>
          <w:vertAlign w:val="superscript"/>
          <w:rtl/>
        </w:rPr>
        <w:t>)</w:t>
      </w:r>
      <w:r w:rsidR="00D13FBE" w:rsidRPr="005E2FBB">
        <w:rPr>
          <w:rFonts w:ascii="Traditional Arabic" w:hAnsi="Traditional Arabic" w:hint="cs"/>
          <w:sz w:val="36"/>
          <w:szCs w:val="36"/>
          <w:rtl/>
        </w:rPr>
        <w:t xml:space="preserve">، والإجماع من أقوى الأدلة. </w:t>
      </w:r>
    </w:p>
    <w:p w:rsidR="00F45D16" w:rsidRPr="005E2FBB" w:rsidRDefault="00245CEE" w:rsidP="00EC32EE">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 xml:space="preserve">3. </w:t>
      </w:r>
      <w:r w:rsidR="004102EB" w:rsidRPr="005E2FBB">
        <w:rPr>
          <w:rFonts w:ascii="Traditional Arabic" w:hAnsi="Traditional Arabic" w:hint="cs"/>
          <w:sz w:val="36"/>
          <w:szCs w:val="36"/>
          <w:rtl/>
        </w:rPr>
        <w:t xml:space="preserve">ما جاء عن </w:t>
      </w:r>
      <w:r w:rsidR="00F45D16" w:rsidRPr="005E2FBB">
        <w:rPr>
          <w:rFonts w:ascii="Traditional Arabic" w:hAnsi="Traditional Arabic"/>
          <w:sz w:val="36"/>
          <w:szCs w:val="36"/>
          <w:rtl/>
        </w:rPr>
        <w:t>عمر بن الخطاب رضي الله عنه</w:t>
      </w:r>
      <w:r w:rsidR="004102EB" w:rsidRPr="005E2FBB">
        <w:rPr>
          <w:rFonts w:ascii="Traditional Arabic" w:hAnsi="Traditional Arabic" w:hint="cs"/>
          <w:sz w:val="36"/>
          <w:szCs w:val="36"/>
          <w:rtl/>
        </w:rPr>
        <w:t xml:space="preserve"> أنه كتب</w:t>
      </w:r>
      <w:r w:rsidR="00F45D16" w:rsidRPr="005E2FBB">
        <w:rPr>
          <w:rFonts w:ascii="Traditional Arabic" w:hAnsi="Traditional Arabic"/>
          <w:sz w:val="36"/>
          <w:szCs w:val="36"/>
          <w:rtl/>
        </w:rPr>
        <w:t xml:space="preserve"> إلى معاوية بن أبي سفيان</w:t>
      </w:r>
      <w:r w:rsidR="00EC32EE" w:rsidRPr="005E2FBB">
        <w:rPr>
          <w:rFonts w:ascii="Traditional Arabic" w:hAnsi="Traditional Arabic" w:hint="cs"/>
          <w:sz w:val="36"/>
          <w:szCs w:val="36"/>
          <w:rtl/>
        </w:rPr>
        <w:t xml:space="preserve"> رضي الله عنهما</w:t>
      </w:r>
      <w:r w:rsidR="00F45D16" w:rsidRPr="005E2FBB">
        <w:rPr>
          <w:rFonts w:ascii="Traditional Arabic" w:hAnsi="Traditional Arabic" w:hint="cs"/>
          <w:sz w:val="36"/>
          <w:szCs w:val="36"/>
          <w:rtl/>
        </w:rPr>
        <w:t xml:space="preserve">: ((... </w:t>
      </w:r>
      <w:r w:rsidR="00F45D16" w:rsidRPr="005E2FBB">
        <w:rPr>
          <w:rFonts w:ascii="Traditional Arabic" w:hAnsi="Traditional Arabic"/>
          <w:sz w:val="36"/>
          <w:szCs w:val="36"/>
          <w:rtl/>
        </w:rPr>
        <w:t>وت</w:t>
      </w:r>
      <w:r w:rsidR="00DB7182" w:rsidRPr="005E2FBB">
        <w:rPr>
          <w:rFonts w:ascii="Traditional Arabic" w:hAnsi="Traditional Arabic" w:hint="cs"/>
          <w:sz w:val="36"/>
          <w:szCs w:val="36"/>
          <w:rtl/>
        </w:rPr>
        <w:t>َ</w:t>
      </w:r>
      <w:r w:rsidR="00F45D16" w:rsidRPr="005E2FBB">
        <w:rPr>
          <w:rFonts w:ascii="Traditional Arabic" w:hAnsi="Traditional Arabic"/>
          <w:sz w:val="36"/>
          <w:szCs w:val="36"/>
          <w:rtl/>
        </w:rPr>
        <w:t>ع</w:t>
      </w:r>
      <w:r w:rsidR="00DB7182" w:rsidRPr="005E2FBB">
        <w:rPr>
          <w:rFonts w:ascii="Traditional Arabic" w:hAnsi="Traditional Arabic" w:hint="cs"/>
          <w:sz w:val="36"/>
          <w:szCs w:val="36"/>
          <w:rtl/>
        </w:rPr>
        <w:t>َ</w:t>
      </w:r>
      <w:r w:rsidR="00F45D16" w:rsidRPr="005E2FBB">
        <w:rPr>
          <w:rFonts w:ascii="Traditional Arabic" w:hAnsi="Traditional Arabic"/>
          <w:sz w:val="36"/>
          <w:szCs w:val="36"/>
          <w:rtl/>
        </w:rPr>
        <w:t>اه</w:t>
      </w:r>
      <w:r w:rsidR="00DB7182" w:rsidRPr="005E2FBB">
        <w:rPr>
          <w:rFonts w:ascii="Traditional Arabic" w:hAnsi="Traditional Arabic" w:hint="cs"/>
          <w:sz w:val="36"/>
          <w:szCs w:val="36"/>
          <w:rtl/>
        </w:rPr>
        <w:t>َ</w:t>
      </w:r>
      <w:r w:rsidR="00F45D16" w:rsidRPr="005E2FBB">
        <w:rPr>
          <w:rFonts w:ascii="Traditional Arabic" w:hAnsi="Traditional Arabic"/>
          <w:sz w:val="36"/>
          <w:szCs w:val="36"/>
          <w:rtl/>
        </w:rPr>
        <w:t>د</w:t>
      </w:r>
      <w:r w:rsidR="00DB7182" w:rsidRPr="005E2FBB">
        <w:rPr>
          <w:rFonts w:ascii="Traditional Arabic" w:hAnsi="Traditional Arabic" w:hint="cs"/>
          <w:sz w:val="36"/>
          <w:szCs w:val="36"/>
          <w:rtl/>
        </w:rPr>
        <w:t>ِ</w:t>
      </w:r>
      <w:r w:rsidR="00F45D16" w:rsidRPr="005E2FBB">
        <w:rPr>
          <w:rFonts w:ascii="Traditional Arabic" w:hAnsi="Traditional Arabic"/>
          <w:sz w:val="36"/>
          <w:szCs w:val="36"/>
          <w:rtl/>
        </w:rPr>
        <w:t xml:space="preserve"> الغ</w:t>
      </w:r>
      <w:r w:rsidR="00DB7182" w:rsidRPr="005E2FBB">
        <w:rPr>
          <w:rFonts w:ascii="Traditional Arabic" w:hAnsi="Traditional Arabic" w:hint="cs"/>
          <w:sz w:val="36"/>
          <w:szCs w:val="36"/>
          <w:rtl/>
        </w:rPr>
        <w:t>َ</w:t>
      </w:r>
      <w:r w:rsidR="00F45D16" w:rsidRPr="005E2FBB">
        <w:rPr>
          <w:rFonts w:ascii="Traditional Arabic" w:hAnsi="Traditional Arabic"/>
          <w:sz w:val="36"/>
          <w:szCs w:val="36"/>
          <w:rtl/>
        </w:rPr>
        <w:t>ريب</w:t>
      </w:r>
      <w:r w:rsidR="00DB7182" w:rsidRPr="005E2FBB">
        <w:rPr>
          <w:rFonts w:ascii="Traditional Arabic" w:hAnsi="Traditional Arabic" w:hint="cs"/>
          <w:sz w:val="36"/>
          <w:szCs w:val="36"/>
          <w:rtl/>
        </w:rPr>
        <w:t>َ</w:t>
      </w:r>
      <w:r w:rsidR="00F45D16" w:rsidRPr="005E2FBB">
        <w:rPr>
          <w:rFonts w:ascii="Traditional Arabic" w:hAnsi="Traditional Arabic" w:hint="cs"/>
          <w:sz w:val="36"/>
          <w:szCs w:val="36"/>
          <w:rtl/>
        </w:rPr>
        <w:t>؛</w:t>
      </w:r>
      <w:r w:rsidR="00F45D16" w:rsidRPr="005E2FBB">
        <w:rPr>
          <w:rFonts w:ascii="Traditional Arabic" w:hAnsi="Traditional Arabic"/>
          <w:sz w:val="36"/>
          <w:szCs w:val="36"/>
          <w:rtl/>
        </w:rPr>
        <w:t xml:space="preserve"> فإن</w:t>
      </w:r>
      <w:r w:rsidR="00DB7182" w:rsidRPr="005E2FBB">
        <w:rPr>
          <w:rFonts w:ascii="Traditional Arabic" w:hAnsi="Traditional Arabic" w:hint="cs"/>
          <w:sz w:val="36"/>
          <w:szCs w:val="36"/>
          <w:rtl/>
        </w:rPr>
        <w:t>َّ</w:t>
      </w:r>
      <w:r w:rsidR="00F45D16" w:rsidRPr="005E2FBB">
        <w:rPr>
          <w:rFonts w:ascii="Traditional Arabic" w:hAnsi="Traditional Arabic"/>
          <w:sz w:val="36"/>
          <w:szCs w:val="36"/>
          <w:rtl/>
        </w:rPr>
        <w:t>ه إذا ط</w:t>
      </w:r>
      <w:r w:rsidR="00DB7182" w:rsidRPr="005E2FBB">
        <w:rPr>
          <w:rFonts w:ascii="Traditional Arabic" w:hAnsi="Traditional Arabic" w:hint="cs"/>
          <w:sz w:val="36"/>
          <w:szCs w:val="36"/>
          <w:rtl/>
        </w:rPr>
        <w:t>َ</w:t>
      </w:r>
      <w:r w:rsidR="00F45D16" w:rsidRPr="005E2FBB">
        <w:rPr>
          <w:rFonts w:ascii="Traditional Arabic" w:hAnsi="Traditional Arabic"/>
          <w:sz w:val="36"/>
          <w:szCs w:val="36"/>
          <w:rtl/>
        </w:rPr>
        <w:t>ال</w:t>
      </w:r>
      <w:r w:rsidR="00DB7182" w:rsidRPr="005E2FBB">
        <w:rPr>
          <w:rFonts w:ascii="Traditional Arabic" w:hAnsi="Traditional Arabic" w:hint="cs"/>
          <w:sz w:val="36"/>
          <w:szCs w:val="36"/>
          <w:rtl/>
        </w:rPr>
        <w:t>َ</w:t>
      </w:r>
      <w:r w:rsidR="00F45D16" w:rsidRPr="005E2FBB">
        <w:rPr>
          <w:rFonts w:ascii="Traditional Arabic" w:hAnsi="Traditional Arabic"/>
          <w:sz w:val="36"/>
          <w:szCs w:val="36"/>
          <w:rtl/>
        </w:rPr>
        <w:t xml:space="preserve"> حبس</w:t>
      </w:r>
      <w:r w:rsidR="00DB7182" w:rsidRPr="005E2FBB">
        <w:rPr>
          <w:rFonts w:ascii="Traditional Arabic" w:hAnsi="Traditional Arabic" w:hint="cs"/>
          <w:sz w:val="36"/>
          <w:szCs w:val="36"/>
          <w:rtl/>
        </w:rPr>
        <w:t>ُ</w:t>
      </w:r>
      <w:r w:rsidR="00F45D16" w:rsidRPr="005E2FBB">
        <w:rPr>
          <w:rFonts w:ascii="Traditional Arabic" w:hAnsi="Traditional Arabic"/>
          <w:sz w:val="36"/>
          <w:szCs w:val="36"/>
          <w:rtl/>
        </w:rPr>
        <w:t>ه</w:t>
      </w:r>
      <w:r w:rsidR="00DB7182" w:rsidRPr="005E2FBB">
        <w:rPr>
          <w:rFonts w:ascii="Traditional Arabic" w:hAnsi="Traditional Arabic" w:hint="cs"/>
          <w:sz w:val="36"/>
          <w:szCs w:val="36"/>
          <w:rtl/>
        </w:rPr>
        <w:t>ُ</w:t>
      </w:r>
      <w:r w:rsidR="00F45D16" w:rsidRPr="005E2FBB">
        <w:rPr>
          <w:rFonts w:ascii="Traditional Arabic" w:hAnsi="Traditional Arabic"/>
          <w:sz w:val="36"/>
          <w:szCs w:val="36"/>
          <w:rtl/>
        </w:rPr>
        <w:t xml:space="preserve"> لحق</w:t>
      </w:r>
      <w:r w:rsidR="00DB7182" w:rsidRPr="005E2FBB">
        <w:rPr>
          <w:rFonts w:ascii="Traditional Arabic" w:hAnsi="Traditional Arabic" w:hint="cs"/>
          <w:sz w:val="36"/>
          <w:szCs w:val="36"/>
          <w:rtl/>
        </w:rPr>
        <w:t>َ</w:t>
      </w:r>
      <w:r w:rsidR="00F45D16" w:rsidRPr="005E2FBB">
        <w:rPr>
          <w:rFonts w:ascii="Traditional Arabic" w:hAnsi="Traditional Arabic"/>
          <w:sz w:val="36"/>
          <w:szCs w:val="36"/>
          <w:rtl/>
        </w:rPr>
        <w:t xml:space="preserve"> بأهل</w:t>
      </w:r>
      <w:r w:rsidR="00DB7182" w:rsidRPr="005E2FBB">
        <w:rPr>
          <w:rFonts w:ascii="Traditional Arabic" w:hAnsi="Traditional Arabic" w:hint="cs"/>
          <w:sz w:val="36"/>
          <w:szCs w:val="36"/>
          <w:rtl/>
        </w:rPr>
        <w:t>ِ</w:t>
      </w:r>
      <w:r w:rsidR="00F45D16" w:rsidRPr="005E2FBB">
        <w:rPr>
          <w:rFonts w:ascii="Traditional Arabic" w:hAnsi="Traditional Arabic"/>
          <w:sz w:val="36"/>
          <w:szCs w:val="36"/>
          <w:rtl/>
        </w:rPr>
        <w:t>ه</w:t>
      </w:r>
      <w:r w:rsidR="00DB7182" w:rsidRPr="005E2FBB">
        <w:rPr>
          <w:rFonts w:ascii="Traditional Arabic" w:hAnsi="Traditional Arabic" w:hint="cs"/>
          <w:sz w:val="36"/>
          <w:szCs w:val="36"/>
          <w:rtl/>
        </w:rPr>
        <w:t>ِ</w:t>
      </w:r>
      <w:r w:rsidR="00F45D16" w:rsidRPr="005E2FBB">
        <w:rPr>
          <w:rFonts w:ascii="Traditional Arabic" w:hAnsi="Traditional Arabic" w:hint="cs"/>
          <w:sz w:val="36"/>
          <w:szCs w:val="36"/>
          <w:rtl/>
        </w:rPr>
        <w:t>،</w:t>
      </w:r>
      <w:r w:rsidR="00F45D16" w:rsidRPr="005E2FBB">
        <w:rPr>
          <w:rFonts w:ascii="Traditional Arabic" w:hAnsi="Traditional Arabic"/>
          <w:sz w:val="36"/>
          <w:szCs w:val="36"/>
          <w:rtl/>
        </w:rPr>
        <w:t xml:space="preserve"> وإنما أ</w:t>
      </w:r>
      <w:r w:rsidR="00F45D16" w:rsidRPr="005E2FBB">
        <w:rPr>
          <w:rFonts w:ascii="Traditional Arabic" w:hAnsi="Traditional Arabic" w:hint="cs"/>
          <w:sz w:val="36"/>
          <w:szCs w:val="36"/>
          <w:rtl/>
        </w:rPr>
        <w:t>َ</w:t>
      </w:r>
      <w:r w:rsidR="00F45D16" w:rsidRPr="005E2FBB">
        <w:rPr>
          <w:rFonts w:ascii="Traditional Arabic" w:hAnsi="Traditional Arabic"/>
          <w:sz w:val="36"/>
          <w:szCs w:val="36"/>
          <w:rtl/>
        </w:rPr>
        <w:t>ب</w:t>
      </w:r>
      <w:r w:rsidR="00F45D16" w:rsidRPr="005E2FBB">
        <w:rPr>
          <w:rFonts w:ascii="Traditional Arabic" w:hAnsi="Traditional Arabic" w:hint="cs"/>
          <w:sz w:val="36"/>
          <w:szCs w:val="36"/>
          <w:rtl/>
        </w:rPr>
        <w:t>ْ</w:t>
      </w:r>
      <w:r w:rsidR="00F45D16" w:rsidRPr="005E2FBB">
        <w:rPr>
          <w:rFonts w:ascii="Traditional Arabic" w:hAnsi="Traditional Arabic"/>
          <w:sz w:val="36"/>
          <w:szCs w:val="36"/>
          <w:rtl/>
        </w:rPr>
        <w:t>ط</w:t>
      </w:r>
      <w:r w:rsidR="00F45D16" w:rsidRPr="005E2FBB">
        <w:rPr>
          <w:rFonts w:ascii="Traditional Arabic" w:hAnsi="Traditional Arabic" w:hint="cs"/>
          <w:sz w:val="36"/>
          <w:szCs w:val="36"/>
          <w:rtl/>
        </w:rPr>
        <w:t>َ</w:t>
      </w:r>
      <w:r w:rsidR="00F45D16" w:rsidRPr="005E2FBB">
        <w:rPr>
          <w:rFonts w:ascii="Traditional Arabic" w:hAnsi="Traditional Arabic"/>
          <w:sz w:val="36"/>
          <w:szCs w:val="36"/>
          <w:rtl/>
        </w:rPr>
        <w:t>ل</w:t>
      </w:r>
      <w:r w:rsidR="00F45D16" w:rsidRPr="005E2FBB">
        <w:rPr>
          <w:rFonts w:ascii="Traditional Arabic" w:hAnsi="Traditional Arabic" w:hint="cs"/>
          <w:sz w:val="36"/>
          <w:szCs w:val="36"/>
          <w:rtl/>
        </w:rPr>
        <w:t>َ</w:t>
      </w:r>
      <w:r w:rsidR="00F45D16" w:rsidRPr="005E2FBB">
        <w:rPr>
          <w:rFonts w:ascii="Traditional Arabic" w:hAnsi="Traditional Arabic"/>
          <w:sz w:val="36"/>
          <w:szCs w:val="36"/>
          <w:rtl/>
        </w:rPr>
        <w:t xml:space="preserve"> حق</w:t>
      </w:r>
      <w:r w:rsidR="00F45D16" w:rsidRPr="005E2FBB">
        <w:rPr>
          <w:rFonts w:ascii="Traditional Arabic" w:hAnsi="Traditional Arabic" w:hint="cs"/>
          <w:sz w:val="36"/>
          <w:szCs w:val="36"/>
          <w:rtl/>
        </w:rPr>
        <w:t>َّ</w:t>
      </w:r>
      <w:r w:rsidR="00F45D16" w:rsidRPr="005E2FBB">
        <w:rPr>
          <w:rFonts w:ascii="Traditional Arabic" w:hAnsi="Traditional Arabic"/>
          <w:sz w:val="36"/>
          <w:szCs w:val="36"/>
          <w:rtl/>
        </w:rPr>
        <w:t>ه من</w:t>
      </w:r>
      <w:r w:rsidR="00DB7182" w:rsidRPr="005E2FBB">
        <w:rPr>
          <w:rFonts w:ascii="Traditional Arabic" w:hAnsi="Traditional Arabic" w:hint="cs"/>
          <w:sz w:val="36"/>
          <w:szCs w:val="36"/>
          <w:rtl/>
        </w:rPr>
        <w:t>ْ</w:t>
      </w:r>
      <w:r w:rsidR="00F45D16" w:rsidRPr="005E2FBB">
        <w:rPr>
          <w:rFonts w:ascii="Traditional Arabic" w:hAnsi="Traditional Arabic"/>
          <w:sz w:val="36"/>
          <w:szCs w:val="36"/>
          <w:rtl/>
        </w:rPr>
        <w:t xml:space="preserve"> لم يرفع</w:t>
      </w:r>
      <w:r w:rsidR="00DB7182" w:rsidRPr="005E2FBB">
        <w:rPr>
          <w:rFonts w:ascii="Traditional Arabic" w:hAnsi="Traditional Arabic" w:hint="cs"/>
          <w:sz w:val="36"/>
          <w:szCs w:val="36"/>
          <w:rtl/>
        </w:rPr>
        <w:t>ْ</w:t>
      </w:r>
      <w:r w:rsidR="00F45D16" w:rsidRPr="005E2FBB">
        <w:rPr>
          <w:rFonts w:ascii="Traditional Arabic" w:hAnsi="Traditional Arabic"/>
          <w:sz w:val="36"/>
          <w:szCs w:val="36"/>
          <w:rtl/>
        </w:rPr>
        <w:t xml:space="preserve"> به</w:t>
      </w:r>
      <w:r w:rsidR="00DB7182" w:rsidRPr="005E2FBB">
        <w:rPr>
          <w:rFonts w:ascii="Traditional Arabic" w:hAnsi="Traditional Arabic" w:hint="cs"/>
          <w:sz w:val="36"/>
          <w:szCs w:val="36"/>
          <w:rtl/>
        </w:rPr>
        <w:t>ِ</w:t>
      </w:r>
      <w:r w:rsidR="00F45D16" w:rsidRPr="005E2FBB">
        <w:rPr>
          <w:rFonts w:ascii="Traditional Arabic" w:hAnsi="Traditional Arabic"/>
          <w:sz w:val="36"/>
          <w:szCs w:val="36"/>
          <w:rtl/>
        </w:rPr>
        <w:t xml:space="preserve"> رأس</w:t>
      </w:r>
      <w:r w:rsidR="00DB7182" w:rsidRPr="005E2FBB">
        <w:rPr>
          <w:rFonts w:ascii="Traditional Arabic" w:hAnsi="Traditional Arabic" w:hint="cs"/>
          <w:sz w:val="36"/>
          <w:szCs w:val="36"/>
          <w:rtl/>
        </w:rPr>
        <w:t>ً</w:t>
      </w:r>
      <w:r w:rsidR="00F45D16" w:rsidRPr="005E2FBB">
        <w:rPr>
          <w:rFonts w:ascii="Traditional Arabic" w:hAnsi="Traditional Arabic"/>
          <w:sz w:val="36"/>
          <w:szCs w:val="36"/>
          <w:rtl/>
        </w:rPr>
        <w:t>ا</w:t>
      </w:r>
      <w:r w:rsidR="00F45D16" w:rsidRPr="005E2FBB">
        <w:rPr>
          <w:rFonts w:ascii="Traditional Arabic" w:hAnsi="Traditional Arabic" w:hint="cs"/>
          <w:sz w:val="36"/>
          <w:szCs w:val="36"/>
          <w:rtl/>
        </w:rPr>
        <w:t>))</w:t>
      </w:r>
      <w:r w:rsidR="00F45D16" w:rsidRPr="005E2FBB">
        <w:rPr>
          <w:rFonts w:ascii="Traditional Arabic" w:hAnsi="Traditional Arabic"/>
          <w:b/>
          <w:bCs/>
          <w:sz w:val="36"/>
          <w:szCs w:val="36"/>
          <w:vertAlign w:val="superscript"/>
          <w:rtl/>
        </w:rPr>
        <w:t>(</w:t>
      </w:r>
      <w:r w:rsidR="00F45D16" w:rsidRPr="005E2FBB">
        <w:rPr>
          <w:rStyle w:val="af4"/>
          <w:rFonts w:ascii="Traditional Arabic" w:hAnsi="Traditional Arabic"/>
          <w:b/>
          <w:bCs/>
          <w:sz w:val="36"/>
          <w:szCs w:val="36"/>
          <w:rtl/>
        </w:rPr>
        <w:footnoteReference w:id="60"/>
      </w:r>
      <w:r w:rsidR="00F45D16" w:rsidRPr="005E2FBB">
        <w:rPr>
          <w:rFonts w:ascii="Traditional Arabic" w:hAnsi="Traditional Arabic"/>
          <w:b/>
          <w:bCs/>
          <w:sz w:val="36"/>
          <w:szCs w:val="36"/>
          <w:vertAlign w:val="superscript"/>
          <w:rtl/>
        </w:rPr>
        <w:t>)</w:t>
      </w:r>
      <w:r w:rsidR="00F45D16" w:rsidRPr="005E2FBB">
        <w:rPr>
          <w:rFonts w:ascii="Traditional Arabic" w:hAnsi="Traditional Arabic" w:hint="cs"/>
          <w:sz w:val="36"/>
          <w:szCs w:val="36"/>
          <w:rtl/>
        </w:rPr>
        <w:t>.</w:t>
      </w:r>
    </w:p>
    <w:p w:rsidR="00F45D16" w:rsidRPr="005E2FBB" w:rsidRDefault="00EE3DAF" w:rsidP="00A13A12">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فهذا الأثر</w:t>
      </w:r>
      <w:r w:rsidR="007B0BBF" w:rsidRPr="005E2FBB">
        <w:rPr>
          <w:rFonts w:ascii="Traditional Arabic" w:hAnsi="Traditional Arabic" w:hint="cs"/>
          <w:sz w:val="36"/>
          <w:szCs w:val="36"/>
          <w:rtl/>
        </w:rPr>
        <w:t xml:space="preserve"> معلل</w:t>
      </w:r>
      <w:r w:rsidR="003329E8" w:rsidRPr="005E2FBB">
        <w:rPr>
          <w:rFonts w:ascii="Traditional Arabic" w:hAnsi="Traditional Arabic" w:hint="cs"/>
          <w:sz w:val="36"/>
          <w:szCs w:val="36"/>
          <w:rtl/>
        </w:rPr>
        <w:t>ٌ</w:t>
      </w:r>
      <w:r w:rsidR="007B0BBF" w:rsidRPr="005E2FBB">
        <w:rPr>
          <w:rFonts w:ascii="Traditional Arabic" w:hAnsi="Traditional Arabic" w:hint="cs"/>
          <w:sz w:val="36"/>
          <w:szCs w:val="36"/>
          <w:rtl/>
        </w:rPr>
        <w:t xml:space="preserve"> بعلة</w:t>
      </w:r>
      <w:r w:rsidR="003329E8" w:rsidRPr="005E2FBB">
        <w:rPr>
          <w:rFonts w:ascii="Traditional Arabic" w:hAnsi="Traditional Arabic" w:hint="cs"/>
          <w:sz w:val="36"/>
          <w:szCs w:val="36"/>
          <w:rtl/>
        </w:rPr>
        <w:t>ٍ</w:t>
      </w:r>
      <w:r w:rsidR="007B0BBF" w:rsidRPr="005E2FBB">
        <w:rPr>
          <w:rFonts w:ascii="Traditional Arabic" w:hAnsi="Traditional Arabic" w:hint="cs"/>
          <w:sz w:val="36"/>
          <w:szCs w:val="36"/>
          <w:rtl/>
        </w:rPr>
        <w:t xml:space="preserve"> ت</w:t>
      </w:r>
      <w:r w:rsidR="003329E8" w:rsidRPr="005E2FBB">
        <w:rPr>
          <w:rFonts w:ascii="Traditional Arabic" w:hAnsi="Traditional Arabic" w:hint="cs"/>
          <w:sz w:val="36"/>
          <w:szCs w:val="36"/>
          <w:rtl/>
        </w:rPr>
        <w:t>ُ</w:t>
      </w:r>
      <w:r w:rsidR="007B0BBF" w:rsidRPr="005E2FBB">
        <w:rPr>
          <w:rFonts w:ascii="Traditional Arabic" w:hAnsi="Traditional Arabic" w:hint="cs"/>
          <w:sz w:val="36"/>
          <w:szCs w:val="36"/>
          <w:rtl/>
        </w:rPr>
        <w:t>وس</w:t>
      </w:r>
      <w:r w:rsidR="003329E8" w:rsidRPr="005E2FBB">
        <w:rPr>
          <w:rFonts w:ascii="Traditional Arabic" w:hAnsi="Traditional Arabic" w:hint="cs"/>
          <w:sz w:val="36"/>
          <w:szCs w:val="36"/>
          <w:rtl/>
        </w:rPr>
        <w:t>ِّ</w:t>
      </w:r>
      <w:r w:rsidR="007B0BBF" w:rsidRPr="005E2FBB">
        <w:rPr>
          <w:rFonts w:ascii="Traditional Arabic" w:hAnsi="Traditional Arabic" w:hint="cs"/>
          <w:sz w:val="36"/>
          <w:szCs w:val="36"/>
          <w:rtl/>
        </w:rPr>
        <w:t>ع</w:t>
      </w:r>
      <w:r w:rsidR="003329E8" w:rsidRPr="005E2FBB">
        <w:rPr>
          <w:rFonts w:ascii="Traditional Arabic" w:hAnsi="Traditional Arabic" w:hint="cs"/>
          <w:sz w:val="36"/>
          <w:szCs w:val="36"/>
          <w:rtl/>
        </w:rPr>
        <w:t>ُ</w:t>
      </w:r>
      <w:r w:rsidR="007B0BBF" w:rsidRPr="005E2FBB">
        <w:rPr>
          <w:rFonts w:ascii="Traditional Arabic" w:hAnsi="Traditional Arabic" w:hint="cs"/>
          <w:sz w:val="36"/>
          <w:szCs w:val="36"/>
          <w:rtl/>
        </w:rPr>
        <w:t xml:space="preserve"> الحكم</w:t>
      </w:r>
      <w:r w:rsidR="003329E8" w:rsidRPr="005E2FBB">
        <w:rPr>
          <w:rFonts w:ascii="Traditional Arabic" w:hAnsi="Traditional Arabic" w:hint="cs"/>
          <w:sz w:val="36"/>
          <w:szCs w:val="36"/>
          <w:rtl/>
        </w:rPr>
        <w:t>َ،</w:t>
      </w:r>
      <w:r w:rsidRPr="005E2FBB">
        <w:rPr>
          <w:rFonts w:ascii="Traditional Arabic" w:hAnsi="Traditional Arabic" w:hint="cs"/>
          <w:sz w:val="36"/>
          <w:szCs w:val="36"/>
          <w:rtl/>
        </w:rPr>
        <w:t xml:space="preserve"> </w:t>
      </w:r>
      <w:r w:rsidR="007B0BBF" w:rsidRPr="005E2FBB">
        <w:rPr>
          <w:rFonts w:ascii="Traditional Arabic" w:hAnsi="Traditional Arabic" w:hint="cs"/>
          <w:sz w:val="36"/>
          <w:szCs w:val="36"/>
          <w:rtl/>
        </w:rPr>
        <w:t>ولا ت</w:t>
      </w:r>
      <w:r w:rsidRPr="005E2FBB">
        <w:rPr>
          <w:rFonts w:ascii="Traditional Arabic" w:hAnsi="Traditional Arabic" w:hint="cs"/>
          <w:sz w:val="36"/>
          <w:szCs w:val="36"/>
          <w:rtl/>
        </w:rPr>
        <w:t>منع</w:t>
      </w:r>
      <w:r w:rsidR="003329E8" w:rsidRPr="005E2FBB">
        <w:rPr>
          <w:rFonts w:ascii="Traditional Arabic" w:hAnsi="Traditional Arabic" w:hint="cs"/>
          <w:sz w:val="36"/>
          <w:szCs w:val="36"/>
          <w:rtl/>
        </w:rPr>
        <w:t>ُ</w:t>
      </w:r>
      <w:r w:rsidRPr="005E2FBB">
        <w:rPr>
          <w:rFonts w:ascii="Traditional Arabic" w:hAnsi="Traditional Arabic" w:hint="cs"/>
          <w:sz w:val="36"/>
          <w:szCs w:val="36"/>
          <w:rtl/>
        </w:rPr>
        <w:t xml:space="preserve"> من تأخير ا</w:t>
      </w:r>
      <w:r w:rsidR="007B0BBF" w:rsidRPr="005E2FBB">
        <w:rPr>
          <w:rFonts w:ascii="Traditional Arabic" w:hAnsi="Traditional Arabic" w:hint="cs"/>
          <w:sz w:val="36"/>
          <w:szCs w:val="36"/>
          <w:rtl/>
        </w:rPr>
        <w:t>لحكم تعمد</w:t>
      </w:r>
      <w:r w:rsidR="003329E8" w:rsidRPr="005E2FBB">
        <w:rPr>
          <w:rFonts w:ascii="Traditional Arabic" w:hAnsi="Traditional Arabic" w:hint="cs"/>
          <w:sz w:val="36"/>
          <w:szCs w:val="36"/>
          <w:rtl/>
        </w:rPr>
        <w:t>ً</w:t>
      </w:r>
      <w:r w:rsidR="007B0BBF" w:rsidRPr="005E2FBB">
        <w:rPr>
          <w:rFonts w:ascii="Traditional Arabic" w:hAnsi="Traditional Arabic" w:hint="cs"/>
          <w:sz w:val="36"/>
          <w:szCs w:val="36"/>
          <w:rtl/>
        </w:rPr>
        <w:t xml:space="preserve">ا أو </w:t>
      </w:r>
      <w:r w:rsidR="00A13A12" w:rsidRPr="005E2FBB">
        <w:rPr>
          <w:rFonts w:ascii="Traditional Arabic" w:hAnsi="Traditional Arabic" w:hint="cs"/>
          <w:sz w:val="36"/>
          <w:szCs w:val="36"/>
          <w:rtl/>
        </w:rPr>
        <w:t>إهمالا</w:t>
      </w:r>
      <w:r w:rsidR="007B0BBF" w:rsidRPr="005E2FBB">
        <w:rPr>
          <w:rFonts w:ascii="Traditional Arabic" w:hAnsi="Traditional Arabic" w:hint="cs"/>
          <w:sz w:val="36"/>
          <w:szCs w:val="36"/>
          <w:rtl/>
        </w:rPr>
        <w:t xml:space="preserve"> فحسب، بل ت</w:t>
      </w:r>
      <w:r w:rsidRPr="005E2FBB">
        <w:rPr>
          <w:rFonts w:ascii="Traditional Arabic" w:hAnsi="Traditional Arabic" w:hint="cs"/>
          <w:sz w:val="36"/>
          <w:szCs w:val="36"/>
          <w:rtl/>
        </w:rPr>
        <w:t xml:space="preserve">منع من </w:t>
      </w:r>
      <w:r w:rsidR="004D0835" w:rsidRPr="005E2FBB">
        <w:rPr>
          <w:rFonts w:ascii="Traditional Arabic" w:hAnsi="Traditional Arabic" w:hint="cs"/>
          <w:sz w:val="36"/>
          <w:szCs w:val="36"/>
          <w:rtl/>
        </w:rPr>
        <w:t xml:space="preserve">إهمال </w:t>
      </w:r>
      <w:r w:rsidRPr="005E2FBB">
        <w:rPr>
          <w:rFonts w:ascii="Traditional Arabic" w:hAnsi="Traditional Arabic" w:hint="cs"/>
          <w:sz w:val="36"/>
          <w:szCs w:val="36"/>
          <w:rtl/>
        </w:rPr>
        <w:t>أصحاب الأعذار</w:t>
      </w:r>
      <w:r w:rsidR="004D0835" w:rsidRPr="005E2FBB">
        <w:rPr>
          <w:rFonts w:ascii="Traditional Arabic" w:hAnsi="Traditional Arabic" w:hint="cs"/>
          <w:sz w:val="36"/>
          <w:szCs w:val="36"/>
          <w:rtl/>
        </w:rPr>
        <w:t>،</w:t>
      </w:r>
      <w:r w:rsidRPr="005E2FBB">
        <w:rPr>
          <w:rFonts w:ascii="Traditional Arabic" w:hAnsi="Traditional Arabic" w:hint="cs"/>
          <w:sz w:val="36"/>
          <w:szCs w:val="36"/>
          <w:rtl/>
        </w:rPr>
        <w:t xml:space="preserve"> </w:t>
      </w:r>
      <w:r w:rsidR="004D0835" w:rsidRPr="005E2FBB">
        <w:rPr>
          <w:rFonts w:ascii="Traditional Arabic" w:hAnsi="Traditional Arabic" w:hint="cs"/>
          <w:sz w:val="36"/>
          <w:szCs w:val="36"/>
          <w:rtl/>
        </w:rPr>
        <w:t xml:space="preserve">وعدم التسريع بقضاياهم </w:t>
      </w:r>
      <w:r w:rsidRPr="005E2FBB">
        <w:rPr>
          <w:rFonts w:ascii="Traditional Arabic" w:hAnsi="Traditional Arabic" w:hint="cs"/>
          <w:sz w:val="36"/>
          <w:szCs w:val="36"/>
          <w:rtl/>
        </w:rPr>
        <w:t xml:space="preserve">خشية من أن </w:t>
      </w:r>
      <w:r w:rsidR="004D0835" w:rsidRPr="005E2FBB">
        <w:rPr>
          <w:rFonts w:ascii="Traditional Arabic" w:hAnsi="Traditional Arabic" w:hint="cs"/>
          <w:sz w:val="36"/>
          <w:szCs w:val="36"/>
          <w:rtl/>
        </w:rPr>
        <w:t>يتسبب ذلك في تنازلهم عن حقهم</w:t>
      </w:r>
      <w:r w:rsidR="00840162" w:rsidRPr="005E2FBB">
        <w:rPr>
          <w:rFonts w:ascii="Traditional Arabic" w:hAnsi="Traditional Arabic" w:hint="cs"/>
          <w:sz w:val="36"/>
          <w:szCs w:val="36"/>
          <w:rtl/>
        </w:rPr>
        <w:t xml:space="preserve">، فمن باب أولى لو كان التأخير بتعمد أو </w:t>
      </w:r>
      <w:r w:rsidR="00A13A12" w:rsidRPr="005E2FBB">
        <w:rPr>
          <w:rFonts w:ascii="Traditional Arabic" w:hAnsi="Traditional Arabic" w:hint="cs"/>
          <w:sz w:val="36"/>
          <w:szCs w:val="36"/>
          <w:rtl/>
        </w:rPr>
        <w:t>إهمال</w:t>
      </w:r>
      <w:r w:rsidR="00840162" w:rsidRPr="005E2FBB">
        <w:rPr>
          <w:rFonts w:ascii="Traditional Arabic" w:hAnsi="Traditional Arabic" w:hint="cs"/>
          <w:sz w:val="36"/>
          <w:szCs w:val="36"/>
          <w:rtl/>
        </w:rPr>
        <w:t xml:space="preserve">. </w:t>
      </w:r>
      <w:r w:rsidR="00F0691D" w:rsidRPr="005E2FBB">
        <w:rPr>
          <w:rFonts w:ascii="Traditional Arabic" w:hAnsi="Traditional Arabic" w:hint="cs"/>
          <w:sz w:val="36"/>
          <w:szCs w:val="36"/>
          <w:rtl/>
        </w:rPr>
        <w:t>ف</w:t>
      </w:r>
      <w:r w:rsidR="00F45D16" w:rsidRPr="005E2FBB">
        <w:rPr>
          <w:rFonts w:ascii="Traditional Arabic" w:hAnsi="Traditional Arabic" w:hint="cs"/>
          <w:sz w:val="36"/>
          <w:szCs w:val="36"/>
          <w:rtl/>
        </w:rPr>
        <w:t xml:space="preserve">الشخص الذي حصلت له مظلمة في غير محل إقامته إذا </w:t>
      </w:r>
      <w:r w:rsidR="00840162" w:rsidRPr="005E2FBB">
        <w:rPr>
          <w:rFonts w:ascii="Traditional Arabic" w:hAnsi="Traditional Arabic" w:hint="cs"/>
          <w:sz w:val="36"/>
          <w:szCs w:val="36"/>
          <w:rtl/>
        </w:rPr>
        <w:t>لم يسرِّع</w:t>
      </w:r>
      <w:r w:rsidR="00F45D16" w:rsidRPr="005E2FBB">
        <w:rPr>
          <w:rFonts w:ascii="Traditional Arabic" w:hAnsi="Traditional Arabic" w:hint="cs"/>
          <w:sz w:val="36"/>
          <w:szCs w:val="36"/>
          <w:rtl/>
        </w:rPr>
        <w:t xml:space="preserve"> القاضي </w:t>
      </w:r>
      <w:r w:rsidR="00840162" w:rsidRPr="005E2FBB">
        <w:rPr>
          <w:rFonts w:ascii="Traditional Arabic" w:hAnsi="Traditional Arabic" w:hint="cs"/>
          <w:sz w:val="36"/>
          <w:szCs w:val="36"/>
          <w:rtl/>
        </w:rPr>
        <w:t xml:space="preserve">في </w:t>
      </w:r>
      <w:r w:rsidR="002E0C40" w:rsidRPr="005E2FBB">
        <w:rPr>
          <w:rFonts w:ascii="Traditional Arabic" w:hAnsi="Traditional Arabic" w:hint="cs"/>
          <w:sz w:val="36"/>
          <w:szCs w:val="36"/>
          <w:rtl/>
        </w:rPr>
        <w:t>البتّ</w:t>
      </w:r>
      <w:r w:rsidR="00F45D16" w:rsidRPr="005E2FBB">
        <w:rPr>
          <w:rFonts w:ascii="Traditional Arabic" w:hAnsi="Traditional Arabic" w:hint="cs"/>
          <w:sz w:val="36"/>
          <w:szCs w:val="36"/>
          <w:rtl/>
        </w:rPr>
        <w:t xml:space="preserve"> في قضيته فهذا </w:t>
      </w:r>
      <w:r w:rsidR="00840162" w:rsidRPr="005E2FBB">
        <w:rPr>
          <w:rFonts w:ascii="Traditional Arabic" w:hAnsi="Traditional Arabic" w:hint="cs"/>
          <w:sz w:val="36"/>
          <w:szCs w:val="36"/>
          <w:rtl/>
        </w:rPr>
        <w:t>مظ</w:t>
      </w:r>
      <w:r w:rsidR="00F45D16" w:rsidRPr="005E2FBB">
        <w:rPr>
          <w:rFonts w:ascii="Traditional Arabic" w:hAnsi="Traditional Arabic" w:hint="cs"/>
          <w:sz w:val="36"/>
          <w:szCs w:val="36"/>
          <w:rtl/>
        </w:rPr>
        <w:t xml:space="preserve">نة أن يضطر إلى التنازل عن حقه؛ تقديما لمصلحة الرجوع إلى أهله على الاحتباس في بلدةٍ هو غريب فيها؛ فيكون </w:t>
      </w:r>
      <w:r w:rsidR="007B0BBF" w:rsidRPr="005E2FBB">
        <w:rPr>
          <w:rFonts w:ascii="Traditional Arabic" w:hAnsi="Traditional Arabic" w:hint="cs"/>
          <w:sz w:val="36"/>
          <w:szCs w:val="36"/>
          <w:rtl/>
        </w:rPr>
        <w:t>عدم التعجيل في قضيته</w:t>
      </w:r>
      <w:r w:rsidR="00F45D16" w:rsidRPr="005E2FBB">
        <w:rPr>
          <w:rFonts w:ascii="Traditional Arabic" w:hAnsi="Traditional Arabic" w:hint="cs"/>
          <w:sz w:val="36"/>
          <w:szCs w:val="36"/>
          <w:rtl/>
        </w:rPr>
        <w:t xml:space="preserve"> سببا للتنازل عن الحق، وهذا خلاف ما وضع له القضاء. ويدخل في ذلك </w:t>
      </w:r>
      <w:r w:rsidR="00840162" w:rsidRPr="005E2FBB">
        <w:rPr>
          <w:rFonts w:ascii="Traditional Arabic" w:hAnsi="Traditional Arabic" w:hint="cs"/>
          <w:sz w:val="36"/>
          <w:szCs w:val="36"/>
          <w:rtl/>
        </w:rPr>
        <w:t>كل تصرف من القاضي أو أحد أعوانه مظنة أن يتسبب في تنازل صاحب الحق عن حقه، وفي مقدمة ذلك ما إذا كان الت</w:t>
      </w:r>
      <w:r w:rsidR="00F45D16" w:rsidRPr="005E2FBB">
        <w:rPr>
          <w:rFonts w:ascii="Traditional Arabic" w:hAnsi="Traditional Arabic" w:hint="cs"/>
          <w:sz w:val="36"/>
          <w:szCs w:val="36"/>
          <w:rtl/>
        </w:rPr>
        <w:t xml:space="preserve">أخير بتعمد أو </w:t>
      </w:r>
      <w:r w:rsidR="00A13A12" w:rsidRPr="005E2FBB">
        <w:rPr>
          <w:rFonts w:ascii="Traditional Arabic" w:hAnsi="Traditional Arabic" w:hint="cs"/>
          <w:sz w:val="36"/>
          <w:szCs w:val="36"/>
          <w:rtl/>
        </w:rPr>
        <w:t>إهمال</w:t>
      </w:r>
      <w:r w:rsidR="00F45D16" w:rsidRPr="005E2FBB">
        <w:rPr>
          <w:rFonts w:ascii="Traditional Arabic" w:hAnsi="Traditional Arabic" w:hint="cs"/>
          <w:sz w:val="36"/>
          <w:szCs w:val="36"/>
          <w:rtl/>
        </w:rPr>
        <w:t>.</w:t>
      </w:r>
    </w:p>
    <w:p w:rsidR="001F4328" w:rsidRPr="005E2FBB" w:rsidRDefault="00A049EF" w:rsidP="001F4328">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lastRenderedPageBreak/>
        <w:t>4</w:t>
      </w:r>
      <w:r w:rsidR="004D0835" w:rsidRPr="005E2FBB">
        <w:rPr>
          <w:rFonts w:ascii="Traditional Arabic" w:hAnsi="Traditional Arabic" w:hint="cs"/>
          <w:sz w:val="36"/>
          <w:szCs w:val="36"/>
          <w:rtl/>
        </w:rPr>
        <w:t xml:space="preserve">. </w:t>
      </w:r>
      <w:r w:rsidR="00F10CC4" w:rsidRPr="005E2FBB">
        <w:rPr>
          <w:rFonts w:ascii="Traditional Arabic" w:hAnsi="Traditional Arabic" w:hint="cs"/>
          <w:sz w:val="36"/>
          <w:szCs w:val="36"/>
          <w:rtl/>
        </w:rPr>
        <w:t xml:space="preserve">ما نقل عن القاضي شريح </w:t>
      </w:r>
      <w:r w:rsidR="00B96BA2" w:rsidRPr="005E2FBB">
        <w:rPr>
          <w:rFonts w:ascii="Traditional Arabic" w:hAnsi="Traditional Arabic" w:hint="cs"/>
          <w:sz w:val="36"/>
          <w:szCs w:val="36"/>
          <w:rtl/>
        </w:rPr>
        <w:t xml:space="preserve">(ت78هـ) </w:t>
      </w:r>
      <w:r w:rsidR="00F10CC4" w:rsidRPr="005E2FBB">
        <w:rPr>
          <w:rFonts w:ascii="Traditional Arabic" w:hAnsi="Traditional Arabic" w:hint="cs"/>
          <w:sz w:val="36"/>
          <w:szCs w:val="36"/>
          <w:rtl/>
        </w:rPr>
        <w:t>أنه قال: «</w:t>
      </w:r>
      <w:r w:rsidR="00F10CC4" w:rsidRPr="005E2FBB">
        <w:rPr>
          <w:rFonts w:ascii="Traditional Arabic" w:hAnsi="Traditional Arabic"/>
          <w:sz w:val="36"/>
          <w:szCs w:val="36"/>
          <w:rtl/>
        </w:rPr>
        <w:t>وَلَا يُقَدِّمُ الْحُكْمَ بِالشَّفَاعَاتِ وَلَا يُؤَخِّرُهُ لِأَجْلِهَا</w:t>
      </w:r>
      <w:r w:rsidR="001F4328" w:rsidRPr="005E2FBB">
        <w:rPr>
          <w:rFonts w:ascii="Traditional Arabic" w:hAnsi="Traditional Arabic" w:hint="cs"/>
          <w:sz w:val="36"/>
          <w:szCs w:val="36"/>
          <w:rtl/>
        </w:rPr>
        <w:t>،</w:t>
      </w:r>
      <w:r w:rsidR="00F10CC4" w:rsidRPr="005E2FBB">
        <w:rPr>
          <w:rFonts w:ascii="Traditional Arabic" w:hAnsi="Traditional Arabic"/>
          <w:sz w:val="36"/>
          <w:szCs w:val="36"/>
          <w:rtl/>
        </w:rPr>
        <w:t xml:space="preserve"> فَمَنْ فَعَلَ ذَلِكَ خِفْت</w:t>
      </w:r>
      <w:r w:rsidR="00F10CC4" w:rsidRPr="005E2FBB">
        <w:rPr>
          <w:rFonts w:ascii="Traditional Arabic" w:hAnsi="Traditional Arabic" w:hint="cs"/>
          <w:sz w:val="36"/>
          <w:szCs w:val="36"/>
          <w:rtl/>
        </w:rPr>
        <w:t>ُ</w:t>
      </w:r>
      <w:r w:rsidR="00F10CC4" w:rsidRPr="005E2FBB">
        <w:rPr>
          <w:rFonts w:ascii="Traditional Arabic" w:hAnsi="Traditional Arabic"/>
          <w:sz w:val="36"/>
          <w:szCs w:val="36"/>
          <w:rtl/>
        </w:rPr>
        <w:t xml:space="preserve"> أَنْ يَسْتَوْجِبَ عَذَابًا شَدِيدًا</w:t>
      </w:r>
      <w:r w:rsidR="00F10CC4" w:rsidRPr="005E2FBB">
        <w:rPr>
          <w:rFonts w:ascii="Traditional Arabic" w:hAnsi="Traditional Arabic" w:hint="cs"/>
          <w:sz w:val="36"/>
          <w:szCs w:val="36"/>
          <w:rtl/>
        </w:rPr>
        <w:t>»</w:t>
      </w:r>
      <w:r w:rsidR="00F10CC4" w:rsidRPr="005E2FBB">
        <w:rPr>
          <w:rFonts w:ascii="Traditional Arabic" w:hAnsi="Traditional Arabic"/>
          <w:b/>
          <w:bCs/>
          <w:sz w:val="36"/>
          <w:szCs w:val="36"/>
          <w:vertAlign w:val="superscript"/>
          <w:rtl/>
        </w:rPr>
        <w:t>(</w:t>
      </w:r>
      <w:r w:rsidR="00F10CC4" w:rsidRPr="005E2FBB">
        <w:rPr>
          <w:rStyle w:val="af4"/>
          <w:rFonts w:ascii="Traditional Arabic" w:hAnsi="Traditional Arabic"/>
          <w:b/>
          <w:bCs/>
          <w:sz w:val="36"/>
          <w:szCs w:val="36"/>
          <w:rtl/>
        </w:rPr>
        <w:footnoteReference w:id="61"/>
      </w:r>
      <w:r w:rsidR="00F10CC4" w:rsidRPr="005E2FBB">
        <w:rPr>
          <w:rFonts w:ascii="Traditional Arabic" w:hAnsi="Traditional Arabic"/>
          <w:b/>
          <w:bCs/>
          <w:sz w:val="36"/>
          <w:szCs w:val="36"/>
          <w:vertAlign w:val="superscript"/>
          <w:rtl/>
        </w:rPr>
        <w:t>)</w:t>
      </w:r>
      <w:r w:rsidR="00F10CC4" w:rsidRPr="005E2FBB">
        <w:rPr>
          <w:rFonts w:ascii="Traditional Arabic" w:hAnsi="Traditional Arabic" w:hint="cs"/>
          <w:sz w:val="36"/>
          <w:szCs w:val="36"/>
          <w:rtl/>
        </w:rPr>
        <w:t xml:space="preserve">. </w:t>
      </w:r>
    </w:p>
    <w:p w:rsidR="003F73CE" w:rsidRPr="005E2FBB" w:rsidRDefault="00B50004" w:rsidP="00DB7182">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فهذا الأثر وإن كان لا يرتقي إلى الاحتجاج</w:t>
      </w:r>
      <w:r w:rsidR="004831C6" w:rsidRPr="005E2FBB">
        <w:rPr>
          <w:rFonts w:ascii="Traditional Arabic" w:hAnsi="Traditional Arabic" w:hint="cs"/>
          <w:sz w:val="36"/>
          <w:szCs w:val="36"/>
          <w:rtl/>
        </w:rPr>
        <w:t>؛</w:t>
      </w:r>
      <w:r w:rsidRPr="005E2FBB">
        <w:rPr>
          <w:rFonts w:ascii="Traditional Arabic" w:hAnsi="Traditional Arabic" w:hint="cs"/>
          <w:sz w:val="36"/>
          <w:szCs w:val="36"/>
          <w:rtl/>
        </w:rPr>
        <w:t xml:space="preserve"> لكونه عن تابعي، </w:t>
      </w:r>
      <w:r w:rsidR="00DB7182" w:rsidRPr="005E2FBB">
        <w:rPr>
          <w:rFonts w:ascii="Traditional Arabic" w:hAnsi="Traditional Arabic" w:hint="cs"/>
          <w:sz w:val="36"/>
          <w:szCs w:val="36"/>
          <w:rtl/>
        </w:rPr>
        <w:t xml:space="preserve">بيد أنه يسوغ الاستئناس به، ولا سيما أنه منسوب إلى </w:t>
      </w:r>
      <w:r w:rsidRPr="005E2FBB">
        <w:rPr>
          <w:rFonts w:ascii="Traditional Arabic" w:hAnsi="Traditional Arabic" w:hint="cs"/>
          <w:sz w:val="36"/>
          <w:szCs w:val="36"/>
          <w:rtl/>
        </w:rPr>
        <w:t>أحد أشهر قضاة التابعين</w:t>
      </w:r>
      <w:r w:rsidR="00B96BA2" w:rsidRPr="005E2FBB">
        <w:rPr>
          <w:rFonts w:ascii="Traditional Arabic" w:hAnsi="Traditional Arabic" w:hint="cs"/>
          <w:sz w:val="36"/>
          <w:szCs w:val="36"/>
          <w:rtl/>
        </w:rPr>
        <w:t xml:space="preserve">، ولديه خبرة طويلة في القضاء قاربت </w:t>
      </w:r>
      <w:r w:rsidR="001E69AD" w:rsidRPr="005E2FBB">
        <w:rPr>
          <w:rFonts w:ascii="Traditional Arabic" w:hAnsi="Traditional Arabic" w:hint="cs"/>
          <w:sz w:val="36"/>
          <w:szCs w:val="36"/>
          <w:rtl/>
        </w:rPr>
        <w:t>61</w:t>
      </w:r>
      <w:r w:rsidR="00B96BA2" w:rsidRPr="005E2FBB">
        <w:rPr>
          <w:rFonts w:ascii="Traditional Arabic" w:hAnsi="Traditional Arabic" w:hint="cs"/>
          <w:sz w:val="36"/>
          <w:szCs w:val="36"/>
          <w:rtl/>
        </w:rPr>
        <w:t xml:space="preserve"> عاما</w:t>
      </w:r>
      <w:r w:rsidR="00B96BA2" w:rsidRPr="005E2FBB">
        <w:rPr>
          <w:rFonts w:ascii="Traditional Arabic" w:hAnsi="Traditional Arabic"/>
          <w:b/>
          <w:bCs/>
          <w:sz w:val="36"/>
          <w:szCs w:val="36"/>
          <w:vertAlign w:val="superscript"/>
          <w:rtl/>
        </w:rPr>
        <w:t>(</w:t>
      </w:r>
      <w:r w:rsidR="00B96BA2" w:rsidRPr="005E2FBB">
        <w:rPr>
          <w:rStyle w:val="af4"/>
          <w:rFonts w:ascii="Traditional Arabic" w:hAnsi="Traditional Arabic"/>
          <w:b/>
          <w:bCs/>
          <w:sz w:val="36"/>
          <w:szCs w:val="36"/>
          <w:rtl/>
        </w:rPr>
        <w:footnoteReference w:id="62"/>
      </w:r>
      <w:r w:rsidR="00B96BA2" w:rsidRPr="005E2FBB">
        <w:rPr>
          <w:rFonts w:ascii="Traditional Arabic" w:hAnsi="Traditional Arabic"/>
          <w:b/>
          <w:bCs/>
          <w:sz w:val="36"/>
          <w:szCs w:val="36"/>
          <w:vertAlign w:val="superscript"/>
          <w:rtl/>
        </w:rPr>
        <w:t>)</w:t>
      </w:r>
      <w:r w:rsidRPr="005E2FBB">
        <w:rPr>
          <w:rFonts w:ascii="Traditional Arabic" w:hAnsi="Traditional Arabic" w:hint="cs"/>
          <w:sz w:val="36"/>
          <w:szCs w:val="36"/>
          <w:rtl/>
        </w:rPr>
        <w:t xml:space="preserve">. </w:t>
      </w:r>
    </w:p>
    <w:p w:rsidR="00F10CC4" w:rsidRPr="005E2FBB" w:rsidRDefault="003F73CE" w:rsidP="000309D9">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 xml:space="preserve">وهو يتكلم عن أحد صور تعمد التأخير، وهي ما إذا كان ذلك استجابة لشفاعة، فقد صرح بأن ذلك لا يجوز، </w:t>
      </w:r>
      <w:r w:rsidR="000309D9" w:rsidRPr="005E2FBB">
        <w:rPr>
          <w:rFonts w:ascii="Traditional Arabic" w:hAnsi="Traditional Arabic" w:hint="cs"/>
          <w:sz w:val="36"/>
          <w:szCs w:val="36"/>
          <w:rtl/>
        </w:rPr>
        <w:t xml:space="preserve">بل ذكر أن </w:t>
      </w:r>
      <w:r w:rsidRPr="005E2FBB">
        <w:rPr>
          <w:rFonts w:ascii="Traditional Arabic" w:hAnsi="Traditional Arabic" w:hint="cs"/>
          <w:sz w:val="36"/>
          <w:szCs w:val="36"/>
          <w:rtl/>
        </w:rPr>
        <w:t xml:space="preserve">القاضي الذي يقبل </w:t>
      </w:r>
      <w:r w:rsidR="000309D9" w:rsidRPr="005E2FBB">
        <w:rPr>
          <w:rFonts w:ascii="Traditional Arabic" w:hAnsi="Traditional Arabic" w:hint="cs"/>
          <w:sz w:val="36"/>
          <w:szCs w:val="36"/>
          <w:rtl/>
        </w:rPr>
        <w:t xml:space="preserve">إدخال </w:t>
      </w:r>
      <w:r w:rsidRPr="005E2FBB">
        <w:rPr>
          <w:rFonts w:ascii="Traditional Arabic" w:hAnsi="Traditional Arabic" w:hint="cs"/>
          <w:sz w:val="36"/>
          <w:szCs w:val="36"/>
          <w:rtl/>
        </w:rPr>
        <w:t xml:space="preserve">الشفاعة </w:t>
      </w:r>
      <w:r w:rsidR="000309D9" w:rsidRPr="005E2FBB">
        <w:rPr>
          <w:rFonts w:ascii="Traditional Arabic" w:hAnsi="Traditional Arabic" w:hint="cs"/>
          <w:sz w:val="36"/>
          <w:szCs w:val="36"/>
          <w:rtl/>
        </w:rPr>
        <w:t>في أحكامه، حتى في مجرد تقديم الحكم أو تأخيره ففعله مظنة أن يستوجب عذابا شديدا.</w:t>
      </w:r>
    </w:p>
    <w:p w:rsidR="000F19BA" w:rsidRPr="005E2FBB" w:rsidRDefault="00A049EF" w:rsidP="00CD37D0">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5</w:t>
      </w:r>
      <w:r w:rsidR="00F10CC4" w:rsidRPr="005E2FBB">
        <w:rPr>
          <w:rFonts w:ascii="Traditional Arabic" w:hAnsi="Traditional Arabic" w:hint="cs"/>
          <w:sz w:val="36"/>
          <w:szCs w:val="36"/>
          <w:rtl/>
        </w:rPr>
        <w:t xml:space="preserve">. </w:t>
      </w:r>
      <w:r w:rsidR="000C6B98" w:rsidRPr="005E2FBB">
        <w:rPr>
          <w:rFonts w:ascii="Traditional Arabic" w:hAnsi="Traditional Arabic" w:hint="cs"/>
          <w:sz w:val="36"/>
          <w:szCs w:val="36"/>
          <w:rtl/>
        </w:rPr>
        <w:t xml:space="preserve">أن </w:t>
      </w:r>
      <w:r w:rsidR="000C6B98" w:rsidRPr="005E2FBB">
        <w:rPr>
          <w:rFonts w:ascii="Traditional Arabic" w:hAnsi="Traditional Arabic"/>
          <w:sz w:val="36"/>
          <w:szCs w:val="36"/>
          <w:rtl/>
        </w:rPr>
        <w:t xml:space="preserve">التأخير الناتج عن </w:t>
      </w:r>
      <w:r w:rsidR="00557CC2" w:rsidRPr="005E2FBB">
        <w:rPr>
          <w:rFonts w:ascii="Traditional Arabic" w:hAnsi="Traditional Arabic" w:hint="cs"/>
          <w:sz w:val="36"/>
          <w:szCs w:val="36"/>
          <w:rtl/>
        </w:rPr>
        <w:t>تعمد</w:t>
      </w:r>
      <w:r w:rsidR="000C6B98" w:rsidRPr="005E2FBB">
        <w:rPr>
          <w:rFonts w:ascii="Traditional Arabic" w:hAnsi="Traditional Arabic"/>
          <w:sz w:val="36"/>
          <w:szCs w:val="36"/>
          <w:rtl/>
        </w:rPr>
        <w:t xml:space="preserve"> القاضي أو أحد أعوانه أو </w:t>
      </w:r>
      <w:r w:rsidR="00A13A12" w:rsidRPr="005E2FBB">
        <w:rPr>
          <w:rFonts w:ascii="Traditional Arabic" w:hAnsi="Traditional Arabic"/>
          <w:sz w:val="36"/>
          <w:szCs w:val="36"/>
          <w:rtl/>
        </w:rPr>
        <w:t>إهمال</w:t>
      </w:r>
      <w:r w:rsidR="000C6B98" w:rsidRPr="005E2FBB">
        <w:rPr>
          <w:rFonts w:ascii="Traditional Arabic" w:hAnsi="Traditional Arabic"/>
          <w:sz w:val="36"/>
          <w:szCs w:val="36"/>
          <w:rtl/>
        </w:rPr>
        <w:t>هما</w:t>
      </w:r>
      <w:r w:rsidR="000C6B98" w:rsidRPr="005E2FBB">
        <w:rPr>
          <w:rFonts w:ascii="Traditional Arabic" w:hAnsi="Traditional Arabic" w:hint="cs"/>
          <w:sz w:val="36"/>
          <w:szCs w:val="36"/>
          <w:rtl/>
        </w:rPr>
        <w:t xml:space="preserve"> </w:t>
      </w:r>
      <w:r w:rsidR="004D69C1" w:rsidRPr="005E2FBB">
        <w:rPr>
          <w:rFonts w:ascii="Traditional Arabic" w:hAnsi="Traditional Arabic" w:hint="cs"/>
          <w:sz w:val="36"/>
          <w:szCs w:val="36"/>
          <w:rtl/>
        </w:rPr>
        <w:t xml:space="preserve">لا شك أنه </w:t>
      </w:r>
      <w:r w:rsidR="001D0E34" w:rsidRPr="005E2FBB">
        <w:rPr>
          <w:rFonts w:ascii="Traditional Arabic" w:hAnsi="Traditional Arabic" w:hint="cs"/>
          <w:sz w:val="36"/>
          <w:szCs w:val="36"/>
          <w:rtl/>
        </w:rPr>
        <w:t>ظلم</w:t>
      </w:r>
      <w:r w:rsidR="00F45D16" w:rsidRPr="005E2FBB">
        <w:rPr>
          <w:rFonts w:ascii="Traditional Arabic" w:hAnsi="Traditional Arabic" w:hint="cs"/>
          <w:sz w:val="36"/>
          <w:szCs w:val="36"/>
          <w:rtl/>
        </w:rPr>
        <w:t>ٌ</w:t>
      </w:r>
      <w:r w:rsidR="00941EF5" w:rsidRPr="005E2FBB">
        <w:rPr>
          <w:rFonts w:ascii="Traditional Arabic" w:hAnsi="Traditional Arabic"/>
          <w:b/>
          <w:bCs/>
          <w:sz w:val="36"/>
          <w:szCs w:val="36"/>
          <w:vertAlign w:val="superscript"/>
          <w:rtl/>
        </w:rPr>
        <w:t>(</w:t>
      </w:r>
      <w:r w:rsidR="00941EF5" w:rsidRPr="005E2FBB">
        <w:rPr>
          <w:rStyle w:val="af4"/>
          <w:rFonts w:ascii="Traditional Arabic" w:hAnsi="Traditional Arabic"/>
          <w:b/>
          <w:bCs/>
          <w:sz w:val="36"/>
          <w:szCs w:val="36"/>
          <w:rtl/>
        </w:rPr>
        <w:footnoteReference w:id="63"/>
      </w:r>
      <w:r w:rsidR="00941EF5" w:rsidRPr="005E2FBB">
        <w:rPr>
          <w:rFonts w:ascii="Traditional Arabic" w:hAnsi="Traditional Arabic"/>
          <w:b/>
          <w:bCs/>
          <w:sz w:val="36"/>
          <w:szCs w:val="36"/>
          <w:vertAlign w:val="superscript"/>
          <w:rtl/>
        </w:rPr>
        <w:t>)</w:t>
      </w:r>
      <w:r w:rsidR="00467A9F" w:rsidRPr="005E2FBB">
        <w:rPr>
          <w:rFonts w:ascii="Traditional Arabic" w:hAnsi="Traditional Arabic" w:hint="cs"/>
          <w:sz w:val="36"/>
          <w:szCs w:val="36"/>
          <w:rtl/>
        </w:rPr>
        <w:t xml:space="preserve"> من جهة</w:t>
      </w:r>
      <w:r w:rsidR="00F45D16" w:rsidRPr="005E2FBB">
        <w:rPr>
          <w:rFonts w:ascii="Traditional Arabic" w:hAnsi="Traditional Arabic" w:hint="cs"/>
          <w:sz w:val="36"/>
          <w:szCs w:val="36"/>
          <w:rtl/>
        </w:rPr>
        <w:t>ٍ</w:t>
      </w:r>
      <w:r w:rsidR="000C6B98" w:rsidRPr="005E2FBB">
        <w:rPr>
          <w:rFonts w:ascii="Traditional Arabic" w:hAnsi="Traditional Arabic" w:hint="cs"/>
          <w:sz w:val="36"/>
          <w:szCs w:val="36"/>
          <w:rtl/>
        </w:rPr>
        <w:t xml:space="preserve"> قضائيةٍ</w:t>
      </w:r>
      <w:r w:rsidR="00467A9F" w:rsidRPr="005E2FBB">
        <w:rPr>
          <w:rFonts w:ascii="Traditional Arabic" w:hAnsi="Traditional Arabic" w:hint="cs"/>
          <w:sz w:val="36"/>
          <w:szCs w:val="36"/>
          <w:rtl/>
        </w:rPr>
        <w:t xml:space="preserve"> ي</w:t>
      </w:r>
      <w:r w:rsidR="000C6B98" w:rsidRPr="005E2FBB">
        <w:rPr>
          <w:rFonts w:ascii="Traditional Arabic" w:hAnsi="Traditional Arabic" w:hint="cs"/>
          <w:sz w:val="36"/>
          <w:szCs w:val="36"/>
          <w:rtl/>
        </w:rPr>
        <w:t>ُ</w:t>
      </w:r>
      <w:r w:rsidR="00467A9F" w:rsidRPr="005E2FBB">
        <w:rPr>
          <w:rFonts w:ascii="Traditional Arabic" w:hAnsi="Traditional Arabic" w:hint="cs"/>
          <w:sz w:val="36"/>
          <w:szCs w:val="36"/>
          <w:rtl/>
        </w:rPr>
        <w:t>نتظر منها أن تكون مضرب المثل في الا</w:t>
      </w:r>
      <w:r w:rsidR="00F82088" w:rsidRPr="005E2FBB">
        <w:rPr>
          <w:rFonts w:ascii="Traditional Arabic" w:hAnsi="Traditional Arabic" w:hint="cs"/>
          <w:sz w:val="36"/>
          <w:szCs w:val="36"/>
          <w:rtl/>
        </w:rPr>
        <w:t>ل</w:t>
      </w:r>
      <w:r w:rsidR="00467A9F" w:rsidRPr="005E2FBB">
        <w:rPr>
          <w:rFonts w:ascii="Traditional Arabic" w:hAnsi="Traditional Arabic" w:hint="cs"/>
          <w:sz w:val="36"/>
          <w:szCs w:val="36"/>
          <w:rtl/>
        </w:rPr>
        <w:t>تزام بحقوق الناس</w:t>
      </w:r>
      <w:r w:rsidR="000C6B98" w:rsidRPr="005E2FBB">
        <w:rPr>
          <w:rFonts w:ascii="Traditional Arabic" w:hAnsi="Traditional Arabic" w:hint="cs"/>
          <w:sz w:val="36"/>
          <w:szCs w:val="36"/>
          <w:rtl/>
        </w:rPr>
        <w:t>.</w:t>
      </w:r>
      <w:r w:rsidR="00D06ECD" w:rsidRPr="005E2FBB">
        <w:rPr>
          <w:rFonts w:ascii="Traditional Arabic" w:hAnsi="Traditional Arabic" w:hint="cs"/>
          <w:sz w:val="36"/>
          <w:szCs w:val="36"/>
          <w:rtl/>
        </w:rPr>
        <w:t xml:space="preserve"> </w:t>
      </w:r>
      <w:r w:rsidR="00075160" w:rsidRPr="005E2FBB">
        <w:rPr>
          <w:rFonts w:ascii="Traditional Arabic" w:hAnsi="Traditional Arabic" w:hint="cs"/>
          <w:sz w:val="36"/>
          <w:szCs w:val="36"/>
          <w:rtl/>
        </w:rPr>
        <w:t>ويتأكد ذلك أكثر إذا كان بتعمد،</w:t>
      </w:r>
      <w:r w:rsidR="00D06ECD" w:rsidRPr="005E2FBB">
        <w:rPr>
          <w:rFonts w:ascii="Traditional Arabic" w:hAnsi="Traditional Arabic" w:hint="cs"/>
          <w:sz w:val="36"/>
          <w:szCs w:val="36"/>
          <w:rtl/>
        </w:rPr>
        <w:t xml:space="preserve"> </w:t>
      </w:r>
      <w:r w:rsidR="00075160" w:rsidRPr="005E2FBB">
        <w:rPr>
          <w:rFonts w:ascii="Traditional Arabic" w:hAnsi="Traditional Arabic" w:hint="cs"/>
          <w:sz w:val="36"/>
          <w:szCs w:val="36"/>
          <w:rtl/>
        </w:rPr>
        <w:t>و</w:t>
      </w:r>
      <w:r w:rsidR="00D06ECD" w:rsidRPr="005E2FBB">
        <w:rPr>
          <w:rFonts w:ascii="Traditional Arabic" w:hAnsi="Traditional Arabic" w:hint="cs"/>
          <w:sz w:val="36"/>
          <w:szCs w:val="36"/>
          <w:rtl/>
        </w:rPr>
        <w:t xml:space="preserve">لخطورة تعمد التأخير </w:t>
      </w:r>
      <w:r w:rsidR="00B75259" w:rsidRPr="005E2FBB">
        <w:rPr>
          <w:rFonts w:ascii="Traditional Arabic" w:hAnsi="Traditional Arabic" w:hint="cs"/>
          <w:sz w:val="36"/>
          <w:szCs w:val="36"/>
          <w:rtl/>
        </w:rPr>
        <w:t xml:space="preserve">شدد </w:t>
      </w:r>
      <w:r w:rsidR="00F939E2" w:rsidRPr="005E2FBB">
        <w:rPr>
          <w:rFonts w:ascii="Traditional Arabic" w:hAnsi="Traditional Arabic" w:hint="cs"/>
          <w:sz w:val="36"/>
          <w:szCs w:val="36"/>
          <w:rtl/>
        </w:rPr>
        <w:t>بعض علماء</w:t>
      </w:r>
      <w:r w:rsidR="00D06ECD" w:rsidRPr="005E2FBB">
        <w:rPr>
          <w:rFonts w:ascii="Traditional Arabic" w:hAnsi="Traditional Arabic" w:hint="cs"/>
          <w:sz w:val="36"/>
          <w:szCs w:val="36"/>
          <w:rtl/>
        </w:rPr>
        <w:t xml:space="preserve"> الحنفية</w:t>
      </w:r>
      <w:r w:rsidR="00B75259" w:rsidRPr="005E2FBB">
        <w:rPr>
          <w:rFonts w:ascii="Traditional Arabic" w:hAnsi="Traditional Arabic" w:hint="cs"/>
          <w:sz w:val="36"/>
          <w:szCs w:val="36"/>
          <w:rtl/>
        </w:rPr>
        <w:t xml:space="preserve"> النكيرَ على هذا السلوك</w:t>
      </w:r>
      <w:r w:rsidR="00F939E2" w:rsidRPr="005E2FBB">
        <w:rPr>
          <w:rFonts w:ascii="Traditional Arabic" w:hAnsi="Traditional Arabic"/>
          <w:b/>
          <w:bCs/>
          <w:sz w:val="36"/>
          <w:szCs w:val="36"/>
          <w:vertAlign w:val="superscript"/>
          <w:rtl/>
        </w:rPr>
        <w:t>(</w:t>
      </w:r>
      <w:r w:rsidR="00F939E2" w:rsidRPr="005E2FBB">
        <w:rPr>
          <w:rStyle w:val="af4"/>
          <w:rFonts w:ascii="Traditional Arabic" w:hAnsi="Traditional Arabic"/>
          <w:b/>
          <w:bCs/>
          <w:sz w:val="36"/>
          <w:szCs w:val="36"/>
          <w:rtl/>
        </w:rPr>
        <w:footnoteReference w:id="64"/>
      </w:r>
      <w:r w:rsidR="00F939E2" w:rsidRPr="005E2FBB">
        <w:rPr>
          <w:rFonts w:ascii="Traditional Arabic" w:hAnsi="Traditional Arabic"/>
          <w:b/>
          <w:bCs/>
          <w:sz w:val="36"/>
          <w:szCs w:val="36"/>
          <w:vertAlign w:val="superscript"/>
          <w:rtl/>
        </w:rPr>
        <w:t>)</w:t>
      </w:r>
      <w:r w:rsidR="00941EF5" w:rsidRPr="005E2FBB">
        <w:rPr>
          <w:rFonts w:ascii="Traditional Arabic" w:hAnsi="Traditional Arabic" w:hint="cs"/>
          <w:sz w:val="36"/>
          <w:szCs w:val="36"/>
          <w:rtl/>
        </w:rPr>
        <w:t xml:space="preserve">، </w:t>
      </w:r>
      <w:r w:rsidR="00CD37D0" w:rsidRPr="005E2FBB">
        <w:rPr>
          <w:rFonts w:ascii="Traditional Arabic" w:hAnsi="Traditional Arabic" w:hint="cs"/>
          <w:sz w:val="36"/>
          <w:szCs w:val="36"/>
          <w:rtl/>
        </w:rPr>
        <w:t>والذي يبدو أن ذلك النكير ينطلق</w:t>
      </w:r>
      <w:r w:rsidR="00E02598" w:rsidRPr="005E2FBB">
        <w:rPr>
          <w:rFonts w:ascii="Traditional Arabic" w:hAnsi="Traditional Arabic" w:hint="cs"/>
          <w:sz w:val="36"/>
          <w:szCs w:val="36"/>
          <w:rtl/>
        </w:rPr>
        <w:t xml:space="preserve"> من </w:t>
      </w:r>
      <w:r w:rsidR="00D06ECD" w:rsidRPr="005E2FBB">
        <w:rPr>
          <w:rFonts w:ascii="Traditional Arabic" w:hAnsi="Traditional Arabic" w:hint="cs"/>
          <w:sz w:val="36"/>
          <w:szCs w:val="36"/>
          <w:rtl/>
        </w:rPr>
        <w:t xml:space="preserve">شناعة أن </w:t>
      </w:r>
      <w:r w:rsidR="00F939E2" w:rsidRPr="005E2FBB">
        <w:rPr>
          <w:rFonts w:ascii="Traditional Arabic" w:hAnsi="Traditional Arabic" w:hint="cs"/>
          <w:sz w:val="36"/>
          <w:szCs w:val="36"/>
          <w:rtl/>
        </w:rPr>
        <w:t xml:space="preserve">يتعمد </w:t>
      </w:r>
      <w:r w:rsidR="00E02598" w:rsidRPr="005E2FBB">
        <w:rPr>
          <w:rFonts w:ascii="Traditional Arabic" w:hAnsi="Traditional Arabic" w:hint="cs"/>
          <w:sz w:val="36"/>
          <w:szCs w:val="36"/>
          <w:rtl/>
        </w:rPr>
        <w:t>القاضي</w:t>
      </w:r>
      <w:r w:rsidR="00F939E2" w:rsidRPr="005E2FBB">
        <w:rPr>
          <w:rFonts w:ascii="Traditional Arabic" w:hAnsi="Traditional Arabic" w:hint="cs"/>
          <w:sz w:val="36"/>
          <w:szCs w:val="36"/>
          <w:rtl/>
        </w:rPr>
        <w:t xml:space="preserve"> إيقاع ظلم جديد لمظلوم</w:t>
      </w:r>
      <w:r w:rsidR="00C31317" w:rsidRPr="005E2FBB">
        <w:rPr>
          <w:rFonts w:ascii="Traditional Arabic" w:hAnsi="Traditional Arabic" w:hint="cs"/>
          <w:sz w:val="36"/>
          <w:szCs w:val="36"/>
          <w:rtl/>
        </w:rPr>
        <w:t>ٍ،</w:t>
      </w:r>
      <w:r w:rsidR="00F939E2" w:rsidRPr="005E2FBB">
        <w:rPr>
          <w:rFonts w:ascii="Traditional Arabic" w:hAnsi="Traditional Arabic" w:hint="cs"/>
          <w:sz w:val="36"/>
          <w:szCs w:val="36"/>
          <w:rtl/>
        </w:rPr>
        <w:t xml:space="preserve"> </w:t>
      </w:r>
      <w:r w:rsidR="00A8671F" w:rsidRPr="005E2FBB">
        <w:rPr>
          <w:rFonts w:ascii="Traditional Arabic" w:hAnsi="Traditional Arabic" w:hint="cs"/>
          <w:sz w:val="36"/>
          <w:szCs w:val="36"/>
          <w:rtl/>
        </w:rPr>
        <w:t xml:space="preserve">ما </w:t>
      </w:r>
      <w:r w:rsidR="00F939E2" w:rsidRPr="005E2FBB">
        <w:rPr>
          <w:rFonts w:ascii="Traditional Arabic" w:hAnsi="Traditional Arabic" w:hint="cs"/>
          <w:sz w:val="36"/>
          <w:szCs w:val="36"/>
          <w:rtl/>
        </w:rPr>
        <w:t>لجأ إليه</w:t>
      </w:r>
      <w:r w:rsidR="00A8671F" w:rsidRPr="005E2FBB">
        <w:rPr>
          <w:rFonts w:ascii="Traditional Arabic" w:hAnsi="Traditional Arabic" w:hint="cs"/>
          <w:sz w:val="36"/>
          <w:szCs w:val="36"/>
          <w:rtl/>
        </w:rPr>
        <w:t xml:space="preserve"> إلا</w:t>
      </w:r>
      <w:r w:rsidR="00F939E2" w:rsidRPr="005E2FBB">
        <w:rPr>
          <w:rFonts w:ascii="Traditional Arabic" w:hAnsi="Traditional Arabic" w:hint="cs"/>
          <w:sz w:val="36"/>
          <w:szCs w:val="36"/>
          <w:rtl/>
        </w:rPr>
        <w:t xml:space="preserve"> لرفع الظلم.</w:t>
      </w:r>
      <w:r w:rsidR="006E3297" w:rsidRPr="005E2FBB">
        <w:rPr>
          <w:rFonts w:ascii="Traditional Arabic" w:hAnsi="Traditional Arabic" w:hint="cs"/>
          <w:sz w:val="36"/>
          <w:szCs w:val="36"/>
          <w:rtl/>
        </w:rPr>
        <w:t xml:space="preserve"> </w:t>
      </w:r>
      <w:r w:rsidR="00455BB9" w:rsidRPr="005E2FBB">
        <w:rPr>
          <w:rFonts w:ascii="Traditional Arabic" w:hAnsi="Traditional Arabic" w:hint="cs"/>
          <w:sz w:val="36"/>
          <w:szCs w:val="36"/>
          <w:rtl/>
        </w:rPr>
        <w:t>لهذا صرح القاضي شريح بأن ذلك قد يستوجب عذابا شديدا</w:t>
      </w:r>
      <w:r w:rsidR="00C31317" w:rsidRPr="005E2FBB">
        <w:rPr>
          <w:rFonts w:ascii="Traditional Arabic" w:hAnsi="Traditional Arabic" w:hint="cs"/>
          <w:sz w:val="36"/>
          <w:szCs w:val="36"/>
          <w:rtl/>
        </w:rPr>
        <w:t xml:space="preserve"> </w:t>
      </w:r>
      <w:r w:rsidR="00C31317" w:rsidRPr="005E2FBB">
        <w:rPr>
          <w:rFonts w:ascii="Traditional Arabic" w:hAnsi="Traditional Arabic"/>
          <w:sz w:val="36"/>
          <w:szCs w:val="36"/>
          <w:rtl/>
        </w:rPr>
        <w:t>–</w:t>
      </w:r>
      <w:r w:rsidR="00C31317" w:rsidRPr="005E2FBB">
        <w:rPr>
          <w:rFonts w:ascii="Traditional Arabic" w:hAnsi="Traditional Arabic" w:hint="cs"/>
          <w:sz w:val="36"/>
          <w:szCs w:val="36"/>
          <w:rtl/>
        </w:rPr>
        <w:t xml:space="preserve"> وقد سبق نقل ك</w:t>
      </w:r>
      <w:r w:rsidR="00D6727E" w:rsidRPr="005E2FBB">
        <w:rPr>
          <w:rFonts w:ascii="Traditional Arabic" w:hAnsi="Traditional Arabic" w:hint="cs"/>
          <w:sz w:val="36"/>
          <w:szCs w:val="36"/>
          <w:rtl/>
        </w:rPr>
        <w:t>لامه آنفا-.</w:t>
      </w:r>
    </w:p>
    <w:p w:rsidR="00D91534" w:rsidRPr="005E2FBB" w:rsidRDefault="00A049EF" w:rsidP="00CF5BA6">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6</w:t>
      </w:r>
      <w:r w:rsidR="00D6727E" w:rsidRPr="005E2FBB">
        <w:rPr>
          <w:rFonts w:ascii="Traditional Arabic" w:hAnsi="Traditional Arabic" w:hint="cs"/>
          <w:sz w:val="36"/>
          <w:szCs w:val="36"/>
          <w:rtl/>
        </w:rPr>
        <w:t xml:space="preserve">. </w:t>
      </w:r>
      <w:r w:rsidR="00CF5BA6" w:rsidRPr="005E2FBB">
        <w:rPr>
          <w:rFonts w:ascii="Traditional Arabic" w:hAnsi="Traditional Arabic" w:hint="cs"/>
          <w:sz w:val="36"/>
          <w:szCs w:val="36"/>
          <w:rtl/>
        </w:rPr>
        <w:t>أن هذا التأخير بلا عذر</w:t>
      </w:r>
      <w:r w:rsidR="00D6727E" w:rsidRPr="005E2FBB">
        <w:rPr>
          <w:rFonts w:ascii="Traditional Arabic" w:hAnsi="Traditional Arabic" w:hint="cs"/>
          <w:sz w:val="36"/>
          <w:szCs w:val="36"/>
          <w:rtl/>
        </w:rPr>
        <w:t>، و</w:t>
      </w:r>
      <w:r w:rsidR="00CF5BA6" w:rsidRPr="005E2FBB">
        <w:rPr>
          <w:rFonts w:ascii="Traditional Arabic" w:hAnsi="Traditional Arabic" w:hint="cs"/>
          <w:sz w:val="36"/>
          <w:szCs w:val="36"/>
          <w:rtl/>
        </w:rPr>
        <w:t xml:space="preserve">هذا </w:t>
      </w:r>
      <w:r w:rsidR="00D6727E" w:rsidRPr="005E2FBB">
        <w:rPr>
          <w:rFonts w:ascii="Traditional Arabic" w:hAnsi="Traditional Arabic" w:hint="cs"/>
          <w:sz w:val="36"/>
          <w:szCs w:val="36"/>
          <w:rtl/>
        </w:rPr>
        <w:t xml:space="preserve">يتنافى تماما مع المقاصد الشرعية الرئيسة التي وضع القضاء من أجل تحقيقها؛ إذ إن </w:t>
      </w:r>
      <w:r w:rsidR="00D6727E" w:rsidRPr="005E2FBB">
        <w:rPr>
          <w:rFonts w:ascii="Traditional Arabic" w:hAnsi="Traditional Arabic"/>
          <w:sz w:val="36"/>
          <w:szCs w:val="36"/>
          <w:rtl/>
        </w:rPr>
        <w:t>تأخير البت</w:t>
      </w:r>
      <w:r w:rsidR="00D6727E" w:rsidRPr="005E2FBB">
        <w:rPr>
          <w:rFonts w:ascii="Traditional Arabic" w:hAnsi="Traditional Arabic" w:hint="cs"/>
          <w:sz w:val="36"/>
          <w:szCs w:val="36"/>
          <w:rtl/>
        </w:rPr>
        <w:t>ِّ</w:t>
      </w:r>
      <w:r w:rsidR="00D6727E" w:rsidRPr="005E2FBB">
        <w:rPr>
          <w:rFonts w:ascii="Traditional Arabic" w:hAnsi="Traditional Arabic"/>
          <w:sz w:val="36"/>
          <w:szCs w:val="36"/>
          <w:rtl/>
        </w:rPr>
        <w:t xml:space="preserve"> في القضايا المتنازع عليها ولاسيما الحقوقية منها </w:t>
      </w:r>
      <w:r w:rsidR="00D6727E" w:rsidRPr="005E2FBB">
        <w:rPr>
          <w:rFonts w:ascii="Traditional Arabic" w:hAnsi="Traditional Arabic" w:hint="cs"/>
          <w:sz w:val="36"/>
          <w:szCs w:val="36"/>
          <w:rtl/>
        </w:rPr>
        <w:t>يقلل من</w:t>
      </w:r>
      <w:r w:rsidR="00D6727E" w:rsidRPr="005E2FBB">
        <w:rPr>
          <w:rFonts w:ascii="Traditional Arabic" w:hAnsi="Traditional Arabic"/>
          <w:sz w:val="36"/>
          <w:szCs w:val="36"/>
          <w:rtl/>
        </w:rPr>
        <w:t xml:space="preserve"> الثقة في اتخاذ القضاء طريقا لحل الخصومات، ومن ثم يضطر </w:t>
      </w:r>
      <w:r w:rsidR="00D6727E" w:rsidRPr="005E2FBB">
        <w:rPr>
          <w:rFonts w:ascii="Traditional Arabic" w:hAnsi="Traditional Arabic" w:hint="cs"/>
          <w:sz w:val="36"/>
          <w:szCs w:val="36"/>
          <w:rtl/>
        </w:rPr>
        <w:t>بعض</w:t>
      </w:r>
      <w:r w:rsidR="00D6727E" w:rsidRPr="005E2FBB">
        <w:rPr>
          <w:rFonts w:ascii="Traditional Arabic" w:hAnsi="Traditional Arabic"/>
          <w:sz w:val="36"/>
          <w:szCs w:val="36"/>
          <w:rtl/>
        </w:rPr>
        <w:t xml:space="preserve"> أصحاب الحقوق للتنازل عن حقوقهم، وربما يبقى بعضهم ناقمين على المجتمع، أو يتخذون أساليب غير شرعية للوصول إلى حقوقهم، وعلى كلا الحالين يكون لذلك أثر </w:t>
      </w:r>
      <w:r w:rsidR="00D6727E" w:rsidRPr="005E2FBB">
        <w:rPr>
          <w:rFonts w:ascii="Traditional Arabic" w:hAnsi="Traditional Arabic" w:hint="cs"/>
          <w:sz w:val="36"/>
          <w:szCs w:val="36"/>
          <w:rtl/>
        </w:rPr>
        <w:t xml:space="preserve">سلبي </w:t>
      </w:r>
      <w:r w:rsidR="00D6727E" w:rsidRPr="005E2FBB">
        <w:rPr>
          <w:rFonts w:ascii="Traditional Arabic" w:hAnsi="Traditional Arabic"/>
          <w:sz w:val="36"/>
          <w:szCs w:val="36"/>
          <w:rtl/>
        </w:rPr>
        <w:t>في أمن المجتمع</w:t>
      </w:r>
      <w:r w:rsidR="00D6727E" w:rsidRPr="005E2FBB">
        <w:rPr>
          <w:rFonts w:ascii="Traditional Arabic" w:hAnsi="Traditional Arabic" w:hint="cs"/>
          <w:sz w:val="36"/>
          <w:szCs w:val="36"/>
          <w:rtl/>
        </w:rPr>
        <w:t>،</w:t>
      </w:r>
      <w:r w:rsidR="00D6727E" w:rsidRPr="005E2FBB">
        <w:rPr>
          <w:rFonts w:ascii="Traditional Arabic" w:hAnsi="Traditional Arabic"/>
          <w:sz w:val="36"/>
          <w:szCs w:val="36"/>
          <w:rtl/>
        </w:rPr>
        <w:t xml:space="preserve"> </w:t>
      </w:r>
      <w:r w:rsidR="00D6727E" w:rsidRPr="005E2FBB">
        <w:rPr>
          <w:rFonts w:ascii="Traditional Arabic" w:hAnsi="Traditional Arabic" w:hint="cs"/>
          <w:sz w:val="36"/>
          <w:szCs w:val="36"/>
          <w:rtl/>
        </w:rPr>
        <w:t>ولا تخفى</w:t>
      </w:r>
      <w:r w:rsidR="00D6727E" w:rsidRPr="005E2FBB">
        <w:rPr>
          <w:rFonts w:ascii="Traditional Arabic" w:hAnsi="Traditional Arabic"/>
          <w:sz w:val="36"/>
          <w:szCs w:val="36"/>
          <w:rtl/>
        </w:rPr>
        <w:t xml:space="preserve"> </w:t>
      </w:r>
      <w:r w:rsidR="00D6727E" w:rsidRPr="005E2FBB">
        <w:rPr>
          <w:rFonts w:ascii="Traditional Arabic" w:hAnsi="Traditional Arabic" w:hint="cs"/>
          <w:sz w:val="36"/>
          <w:szCs w:val="36"/>
          <w:rtl/>
        </w:rPr>
        <w:t>أهمية حفظ الأمن؛ إذ ترتكز عليه جميع الضروريات الخمس.</w:t>
      </w:r>
    </w:p>
    <w:p w:rsidR="007679F2" w:rsidRPr="005E2FBB" w:rsidRDefault="00295EB4" w:rsidP="008E6F41">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ولخطورة عواقب تعمد التأخير بلا عذر؛ سواء أكان من القاضي أو أحد أعوانه: يتعين على الجهات الرقابية الحد منه، ومحاسبة المقصرين، حفاظا على سمعة القضاء، باعتباره الجهة</w:t>
      </w:r>
      <w:r w:rsidR="00E40A60" w:rsidRPr="005E2FBB">
        <w:rPr>
          <w:rFonts w:ascii="Traditional Arabic" w:hAnsi="Traditional Arabic" w:hint="cs"/>
          <w:sz w:val="36"/>
          <w:szCs w:val="36"/>
          <w:rtl/>
        </w:rPr>
        <w:t xml:space="preserve"> </w:t>
      </w:r>
      <w:r w:rsidR="00E40A60" w:rsidRPr="005E2FBB">
        <w:rPr>
          <w:rFonts w:ascii="Traditional Arabic" w:hAnsi="Traditional Arabic" w:hint="cs"/>
          <w:sz w:val="36"/>
          <w:szCs w:val="36"/>
          <w:rtl/>
        </w:rPr>
        <w:lastRenderedPageBreak/>
        <w:t>المثلى لرفع الظلم، فلا يليق أن ي</w:t>
      </w:r>
      <w:r w:rsidRPr="005E2FBB">
        <w:rPr>
          <w:rFonts w:ascii="Traditional Arabic" w:hAnsi="Traditional Arabic" w:hint="cs"/>
          <w:sz w:val="36"/>
          <w:szCs w:val="36"/>
          <w:rtl/>
        </w:rPr>
        <w:t>كون سببا لإيقاع ظلم جديد</w:t>
      </w:r>
      <w:r w:rsidR="003938CA" w:rsidRPr="005E2FBB">
        <w:rPr>
          <w:rFonts w:ascii="Traditional Arabic" w:hAnsi="Traditional Arabic" w:hint="cs"/>
          <w:sz w:val="36"/>
          <w:szCs w:val="36"/>
          <w:rtl/>
        </w:rPr>
        <w:t>،</w:t>
      </w:r>
      <w:r w:rsidRPr="005E2FBB">
        <w:rPr>
          <w:rFonts w:ascii="Traditional Arabic" w:hAnsi="Traditional Arabic" w:hint="cs"/>
          <w:sz w:val="36"/>
          <w:szCs w:val="36"/>
          <w:rtl/>
        </w:rPr>
        <w:t xml:space="preserve"> </w:t>
      </w:r>
      <w:r w:rsidR="003938CA" w:rsidRPr="005E2FBB">
        <w:rPr>
          <w:rFonts w:ascii="Traditional Arabic" w:hAnsi="Traditional Arabic" w:hint="cs"/>
          <w:sz w:val="36"/>
          <w:szCs w:val="36"/>
          <w:rtl/>
        </w:rPr>
        <w:t xml:space="preserve">بل إن </w:t>
      </w:r>
      <w:r w:rsidR="00E40A60" w:rsidRPr="005E2FBB">
        <w:rPr>
          <w:rFonts w:ascii="Traditional Arabic" w:hAnsi="Traditional Arabic" w:hint="cs"/>
          <w:sz w:val="36"/>
          <w:szCs w:val="36"/>
          <w:rtl/>
        </w:rPr>
        <w:t xml:space="preserve">من يكون التأخير </w:t>
      </w:r>
      <w:r w:rsidR="003938CA" w:rsidRPr="005E2FBB">
        <w:rPr>
          <w:rFonts w:ascii="Traditional Arabic" w:hAnsi="Traditional Arabic" w:hint="cs"/>
          <w:sz w:val="36"/>
          <w:szCs w:val="36"/>
          <w:rtl/>
        </w:rPr>
        <w:t>ديدنه</w:t>
      </w:r>
      <w:r w:rsidR="00E40A60" w:rsidRPr="005E2FBB">
        <w:rPr>
          <w:rFonts w:ascii="Traditional Arabic" w:hAnsi="Traditional Arabic" w:hint="cs"/>
          <w:sz w:val="36"/>
          <w:szCs w:val="36"/>
          <w:rtl/>
        </w:rPr>
        <w:t xml:space="preserve"> </w:t>
      </w:r>
      <w:r w:rsidR="003938CA" w:rsidRPr="005E2FBB">
        <w:rPr>
          <w:rFonts w:ascii="Traditional Arabic" w:hAnsi="Traditional Arabic" w:hint="cs"/>
          <w:sz w:val="36"/>
          <w:szCs w:val="36"/>
          <w:rtl/>
        </w:rPr>
        <w:t xml:space="preserve">- </w:t>
      </w:r>
      <w:r w:rsidR="00E40A60" w:rsidRPr="005E2FBB">
        <w:rPr>
          <w:rFonts w:ascii="Traditional Arabic" w:hAnsi="Traditional Arabic" w:hint="cs"/>
          <w:sz w:val="36"/>
          <w:szCs w:val="36"/>
          <w:rtl/>
        </w:rPr>
        <w:t>حتى لو كان ب</w:t>
      </w:r>
      <w:r w:rsidR="003938CA" w:rsidRPr="005E2FBB">
        <w:rPr>
          <w:rFonts w:ascii="Traditional Arabic" w:hAnsi="Traditional Arabic" w:hint="cs"/>
          <w:sz w:val="36"/>
          <w:szCs w:val="36"/>
          <w:rtl/>
        </w:rPr>
        <w:t xml:space="preserve">مجرد </w:t>
      </w:r>
      <w:r w:rsidR="00E40A60" w:rsidRPr="005E2FBB">
        <w:rPr>
          <w:rFonts w:ascii="Traditional Arabic" w:hAnsi="Traditional Arabic" w:hint="cs"/>
          <w:sz w:val="36"/>
          <w:szCs w:val="36"/>
          <w:rtl/>
        </w:rPr>
        <w:t xml:space="preserve">إهمال </w:t>
      </w:r>
      <w:r w:rsidR="003938CA" w:rsidRPr="005E2FBB">
        <w:rPr>
          <w:rFonts w:ascii="Traditional Arabic" w:hAnsi="Traditional Arabic" w:hint="cs"/>
          <w:sz w:val="36"/>
          <w:szCs w:val="36"/>
          <w:rtl/>
        </w:rPr>
        <w:t>- ينبغي أن يبعد</w:t>
      </w:r>
      <w:r w:rsidR="00AD48D8" w:rsidRPr="005E2FBB">
        <w:rPr>
          <w:rFonts w:ascii="Traditional Arabic" w:hAnsi="Traditional Arabic" w:hint="cs"/>
          <w:sz w:val="36"/>
          <w:szCs w:val="36"/>
          <w:rtl/>
        </w:rPr>
        <w:t xml:space="preserve"> عن النظر في حقوق الناس</w:t>
      </w:r>
      <w:r w:rsidR="003938CA" w:rsidRPr="005E2FBB">
        <w:rPr>
          <w:rFonts w:ascii="Traditional Arabic" w:hAnsi="Traditional Arabic" w:hint="cs"/>
          <w:sz w:val="36"/>
          <w:szCs w:val="36"/>
          <w:rtl/>
        </w:rPr>
        <w:t>، حفاظا على حقوق</w:t>
      </w:r>
      <w:r w:rsidR="00AD48D8" w:rsidRPr="005E2FBB">
        <w:rPr>
          <w:rFonts w:ascii="Traditional Arabic" w:hAnsi="Traditional Arabic" w:hint="cs"/>
          <w:sz w:val="36"/>
          <w:szCs w:val="36"/>
          <w:rtl/>
        </w:rPr>
        <w:t>هم</w:t>
      </w:r>
      <w:r w:rsidR="003938CA" w:rsidRPr="005E2FBB">
        <w:rPr>
          <w:rFonts w:ascii="Traditional Arabic" w:hAnsi="Traditional Arabic" w:hint="cs"/>
          <w:sz w:val="36"/>
          <w:szCs w:val="36"/>
          <w:rtl/>
        </w:rPr>
        <w:t xml:space="preserve">، </w:t>
      </w:r>
      <w:r w:rsidR="00AD48D8" w:rsidRPr="005E2FBB">
        <w:rPr>
          <w:rFonts w:ascii="Traditional Arabic" w:hAnsi="Traditional Arabic" w:hint="cs"/>
          <w:sz w:val="36"/>
          <w:szCs w:val="36"/>
          <w:rtl/>
        </w:rPr>
        <w:t xml:space="preserve">وصونا لسمعة بقية القضاة المخلصين، </w:t>
      </w:r>
      <w:r w:rsidR="00FA43BF" w:rsidRPr="005E2FBB">
        <w:rPr>
          <w:rFonts w:ascii="Traditional Arabic" w:hAnsi="Traditional Arabic" w:hint="cs"/>
          <w:sz w:val="36"/>
          <w:szCs w:val="36"/>
          <w:rtl/>
        </w:rPr>
        <w:t xml:space="preserve">وقد جسد أحد علماء الحنفية هذا المعنى بعبارة مختصرة يتناقلها علماؤهم، حيث قال </w:t>
      </w:r>
      <w:r w:rsidR="00191924" w:rsidRPr="005E2FBB">
        <w:rPr>
          <w:rFonts w:ascii="Traditional Arabic" w:hAnsi="Traditional Arabic"/>
          <w:sz w:val="36"/>
          <w:szCs w:val="36"/>
          <w:rtl/>
        </w:rPr>
        <w:t>ابن قاضي سماو</w:t>
      </w:r>
      <w:r w:rsidR="00C9691D" w:rsidRPr="005E2FBB">
        <w:rPr>
          <w:rFonts w:ascii="Traditional Arabic" w:hAnsi="Traditional Arabic" w:hint="cs"/>
          <w:sz w:val="36"/>
          <w:szCs w:val="36"/>
          <w:rtl/>
        </w:rPr>
        <w:t>نة</w:t>
      </w:r>
      <w:r w:rsidR="00191924" w:rsidRPr="005E2FBB">
        <w:rPr>
          <w:rFonts w:ascii="Traditional Arabic" w:hAnsi="Traditional Arabic"/>
          <w:sz w:val="36"/>
          <w:szCs w:val="36"/>
          <w:rtl/>
        </w:rPr>
        <w:t xml:space="preserve"> </w:t>
      </w:r>
      <w:r w:rsidR="00191924" w:rsidRPr="005E2FBB">
        <w:rPr>
          <w:rFonts w:ascii="Traditional Arabic" w:hAnsi="Traditional Arabic" w:hint="cs"/>
          <w:sz w:val="36"/>
          <w:szCs w:val="36"/>
          <w:rtl/>
        </w:rPr>
        <w:t>(ت823هـ):</w:t>
      </w:r>
      <w:r w:rsidRPr="005E2FBB">
        <w:rPr>
          <w:rFonts w:ascii="Traditional Arabic" w:hAnsi="Traditional Arabic" w:hint="cs"/>
          <w:sz w:val="36"/>
          <w:szCs w:val="36"/>
          <w:rtl/>
        </w:rPr>
        <w:t xml:space="preserve"> «</w:t>
      </w:r>
      <w:r w:rsidRPr="005E2FBB">
        <w:rPr>
          <w:rFonts w:ascii="Traditional Arabic" w:hAnsi="Traditional Arabic"/>
          <w:sz w:val="36"/>
          <w:szCs w:val="36"/>
          <w:rtl/>
        </w:rPr>
        <w:t>القاضي بتأخير الحكم يأثم ويعز</w:t>
      </w:r>
      <w:r w:rsidR="00191924" w:rsidRPr="005E2FBB">
        <w:rPr>
          <w:rFonts w:ascii="Traditional Arabic" w:hAnsi="Traditional Arabic" w:hint="cs"/>
          <w:sz w:val="36"/>
          <w:szCs w:val="36"/>
          <w:rtl/>
        </w:rPr>
        <w:t>ّ</w:t>
      </w:r>
      <w:r w:rsidRPr="005E2FBB">
        <w:rPr>
          <w:rFonts w:ascii="Traditional Arabic" w:hAnsi="Traditional Arabic"/>
          <w:sz w:val="36"/>
          <w:szCs w:val="36"/>
          <w:rtl/>
        </w:rPr>
        <w:t>ر ويعزل</w:t>
      </w:r>
      <w:r w:rsidRPr="005E2FBB">
        <w:rPr>
          <w:rFonts w:ascii="Traditional Arabic" w:hAnsi="Traditional Arabic" w:hint="cs"/>
          <w:sz w:val="36"/>
          <w:szCs w:val="36"/>
          <w:rtl/>
        </w:rPr>
        <w:t>»</w:t>
      </w:r>
      <w:r w:rsidRPr="005E2FBB">
        <w:rPr>
          <w:rFonts w:ascii="Traditional Arabic" w:hAnsi="Traditional Arabic"/>
          <w:b/>
          <w:bCs/>
          <w:sz w:val="36"/>
          <w:szCs w:val="36"/>
          <w:vertAlign w:val="superscript"/>
          <w:rtl/>
        </w:rPr>
        <w:t>(</w:t>
      </w:r>
      <w:r w:rsidRPr="005E2FBB">
        <w:rPr>
          <w:rStyle w:val="af4"/>
          <w:rFonts w:ascii="Traditional Arabic" w:hAnsi="Traditional Arabic"/>
          <w:b/>
          <w:bCs/>
          <w:sz w:val="36"/>
          <w:szCs w:val="36"/>
          <w:rtl/>
        </w:rPr>
        <w:footnoteReference w:id="65"/>
      </w:r>
      <w:r w:rsidRPr="005E2FBB">
        <w:rPr>
          <w:rFonts w:ascii="Traditional Arabic" w:hAnsi="Traditional Arabic"/>
          <w:b/>
          <w:bCs/>
          <w:sz w:val="36"/>
          <w:szCs w:val="36"/>
          <w:vertAlign w:val="superscript"/>
          <w:rtl/>
        </w:rPr>
        <w:t>)</w:t>
      </w:r>
      <w:r w:rsidRPr="005E2FBB">
        <w:rPr>
          <w:rFonts w:ascii="Traditional Arabic" w:hAnsi="Traditional Arabic" w:hint="cs"/>
          <w:sz w:val="36"/>
          <w:szCs w:val="36"/>
          <w:rtl/>
        </w:rPr>
        <w:t>.</w:t>
      </w:r>
      <w:r w:rsidR="002C62B7" w:rsidRPr="005E2FBB">
        <w:rPr>
          <w:rtl/>
        </w:rPr>
        <w:t xml:space="preserve"> </w:t>
      </w:r>
    </w:p>
    <w:p w:rsidR="00295EB4" w:rsidRPr="005E2FBB" w:rsidRDefault="00FA43BF" w:rsidP="008E6F41">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فقد رت</w:t>
      </w:r>
      <w:r w:rsidR="001B4608" w:rsidRPr="005E2FBB">
        <w:rPr>
          <w:rFonts w:ascii="Traditional Arabic" w:hAnsi="Traditional Arabic" w:hint="cs"/>
          <w:sz w:val="36"/>
          <w:szCs w:val="36"/>
          <w:rtl/>
        </w:rPr>
        <w:t xml:space="preserve">ب على تعمد التأخير بلا عذر ثلاث </w:t>
      </w:r>
      <w:r w:rsidRPr="005E2FBB">
        <w:rPr>
          <w:rFonts w:ascii="Traditional Arabic" w:hAnsi="Traditional Arabic" w:hint="cs"/>
          <w:sz w:val="36"/>
          <w:szCs w:val="36"/>
          <w:rtl/>
        </w:rPr>
        <w:t xml:space="preserve">عقوبات صارمة: </w:t>
      </w:r>
      <w:r w:rsidR="00872B45" w:rsidRPr="005E2FBB">
        <w:rPr>
          <w:rFonts w:ascii="Traditional Arabic" w:hAnsi="Traditional Arabic" w:hint="cs"/>
          <w:sz w:val="36"/>
          <w:szCs w:val="36"/>
          <w:rtl/>
        </w:rPr>
        <w:t>استحقاق الإثم في الآخرة، ووجوب العزل</w:t>
      </w:r>
      <w:r w:rsidR="007D495D" w:rsidRPr="005E2FBB">
        <w:rPr>
          <w:rFonts w:ascii="Traditional Arabic" w:hAnsi="Traditional Arabic" w:hint="cs"/>
          <w:sz w:val="36"/>
          <w:szCs w:val="36"/>
          <w:rtl/>
        </w:rPr>
        <w:t>،</w:t>
      </w:r>
      <w:r w:rsidR="00872B45" w:rsidRPr="005E2FBB">
        <w:rPr>
          <w:rFonts w:ascii="Traditional Arabic" w:hAnsi="Traditional Arabic" w:hint="cs"/>
          <w:sz w:val="36"/>
          <w:szCs w:val="36"/>
          <w:rtl/>
        </w:rPr>
        <w:t xml:space="preserve"> والتعزير في الدنيا. وقد علل الحصكفي (ت1088هـ) لهذه العقوبات الثلاثة بقوله: «</w:t>
      </w:r>
      <w:r w:rsidR="00872B45" w:rsidRPr="005E2FBB">
        <w:rPr>
          <w:caps/>
          <w:rtl/>
        </w:rPr>
        <w:t>(أثم) لتركه الفرض</w:t>
      </w:r>
      <w:r w:rsidR="003041F6" w:rsidRPr="005E2FBB">
        <w:rPr>
          <w:rFonts w:hint="cs"/>
          <w:caps/>
          <w:rtl/>
        </w:rPr>
        <w:t>،</w:t>
      </w:r>
      <w:r w:rsidR="00872B45" w:rsidRPr="005E2FBB">
        <w:rPr>
          <w:caps/>
          <w:rtl/>
        </w:rPr>
        <w:t xml:space="preserve"> (واستحق العزل) لفسقه (وع</w:t>
      </w:r>
      <w:r w:rsidR="007D495D" w:rsidRPr="005E2FBB">
        <w:rPr>
          <w:rFonts w:hint="cs"/>
          <w:caps/>
          <w:rtl/>
        </w:rPr>
        <w:t>ُ</w:t>
      </w:r>
      <w:r w:rsidR="00872B45" w:rsidRPr="005E2FBB">
        <w:rPr>
          <w:caps/>
          <w:rtl/>
        </w:rPr>
        <w:t>ز</w:t>
      </w:r>
      <w:r w:rsidR="007D495D" w:rsidRPr="005E2FBB">
        <w:rPr>
          <w:rFonts w:hint="cs"/>
          <w:caps/>
          <w:rtl/>
        </w:rPr>
        <w:t>ِّ</w:t>
      </w:r>
      <w:r w:rsidR="00872B45" w:rsidRPr="005E2FBB">
        <w:rPr>
          <w:caps/>
          <w:rtl/>
        </w:rPr>
        <w:t>ر) لارتكابه ما لا يجوز شرعا</w:t>
      </w:r>
      <w:r w:rsidR="00872B45" w:rsidRPr="005E2FBB">
        <w:rPr>
          <w:rFonts w:ascii="Traditional Arabic" w:hAnsi="Traditional Arabic" w:hint="cs"/>
          <w:sz w:val="36"/>
          <w:szCs w:val="36"/>
          <w:rtl/>
        </w:rPr>
        <w:t>»</w:t>
      </w:r>
      <w:r w:rsidR="003041F6" w:rsidRPr="005E2FBB">
        <w:rPr>
          <w:rFonts w:ascii="Traditional Arabic" w:hAnsi="Traditional Arabic"/>
          <w:b/>
          <w:bCs/>
          <w:sz w:val="36"/>
          <w:szCs w:val="36"/>
          <w:vertAlign w:val="superscript"/>
          <w:rtl/>
        </w:rPr>
        <w:t>(</w:t>
      </w:r>
      <w:r w:rsidR="003041F6" w:rsidRPr="005E2FBB">
        <w:rPr>
          <w:rStyle w:val="af4"/>
          <w:rFonts w:ascii="Traditional Arabic" w:hAnsi="Traditional Arabic"/>
          <w:b/>
          <w:bCs/>
          <w:sz w:val="36"/>
          <w:szCs w:val="36"/>
          <w:rtl/>
        </w:rPr>
        <w:footnoteReference w:id="66"/>
      </w:r>
      <w:r w:rsidR="003041F6" w:rsidRPr="005E2FBB">
        <w:rPr>
          <w:rFonts w:ascii="Traditional Arabic" w:hAnsi="Traditional Arabic"/>
          <w:b/>
          <w:bCs/>
          <w:sz w:val="36"/>
          <w:szCs w:val="36"/>
          <w:vertAlign w:val="superscript"/>
          <w:rtl/>
        </w:rPr>
        <w:t>)</w:t>
      </w:r>
      <w:r w:rsidR="003041F6" w:rsidRPr="005E2FBB">
        <w:rPr>
          <w:rFonts w:ascii="Traditional Arabic" w:hAnsi="Traditional Arabic" w:hint="cs"/>
          <w:sz w:val="36"/>
          <w:szCs w:val="36"/>
          <w:rtl/>
        </w:rPr>
        <w:t>.</w:t>
      </w:r>
      <w:r w:rsidR="00872B45" w:rsidRPr="005E2FBB">
        <w:rPr>
          <w:rFonts w:ascii="Traditional Arabic" w:hAnsi="Traditional Arabic" w:hint="cs"/>
          <w:sz w:val="36"/>
          <w:szCs w:val="36"/>
          <w:rtl/>
        </w:rPr>
        <w:t xml:space="preserve"> </w:t>
      </w:r>
    </w:p>
    <w:p w:rsidR="00D6727E" w:rsidRPr="005E2FBB" w:rsidRDefault="00D91534" w:rsidP="00A368A3">
      <w:pPr>
        <w:widowControl/>
        <w:bidi w:val="0"/>
        <w:spacing w:line="276" w:lineRule="auto"/>
        <w:ind w:firstLine="0"/>
        <w:rPr>
          <w:rFonts w:ascii="Traditional Arabic" w:hAnsi="Traditional Arabic"/>
          <w:sz w:val="36"/>
          <w:szCs w:val="36"/>
        </w:rPr>
      </w:pPr>
      <w:r w:rsidRPr="005E2FBB">
        <w:rPr>
          <w:rFonts w:ascii="Traditional Arabic" w:hAnsi="Traditional Arabic"/>
          <w:sz w:val="36"/>
          <w:szCs w:val="36"/>
          <w:rtl/>
        </w:rPr>
        <w:br w:type="page"/>
      </w:r>
    </w:p>
    <w:p w:rsidR="00560402" w:rsidRPr="005E2FBB" w:rsidRDefault="00560402" w:rsidP="00593385">
      <w:pPr>
        <w:jc w:val="center"/>
        <w:rPr>
          <w:rFonts w:cs="AL-Mateen"/>
          <w:sz w:val="44"/>
          <w:szCs w:val="44"/>
          <w:rtl/>
        </w:rPr>
      </w:pPr>
      <w:r w:rsidRPr="005E2FBB">
        <w:rPr>
          <w:rFonts w:cs="AL-Mateen" w:hint="cs"/>
          <w:sz w:val="44"/>
          <w:szCs w:val="44"/>
          <w:rtl/>
        </w:rPr>
        <w:lastRenderedPageBreak/>
        <w:t>الخاتمة:</w:t>
      </w:r>
    </w:p>
    <w:p w:rsidR="00B5721D" w:rsidRPr="005E2FBB" w:rsidRDefault="00B5721D" w:rsidP="00593385">
      <w:pPr>
        <w:jc w:val="center"/>
        <w:rPr>
          <w:rFonts w:cs="AL-Mateen"/>
          <w:sz w:val="44"/>
          <w:szCs w:val="44"/>
          <w:rtl/>
        </w:rPr>
      </w:pPr>
    </w:p>
    <w:p w:rsidR="00B91719" w:rsidRPr="005E2FBB" w:rsidRDefault="00B91719" w:rsidP="00B91719">
      <w:pPr>
        <w:tabs>
          <w:tab w:val="left" w:pos="509"/>
        </w:tabs>
        <w:ind w:firstLine="567"/>
        <w:jc w:val="lowKashida"/>
        <w:rPr>
          <w:rFonts w:ascii="Traditional Arabic" w:hAnsi="Traditional Arabic"/>
          <w:b/>
          <w:bCs/>
          <w:sz w:val="36"/>
          <w:szCs w:val="36"/>
          <w:rtl/>
        </w:rPr>
      </w:pPr>
      <w:r w:rsidRPr="005E2FBB">
        <w:rPr>
          <w:rFonts w:ascii="Traditional Arabic" w:hAnsi="Traditional Arabic" w:hint="cs"/>
          <w:b/>
          <w:bCs/>
          <w:sz w:val="36"/>
          <w:szCs w:val="36"/>
          <w:rtl/>
        </w:rPr>
        <w:t>في نهاية المطاف هذه أهم نتائج البحث:</w:t>
      </w:r>
      <w:r w:rsidR="0056128D" w:rsidRPr="005E2FBB">
        <w:rPr>
          <w:rFonts w:ascii="Traditional Arabic" w:hAnsi="Traditional Arabic" w:hint="cs"/>
          <w:b/>
          <w:bCs/>
          <w:sz w:val="36"/>
          <w:szCs w:val="36"/>
          <w:rtl/>
        </w:rPr>
        <w:t xml:space="preserve"> </w:t>
      </w:r>
    </w:p>
    <w:p w:rsidR="00B5721D" w:rsidRPr="005E2FBB" w:rsidRDefault="00B91719" w:rsidP="00B5721D">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 xml:space="preserve">1. </w:t>
      </w:r>
      <w:r w:rsidR="00B5721D" w:rsidRPr="005E2FBB">
        <w:rPr>
          <w:rFonts w:ascii="Traditional Arabic" w:hAnsi="Traditional Arabic" w:hint="cs"/>
          <w:sz w:val="36"/>
          <w:szCs w:val="36"/>
          <w:rtl/>
        </w:rPr>
        <w:t>المراد بتأخير صدور الحكم القضائي: هو تأجيلُ إنشاءِ صاحبِ ولايةٍ عامةٍ الصيغة الملزمة التي يحصل بها الفصلُ فيما يدخل في ولايته من القضايا الإنهائية أو المتنازع فيها، إلى ما بعد الوقت المناسب.</w:t>
      </w:r>
    </w:p>
    <w:p w:rsidR="00B5721D" w:rsidRPr="005E2FBB" w:rsidRDefault="0056128D" w:rsidP="00B5721D">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 xml:space="preserve">2. </w:t>
      </w:r>
      <w:r w:rsidR="00B5721D" w:rsidRPr="005E2FBB">
        <w:rPr>
          <w:rFonts w:ascii="Traditional Arabic" w:hAnsi="Traditional Arabic" w:hint="cs"/>
          <w:sz w:val="36"/>
          <w:szCs w:val="36"/>
          <w:rtl/>
        </w:rPr>
        <w:t>الأصل في إجراءات التقاضي أن تأخذ القدر الكافي من الوقت المعتاد، لكن يجوز للقاضي تعمد التأخير؛ إذا ظهر له أن في إعطاء إجراءات التقاضي وقتًا أكثر من المعتاد مصلحةً ظاهرةً أرجح من الضرر المترتب على الالتزام بالوقت المعتاد.</w:t>
      </w:r>
    </w:p>
    <w:p w:rsidR="00B5721D" w:rsidRPr="005E2FBB" w:rsidRDefault="0056128D" w:rsidP="00B5721D">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 xml:space="preserve">3. </w:t>
      </w:r>
      <w:r w:rsidR="00B5721D" w:rsidRPr="005E2FBB">
        <w:rPr>
          <w:rFonts w:ascii="Traditional Arabic" w:hAnsi="Traditional Arabic" w:hint="cs"/>
          <w:sz w:val="36"/>
          <w:szCs w:val="36"/>
          <w:rtl/>
        </w:rPr>
        <w:t>من صور التأجيل الجائزة التي ذكرها الفقهاء: إذا طمع القاضي في أن يُصْلِحَ الْخَصْمَيْنِ.</w:t>
      </w:r>
    </w:p>
    <w:p w:rsidR="00B5721D" w:rsidRPr="005E2FBB" w:rsidRDefault="0056128D" w:rsidP="00B5721D">
      <w:pPr>
        <w:tabs>
          <w:tab w:val="left" w:pos="509"/>
        </w:tabs>
        <w:ind w:firstLine="567"/>
        <w:jc w:val="lowKashida"/>
        <w:rPr>
          <w:rFonts w:ascii="Traditional Arabic" w:hAnsi="Traditional Arabic"/>
          <w:sz w:val="36"/>
          <w:szCs w:val="36"/>
        </w:rPr>
      </w:pPr>
      <w:r w:rsidRPr="005E2FBB">
        <w:rPr>
          <w:rFonts w:ascii="Traditional Arabic" w:hAnsi="Traditional Arabic" w:hint="cs"/>
          <w:sz w:val="36"/>
          <w:szCs w:val="36"/>
          <w:rtl/>
        </w:rPr>
        <w:t xml:space="preserve">4. </w:t>
      </w:r>
      <w:r w:rsidR="00B5721D" w:rsidRPr="005E2FBB">
        <w:rPr>
          <w:rFonts w:ascii="Traditional Arabic" w:hAnsi="Traditional Arabic" w:hint="cs"/>
          <w:sz w:val="36"/>
          <w:szCs w:val="36"/>
          <w:rtl/>
        </w:rPr>
        <w:t>ومن صور التأجيل الجائزة أيضًا: تأجيل الحكم بناء على طلب أحد الخصمين.</w:t>
      </w:r>
    </w:p>
    <w:p w:rsidR="00B5721D" w:rsidRPr="005E2FBB" w:rsidRDefault="00A3255E" w:rsidP="00B5721D">
      <w:pPr>
        <w:tabs>
          <w:tab w:val="left" w:pos="509"/>
        </w:tabs>
        <w:ind w:firstLine="567"/>
        <w:jc w:val="lowKashida"/>
        <w:rPr>
          <w:rFonts w:ascii="Traditional Arabic" w:hAnsi="Traditional Arabic"/>
          <w:sz w:val="36"/>
          <w:szCs w:val="36"/>
        </w:rPr>
      </w:pPr>
      <w:r w:rsidRPr="005E2FBB">
        <w:rPr>
          <w:rFonts w:ascii="Traditional Arabic" w:hAnsi="Traditional Arabic" w:hint="cs"/>
          <w:sz w:val="36"/>
          <w:szCs w:val="36"/>
          <w:rtl/>
        </w:rPr>
        <w:t xml:space="preserve">5. </w:t>
      </w:r>
      <w:r w:rsidR="00B5721D" w:rsidRPr="005E2FBB">
        <w:rPr>
          <w:rFonts w:ascii="Traditional Arabic" w:hAnsi="Traditional Arabic" w:hint="cs"/>
          <w:sz w:val="36"/>
          <w:szCs w:val="36"/>
          <w:rtl/>
        </w:rPr>
        <w:t>ومن صور التأجيل الجائزة كذلك: تأجيل الحكم إذا ارتاب القاضي في البينات.</w:t>
      </w:r>
    </w:p>
    <w:p w:rsidR="00B5721D" w:rsidRPr="005E2FBB" w:rsidRDefault="00A3255E" w:rsidP="00B5721D">
      <w:pPr>
        <w:tabs>
          <w:tab w:val="left" w:pos="509"/>
        </w:tabs>
        <w:ind w:firstLine="567"/>
        <w:jc w:val="lowKashida"/>
        <w:rPr>
          <w:rFonts w:ascii="Traditional Arabic" w:hAnsi="Traditional Arabic"/>
          <w:sz w:val="36"/>
          <w:szCs w:val="36"/>
        </w:rPr>
      </w:pPr>
      <w:r w:rsidRPr="005E2FBB">
        <w:rPr>
          <w:rFonts w:ascii="Traditional Arabic" w:hAnsi="Traditional Arabic" w:hint="cs"/>
          <w:sz w:val="36"/>
          <w:szCs w:val="36"/>
          <w:rtl/>
        </w:rPr>
        <w:t xml:space="preserve">6. </w:t>
      </w:r>
      <w:r w:rsidR="00B5721D" w:rsidRPr="005E2FBB">
        <w:rPr>
          <w:rFonts w:ascii="Traditional Arabic" w:hAnsi="Traditional Arabic" w:hint="cs"/>
          <w:sz w:val="36"/>
          <w:szCs w:val="36"/>
          <w:rtl/>
        </w:rPr>
        <w:t>ومن صور التأجيل الجائزة أيضًا: تأجيل الحكم إذا لم يقنع القاضي برأي جهة استشارية ورغب استشارة جهة أخرى</w:t>
      </w:r>
    </w:p>
    <w:p w:rsidR="00B5721D" w:rsidRPr="005E2FBB" w:rsidRDefault="00A3255E" w:rsidP="00B5721D">
      <w:pPr>
        <w:tabs>
          <w:tab w:val="left" w:pos="509"/>
        </w:tabs>
        <w:ind w:firstLine="567"/>
        <w:jc w:val="lowKashida"/>
        <w:rPr>
          <w:rFonts w:ascii="Traditional Arabic" w:hAnsi="Traditional Arabic"/>
          <w:sz w:val="36"/>
          <w:szCs w:val="36"/>
        </w:rPr>
      </w:pPr>
      <w:r w:rsidRPr="005E2FBB">
        <w:rPr>
          <w:rFonts w:ascii="Traditional Arabic" w:hAnsi="Traditional Arabic" w:hint="cs"/>
          <w:sz w:val="36"/>
          <w:szCs w:val="36"/>
          <w:rtl/>
        </w:rPr>
        <w:t>7. قيامُ</w:t>
      </w:r>
      <w:r w:rsidR="00B5721D" w:rsidRPr="005E2FBB">
        <w:rPr>
          <w:rFonts w:ascii="Traditional Arabic" w:hAnsi="Traditional Arabic" w:hint="cs"/>
          <w:sz w:val="36"/>
          <w:szCs w:val="36"/>
          <w:rtl/>
        </w:rPr>
        <w:t xml:space="preserve"> القاضي بنفسه ب</w:t>
      </w:r>
      <w:r w:rsidR="00B5721D" w:rsidRPr="005E2FBB">
        <w:rPr>
          <w:rFonts w:ascii="Traditional Arabic" w:hAnsi="Traditional Arabic"/>
          <w:sz w:val="36"/>
          <w:szCs w:val="36"/>
          <w:rtl/>
        </w:rPr>
        <w:t>الاحتياط لاستجلاء الحقيقة</w:t>
      </w:r>
      <w:r w:rsidR="00B5721D" w:rsidRPr="005E2FBB">
        <w:rPr>
          <w:rFonts w:ascii="Traditional Arabic" w:hAnsi="Traditional Arabic" w:hint="cs"/>
          <w:sz w:val="36"/>
          <w:szCs w:val="36"/>
          <w:rtl/>
        </w:rPr>
        <w:t xml:space="preserve"> فضلٌ زائدٌ على الواجب، يُعذر بتركه، ولكنه قد يكون متعيِّنا إذا كانت مصلحته ظاهرة، ولم يحصل به انتهاك لحق أحد الأطراف. وهذا الاستثناء يتضمن ثلاثة ضوابط:</w:t>
      </w:r>
    </w:p>
    <w:p w:rsidR="00B5721D" w:rsidRPr="005E2FBB" w:rsidRDefault="00B5721D" w:rsidP="00B5721D">
      <w:pPr>
        <w:tabs>
          <w:tab w:val="left" w:pos="509"/>
        </w:tabs>
        <w:ind w:firstLine="567"/>
        <w:jc w:val="lowKashida"/>
        <w:rPr>
          <w:rFonts w:ascii="Traditional Arabic" w:hAnsi="Traditional Arabic"/>
          <w:sz w:val="36"/>
          <w:szCs w:val="36"/>
          <w:rtl/>
        </w:rPr>
      </w:pPr>
      <w:r w:rsidRPr="005E2FBB">
        <w:rPr>
          <w:rFonts w:ascii="Traditional Arabic" w:hAnsi="Traditional Arabic" w:hint="cs"/>
          <w:b/>
          <w:bCs/>
          <w:sz w:val="36"/>
          <w:szCs w:val="36"/>
          <w:rtl/>
        </w:rPr>
        <w:t>الضابط الأول:</w:t>
      </w:r>
      <w:r w:rsidRPr="005E2FBB">
        <w:rPr>
          <w:rFonts w:ascii="Traditional Arabic" w:hAnsi="Traditional Arabic" w:hint="cs"/>
          <w:sz w:val="36"/>
          <w:szCs w:val="36"/>
          <w:rtl/>
        </w:rPr>
        <w:t xml:space="preserve"> أن لا يحصل له بذلك ميل لأحد الأطراف على حساب الآخر، وإلا صار تلقينًا ممنوعًا، وظلمًا ظاهرًا.</w:t>
      </w:r>
    </w:p>
    <w:p w:rsidR="00B5721D" w:rsidRPr="005E2FBB" w:rsidRDefault="00B5721D" w:rsidP="00B5721D">
      <w:pPr>
        <w:tabs>
          <w:tab w:val="left" w:pos="509"/>
        </w:tabs>
        <w:ind w:firstLine="567"/>
        <w:jc w:val="lowKashida"/>
        <w:rPr>
          <w:rFonts w:ascii="Traditional Arabic" w:hAnsi="Traditional Arabic"/>
          <w:sz w:val="36"/>
          <w:szCs w:val="36"/>
          <w:rtl/>
        </w:rPr>
      </w:pPr>
      <w:r w:rsidRPr="005E2FBB">
        <w:rPr>
          <w:rFonts w:ascii="Traditional Arabic" w:hAnsi="Traditional Arabic" w:hint="cs"/>
          <w:b/>
          <w:bCs/>
          <w:sz w:val="36"/>
          <w:szCs w:val="36"/>
          <w:rtl/>
        </w:rPr>
        <w:t>الضابط الثاني:</w:t>
      </w:r>
      <w:r w:rsidRPr="005E2FBB">
        <w:rPr>
          <w:rFonts w:ascii="Traditional Arabic" w:hAnsi="Traditional Arabic" w:hint="cs"/>
          <w:sz w:val="36"/>
          <w:szCs w:val="36"/>
          <w:rtl/>
        </w:rPr>
        <w:t xml:space="preserve"> أن تلوح للقاضي مقدماتٌ يغلب على ظنه أنه يستطيع من خلالها الوصول إلى الحقيقة، أو التأكد منها، أما ما كان مبناه التخرص والتخمين فلا حد له، ولو استرسل فيه القاضي سينصرف عن مهامه الأساسية ولابد.</w:t>
      </w:r>
    </w:p>
    <w:p w:rsidR="00B5721D" w:rsidRPr="005E2FBB" w:rsidRDefault="00B5721D" w:rsidP="00EF2A67">
      <w:pPr>
        <w:tabs>
          <w:tab w:val="left" w:pos="509"/>
        </w:tabs>
        <w:ind w:firstLine="567"/>
        <w:jc w:val="lowKashida"/>
        <w:rPr>
          <w:rFonts w:ascii="Traditional Arabic" w:hAnsi="Traditional Arabic"/>
          <w:sz w:val="36"/>
          <w:szCs w:val="36"/>
          <w:rtl/>
        </w:rPr>
      </w:pPr>
      <w:r w:rsidRPr="005E2FBB">
        <w:rPr>
          <w:rFonts w:ascii="Traditional Arabic" w:hAnsi="Traditional Arabic" w:hint="cs"/>
          <w:b/>
          <w:bCs/>
          <w:sz w:val="36"/>
          <w:szCs w:val="36"/>
          <w:rtl/>
        </w:rPr>
        <w:t>الضابط الثالث:</w:t>
      </w:r>
      <w:r w:rsidRPr="005E2FBB">
        <w:rPr>
          <w:rFonts w:ascii="Traditional Arabic" w:hAnsi="Traditional Arabic" w:hint="cs"/>
          <w:sz w:val="36"/>
          <w:szCs w:val="36"/>
          <w:rtl/>
        </w:rPr>
        <w:t xml:space="preserve"> أن لا يترتب على ذلك ضرر أشد. وفي مقدمة الأضرار التي يتعين تجنبها ضرر التأخير بغير حق</w:t>
      </w:r>
      <w:r w:rsidR="00EF2A67" w:rsidRPr="005E2FBB">
        <w:rPr>
          <w:rFonts w:ascii="Traditional Arabic" w:hAnsi="Traditional Arabic" w:hint="cs"/>
          <w:sz w:val="36"/>
          <w:szCs w:val="36"/>
          <w:rtl/>
        </w:rPr>
        <w:t>،</w:t>
      </w:r>
      <w:r w:rsidRPr="005E2FBB">
        <w:rPr>
          <w:rFonts w:ascii="Traditional Arabic" w:hAnsi="Traditional Arabic" w:hint="cs"/>
          <w:sz w:val="36"/>
          <w:szCs w:val="36"/>
          <w:rtl/>
        </w:rPr>
        <w:t xml:space="preserve"> ويندفع هذا الضرر إذا لم يترتب على ذلك تأخير غير معتاد </w:t>
      </w:r>
      <w:r w:rsidRPr="005E2FBB">
        <w:rPr>
          <w:rFonts w:ascii="Traditional Arabic" w:hAnsi="Traditional Arabic" w:hint="cs"/>
          <w:sz w:val="36"/>
          <w:szCs w:val="36"/>
          <w:rtl/>
        </w:rPr>
        <w:lastRenderedPageBreak/>
        <w:t>أصلا، أو كان هذا التأخير تبعا لأمور أخرى لابد منها، أو تنازل صاحب الحق عن حقه في التعجيل.</w:t>
      </w:r>
    </w:p>
    <w:p w:rsidR="00B5721D" w:rsidRPr="005E2FBB" w:rsidRDefault="00A3255E" w:rsidP="00B5721D">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 xml:space="preserve">8. </w:t>
      </w:r>
      <w:r w:rsidR="00B5721D" w:rsidRPr="005E2FBB">
        <w:rPr>
          <w:rFonts w:ascii="Traditional Arabic" w:hAnsi="Traditional Arabic" w:hint="cs"/>
          <w:sz w:val="36"/>
          <w:szCs w:val="36"/>
          <w:rtl/>
        </w:rPr>
        <w:t xml:space="preserve">الإجراء الإضافي من القاضي له من جهة الوقت </w:t>
      </w:r>
      <w:r w:rsidR="00B5721D" w:rsidRPr="005E2FBB">
        <w:rPr>
          <w:rFonts w:ascii="Traditional Arabic" w:hAnsi="Traditional Arabic" w:hint="cs"/>
          <w:b/>
          <w:bCs/>
          <w:sz w:val="36"/>
          <w:szCs w:val="36"/>
          <w:rtl/>
        </w:rPr>
        <w:t>ثلاث حالات</w:t>
      </w:r>
      <w:r w:rsidR="00B5721D" w:rsidRPr="005E2FBB">
        <w:rPr>
          <w:rFonts w:ascii="Traditional Arabic" w:hAnsi="Traditional Arabic" w:hint="cs"/>
          <w:sz w:val="36"/>
          <w:szCs w:val="36"/>
          <w:rtl/>
        </w:rPr>
        <w:t>:</w:t>
      </w:r>
    </w:p>
    <w:p w:rsidR="00A3255E" w:rsidRPr="005E2FBB" w:rsidRDefault="00B5721D" w:rsidP="00A3255E">
      <w:pPr>
        <w:tabs>
          <w:tab w:val="left" w:pos="509"/>
        </w:tabs>
        <w:ind w:firstLine="567"/>
        <w:jc w:val="lowKashida"/>
        <w:rPr>
          <w:rFonts w:ascii="Traditional Arabic" w:hAnsi="Traditional Arabic"/>
          <w:sz w:val="36"/>
          <w:szCs w:val="36"/>
          <w:rtl/>
        </w:rPr>
      </w:pPr>
      <w:r w:rsidRPr="005E2FBB">
        <w:rPr>
          <w:rFonts w:ascii="Traditional Arabic" w:hAnsi="Traditional Arabic" w:hint="cs"/>
          <w:b/>
          <w:bCs/>
          <w:sz w:val="36"/>
          <w:szCs w:val="36"/>
          <w:rtl/>
        </w:rPr>
        <w:t>الحال الأولى:</w:t>
      </w:r>
      <w:r w:rsidRPr="005E2FBB">
        <w:rPr>
          <w:rFonts w:ascii="Traditional Arabic" w:hAnsi="Traditional Arabic" w:hint="cs"/>
          <w:sz w:val="36"/>
          <w:szCs w:val="36"/>
          <w:rtl/>
        </w:rPr>
        <w:t xml:space="preserve"> أن لا يترتب على ذلك الإجراء تأخير غير معتاد، فيكون الضابط </w:t>
      </w:r>
      <w:r w:rsidR="00A3255E" w:rsidRPr="005E2FBB">
        <w:rPr>
          <w:rFonts w:ascii="Traditional Arabic" w:hAnsi="Traditional Arabic" w:hint="cs"/>
          <w:sz w:val="36"/>
          <w:szCs w:val="36"/>
          <w:rtl/>
        </w:rPr>
        <w:t xml:space="preserve">الثالث </w:t>
      </w:r>
      <w:r w:rsidRPr="005E2FBB">
        <w:rPr>
          <w:rFonts w:ascii="Traditional Arabic" w:hAnsi="Traditional Arabic" w:hint="cs"/>
          <w:sz w:val="36"/>
          <w:szCs w:val="36"/>
          <w:rtl/>
        </w:rPr>
        <w:t xml:space="preserve">متحققًا حينئذ. </w:t>
      </w:r>
    </w:p>
    <w:p w:rsidR="00B5721D" w:rsidRPr="005E2FBB" w:rsidRDefault="00B5721D" w:rsidP="00A3255E">
      <w:pPr>
        <w:tabs>
          <w:tab w:val="left" w:pos="509"/>
        </w:tabs>
        <w:ind w:firstLine="567"/>
        <w:jc w:val="lowKashida"/>
        <w:rPr>
          <w:rFonts w:ascii="Traditional Arabic" w:hAnsi="Traditional Arabic"/>
          <w:sz w:val="36"/>
          <w:szCs w:val="36"/>
          <w:rtl/>
        </w:rPr>
      </w:pPr>
      <w:r w:rsidRPr="005E2FBB">
        <w:rPr>
          <w:rFonts w:ascii="Traditional Arabic" w:hAnsi="Traditional Arabic" w:hint="cs"/>
          <w:b/>
          <w:bCs/>
          <w:sz w:val="36"/>
          <w:szCs w:val="36"/>
          <w:rtl/>
        </w:rPr>
        <w:t>الحال الثانية:</w:t>
      </w:r>
      <w:r w:rsidRPr="005E2FBB">
        <w:rPr>
          <w:rFonts w:ascii="Traditional Arabic" w:hAnsi="Traditional Arabic" w:hint="cs"/>
          <w:sz w:val="36"/>
          <w:szCs w:val="36"/>
          <w:rtl/>
        </w:rPr>
        <w:t xml:space="preserve">  أن يترتب على ذلك الإجراء تأخير غير معتاد، ولكنه تبعٌ لأمور أخرى لابد منها، فيكون الضابط متحققًا أيضًا. </w:t>
      </w:r>
    </w:p>
    <w:p w:rsidR="00B5721D" w:rsidRPr="005E2FBB" w:rsidRDefault="00B5721D" w:rsidP="00B5721D">
      <w:pPr>
        <w:tabs>
          <w:tab w:val="left" w:pos="509"/>
        </w:tabs>
        <w:ind w:firstLine="567"/>
        <w:jc w:val="lowKashida"/>
        <w:rPr>
          <w:rFonts w:ascii="Traditional Arabic" w:hAnsi="Traditional Arabic"/>
          <w:sz w:val="36"/>
          <w:szCs w:val="36"/>
          <w:rtl/>
        </w:rPr>
      </w:pPr>
      <w:r w:rsidRPr="005E2FBB">
        <w:rPr>
          <w:rFonts w:ascii="Traditional Arabic" w:hAnsi="Traditional Arabic" w:hint="cs"/>
          <w:b/>
          <w:bCs/>
          <w:sz w:val="36"/>
          <w:szCs w:val="36"/>
          <w:rtl/>
        </w:rPr>
        <w:t>الحال الثالثة:</w:t>
      </w:r>
      <w:r w:rsidRPr="005E2FBB">
        <w:rPr>
          <w:rFonts w:ascii="Traditional Arabic" w:hAnsi="Traditional Arabic" w:hint="cs"/>
          <w:sz w:val="36"/>
          <w:szCs w:val="36"/>
          <w:rtl/>
        </w:rPr>
        <w:t xml:space="preserve"> أن يترتب على ذلك الإجراء تأخير غير معتاد، وليس له سبب سوى الإجراء الإضافي الذي اتخذه القاضي؛ فهذا التأخير قد يوقع ضررا ببعض الأطراف بغير حق، فيتعين تنازلهم عن حقهم في التعجيل.</w:t>
      </w:r>
    </w:p>
    <w:p w:rsidR="00A3255E" w:rsidRPr="005E2FBB" w:rsidRDefault="00A3255E" w:rsidP="00A3255E">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 xml:space="preserve">9. </w:t>
      </w:r>
      <w:r w:rsidR="00B5721D" w:rsidRPr="005E2FBB">
        <w:rPr>
          <w:rFonts w:ascii="Traditional Arabic" w:hAnsi="Traditional Arabic" w:hint="cs"/>
          <w:sz w:val="36"/>
          <w:szCs w:val="36"/>
          <w:rtl/>
        </w:rPr>
        <w:t>اتفق الفقهاء على أنه لا يجوز للقاضي تأخير الحكم بلا عذر، سواء أكان ذلك بتعمدٍ أم بإهمال</w:t>
      </w:r>
      <w:r w:rsidRPr="005E2FBB">
        <w:rPr>
          <w:rFonts w:ascii="Traditional Arabic" w:hAnsi="Traditional Arabic" w:hint="cs"/>
          <w:sz w:val="36"/>
          <w:szCs w:val="36"/>
          <w:rtl/>
        </w:rPr>
        <w:t xml:space="preserve">. </w:t>
      </w:r>
    </w:p>
    <w:p w:rsidR="00B5721D" w:rsidRPr="005E2FBB" w:rsidRDefault="00A3255E" w:rsidP="00230D0C">
      <w:pPr>
        <w:tabs>
          <w:tab w:val="left" w:pos="509"/>
        </w:tabs>
        <w:ind w:firstLine="567"/>
        <w:jc w:val="lowKashida"/>
        <w:rPr>
          <w:rtl/>
        </w:rPr>
      </w:pPr>
      <w:r w:rsidRPr="005E2FBB">
        <w:rPr>
          <w:rFonts w:ascii="Traditional Arabic" w:hAnsi="Traditional Arabic" w:hint="cs"/>
          <w:sz w:val="36"/>
          <w:szCs w:val="36"/>
          <w:rtl/>
        </w:rPr>
        <w:t xml:space="preserve">10. </w:t>
      </w:r>
      <w:r w:rsidR="00B5721D" w:rsidRPr="005E2FBB">
        <w:rPr>
          <w:rFonts w:ascii="Traditional Arabic" w:hAnsi="Traditional Arabic" w:hint="cs"/>
          <w:sz w:val="36"/>
          <w:szCs w:val="36"/>
          <w:rtl/>
        </w:rPr>
        <w:t>لخطورة عواقب تعمد التأخير بلا عذر؛ سواء أكان من القاضي أو أحد أعوانه: يتعين على الجهات الرقابية الحد منه، ومحاسبة المقصرين، حفاظا على سمعة القضاء، باعتباره الجهة المثلى لرفع الظلم، فلا يليق أن يكون سببا لإيقاع ظلم جديد، بل إن من يكون التأخير ديدنه - حتى لو كان بمجرد إهمال - ينبغي أن يبعد عن النظر في حقوق الناس، حفاظا على حقوقهم، وصونا لسمعة بقية القضاة المخلصين.</w:t>
      </w:r>
      <w:r w:rsidR="00B5721D" w:rsidRPr="005E2FBB">
        <w:rPr>
          <w:rtl/>
        </w:rPr>
        <w:t xml:space="preserve"> </w:t>
      </w:r>
    </w:p>
    <w:p w:rsidR="00C447D0" w:rsidRPr="005E2FBB" w:rsidRDefault="00C447D0" w:rsidP="00230D0C">
      <w:pPr>
        <w:tabs>
          <w:tab w:val="left" w:pos="509"/>
        </w:tabs>
        <w:ind w:firstLine="567"/>
        <w:jc w:val="lowKashida"/>
        <w:rPr>
          <w:rtl/>
        </w:rPr>
      </w:pPr>
    </w:p>
    <w:p w:rsidR="00C447D0" w:rsidRPr="005E2FBB" w:rsidRDefault="00C447D0" w:rsidP="00230D0C">
      <w:pPr>
        <w:tabs>
          <w:tab w:val="left" w:pos="509"/>
        </w:tabs>
        <w:ind w:firstLine="567"/>
        <w:jc w:val="lowKashida"/>
        <w:rPr>
          <w:rFonts w:ascii="Traditional Arabic" w:hAnsi="Traditional Arabic"/>
          <w:sz w:val="36"/>
          <w:szCs w:val="36"/>
          <w:rtl/>
        </w:rPr>
      </w:pPr>
      <w:r w:rsidRPr="005E2FBB">
        <w:rPr>
          <w:rFonts w:ascii="Traditional Arabic" w:hAnsi="Traditional Arabic" w:hint="cs"/>
          <w:sz w:val="36"/>
          <w:szCs w:val="36"/>
          <w:rtl/>
        </w:rPr>
        <w:t>هذا والله أعلم، وصلى الله وسلم على نبينا محمد وعلى آله وصحبه وسلم.</w:t>
      </w:r>
    </w:p>
    <w:p w:rsidR="00B5721D" w:rsidRPr="005E2FBB" w:rsidRDefault="00B5721D" w:rsidP="00B5721D">
      <w:pPr>
        <w:rPr>
          <w:rtl/>
        </w:rPr>
      </w:pPr>
    </w:p>
    <w:p w:rsidR="00B5721D" w:rsidRPr="005E2FBB" w:rsidRDefault="00B5721D" w:rsidP="00B5721D"/>
    <w:p w:rsidR="00B5721D" w:rsidRPr="005E2FBB" w:rsidRDefault="00B5721D" w:rsidP="00593385">
      <w:pPr>
        <w:jc w:val="center"/>
        <w:rPr>
          <w:rFonts w:cs="AL-Mateen"/>
          <w:sz w:val="44"/>
          <w:szCs w:val="44"/>
          <w:rtl/>
        </w:rPr>
      </w:pPr>
    </w:p>
    <w:p w:rsidR="00560402" w:rsidRPr="005E2FBB" w:rsidRDefault="00560402">
      <w:pPr>
        <w:widowControl/>
        <w:bidi w:val="0"/>
        <w:spacing w:after="200" w:line="276" w:lineRule="auto"/>
        <w:ind w:firstLine="0"/>
        <w:rPr>
          <w:rFonts w:cs="AL-Mateen"/>
          <w:sz w:val="44"/>
          <w:szCs w:val="44"/>
        </w:rPr>
      </w:pPr>
      <w:r w:rsidRPr="005E2FBB">
        <w:rPr>
          <w:rFonts w:cs="AL-Mateen"/>
          <w:sz w:val="44"/>
          <w:szCs w:val="44"/>
          <w:rtl/>
        </w:rPr>
        <w:br w:type="page"/>
      </w:r>
    </w:p>
    <w:p w:rsidR="008B45E6" w:rsidRPr="005E2FBB" w:rsidRDefault="00593385" w:rsidP="00593385">
      <w:pPr>
        <w:jc w:val="center"/>
        <w:rPr>
          <w:rFonts w:cs="AL-Mateen"/>
          <w:sz w:val="44"/>
          <w:szCs w:val="44"/>
          <w:rtl/>
        </w:rPr>
      </w:pPr>
      <w:r w:rsidRPr="005E2FBB">
        <w:rPr>
          <w:rFonts w:cs="AL-Mateen" w:hint="cs"/>
          <w:sz w:val="44"/>
          <w:szCs w:val="44"/>
          <w:rtl/>
        </w:rPr>
        <w:lastRenderedPageBreak/>
        <w:t>قائمة المصادر:</w:t>
      </w:r>
    </w:p>
    <w:p w:rsidR="00593385" w:rsidRPr="005E2FBB" w:rsidRDefault="00593385" w:rsidP="00593385">
      <w:pPr>
        <w:jc w:val="center"/>
        <w:rPr>
          <w:rFonts w:cs="AL-Mateen"/>
          <w:sz w:val="16"/>
          <w:szCs w:val="16"/>
          <w:rtl/>
        </w:rPr>
      </w:pP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أبجديات البحث في العلوم الشرعية؛ محاولة في التأصيل المنهجي. د. فريد الأنصاري. الدار البيضاء: منشورات الفرقان. ط الأولى، 1417هـ/ 1997م.</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 xml:space="preserve">الإتقان والإحكام في شرح تحفة الحكام (المعروف بشرح ميارة). محمد بن أحمد الفاسي، المعروف بميارة (ت1072هـ). دار المعرفة  (بدون </w:t>
      </w:r>
      <w:r w:rsidRPr="005E2FBB">
        <w:rPr>
          <w:rFonts w:ascii="Traditional Arabic" w:hAnsi="Traditional Arabic" w:cs="Traditional Arabic"/>
          <w:spacing w:val="-14"/>
          <w:sz w:val="28"/>
          <w:szCs w:val="28"/>
          <w:shd w:val="clear" w:color="auto" w:fill="FFFFFF" w:themeFill="background1"/>
          <w:rtl/>
        </w:rPr>
        <w:t>رقم ط وتاريخها)</w:t>
      </w:r>
      <w:r w:rsidRPr="005E2FBB">
        <w:rPr>
          <w:rFonts w:ascii="Traditional Arabic" w:hAnsi="Traditional Arabic" w:cs="Traditional Arabic"/>
          <w:spacing w:val="-14"/>
          <w:sz w:val="28"/>
          <w:szCs w:val="28"/>
          <w:rtl/>
        </w:rPr>
        <w:t>..</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أحاديث الشيوخ الثقات (المشيخة الكبرى). محمد بن عبد الباقي، المعروف بقاضي المارِسْتان (ت535هـ). تحقيق: الشريف حاتم بن عارف العوني. دار عالم الفوائد للنشر والتوزيع. ط الأولى، 1422هـ.</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 xml:space="preserve">الأحكام السلطانية. علي بن محمد الماوردي (ت450هـ). القاهرة: دار الحديث </w:t>
      </w:r>
      <w:r w:rsidRPr="005E2FBB">
        <w:rPr>
          <w:rFonts w:ascii="Traditional Arabic" w:hAnsi="Traditional Arabic" w:cs="Traditional Arabic"/>
          <w:spacing w:val="-14"/>
          <w:sz w:val="28"/>
          <w:szCs w:val="28"/>
          <w:shd w:val="clear" w:color="auto" w:fill="FFFFFF" w:themeFill="background1"/>
          <w:rtl/>
        </w:rPr>
        <w:t>(بدون رقم ط وتاريخها)</w:t>
      </w:r>
      <w:r w:rsidRPr="005E2FBB">
        <w:rPr>
          <w:rFonts w:ascii="Traditional Arabic" w:hAnsi="Traditional Arabic" w:cs="Traditional Arabic"/>
          <w:spacing w:val="-14"/>
          <w:sz w:val="28"/>
          <w:szCs w:val="28"/>
          <w:rtl/>
        </w:rPr>
        <w:t>.</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الأحكام السلطانية. محمد بن الحسين، المشهور بالقاضي أبي يعلى (ت458هـ). تعليق: محمد حامد الفقي. بيروت: دار الكتب العلمية. ط الثانية ، 1421هـ/ 2000 م.</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الإحكام في أصول الأحكام. علي بن محمد، أبو الحسن الآمدي (ت631هـ). تحقـيـق: د. سيد الجميلي. بيروت: دار الكتـاب العربي. الطبعة الثانية، 1406هـ/ 1986م.</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الإحكام في تمييز الفتاوى عن الأحكام وتصرفات القاضي والإمام. أحمد بن إدريس القرافي (ت684هـ). اعتنى به: عبد الفتاح أبو غدة. بيروت: دار البشائر الإسلامية. ط الثانية، 1416هـ/ 1995 م.</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 xml:space="preserve">الاختيار لتعليل المختار. عبد الله بن محمود، مجد الدين الحنفي (ت683هـ). تعليق: محمود أبو دقيقة. القاهرة: مطبعة الحلبي. عام 1356هـ/ 1937م </w:t>
      </w:r>
      <w:r w:rsidRPr="005E2FBB">
        <w:rPr>
          <w:rFonts w:ascii="Traditional Arabic" w:hAnsi="Traditional Arabic" w:cs="Traditional Arabic"/>
          <w:spacing w:val="-14"/>
          <w:sz w:val="28"/>
          <w:szCs w:val="28"/>
          <w:shd w:val="clear" w:color="auto" w:fill="FFFFFF" w:themeFill="background1"/>
          <w:rtl/>
        </w:rPr>
        <w:t>(بدون رقم ط)</w:t>
      </w:r>
      <w:r w:rsidRPr="005E2FBB">
        <w:rPr>
          <w:rFonts w:ascii="Traditional Arabic" w:hAnsi="Traditional Arabic" w:cs="Traditional Arabic"/>
          <w:spacing w:val="-14"/>
          <w:sz w:val="28"/>
          <w:szCs w:val="28"/>
          <w:rtl/>
        </w:rPr>
        <w:t>.</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t>إرواء الغليل في تخريج أحاديث منار السبيل. محمد ناصر الدين الألباني (ت1420هـ). بيروت: المكتب الإسلامي. ط الثانية 1405هـ/ 1985م.</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الاستذكار. يوسف بن عبد الله، ابن عبد البر القرطبي (ت463هـ). تحقيق: سالم محمد عطا، ومحمد علي معوض. بيروت: دار الكتب العلمية. ط الأولى، 1421ه/ 2000م.</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t>الأشباه والنَّظائر على مذهب أبي حنيفةَ النُّعمان. زين الدين بن إبراهيم، المعروف بابن نجيم (ت970هـ). تعليق: زكريا عميرات. بيروت: دار الكتب العلمية. ط الأولى، 1419هـ/ 1999م.</w:t>
      </w:r>
    </w:p>
    <w:p w:rsidR="006642A4" w:rsidRPr="005E2FBB" w:rsidRDefault="006642A4" w:rsidP="002D38B1">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الأشباه والنظائر في قواعد وفروع الشافعية. عبدالرحمن بن أبي بـكر، الجلال السـيوطي (ت911هـ). تحقيق: محمد محمد تامر وشريكه. القاهرة: دار السلام. الطبعة الأولى، 1418هـ/ 1998م.</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 xml:space="preserve">الأشباه والنظائر. عبدالـوهاب بن علي بن عبدالكافي، التاج </w:t>
      </w:r>
      <w:r w:rsidRPr="005E2FBB">
        <w:rPr>
          <w:rFonts w:ascii="Traditional Arabic" w:hAnsi="Traditional Arabic" w:cs="Traditional Arabic" w:hint="cs"/>
          <w:spacing w:val="-14"/>
          <w:sz w:val="28"/>
          <w:szCs w:val="28"/>
          <w:rtl/>
        </w:rPr>
        <w:t xml:space="preserve">ابن </w:t>
      </w:r>
      <w:r w:rsidRPr="005E2FBB">
        <w:rPr>
          <w:rFonts w:ascii="Traditional Arabic" w:hAnsi="Traditional Arabic" w:cs="Traditional Arabic"/>
          <w:spacing w:val="-14"/>
          <w:sz w:val="28"/>
          <w:szCs w:val="28"/>
          <w:rtl/>
        </w:rPr>
        <w:t>السبكي (ت771هـ). بيروت: دار الكتب العلمية. الطبعة الأولى، 1411هـ/ 1991م.</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t>الأصل والظاهر في القواعد الفقهية دراسة تأصيلية مع دراسة تطبيقية لبعض الأصول المتعلقة بالمعاملات. د. أحمد الرشيد. رسالة ماجستير مقدمة إلى قسم أصول الفقه بكلية الشريعة بالرياض، عام 1422هـ.</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t xml:space="preserve">الأصل والظاهر؛ المفهوم والأحكام والآثار، دراسة نظرية تطبيقية. محمد سماعي. رسالة تكميلية للماجستير مقدمة لكلية الدراسات العليا في الجامعة الأردنية 2004م، منشورة على النت على الرابط الآتي: </w:t>
      </w:r>
      <w:r w:rsidRPr="005E2FBB">
        <w:rPr>
          <w:rFonts w:ascii="Traditional Arabic" w:hAnsi="Traditional Arabic" w:cs="Traditional Arabic"/>
          <w:spacing w:val="-14"/>
          <w:sz w:val="28"/>
          <w:szCs w:val="28"/>
        </w:rPr>
        <w:t>http://cutt.us/OAv9</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أصول البحث العلمي ومناهجه. د. أحمد بدر. الكويت: وكالة المطبوعات. ط السادسة، 1982م.</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lastRenderedPageBreak/>
        <w:t>أعلام الموقعين عن رب العالمين. محمد بن أبي بكر، أبو عبدالله ابن قيـم الجـوزيـة (ت751هـ). تعليق: محمد المعتصـم بالله البغدادي. بيروت: دار الكتاب العربي. الطبعة الأولى، 1416هـ/ 1996م.</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الأعلام. خير الدين بن محمود الزركلي (ت1396هـ). بيروت: دار العلم للملايين</w:t>
      </w:r>
      <w:r w:rsidRPr="005E2FBB">
        <w:rPr>
          <w:rFonts w:ascii="Traditional Arabic" w:hAnsi="Traditional Arabic" w:cs="Traditional Arabic" w:hint="cs"/>
          <w:spacing w:val="-14"/>
          <w:sz w:val="28"/>
          <w:szCs w:val="28"/>
          <w:rtl/>
        </w:rPr>
        <w:t>.</w:t>
      </w:r>
      <w:r w:rsidRPr="005E2FBB">
        <w:rPr>
          <w:rFonts w:ascii="Traditional Arabic" w:hAnsi="Traditional Arabic" w:cs="Traditional Arabic"/>
          <w:spacing w:val="-14"/>
          <w:sz w:val="28"/>
          <w:szCs w:val="28"/>
          <w:rtl/>
        </w:rPr>
        <w:t xml:space="preserve"> ط الخامسة عشر، 2002م</w:t>
      </w:r>
      <w:r w:rsidRPr="005E2FBB">
        <w:rPr>
          <w:rFonts w:ascii="Traditional Arabic" w:hAnsi="Traditional Arabic" w:cs="Traditional Arabic"/>
          <w:b/>
          <w:bCs/>
          <w:spacing w:val="-14"/>
          <w:sz w:val="28"/>
          <w:szCs w:val="28"/>
          <w:rtl/>
        </w:rPr>
        <w:t>.</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t xml:space="preserve">الأم. محمد بن إدريس، الإمام الشافعي (ت204هـ). بيروت: دار المعرفة  (بدون </w:t>
      </w:r>
      <w:r w:rsidRPr="005E2FBB">
        <w:rPr>
          <w:rFonts w:ascii="Traditional Arabic" w:hAnsi="Traditional Arabic" w:cs="Traditional Arabic"/>
          <w:spacing w:val="-14"/>
          <w:sz w:val="28"/>
          <w:szCs w:val="28"/>
          <w:shd w:val="clear" w:color="auto" w:fill="FFFFFF" w:themeFill="background1"/>
          <w:rtl/>
        </w:rPr>
        <w:t>رقم ط)</w:t>
      </w:r>
      <w:r w:rsidRPr="005E2FBB">
        <w:rPr>
          <w:rFonts w:ascii="Traditional Arabic" w:hAnsi="Traditional Arabic" w:cs="Traditional Arabic"/>
          <w:spacing w:val="-14"/>
          <w:sz w:val="28"/>
          <w:szCs w:val="28"/>
          <w:rtl/>
        </w:rPr>
        <w:t>. عام 1410هـ/ 1990م.</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t>الإنصاف في معرفة الراجح من الخلاف. علي بن سليمان المرداوي (ت885هـ). تحقيق: أ.د.عبدالله التركي وشريكه. القاهرة: هجر. الطبعة الأولى، 1414هـ/ 1993م.</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أنوار البروق في أنواء الفروق. أحمد بن إدريس، أبو العباس الشهاب القرافي (ت684هـ). بيروت: عالم الكتب. (مصور عن طبعة دار إحياء الكتب العربية، عام 1347هـ).</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t>إيضاح المسالك إلى قواعد الإمام أبي عبدالله مـالك. أحمـد بن يـحيى الونـشريسـي (ت914هـ). تحقيق: الصادق بن عبدالرحمن الغرياني. طرابلس الغرب: منشورات كلية الدعوة الإسلامية. الطبعة الأولى، 1411هـ/ 1991م.</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t>البحث العلمي؛ أساسياته النظرية وممارسته العملية. د. رجاء وحيد دويدري. بيروت: دار الفكر. ط الأولى، 1421هـ/ 2000م</w:t>
      </w:r>
      <w:r w:rsidRPr="005E2FBB">
        <w:rPr>
          <w:rFonts w:ascii="Traditional Arabic" w:hAnsi="Traditional Arabic" w:cs="Traditional Arabic" w:hint="cs"/>
          <w:spacing w:val="-14"/>
          <w:sz w:val="28"/>
          <w:szCs w:val="28"/>
          <w:rtl/>
        </w:rPr>
        <w:t>.</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البحر الرائق شرح كنز الدقائق. زين الدين بن إبراهيم، ابن نجيم (ت970هـ). وفي آخره: تكملة البحر الرائق لمحمد بن حسين الطوري (ت بعد 1138هـ). دار الكتاب الإسلامي. ط الثانية</w:t>
      </w:r>
      <w:r w:rsidRPr="005E2FBB">
        <w:rPr>
          <w:rFonts w:ascii="Traditional Arabic" w:hAnsi="Traditional Arabic" w:cs="Traditional Arabic"/>
          <w:spacing w:val="-14"/>
          <w:sz w:val="28"/>
          <w:szCs w:val="28"/>
          <w:shd w:val="clear" w:color="auto" w:fill="FFFFFF" w:themeFill="background1"/>
          <w:rtl/>
        </w:rPr>
        <w:t xml:space="preserve"> (بدون تاريخ ط)</w:t>
      </w:r>
      <w:r w:rsidRPr="005E2FBB">
        <w:rPr>
          <w:rFonts w:ascii="Traditional Arabic" w:hAnsi="Traditional Arabic" w:cs="Traditional Arabic"/>
          <w:spacing w:val="-14"/>
          <w:sz w:val="28"/>
          <w:szCs w:val="28"/>
          <w:rtl/>
        </w:rPr>
        <w:t>.</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بداية المبتدي في فقه الإمام أبي حنيفة. أبو الحسن برهان الدين (ت593هـ). القاهرة: مكتبة ومطبعة حمد علي صبح (بدون رقم ط وتاريخها).</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بدائع السلك في طبائع الملك. محمد بن علي الأصبحي الأندلسي (ت896هـ). تحقيق: د. علي سامي. العراق: وزارة الإعلام. ط الأولى</w:t>
      </w:r>
      <w:r w:rsidRPr="005E2FBB">
        <w:rPr>
          <w:rFonts w:ascii="Traditional Arabic" w:hAnsi="Traditional Arabic" w:cs="Traditional Arabic"/>
          <w:spacing w:val="-14"/>
          <w:sz w:val="28"/>
          <w:szCs w:val="28"/>
          <w:shd w:val="clear" w:color="auto" w:fill="FFFFFF" w:themeFill="background1"/>
          <w:rtl/>
        </w:rPr>
        <w:t xml:space="preserve"> (بدون تاريخ ط)</w:t>
      </w:r>
      <w:r w:rsidRPr="005E2FBB">
        <w:rPr>
          <w:rFonts w:ascii="Traditional Arabic" w:hAnsi="Traditional Arabic" w:cs="Traditional Arabic"/>
          <w:spacing w:val="-14"/>
          <w:sz w:val="28"/>
          <w:szCs w:val="28"/>
          <w:rtl/>
        </w:rPr>
        <w:t>.</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بدائع الصنائع في ترتيب الشرائع. أبو بكر بن مسعود، الكاساني الحنفي (ت587هـ). بيروت: دار الكتب العلمية. ط الثانية، 1406هـ/ 1986م.</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البدر المنير في تخريج الأحاديث والأثار الواقعة في الشرح الكبير. عمر بن علي، ابن الملقن (ت804هـ). تحقيق: مصطفى أبو الغيط وعبد الله بن سليمان وياسر بن كمال. الرياض: دار الهجرة للنشر والتوزيع. ط ال</w:t>
      </w:r>
      <w:r w:rsidRPr="005E2FBB">
        <w:rPr>
          <w:rFonts w:ascii="Traditional Arabic" w:hAnsi="Traditional Arabic" w:cs="Traditional Arabic" w:hint="cs"/>
          <w:spacing w:val="-14"/>
          <w:sz w:val="28"/>
          <w:szCs w:val="28"/>
          <w:rtl/>
        </w:rPr>
        <w:t>أ</w:t>
      </w:r>
      <w:r w:rsidRPr="005E2FBB">
        <w:rPr>
          <w:rFonts w:ascii="Traditional Arabic" w:hAnsi="Traditional Arabic" w:cs="Traditional Arabic"/>
          <w:spacing w:val="-14"/>
          <w:sz w:val="28"/>
          <w:szCs w:val="28"/>
          <w:rtl/>
        </w:rPr>
        <w:t>ولى، 1425هـ/ 2004م.</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 xml:space="preserve">بلغة السالك لأقرب المسالك المعروف بحاشية الصاوي على الشرح الصغير. أحمد بن محمد الخلوتي، الشهير بالصاوي (ت1241هـ). دار المعارف  (بدون </w:t>
      </w:r>
      <w:r w:rsidRPr="005E2FBB">
        <w:rPr>
          <w:rFonts w:ascii="Traditional Arabic" w:hAnsi="Traditional Arabic" w:cs="Traditional Arabic"/>
          <w:spacing w:val="-14"/>
          <w:sz w:val="28"/>
          <w:szCs w:val="28"/>
          <w:shd w:val="clear" w:color="auto" w:fill="FFFFFF" w:themeFill="background1"/>
          <w:rtl/>
        </w:rPr>
        <w:t>رقم ط وتاريخها)</w:t>
      </w:r>
      <w:r w:rsidRPr="005E2FBB">
        <w:rPr>
          <w:rFonts w:ascii="Traditional Arabic" w:hAnsi="Traditional Arabic" w:cs="Traditional Arabic"/>
          <w:spacing w:val="-14"/>
          <w:sz w:val="28"/>
          <w:szCs w:val="28"/>
          <w:rtl/>
        </w:rPr>
        <w:t>.</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البهجة في شرح التحفة ((شرح تحفة الحكام)). علي بن عبد السلام التُّسُولي (ت1258هـ). تحقيق: محمد عبد القادر شاهين. بيروت: دار الكتب العلمية. ط الأولى، 1418هـ/ 1998م.</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البيان في مذهب الإمام الشافعي. يحيى بن أبي الخير العمراني (ت558هـ)</w:t>
      </w:r>
      <w:r w:rsidRPr="005E2FBB">
        <w:rPr>
          <w:rFonts w:ascii="Traditional Arabic" w:hAnsi="Traditional Arabic" w:cs="Traditional Arabic" w:hint="cs"/>
          <w:spacing w:val="-14"/>
          <w:sz w:val="28"/>
          <w:szCs w:val="28"/>
          <w:rtl/>
        </w:rPr>
        <w:t>.</w:t>
      </w:r>
      <w:r w:rsidRPr="005E2FBB">
        <w:rPr>
          <w:rFonts w:ascii="Traditional Arabic" w:hAnsi="Traditional Arabic" w:cs="Traditional Arabic"/>
          <w:spacing w:val="-14"/>
          <w:sz w:val="28"/>
          <w:szCs w:val="28"/>
          <w:rtl/>
        </w:rPr>
        <w:t xml:space="preserve"> تحقيق: قاسم محمد النوري. جدة: دار المنهاج. ط الأولى، 1421هـ/ 2000 م.</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البيان والتحصيل والشرح والتوجيه والتعليل لمسائل المستخرجة. محمد بن أحمد بن رشد القرطبي (ت520هـ). تحقيق: د محمد حجي وآخرون. بيروت: دار الغرب الإسلامي. ط الثانية، 1408هـ/ 1988 م.</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t xml:space="preserve">التاج والإكليل لمختصر خليل. محمد بن يوسف العبدري (ت897هـ). دار الكتب العلمية. ط الأولى، 1416هـ/ 1994م. </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التأخير وأحكامه في الفقه الإسلامي (أصله رسالة دكتوراه). د. محمد بن عبد الكريم العيسى. الرياض: مكتبة الرشد.</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تاريخ المدينة. عمر بن شبة بن عبيدة (ت262هـ). تحقيق: فهيم شلتوت. عام 1399هـ</w:t>
      </w:r>
      <w:r w:rsidRPr="005E2FBB">
        <w:rPr>
          <w:rFonts w:ascii="Traditional Arabic" w:hAnsi="Traditional Arabic" w:cs="Traditional Arabic"/>
          <w:spacing w:val="-14"/>
          <w:sz w:val="28"/>
          <w:szCs w:val="28"/>
          <w:shd w:val="clear" w:color="auto" w:fill="FFFFFF" w:themeFill="background1"/>
          <w:rtl/>
        </w:rPr>
        <w:t xml:space="preserve"> (بدون رقم ط)</w:t>
      </w:r>
      <w:r w:rsidRPr="005E2FBB">
        <w:rPr>
          <w:rFonts w:ascii="Traditional Arabic" w:hAnsi="Traditional Arabic" w:cs="Traditional Arabic"/>
          <w:spacing w:val="-14"/>
          <w:sz w:val="28"/>
          <w:szCs w:val="28"/>
          <w:rtl/>
        </w:rPr>
        <w:t>.</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lastRenderedPageBreak/>
        <w:t xml:space="preserve">تاريخ دمشق. علي بن الحسن بن هبة الله، ابن عساكر (ت571هـ). تحقيق: عمرو بن غرامة العمروي. دار الفكر للطباعة والنشر والتوزيع. عام 1415هـ/ 1995 م  (بدون </w:t>
      </w:r>
      <w:r w:rsidRPr="005E2FBB">
        <w:rPr>
          <w:rFonts w:ascii="Traditional Arabic" w:hAnsi="Traditional Arabic" w:cs="Traditional Arabic"/>
          <w:spacing w:val="-14"/>
          <w:sz w:val="28"/>
          <w:szCs w:val="28"/>
          <w:shd w:val="clear" w:color="auto" w:fill="FFFFFF" w:themeFill="background1"/>
          <w:rtl/>
        </w:rPr>
        <w:t>رقم ط)</w:t>
      </w:r>
      <w:r w:rsidRPr="005E2FBB">
        <w:rPr>
          <w:rFonts w:ascii="Traditional Arabic" w:hAnsi="Traditional Arabic" w:cs="Traditional Arabic"/>
          <w:spacing w:val="-14"/>
          <w:sz w:val="28"/>
          <w:szCs w:val="28"/>
          <w:rtl/>
        </w:rPr>
        <w:t>.</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تبصرة الحكام في أصول الأقضية ومناهج الأحكام. إبراهيم بن علي ابن فرحون (ت799هـ). مكتبة الكليات الأزهرية. ط الأولى، 1406هـ/ 1986م.</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6"/>
          <w:szCs w:val="26"/>
          <w:rtl/>
        </w:rPr>
      </w:pPr>
      <w:r w:rsidRPr="005E2FBB">
        <w:rPr>
          <w:rFonts w:ascii="Traditional Arabic" w:hAnsi="Traditional Arabic" w:cs="Traditional Arabic"/>
          <w:spacing w:val="-14"/>
          <w:sz w:val="26"/>
          <w:szCs w:val="26"/>
          <w:rtl/>
        </w:rPr>
        <w:t>تبيين الحقائق شرح كنز الدقائق وحاشية الشِّلْبِيِّ. عثمان بن علي الزيلعي (ت743هـ). القاهرة: المطبعة الكبرى الأميرية. ط الأولى، 1313هـ.</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6"/>
          <w:szCs w:val="26"/>
        </w:rPr>
      </w:pPr>
      <w:r w:rsidRPr="005E2FBB">
        <w:rPr>
          <w:rFonts w:ascii="Traditional Arabic" w:hAnsi="Traditional Arabic" w:cs="Traditional Arabic"/>
          <w:spacing w:val="-14"/>
          <w:sz w:val="26"/>
          <w:szCs w:val="26"/>
          <w:rtl/>
        </w:rPr>
        <w:t>تحفة الحبيب على شرح الخطيب. سليمان بن محمد البُجَيْرَمِيّ (ت1221هـ). دار الفكر. عام 1415هـ/ 1995م (بدون رقم ط).</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t>ترتيب اللآلي في سلك الأمالي (أصله رسالة ماجستير</w:t>
      </w:r>
      <w:r w:rsidRPr="005E2FBB">
        <w:rPr>
          <w:rFonts w:ascii="Traditional Arabic" w:hAnsi="Traditional Arabic" w:cs="Traditional Arabic" w:hint="cs"/>
          <w:spacing w:val="-14"/>
          <w:sz w:val="28"/>
          <w:szCs w:val="28"/>
          <w:rtl/>
        </w:rPr>
        <w:t xml:space="preserve"> </w:t>
      </w:r>
      <w:r w:rsidRPr="005E2FBB">
        <w:rPr>
          <w:rFonts w:ascii="Traditional Arabic" w:hAnsi="Traditional Arabic" w:cs="Traditional Arabic"/>
          <w:spacing w:val="-14"/>
          <w:sz w:val="28"/>
          <w:szCs w:val="28"/>
          <w:rtl/>
        </w:rPr>
        <w:t>للمحقق). محمد بن سليمان ناظر زادة (كان حيا 1061هـ). تحقيق: خالد بن عبدالعزيز آل سليمان. الرياض: مكتبة الرشد. الطبعة الأولى، 1425هـ/ 2004م.</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تعارض دلالة اللفظ والقصد في أصول الفقه والقواعد الفقهية (أصله رسالة دكتوراه). د. خالد بن عبد العزيز آل سليمان. الرياض: دار كنوز إشبيليا. الطبعة الأولى، 1434هـ/ 2013م.</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تغليق التعليق على صحيح البخاري. أحمد بن علي،</w:t>
      </w:r>
      <w:r w:rsidRPr="005E2FBB">
        <w:rPr>
          <w:rFonts w:ascii="Traditional Arabic" w:hAnsi="Traditional Arabic" w:cs="Traditional Arabic" w:hint="cs"/>
          <w:spacing w:val="-14"/>
          <w:sz w:val="28"/>
          <w:szCs w:val="28"/>
          <w:rtl/>
        </w:rPr>
        <w:t xml:space="preserve"> </w:t>
      </w:r>
      <w:r w:rsidRPr="005E2FBB">
        <w:rPr>
          <w:rFonts w:ascii="Traditional Arabic" w:hAnsi="Traditional Arabic" w:cs="Traditional Arabic"/>
          <w:spacing w:val="-14"/>
          <w:sz w:val="28"/>
          <w:szCs w:val="28"/>
          <w:rtl/>
        </w:rPr>
        <w:t>ابن حجر العسقلاني (ت852هـ). تحقيق: سعيد القزقي. بيروت: المكتب الإسلامي، عمّان: دار عمار. ط الأولى، 1405ه.</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t>تقـرير القـواعد وتحـرير الفوائد. عبدالرحمن بن أحمـد، الحافظ ابن رجـب الحنبلي (ت795هـ). تحقيق: مشهور آل سلمان. الخبر: دار ابن عفان. الطبعة الأولى، 1419هـ/ 1998م.</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t xml:space="preserve">التلخيص الحبير في تخريج أحاديث الرافعي الكبير. أحمـد بن علي، الحافظ ابن حجر العسقـلاني (ت852هـ). تحقيق: السيد عبد الله هاشم. 1384هـ/ 1964م، (بدون رقم الطبعة). </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 xml:space="preserve">جامع العلوم والحكم في شرح خمسين حديثا من جوامع الكلم. عبد الرحمن بن أحمد بن رجب (ت795هـ). تحقيق شعيب الأرناؤوط وإبراهيم باجس. بيروت: مؤسسة الرسالة. ط السابعة، 1422هـ/ 2001م. </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جامع الفصولين. محمود بن إسرائيل الشهير بابن قاضي سماونة (ت823هـ) . مصر: المطبعة الكبرى الميرية ببولاق. الطبعة الأولى، 1300هـ.</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 xml:space="preserve">حاشية الدسوقي على الشرح الكبير. محمد بن أحمد الدسوقي (ت1230هـ). دار الفكر  (بدون </w:t>
      </w:r>
      <w:r w:rsidRPr="005E2FBB">
        <w:rPr>
          <w:rFonts w:ascii="Traditional Arabic" w:hAnsi="Traditional Arabic" w:cs="Traditional Arabic"/>
          <w:spacing w:val="-14"/>
          <w:sz w:val="28"/>
          <w:szCs w:val="28"/>
          <w:shd w:val="clear" w:color="auto" w:fill="FFFFFF" w:themeFill="background1"/>
          <w:rtl/>
        </w:rPr>
        <w:t>رقم ط وتاريخها)</w:t>
      </w:r>
      <w:r w:rsidRPr="005E2FBB">
        <w:rPr>
          <w:rFonts w:ascii="Traditional Arabic" w:hAnsi="Traditional Arabic" w:cs="Traditional Arabic"/>
          <w:spacing w:val="-14"/>
          <w:sz w:val="28"/>
          <w:szCs w:val="28"/>
          <w:rtl/>
        </w:rPr>
        <w:t>.</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 xml:space="preserve">الحاوي الكبير في فقه مذهب الإمام الشافعي. علي بن محمد الماوردي (ت450هـ). تحقيق: علي محمد معوض، وعادل أحمد عبد الموجود. بيروت: دار الكتب العلمية. ط الأولى، 1419هـ/ 1999 م. </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 xml:space="preserve">حلية الأولياء وطبقات الأصفياء. أحمد بن عبد الله الأصبهاني (ت430هـ). مصر: السعادة، 1394هـ/ 1974م. </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 xml:space="preserve">درر الحكام شرح غرر الأحكام. محمد بن فرامرز الشهير بملا خسرو (ت885هـ). دار إحياء الكتب العربية. ومعه حاشية الشرنبلالي  (بدون </w:t>
      </w:r>
      <w:r w:rsidRPr="005E2FBB">
        <w:rPr>
          <w:rFonts w:ascii="Traditional Arabic" w:hAnsi="Traditional Arabic" w:cs="Traditional Arabic"/>
          <w:spacing w:val="-14"/>
          <w:sz w:val="28"/>
          <w:szCs w:val="28"/>
          <w:shd w:val="clear" w:color="auto" w:fill="FFFFFF" w:themeFill="background1"/>
          <w:rtl/>
        </w:rPr>
        <w:t>رقم ط وتاريخها)</w:t>
      </w:r>
      <w:r w:rsidRPr="005E2FBB">
        <w:rPr>
          <w:rFonts w:ascii="Traditional Arabic" w:hAnsi="Traditional Arabic" w:cs="Traditional Arabic"/>
          <w:spacing w:val="-14"/>
          <w:sz w:val="28"/>
          <w:szCs w:val="28"/>
          <w:rtl/>
        </w:rPr>
        <w:t>.</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 xml:space="preserve">درر الحكام في شرح مجلة الأحكام. علي حيدر أمين أفندي (ت1353هـ). تعريب: فهمي الحسيني. دار الجيل. ط الأولى، 1411هـ/ 1991م. </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الدعاوى الكيدية في الفقه والنظام السعودي؛ دراسة مقارنة تطبيقية. صالح السويدان. بحث تكميلي للماجستير في العدالة الجنائية. مقدم إلى جامعة نايف العربية. عام 1429هـ/ 2008م.</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 xml:space="preserve">دقائق أولي النهى لشرح المنتهى المعروف بشرح منتهى الإرادات. منصور بن يونس البهوتي (ت1051هـ). عالم الكتب. ط الأولى، 1414هـ/ 1993م. </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lastRenderedPageBreak/>
        <w:t>الذخيرة. أحمد بن إدريس القرافي (ت684هـ). تحقيق: محمد حجي وسعيد أعراب ومحمد بو خبزة. بيروت: دار الغرب الإسلامي. ط الأولى، 1994م.</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رد المحتار على الدر المختار</w:t>
      </w:r>
      <w:r w:rsidRPr="005E2FBB">
        <w:rPr>
          <w:rFonts w:ascii="Traditional Arabic" w:hAnsi="Traditional Arabic" w:cs="Traditional Arabic"/>
          <w:caps/>
          <w:spacing w:val="-14"/>
          <w:sz w:val="28"/>
          <w:szCs w:val="28"/>
          <w:rtl/>
        </w:rPr>
        <w:t xml:space="preserve">. </w:t>
      </w:r>
      <w:r w:rsidRPr="005E2FBB">
        <w:rPr>
          <w:rFonts w:ascii="Traditional Arabic" w:hAnsi="Traditional Arabic" w:cs="Traditional Arabic"/>
          <w:spacing w:val="-14"/>
          <w:sz w:val="28"/>
          <w:szCs w:val="28"/>
          <w:rtl/>
        </w:rPr>
        <w:t xml:space="preserve">محمد أمين بن عمر، ابن عابدين (ت1252هـ). ومعه تكملته: قره عين الأخيار لتكملة رد المحتار لمحمد بن (محمد أمين المعروف بابن عابدين) (ت1306هـ). بيروت: دار الفكر للطباعة والنشر والتوزيع  (بدون رقم ط وتاريخها). </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t>روضة الناظر وجنة المناظر في أصول الفقه على مذهب الإمام أحمد بن حنبل. عبدالله بن أحمد، موفق الدين ابن قدامة المقدسي (ت620هـ). تحقيق: أ.د.عبدالكريم النملة. الرياض: مكتبة الرشد. الطبعة الأولى، 1413هـ/ 1993م.</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t>الزواجر عن اقتراف الكبائر. أحمد بن حجر الهيتمي (ت974هـ). دار الفكر. ط الأولى، 1407هـ/ 1987م.</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سنن ابن ماجه. محمد بن يزيد القزويني، ابن ماجه (ت273هـ). تحقيق: شعيب الأرنؤوط وآخرون. دار الرسالة العالمية. ط الأولى، 1430هـ/ 2009م.</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سنن أبي داود. سليمان بن الأشعث، أبو داود (ت275هـ). تحقيق: محمد محيي الدين عبد الحميد. بيروت</w:t>
      </w:r>
      <w:r w:rsidRPr="005E2FBB">
        <w:rPr>
          <w:rFonts w:ascii="Traditional Arabic" w:hAnsi="Traditional Arabic" w:cs="Traditional Arabic" w:hint="cs"/>
          <w:spacing w:val="-14"/>
          <w:sz w:val="28"/>
          <w:szCs w:val="28"/>
          <w:rtl/>
        </w:rPr>
        <w:t>،</w:t>
      </w:r>
      <w:r w:rsidRPr="005E2FBB">
        <w:rPr>
          <w:rFonts w:ascii="Traditional Arabic" w:hAnsi="Traditional Arabic" w:cs="Traditional Arabic"/>
          <w:spacing w:val="-14"/>
          <w:sz w:val="28"/>
          <w:szCs w:val="28"/>
          <w:rtl/>
        </w:rPr>
        <w:t xml:space="preserve"> صيدا: المكتبة العصرية  (بدون </w:t>
      </w:r>
      <w:r w:rsidRPr="005E2FBB">
        <w:rPr>
          <w:rFonts w:ascii="Traditional Arabic" w:hAnsi="Traditional Arabic" w:cs="Traditional Arabic"/>
          <w:spacing w:val="-14"/>
          <w:sz w:val="28"/>
          <w:szCs w:val="28"/>
          <w:shd w:val="clear" w:color="auto" w:fill="FFFFFF" w:themeFill="background1"/>
          <w:rtl/>
        </w:rPr>
        <w:t>رقم ط وتاريخها)</w:t>
      </w:r>
      <w:r w:rsidRPr="005E2FBB">
        <w:rPr>
          <w:rFonts w:ascii="Traditional Arabic" w:hAnsi="Traditional Arabic" w:cs="Traditional Arabic"/>
          <w:spacing w:val="-14"/>
          <w:sz w:val="28"/>
          <w:szCs w:val="28"/>
          <w:rtl/>
        </w:rPr>
        <w:t>.</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سنن الترمذي. محمد بن عيسى، أبو عيسى الترمذي (ت279هـ). تحقيق: أحمد محمد شاكر، ومحمد فؤاد عبد الباقي، وإبراهيم عطوة. مصر: شركة مكتبة ومطبعة مصطفى البابي الحلبي. ط الثانية، 1395هـ/ 1975م.</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 xml:space="preserve">سنن الدارقطني. علي بن عمر، أبو الحسن الدارقطني (ت385هـ). تحقيق: شعيب الارنؤوط، وآخرون. بيروت: مؤسسة الرسالة. </w:t>
      </w:r>
      <w:bookmarkStart w:id="4" w:name="_GoBack"/>
      <w:bookmarkEnd w:id="4"/>
      <w:r w:rsidRPr="005E2FBB">
        <w:rPr>
          <w:rFonts w:ascii="Traditional Arabic" w:hAnsi="Traditional Arabic" w:cs="Traditional Arabic"/>
          <w:spacing w:val="-14"/>
          <w:sz w:val="28"/>
          <w:szCs w:val="28"/>
          <w:rtl/>
        </w:rPr>
        <w:t>ط الأولى، 1424هـ/ 2004م.</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السنن الكبرى. أحمد بن الحسين البيهقي (ت458هـ). تحقيق: محمد عبد القادر عطا. دار الكتب العلمية، بيروت. ط الثالثة، 1424هـ/ 2003م.</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 xml:space="preserve">سير أعلام النبلاء. شمس الدين بن قَايْماز الذهبي (ت748هـ). تحقيق : مجموعة من المحققين بإشراف الشيخ شعيب الأرناؤوط. بيروت: مؤسسة الرسالة. ط الثالثة ، 1405هـ/ 1985م. </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6"/>
          <w:szCs w:val="26"/>
          <w:rtl/>
        </w:rPr>
      </w:pPr>
      <w:r w:rsidRPr="005E2FBB">
        <w:rPr>
          <w:rFonts w:ascii="Traditional Arabic" w:hAnsi="Traditional Arabic" w:cs="Traditional Arabic"/>
          <w:spacing w:val="-14"/>
          <w:sz w:val="26"/>
          <w:szCs w:val="26"/>
          <w:rtl/>
        </w:rPr>
        <w:t>السيل الجرار المتدفق على حدائق الأزهار. محمد بن علي الشوكاني (ت1250هـ). بيروت: دار ابن حزم. ط الأولى (بدون تاريخ ط).</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6"/>
          <w:szCs w:val="26"/>
        </w:rPr>
      </w:pPr>
      <w:r w:rsidRPr="005E2FBB">
        <w:rPr>
          <w:rFonts w:ascii="Traditional Arabic" w:hAnsi="Traditional Arabic" w:cs="Traditional Arabic"/>
          <w:spacing w:val="-14"/>
          <w:sz w:val="26"/>
          <w:szCs w:val="26"/>
          <w:rtl/>
        </w:rPr>
        <w:t>الشرح الصغير لأقرب المسالك لِمَذْهَبِ الْإِمَامِ مَالِك. أحمد بن محمد، أبو البركات الدردير (1201هـ). (مطبوع مع حاشية الصاوي).</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t>شرح القواعد الفقهية. أحمد بن محمد الزرقا (ت1357هـ). الطبعة الثانية، 1409هـ/ 1989م  (بدون دار نشر).</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t xml:space="preserve">شرح المجلة. محمد خالد الأتاسـي (ت1326هـ) وأتمـها ابنـه: محمـد طاهـر (ت1341هـ). باكستان: المكتبة الحبيبية  (بدون رقم الطبعة وتاريخها). </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t xml:space="preserve">الشرح الممتع على زاد المستقنع. محمد بن صالح العثيمين (ت1421هـ). الدمام: دار ابن الجوزي، ط الأولى، 1428ه. </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t>شرح تنقيح الفصول في اختصار المحصول في الأصول. أحمد بن إدريس، أبو العباس القرافي (ت684هـ). حققه: طه عبدالرؤوف سعد. القاهرة: مكتبة الكلـيات الأزهرية (بدون رقم الطبعة وت</w:t>
      </w:r>
      <w:r w:rsidRPr="005E2FBB">
        <w:rPr>
          <w:rFonts w:ascii="Traditional Arabic" w:hAnsi="Traditional Arabic" w:cs="Traditional Arabic" w:hint="cs"/>
          <w:spacing w:val="-14"/>
          <w:sz w:val="28"/>
          <w:szCs w:val="28"/>
          <w:rtl/>
        </w:rPr>
        <w:t>ا</w:t>
      </w:r>
      <w:r w:rsidRPr="005E2FBB">
        <w:rPr>
          <w:rFonts w:ascii="Traditional Arabic" w:hAnsi="Traditional Arabic" w:cs="Traditional Arabic"/>
          <w:spacing w:val="-14"/>
          <w:sz w:val="28"/>
          <w:szCs w:val="28"/>
          <w:rtl/>
        </w:rPr>
        <w:t>ريخها).</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t>شعب الإيمان. أحمد بن الحسين، أبو بكر البيهقي (ت458هـ). تحقيق: د. عبد العلي عبد الحميد حامد. الرياض: مكتبة الرشد للنشر والتوزيع بالتعاون مع الدار السلفية ببومباي بالهند. ط الأولى، 1423هـ/ 2003م.</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 xml:space="preserve">صحيح ابن حبان بترتيب ابن بلبان. محمد بن حبان بن أحمد (ت354هـ). تحقيق: شعيب الأرنؤوط. بيروت: مؤسسة الرسالة. ط الثانية، 1414ه/ 1993. </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hint="cs"/>
          <w:spacing w:val="-14"/>
          <w:sz w:val="28"/>
          <w:szCs w:val="28"/>
          <w:rtl/>
        </w:rPr>
        <w:lastRenderedPageBreak/>
        <w:t xml:space="preserve">صحيح البخاري (المسمى </w:t>
      </w:r>
      <w:r w:rsidRPr="005E2FBB">
        <w:rPr>
          <w:rFonts w:ascii="Traditional Arabic" w:hAnsi="Traditional Arabic" w:cs="Traditional Arabic"/>
          <w:spacing w:val="-14"/>
          <w:sz w:val="28"/>
          <w:szCs w:val="28"/>
          <w:rtl/>
        </w:rPr>
        <w:t>الجامع المسند الصحيح المختصر من أمور رسول الله صلى الله عليه وسلم وسننه وأيامه</w:t>
      </w:r>
      <w:r w:rsidRPr="005E2FBB">
        <w:rPr>
          <w:rFonts w:ascii="Traditional Arabic" w:hAnsi="Traditional Arabic" w:cs="Traditional Arabic" w:hint="cs"/>
          <w:spacing w:val="-14"/>
          <w:sz w:val="28"/>
          <w:szCs w:val="28"/>
          <w:rtl/>
        </w:rPr>
        <w:t>)</w:t>
      </w:r>
      <w:r w:rsidRPr="005E2FBB">
        <w:rPr>
          <w:rFonts w:ascii="Traditional Arabic" w:hAnsi="Traditional Arabic" w:cs="Traditional Arabic"/>
          <w:spacing w:val="-14"/>
          <w:sz w:val="28"/>
          <w:szCs w:val="28"/>
          <w:rtl/>
        </w:rPr>
        <w:t>. محمد بن إسماعيل البخاري</w:t>
      </w:r>
      <w:r w:rsidRPr="005E2FBB">
        <w:rPr>
          <w:rFonts w:ascii="Traditional Arabic" w:hAnsi="Traditional Arabic" w:cs="Traditional Arabic" w:hint="cs"/>
          <w:spacing w:val="-14"/>
          <w:sz w:val="28"/>
          <w:szCs w:val="28"/>
          <w:rtl/>
        </w:rPr>
        <w:t xml:space="preserve"> (</w:t>
      </w:r>
      <w:r w:rsidRPr="005E2FBB">
        <w:rPr>
          <w:rFonts w:ascii="Traditional Arabic" w:hAnsi="Traditional Arabic" w:cs="Traditional Arabic"/>
          <w:spacing w:val="-14"/>
          <w:sz w:val="28"/>
          <w:szCs w:val="28"/>
          <w:rtl/>
        </w:rPr>
        <w:t>ت256هـ</w:t>
      </w:r>
      <w:r w:rsidRPr="005E2FBB">
        <w:rPr>
          <w:rFonts w:ascii="Traditional Arabic" w:hAnsi="Traditional Arabic" w:cs="Traditional Arabic" w:hint="cs"/>
          <w:spacing w:val="-14"/>
          <w:sz w:val="28"/>
          <w:szCs w:val="28"/>
          <w:rtl/>
        </w:rPr>
        <w:t>)</w:t>
      </w:r>
      <w:r w:rsidRPr="005E2FBB">
        <w:rPr>
          <w:rFonts w:ascii="Traditional Arabic" w:hAnsi="Traditional Arabic" w:cs="Traditional Arabic"/>
          <w:spacing w:val="-14"/>
          <w:sz w:val="28"/>
          <w:szCs w:val="28"/>
          <w:rtl/>
        </w:rPr>
        <w:t>. تحقيق محمد زهير بن ناصر. دار طوق النجاة (مصورة عن السلطانية بإضافة ترقيم محمد فؤاد عبد الباقي). ط الأولى، 1422ه.</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6"/>
          <w:sz w:val="26"/>
          <w:szCs w:val="26"/>
        </w:rPr>
      </w:pPr>
      <w:r w:rsidRPr="005E2FBB">
        <w:rPr>
          <w:rFonts w:ascii="Traditional Arabic" w:hAnsi="Traditional Arabic" w:cs="Traditional Arabic"/>
          <w:spacing w:val="-16"/>
          <w:sz w:val="26"/>
          <w:szCs w:val="26"/>
          <w:rtl/>
        </w:rPr>
        <w:t>صحيح سنن أبي داود. الشيخ محمد ناصر الدين الألباني (ت1421هـ). الرياض: مكتبة المعارف. الطبعة الأولى، 1419هـ/ 1998م.</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hint="cs"/>
          <w:spacing w:val="-14"/>
          <w:sz w:val="28"/>
          <w:szCs w:val="28"/>
          <w:rtl/>
        </w:rPr>
        <w:t xml:space="preserve">صحيح مسلم (المسمى </w:t>
      </w:r>
      <w:r w:rsidRPr="005E2FBB">
        <w:rPr>
          <w:rFonts w:ascii="Traditional Arabic" w:hAnsi="Traditional Arabic" w:cs="Traditional Arabic"/>
          <w:spacing w:val="-14"/>
          <w:sz w:val="28"/>
          <w:szCs w:val="28"/>
          <w:rtl/>
        </w:rPr>
        <w:t>المسند الصحيح المختصر بنقل العدل عن العدل إلى رسول الله صلى الله عليه وسلم</w:t>
      </w:r>
      <w:r w:rsidRPr="005E2FBB">
        <w:rPr>
          <w:rFonts w:ascii="Traditional Arabic" w:hAnsi="Traditional Arabic" w:cs="Traditional Arabic" w:hint="cs"/>
          <w:spacing w:val="-14"/>
          <w:sz w:val="28"/>
          <w:szCs w:val="28"/>
          <w:rtl/>
        </w:rPr>
        <w:t>)</w:t>
      </w:r>
      <w:r w:rsidRPr="005E2FBB">
        <w:rPr>
          <w:rFonts w:ascii="Traditional Arabic" w:hAnsi="Traditional Arabic" w:cs="Traditional Arabic"/>
          <w:spacing w:val="-14"/>
          <w:sz w:val="28"/>
          <w:szCs w:val="28"/>
          <w:rtl/>
        </w:rPr>
        <w:t>. مسلم بن الحجاج القشيري (ت261هـ). تحقيق: محمد فؤاد عبد الباقي. بيروت: دار إحياء التراث العربي (بدون رقم ط وتاريخها).</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صدور الحكم القضائي تعجيلا وتأجيلا في الفقه ا</w:t>
      </w:r>
      <w:r w:rsidRPr="005E2FBB">
        <w:rPr>
          <w:rFonts w:ascii="Traditional Arabic" w:hAnsi="Traditional Arabic" w:cs="Traditional Arabic" w:hint="cs"/>
          <w:spacing w:val="-14"/>
          <w:sz w:val="28"/>
          <w:szCs w:val="28"/>
          <w:rtl/>
        </w:rPr>
        <w:t>لإ</w:t>
      </w:r>
      <w:r w:rsidRPr="005E2FBB">
        <w:rPr>
          <w:rFonts w:ascii="Traditional Arabic" w:hAnsi="Traditional Arabic" w:cs="Traditional Arabic"/>
          <w:spacing w:val="-14"/>
          <w:sz w:val="28"/>
          <w:szCs w:val="28"/>
          <w:rtl/>
        </w:rPr>
        <w:t>سلامي والجانب التطبيقي فيه من نظام المرافعات الشرعية في المملكة العربية السعودية. د. عدنان بن محمد الدقيلان. بحث منشور في مجلة العدل السعودية. العدد 38، ربيع الآخر 1429ه.</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 xml:space="preserve">الطرق الحكمية. محمد بن أبي بكر، ابن قيم الجوزية (ت751هـ). مكتبة دار البيان </w:t>
      </w:r>
      <w:r w:rsidRPr="005E2FBB">
        <w:rPr>
          <w:rFonts w:ascii="Traditional Arabic" w:hAnsi="Traditional Arabic" w:cs="Traditional Arabic"/>
          <w:spacing w:val="-14"/>
          <w:sz w:val="28"/>
          <w:szCs w:val="28"/>
          <w:shd w:val="clear" w:color="auto" w:fill="FFFFFF" w:themeFill="background1"/>
          <w:rtl/>
        </w:rPr>
        <w:t>(بدون رقم ط وتاريخها)</w:t>
      </w:r>
      <w:r w:rsidRPr="005E2FBB">
        <w:rPr>
          <w:rFonts w:ascii="Traditional Arabic" w:hAnsi="Traditional Arabic" w:cs="Traditional Arabic"/>
          <w:spacing w:val="-14"/>
          <w:sz w:val="28"/>
          <w:szCs w:val="28"/>
          <w:rtl/>
        </w:rPr>
        <w:t xml:space="preserve">. </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غاية البيان شرح زبد ابن رسلان. محمد بن أبي العباس الرملي (ت1004هـ). بيروت: دار المعرفة  (بدون رقم ط وتاريخها).</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الغرر البهية في شرح البهجة الوردية. زكريا بن محمد الأنصاري، (ت926هـ). المطبعة الميمنية  (بدون رقم ط وتاريخها).</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فتاوى ورسائل سماحة الشيخ محمد بن إبراهيم آل الشيخ. مكة المكرمة: مطبعة الحكومة. الطبعة الأولى، 1399هـ.</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 xml:space="preserve">فتح الباري شرح صحيح البخاري. أحمد بن حجر العسقلاني (ت852هـ) بيروت: دار المعرفة، 1379ه. بتعليقات العلامة: عبد العزيز بن عبد الله بن باز  (بدون </w:t>
      </w:r>
      <w:r w:rsidRPr="005E2FBB">
        <w:rPr>
          <w:rFonts w:ascii="Traditional Arabic" w:hAnsi="Traditional Arabic" w:cs="Traditional Arabic"/>
          <w:spacing w:val="-14"/>
          <w:sz w:val="28"/>
          <w:szCs w:val="28"/>
          <w:shd w:val="clear" w:color="auto" w:fill="FFFFFF" w:themeFill="background1"/>
          <w:rtl/>
        </w:rPr>
        <w:t>رقم ط)</w:t>
      </w:r>
      <w:r w:rsidRPr="005E2FBB">
        <w:rPr>
          <w:rFonts w:ascii="Traditional Arabic" w:hAnsi="Traditional Arabic" w:cs="Traditional Arabic"/>
          <w:spacing w:val="-14"/>
          <w:sz w:val="28"/>
          <w:szCs w:val="28"/>
          <w:rtl/>
        </w:rPr>
        <w:t>.</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t>فتح القدير. كمال الدين محمد بن عبد الواحد، ابن الهمام (ت861هـ). دار الفكر  (بدون رقم ط وتاريخها).</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 xml:space="preserve">فتوحات الوهاب بتوضيح شرح منهج الطلاب المعروف بحاشية الجمل. سليمان بن عمر العجيلي، المعروف بالجمل (ت1204هـ). دار الفكر </w:t>
      </w:r>
      <w:r w:rsidRPr="005E2FBB">
        <w:rPr>
          <w:rFonts w:ascii="Traditional Arabic" w:hAnsi="Traditional Arabic" w:cs="Traditional Arabic"/>
          <w:spacing w:val="-14"/>
          <w:sz w:val="28"/>
          <w:szCs w:val="28"/>
          <w:shd w:val="clear" w:color="auto" w:fill="FFFFFF" w:themeFill="background1"/>
          <w:rtl/>
        </w:rPr>
        <w:t>(بدون رقم ط وتاريخها)</w:t>
      </w:r>
      <w:r w:rsidRPr="005E2FBB">
        <w:rPr>
          <w:rFonts w:ascii="Traditional Arabic" w:hAnsi="Traditional Arabic" w:cs="Traditional Arabic"/>
          <w:b/>
          <w:bCs/>
          <w:spacing w:val="-14"/>
          <w:sz w:val="28"/>
          <w:szCs w:val="28"/>
          <w:rtl/>
        </w:rPr>
        <w:t>.</w:t>
      </w:r>
    </w:p>
    <w:p w:rsidR="006642A4" w:rsidRPr="005E2FBB" w:rsidRDefault="006642A4" w:rsidP="00E173C0">
      <w:pPr>
        <w:pStyle w:val="afd"/>
        <w:numPr>
          <w:ilvl w:val="0"/>
          <w:numId w:val="44"/>
        </w:numPr>
        <w:tabs>
          <w:tab w:val="num" w:pos="746"/>
          <w:tab w:val="left" w:pos="793"/>
        </w:tabs>
        <w:spacing w:after="0" w:line="204" w:lineRule="auto"/>
        <w:jc w:val="lowKashida"/>
        <w:rPr>
          <w:rFonts w:ascii="Traditional Arabic" w:hAnsi="Traditional Arabic"/>
          <w:spacing w:val="-14"/>
          <w:sz w:val="28"/>
          <w:szCs w:val="28"/>
        </w:rPr>
      </w:pPr>
      <w:r w:rsidRPr="005E2FBB">
        <w:rPr>
          <w:rFonts w:ascii="Traditional Arabic" w:hAnsi="Traditional Arabic"/>
          <w:spacing w:val="-14"/>
          <w:sz w:val="28"/>
          <w:szCs w:val="28"/>
          <w:rtl/>
        </w:rPr>
        <w:t>الفروع. أبو عبد الله محمد بن مفلح بن محمد (ت763هـ). (ومعه تصحيح الفروع لعلاء الدين علي المرداوي) . تحقيق: أ. د. عبد الله بن عبد المحسن التركي. بيروت: مؤسسة الرسالة. ط الأولى، 1424هـ/ 2003مـ.</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t>فواتح الرحموت بشرح مسلم الثبوت (مطبوع مع المستصفى). عبدالعلي محمد بن نظام الدين محمد، أبو العباس اللكنوي الأنصاري (ت1225هـ). بيروت: مكتبة المثنى، دار إحياء التراث العربي.  (بدون رقم الطبعة وتأريخها).</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القاموس المحيط. محمد بن يعقوب الفيروزآبادى (ت817هـ). تحقيق: مكتب تحقيق التراث في مؤسسة الرسالة. بيروت: مؤسسة الرسالة للطباعة والنشر والتوزيع. ط الثامنة، 1426هـ/ 2005م.</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قواطع الأدلة في أصول الفقه (أصله رسالة دكتوراه للمحقق الأول). منصور بن محمد السمعاني (ت489هـ). تحقيق: د. عبدالله بن حافظ الحكمي ود. علي بن عباس الحكمي. مكة المكرمة: مكتبة التوبة. الطبعة الأولى، 1419هـ/ 1998م.</w:t>
      </w:r>
    </w:p>
    <w:p w:rsidR="006642A4" w:rsidRPr="005E2FBB" w:rsidRDefault="006642A4" w:rsidP="00E173C0">
      <w:pPr>
        <w:pStyle w:val="afd"/>
        <w:numPr>
          <w:ilvl w:val="0"/>
          <w:numId w:val="44"/>
        </w:numPr>
        <w:tabs>
          <w:tab w:val="num" w:pos="746"/>
          <w:tab w:val="left" w:pos="793"/>
        </w:tabs>
        <w:spacing w:after="0" w:line="204" w:lineRule="auto"/>
        <w:jc w:val="lowKashida"/>
        <w:rPr>
          <w:rFonts w:ascii="Traditional Arabic" w:hAnsi="Traditional Arabic"/>
          <w:spacing w:val="-14"/>
          <w:sz w:val="28"/>
          <w:szCs w:val="28"/>
        </w:rPr>
      </w:pPr>
      <w:r w:rsidRPr="005E2FBB">
        <w:rPr>
          <w:rFonts w:ascii="Traditional Arabic" w:hAnsi="Traditional Arabic"/>
          <w:spacing w:val="-14"/>
          <w:sz w:val="28"/>
          <w:szCs w:val="28"/>
          <w:rtl/>
        </w:rPr>
        <w:t>القواعد (أصله رسالة دكتوراه للمحقق). محمد بن محمد المقري (ت758هـ). تحقيق: د. أحمد ابن عبدالله بن حميد. مكة المكرمة: جامعة أم القرى، مركز إحياء التراث الإسلامي (بدون رقم الطبعة وتأريخها).</w:t>
      </w:r>
    </w:p>
    <w:p w:rsidR="006642A4" w:rsidRPr="005E2FBB" w:rsidRDefault="006642A4" w:rsidP="00E173C0">
      <w:pPr>
        <w:pStyle w:val="afd"/>
        <w:numPr>
          <w:ilvl w:val="0"/>
          <w:numId w:val="44"/>
        </w:numPr>
        <w:tabs>
          <w:tab w:val="num" w:pos="746"/>
          <w:tab w:val="left" w:pos="793"/>
        </w:tabs>
        <w:spacing w:after="0" w:line="204" w:lineRule="auto"/>
        <w:jc w:val="lowKashida"/>
        <w:rPr>
          <w:rFonts w:ascii="Traditional Arabic" w:hAnsi="Traditional Arabic"/>
          <w:spacing w:val="-14"/>
          <w:sz w:val="28"/>
          <w:szCs w:val="28"/>
        </w:rPr>
      </w:pPr>
      <w:r w:rsidRPr="005E2FBB">
        <w:rPr>
          <w:rFonts w:ascii="Traditional Arabic" w:hAnsi="Traditional Arabic"/>
          <w:spacing w:val="-14"/>
          <w:sz w:val="28"/>
          <w:szCs w:val="28"/>
          <w:rtl/>
        </w:rPr>
        <w:t>قواعد الأحكام في مصالح الأنام. عز الدين بن عبدالعزيز بن عبدالسلام السلمي (ت660هـ). بيروت: دار الكتب العلمية  (بدون رقم الطبعة وتأريخها).</w:t>
      </w:r>
    </w:p>
    <w:p w:rsidR="006642A4" w:rsidRPr="00654B43" w:rsidRDefault="00654B43" w:rsidP="00654B43">
      <w:pPr>
        <w:pStyle w:val="afd"/>
        <w:numPr>
          <w:ilvl w:val="0"/>
          <w:numId w:val="44"/>
        </w:numPr>
        <w:tabs>
          <w:tab w:val="num" w:pos="746"/>
          <w:tab w:val="left" w:pos="793"/>
        </w:tabs>
        <w:spacing w:after="0" w:line="204" w:lineRule="auto"/>
        <w:jc w:val="lowKashida"/>
        <w:rPr>
          <w:rFonts w:ascii="Traditional Arabic" w:hAnsi="Traditional Arabic"/>
          <w:spacing w:val="-14"/>
          <w:sz w:val="28"/>
          <w:szCs w:val="28"/>
        </w:rPr>
      </w:pPr>
      <w:r>
        <w:rPr>
          <w:rFonts w:ascii="Traditional Arabic" w:hAnsi="Traditional Arabic"/>
          <w:spacing w:val="-14"/>
          <w:sz w:val="28"/>
          <w:szCs w:val="28"/>
        </w:rPr>
        <w:t> </w:t>
      </w:r>
      <w:r w:rsidR="006642A4" w:rsidRPr="00654B43">
        <w:rPr>
          <w:rFonts w:ascii="Traditional Arabic" w:hAnsi="Traditional Arabic"/>
          <w:spacing w:val="-14"/>
          <w:sz w:val="28"/>
          <w:szCs w:val="28"/>
          <w:rtl/>
        </w:rPr>
        <w:t>الكاشف في شرح نظام المرافعات الشرعية السعودي. عبد الله بن محمد آل خنين. دار ابن فرحون (دون معلومات نشر أخرى).</w:t>
      </w:r>
    </w:p>
    <w:p w:rsidR="006642A4" w:rsidRPr="005E2FBB" w:rsidRDefault="006642A4" w:rsidP="00E173C0">
      <w:pPr>
        <w:pStyle w:val="afd"/>
        <w:numPr>
          <w:ilvl w:val="0"/>
          <w:numId w:val="44"/>
        </w:numPr>
        <w:tabs>
          <w:tab w:val="num" w:pos="746"/>
          <w:tab w:val="left" w:pos="793"/>
        </w:tabs>
        <w:spacing w:after="0" w:line="204" w:lineRule="auto"/>
        <w:jc w:val="lowKashida"/>
        <w:rPr>
          <w:rFonts w:ascii="Traditional Arabic" w:hAnsi="Traditional Arabic"/>
          <w:spacing w:val="-14"/>
          <w:sz w:val="26"/>
          <w:szCs w:val="26"/>
        </w:rPr>
      </w:pPr>
      <w:r w:rsidRPr="005E2FBB">
        <w:rPr>
          <w:rFonts w:ascii="Traditional Arabic" w:hAnsi="Traditional Arabic"/>
          <w:spacing w:val="-14"/>
          <w:sz w:val="26"/>
          <w:szCs w:val="26"/>
          <w:rtl/>
        </w:rPr>
        <w:t xml:space="preserve">الكافي في فقه الإمام أحمد. عبدالله بن أحمد، الموفق ابن قدامة المقدسي (ت620). دار الكتب العلمية. ط الأولى، 1414هـ/ 1994م. </w:t>
      </w:r>
    </w:p>
    <w:p w:rsidR="006642A4" w:rsidRPr="005E2FBB" w:rsidRDefault="006642A4" w:rsidP="00E173C0">
      <w:pPr>
        <w:pStyle w:val="afd"/>
        <w:numPr>
          <w:ilvl w:val="0"/>
          <w:numId w:val="44"/>
        </w:numPr>
        <w:tabs>
          <w:tab w:val="num" w:pos="746"/>
          <w:tab w:val="left" w:pos="793"/>
        </w:tabs>
        <w:spacing w:after="0" w:line="204" w:lineRule="auto"/>
        <w:jc w:val="lowKashida"/>
        <w:rPr>
          <w:rFonts w:ascii="Traditional Arabic" w:hAnsi="Traditional Arabic"/>
          <w:spacing w:val="-14"/>
          <w:sz w:val="28"/>
          <w:szCs w:val="28"/>
        </w:rPr>
      </w:pPr>
      <w:r w:rsidRPr="005E2FBB">
        <w:rPr>
          <w:rFonts w:ascii="Traditional Arabic" w:hAnsi="Traditional Arabic"/>
          <w:spacing w:val="-14"/>
          <w:sz w:val="28"/>
          <w:szCs w:val="28"/>
          <w:rtl/>
        </w:rPr>
        <w:t>كشاف القناع عن متن الإقناع. منصور بن يونس البهوتى (ت1051هـ). دار الكتب العلمية  (بدون رقم ط وتاريخها).</w:t>
      </w:r>
    </w:p>
    <w:p w:rsidR="006642A4" w:rsidRPr="005E2FBB" w:rsidRDefault="006642A4" w:rsidP="00E173C0">
      <w:pPr>
        <w:pStyle w:val="afd"/>
        <w:numPr>
          <w:ilvl w:val="0"/>
          <w:numId w:val="44"/>
        </w:numPr>
        <w:tabs>
          <w:tab w:val="num" w:pos="746"/>
          <w:tab w:val="left" w:pos="793"/>
        </w:tabs>
        <w:spacing w:after="0" w:line="204" w:lineRule="auto"/>
        <w:jc w:val="lowKashida"/>
        <w:rPr>
          <w:rFonts w:ascii="Traditional Arabic" w:hAnsi="Traditional Arabic"/>
          <w:spacing w:val="-14"/>
          <w:sz w:val="28"/>
          <w:szCs w:val="28"/>
        </w:rPr>
      </w:pPr>
      <w:r w:rsidRPr="005E2FBB">
        <w:rPr>
          <w:rFonts w:ascii="Traditional Arabic" w:hAnsi="Traditional Arabic"/>
          <w:spacing w:val="-14"/>
          <w:sz w:val="28"/>
          <w:szCs w:val="28"/>
          <w:rtl/>
        </w:rPr>
        <w:t xml:space="preserve">كفاية النبيه في شرح التنبيه. أحمد بن محمد الأنصاري. المعروف بابن الرفعة (ت710هـ)  تحقيق: مجدي باسلوم. دار الكتب العلمية. ط الأولى، 2009م. </w:t>
      </w:r>
    </w:p>
    <w:p w:rsidR="006642A4" w:rsidRPr="005E2FBB" w:rsidRDefault="006642A4" w:rsidP="00E173C0">
      <w:pPr>
        <w:pStyle w:val="afd"/>
        <w:numPr>
          <w:ilvl w:val="0"/>
          <w:numId w:val="44"/>
        </w:numPr>
        <w:tabs>
          <w:tab w:val="num" w:pos="746"/>
          <w:tab w:val="left" w:pos="793"/>
        </w:tabs>
        <w:spacing w:after="0" w:line="204" w:lineRule="auto"/>
        <w:jc w:val="lowKashida"/>
        <w:rPr>
          <w:rFonts w:ascii="Traditional Arabic" w:hAnsi="Traditional Arabic"/>
          <w:spacing w:val="-14"/>
          <w:sz w:val="28"/>
          <w:szCs w:val="28"/>
          <w:rtl/>
        </w:rPr>
      </w:pPr>
      <w:r w:rsidRPr="005E2FBB">
        <w:rPr>
          <w:rFonts w:ascii="Traditional Arabic" w:hAnsi="Traditional Arabic"/>
          <w:spacing w:val="-14"/>
          <w:sz w:val="28"/>
          <w:szCs w:val="28"/>
          <w:rtl/>
        </w:rPr>
        <w:t xml:space="preserve">لسان العرب. محمد بن مكرم، ابن منظور (ت711هـ). بيروت: دار صادر. ط الثالثة، عام 1414هـ. </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6"/>
          <w:szCs w:val="26"/>
          <w:rtl/>
        </w:rPr>
      </w:pPr>
      <w:r w:rsidRPr="005E2FBB">
        <w:rPr>
          <w:rFonts w:ascii="Traditional Arabic" w:hAnsi="Traditional Arabic" w:cs="Traditional Arabic"/>
          <w:spacing w:val="-14"/>
          <w:sz w:val="26"/>
          <w:szCs w:val="26"/>
          <w:rtl/>
        </w:rPr>
        <w:lastRenderedPageBreak/>
        <w:t xml:space="preserve">المبدع في شرح المقنع. إبراهيم بن محمد، أبو إسحاق ابن مفلح (ت884هـ). بيروت: دار الكتب العلمية. ط الأولى، 1418هـ/ 1997م. </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المبسوط. محمد بن أحمد السرخسي (ت483هـ). بيروت: دار المعرفة. عام 1414هـ/ 1993م (بدون رقم ط وتاريخها).</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t xml:space="preserve">مجامع الحقائق (مطبوع في آخر شرحه: منافع الدقائق). محمد بن محـمد، أبو سعيد الخادمي (ت1176هـ). استانبول: مطبعة الحاج محرم أفندي البسـنوي، سنة 1303هـ (بدون رقم الطبعة). </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المحرر في الحديث. محمد بن أحمد، الحافظ بن عبدالهادي المقدسي (ت744هـ). تحقيق: د.يوسف المرعشلي ومحمد سليم وجمال الذهبي. بيروت: دار المعرفة. الطبعة الأولى، 1405هـ/ 1985م.</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المحلى بالآثار. علي بن أحمد، أبو محمد ابن حزم الظاهري (ت456هـ). بيروت: دار الفكر  (بدون رقم ط وتاريخها).</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t>المدخل الفقهي العام. الأستاذ مصطفى أحمد الزرقا. بيروت: دار الفكر. الطبعة التاسعة، 1967-1968م.</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المستدرك على الصحيحين. محمد النيسابوري، المعروف بابن البيع الحاكم (ت405هـ). تحقيق: مصطفى عبد القادر عطا. بيروت: دار الكتب العلمية. ط الأولى، 1411ه/ 1990م.</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t>المستصفى من علم الأصول. محمد بن محمد، أبو حامد الغزالي (ت505هـ). بيروت: مكتبة المتنبي، دار إحياء التراث العربي (بدون رقم الطبعة وتأريخها).</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مسلم الثبوت في أصول الفقه (مطبوع ضمن فواتح الرحموت وكلامهما في هامش المستصفى). محب الدين بن عبدالشكور البهاري الهندي (ت1119هـ). بيروت: مكـتبة المتـنـبي. دار إحياء التراث العربي (بدون رقم الطبعة وتأريخها).</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t xml:space="preserve">مسند الإمام أحمد بن حنبل (ت241هـ). أشرف على التحقيق: </w:t>
      </w:r>
      <w:r w:rsidRPr="005E2FBB">
        <w:rPr>
          <w:rFonts w:ascii="Traditional Arabic" w:hAnsi="Traditional Arabic" w:cs="Traditional Arabic" w:hint="cs"/>
          <w:spacing w:val="-14"/>
          <w:sz w:val="28"/>
          <w:szCs w:val="28"/>
          <w:rtl/>
        </w:rPr>
        <w:t xml:space="preserve">أ. </w:t>
      </w:r>
      <w:r w:rsidRPr="005E2FBB">
        <w:rPr>
          <w:rFonts w:ascii="Traditional Arabic" w:hAnsi="Traditional Arabic" w:cs="Traditional Arabic"/>
          <w:spacing w:val="-14"/>
          <w:sz w:val="28"/>
          <w:szCs w:val="28"/>
          <w:rtl/>
        </w:rPr>
        <w:t xml:space="preserve">د. عبد الله ابن عبد المحسن التركي. بيروت: مؤسسة الرسالة. الطبعة الثانية، 1420هـ/ 1999م. </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مسند أمير المؤمنين أبي حفص عمر بن الخطاب رضي الله عنه وأقواله على أبواب العلم. إسماعيل بن عمر بن كثير (ت774هـ). تحقيق: عبد المعطي قلعجي. المنصورة: دار الوفاء. الطبعة: الأولى،1411هـ/ 1991م.</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t>المصباح المنير في غريب الشرح الكبير. أحمد بن محمد الفيومي (ت770هـ). طرابلس لبنان: المؤسسة الحديثة للكتاب  (بدون رقم الطبعة وتاريخها).</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المصنف. عبد الرزاق بن همام الصنعاني (ت211هـ). تحقيق: حبيب الرحمن الأعظمي. الهند: المجلس العلمي، بيروت: المكتب الإسلامي. ط الثانية، 1403ه.</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t>المصنف. عبد الله بن محمد بن إبراهيم، أبو بكر ابن أبي شيبة (ت235هـ). تحقيق: حمد الجمعة و محمد اللحيدان. الرياض: مكتبة الرشد. الطبعة الثانية، 1427هـ/ 2006 م.</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6"/>
          <w:szCs w:val="26"/>
          <w:rtl/>
        </w:rPr>
      </w:pPr>
      <w:r w:rsidRPr="005E2FBB">
        <w:rPr>
          <w:rFonts w:ascii="Traditional Arabic" w:hAnsi="Traditional Arabic" w:cs="Traditional Arabic"/>
          <w:spacing w:val="-14"/>
          <w:sz w:val="26"/>
          <w:szCs w:val="26"/>
          <w:rtl/>
        </w:rPr>
        <w:t xml:space="preserve">مطالب أولي النهى في شرح غاية المنتهى. مصطفى بن سعد السيوطي (ت1243هـ). المكتب الإسلامي. ط الثانية، 1415هـ/ 1994م. </w:t>
      </w:r>
    </w:p>
    <w:p w:rsidR="006642A4" w:rsidRPr="005E2FBB" w:rsidRDefault="006642A4" w:rsidP="002D38B1">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المعتمد في أصول الفقه. محمد بن علي، أبو الحسين البصري (ت436هـ). تحقيق: محمد حميدالله وشريكه. دمشق: المعهد العلمي الفرنسي للدراسات العربية. عام 1364هـ/ 1964م (بدون رقم الطبعة).</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t>المعجم الكبير. الحافظ سليمان بن أحمد الطبراني (ت360هـ). تحقيق: حمدي بن عبد المجيد السلفي. القاهرة: مكتبة ابن تيمية. الطبعة الثانية، 1405هـ/ 1985م.</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المعجم الوسيط. مجمع اللغة العربية. قام بإخراج الطبعة: د. إبراهيم أنس ومن معه. استانبول: المكتبة الإسلامية. الطبعة الثانية، 1392هـ/1972م.</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المعونة على مذهب عالم المدينة. (أصله رسالة دكتوراه). عبد الوهاب بن علي الثعلبي (ت422هـ). تحقيق: حميش عبد الحقّ. مكة المكرمة: المكتبة التجارية، مصطفى أحمد الباز.</w:t>
      </w:r>
    </w:p>
    <w:p w:rsidR="006642A4" w:rsidRPr="005E2FBB" w:rsidRDefault="006642A4" w:rsidP="00E173C0">
      <w:pPr>
        <w:pStyle w:val="aff2"/>
        <w:numPr>
          <w:ilvl w:val="0"/>
          <w:numId w:val="44"/>
        </w:numPr>
        <w:tabs>
          <w:tab w:val="left" w:pos="793"/>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lastRenderedPageBreak/>
        <w:t xml:space="preserve">معين الحكام فيما يتردد بين الخصمين من الأحكام. علي بن خليل الطرابلسي (ت844هـ). دار الفكر </w:t>
      </w:r>
      <w:r w:rsidRPr="005E2FBB">
        <w:rPr>
          <w:rFonts w:ascii="Traditional Arabic" w:hAnsi="Traditional Arabic" w:cs="Traditional Arabic"/>
          <w:spacing w:val="-14"/>
          <w:sz w:val="28"/>
          <w:szCs w:val="28"/>
          <w:shd w:val="clear" w:color="auto" w:fill="FFFFFF" w:themeFill="background1"/>
          <w:rtl/>
        </w:rPr>
        <w:t>(بدون رقم ط وتاريخها)</w:t>
      </w:r>
      <w:r w:rsidRPr="005E2FBB">
        <w:rPr>
          <w:rFonts w:ascii="Traditional Arabic" w:hAnsi="Traditional Arabic" w:cs="Traditional Arabic"/>
          <w:spacing w:val="-14"/>
          <w:sz w:val="28"/>
          <w:szCs w:val="28"/>
          <w:rtl/>
        </w:rPr>
        <w:t>.</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 xml:space="preserve">مغني المحتاج إلى معرفة معاني ألفاظ المنهاج. محمد بن أحمد الخطيب الشربيني (ت977هـ). دار الكتب العلمية. ط الأولى، 1415هـ/ 1994م. </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المغني. عبدالله بن أحمد، الموفق ابن قدامة المقدسي (ت620). مكتبة القاهرة. عام 1388هـ/ 1968م (بدون رقم ط).</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t>المقاييس في اللغة. أحمد بن فارس بن زكريا، أبو الحسين (ت395هـ). تحقيق: شهاب الدين أبو عمرو. بيروت: دار الفكر. الطبعة الأولى، 1415هـ/ 1994م.</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المقنع. عبدالله بن أحمد، الموفق ابن قدامة المقدسي (ت620هـ). تحقيق: أ.د. عبدالله التركي وشريكه. القاهرة: هجر. الطبعة الأولى، 1414هـ/ 1993م.</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t>المنثور في القواعد. بدر الدين محمد بن بهادر الزركشي (ت794هـ). تحقيق: د. تيسير فائق أحمد. الكويت: وزارة الأوقاف والشؤون الإسلامية</w:t>
      </w:r>
      <w:r w:rsidRPr="005E2FBB">
        <w:rPr>
          <w:rFonts w:ascii="Traditional Arabic" w:hAnsi="Traditional Arabic" w:cs="Traditional Arabic" w:hint="cs"/>
          <w:spacing w:val="-14"/>
          <w:sz w:val="28"/>
          <w:szCs w:val="28"/>
          <w:rtl/>
        </w:rPr>
        <w:t>،</w:t>
      </w:r>
      <w:r w:rsidRPr="005E2FBB">
        <w:rPr>
          <w:rFonts w:ascii="Traditional Arabic" w:hAnsi="Traditional Arabic" w:cs="Traditional Arabic"/>
          <w:spacing w:val="-14"/>
          <w:sz w:val="28"/>
          <w:szCs w:val="28"/>
          <w:rtl/>
        </w:rPr>
        <w:t xml:space="preserve"> طباعة شركة دار الكويت للصحافة. الطبعة الثانية، 1405هـ/ 1985م.</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t>منح الجليل شرح مختصر خليل. محمد بن أحمد بن محمد عليش، (ت1299هـ). بيروت: دار الفكر. عام 1409هـ/ 1989م (بدون رقم ط).</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t>المنهاج (مطبوع مع عدة شروح وعند الإحالة إليه أقرنه بأحد شروحه). يحيى بن شرف النووي (ت676هـ).</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Pr>
      </w:pPr>
      <w:r w:rsidRPr="005E2FBB">
        <w:rPr>
          <w:rFonts w:ascii="Traditional Arabic" w:hAnsi="Traditional Arabic" w:cs="Traditional Arabic"/>
          <w:spacing w:val="-14"/>
          <w:sz w:val="28"/>
          <w:szCs w:val="28"/>
          <w:rtl/>
        </w:rPr>
        <w:t>المهذب في فقة الإمام الشافعي. إبراهيم بن علي الشيرازي (ت476هـ). دار الكتب العلمية (دون معلومات نشر أخرى).</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الموسوعة الفقهية. إصدار: وزارة الأوقاف والشؤون الإسلامية بالكويت. الطبعة الثالثة، 1429هـ/ 2008م.</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نصب الراية لأحاديث الهداية مع حاشيته بغية الألمعي في تخريج الزيلعي. عبد الله بن يوسف الزيلعي (ت762هـ). تحقيق: محمد عوامة. بيروت: مؤسسة الريان للطباعة والنشر. ط الأولى، 1418هـ/ 1997م.</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نهاية المطلب في دراية المذهب. عبد الملك بن عبد الله الجويني، (ت478هـ) تحقيق: أ. د عبد العظيم محمود الدّيب. دار المنهاج. ط الأولى، 1428هـ/ 2007م.</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 xml:space="preserve">الهداية على مذهب الإمام أبي عبد الله أحمد بن محمد بن حنبل الشيباني. محفوظ بن أحمد الكلوذاني (ت510هـ) . تحقيق: عبد اللطيف هميم وماهر ياسين الفحل. مؤسسة غراس للنشر والتوزيع. ط الأولى، 1425هـ/ 2004م. </w:t>
      </w:r>
    </w:p>
    <w:p w:rsidR="006642A4" w:rsidRPr="005E2FBB" w:rsidRDefault="006642A4" w:rsidP="00E173C0">
      <w:pPr>
        <w:pStyle w:val="aff2"/>
        <w:numPr>
          <w:ilvl w:val="0"/>
          <w:numId w:val="44"/>
        </w:numPr>
        <w:tabs>
          <w:tab w:val="left" w:pos="793"/>
          <w:tab w:val="left" w:pos="935"/>
        </w:tabs>
        <w:spacing w:after="0" w:line="240" w:lineRule="auto"/>
        <w:jc w:val="both"/>
        <w:rPr>
          <w:rFonts w:ascii="Traditional Arabic" w:hAnsi="Traditional Arabic" w:cs="Traditional Arabic"/>
          <w:spacing w:val="-14"/>
          <w:sz w:val="28"/>
          <w:szCs w:val="28"/>
          <w:rtl/>
        </w:rPr>
      </w:pPr>
      <w:r w:rsidRPr="005E2FBB">
        <w:rPr>
          <w:rFonts w:ascii="Traditional Arabic" w:hAnsi="Traditional Arabic" w:cs="Traditional Arabic"/>
          <w:spacing w:val="-14"/>
          <w:sz w:val="28"/>
          <w:szCs w:val="28"/>
          <w:rtl/>
        </w:rPr>
        <w:t>الوسيط في المذهب. محمد بن محمد الغزالي (ت505هـ). تحقيق: أحمد محمود إبراهيم ومحمد محمد تامر. القاهرة: دار السلام . ط الأولى، 1417هـ.</w:t>
      </w:r>
    </w:p>
    <w:p w:rsidR="007F51A7" w:rsidRPr="005E2FBB" w:rsidRDefault="007F51A7" w:rsidP="007F51A7">
      <w:pPr>
        <w:tabs>
          <w:tab w:val="left" w:pos="509"/>
        </w:tabs>
        <w:ind w:firstLine="567"/>
        <w:jc w:val="lowKashida"/>
        <w:rPr>
          <w:rFonts w:ascii="Traditional Arabic" w:hAnsi="Traditional Arabic"/>
          <w:sz w:val="36"/>
          <w:szCs w:val="36"/>
        </w:rPr>
      </w:pPr>
    </w:p>
    <w:sectPr w:rsidR="007F51A7" w:rsidRPr="005E2FBB" w:rsidSect="00DC5B69">
      <w:headerReference w:type="default" r:id="rId10"/>
      <w:footerReference w:type="default" r:id="rId11"/>
      <w:footnotePr>
        <w:numRestart w:val="eachPage"/>
      </w:footnotePr>
      <w:pgSz w:w="11906" w:h="16838" w:code="9"/>
      <w:pgMar w:top="1440" w:right="1800" w:bottom="1440" w:left="1800" w:header="426" w:footer="967" w:gutter="0"/>
      <w:pgNumType w:start="1"/>
      <w:cols w:space="708"/>
      <w:titlePg/>
      <w:bidi/>
      <w:rtlGutter/>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217" w:rsidRDefault="00F52217" w:rsidP="00D32433">
      <w:r>
        <w:separator/>
      </w:r>
    </w:p>
    <w:p w:rsidR="00F52217" w:rsidRDefault="00F52217"/>
  </w:endnote>
  <w:endnote w:type="continuationSeparator" w:id="0">
    <w:p w:rsidR="00F52217" w:rsidRDefault="00F52217" w:rsidP="00D32433">
      <w:r>
        <w:continuationSeparator/>
      </w:r>
    </w:p>
    <w:p w:rsidR="00F52217" w:rsidRDefault="00F522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00000001"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00000000" w:usb2="00000000" w:usb3="00000000" w:csb0="00000040" w:csb1="00000000"/>
  </w:font>
  <w:font w:name="MCS Taybah S_U normal.">
    <w:charset w:val="B2"/>
    <w:family w:val="auto"/>
    <w:pitch w:val="variable"/>
    <w:sig w:usb0="00002001" w:usb1="00000000" w:usb2="00000000" w:usb3="00000000" w:csb0="00000040" w:csb1="00000000"/>
  </w:font>
  <w:font w:name="Librarian">
    <w:altName w:val="Times New Roman"/>
    <w:charset w:val="00"/>
    <w:family w:val="auto"/>
    <w:pitch w:val="variable"/>
    <w:sig w:usb0="00000083" w:usb1="00000000" w:usb2="00000000" w:usb3="00000000" w:csb0="00000009" w:csb1="00000000"/>
  </w:font>
  <w:font w:name="MCS ALMAALIM HIGH">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MCS ALMAALIM">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WinSoft Naskh Pro">
    <w:altName w:val="Courier New"/>
    <w:charset w:val="00"/>
    <w:family w:val="auto"/>
    <w:pitch w:val="variable"/>
    <w:sig w:usb0="80002027" w:usb1="80000000" w:usb2="00000008" w:usb3="00000000" w:csb0="00000043" w:csb1="00000000"/>
  </w:font>
  <w:font w:name="KufiLayout">
    <w:charset w:val="B2"/>
    <w:family w:val="auto"/>
    <w:pitch w:val="variable"/>
    <w:sig w:usb0="00006001" w:usb1="00000000" w:usb2="00000000" w:usb3="00000000" w:csb0="00000040" w:csb1="00000000"/>
  </w:font>
  <w:font w:name="PT Bold Heading">
    <w:panose1 w:val="02010400000000000000"/>
    <w:charset w:val="B2"/>
    <w:family w:val="auto"/>
    <w:pitch w:val="variable"/>
    <w:sig w:usb0="00002001" w:usb1="00000000" w:usb2="00000000" w:usb3="00000000" w:csb0="00000040" w:csb1="00000000"/>
  </w:font>
  <w:font w:name="AdvertisingBold">
    <w:panose1 w:val="00000000000000000000"/>
    <w:charset w:val="B2"/>
    <w:family w:val="auto"/>
    <w:pitch w:val="variable"/>
    <w:sig w:usb0="00002001" w:usb1="00000000" w:usb2="00000000" w:usb3="00000000" w:csb0="00000040" w:csb1="00000000"/>
  </w:font>
  <w:font w:name="MCS SILVER">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Rateb lotus20">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l-Kharashi 62">
    <w:charset w:val="B2"/>
    <w:family w:val="auto"/>
    <w:pitch w:val="variable"/>
    <w:sig w:usb0="00002001" w:usb1="00000000" w:usb2="00000000" w:usb3="00000000" w:csb0="00000040" w:csb1="00000000"/>
  </w:font>
  <w:font w:name="Hesham Gornata">
    <w:charset w:val="B2"/>
    <w:family w:val="auto"/>
    <w:pitch w:val="variable"/>
    <w:sig w:usb0="00002001" w:usb1="00000000" w:usb2="00000000" w:usb3="00000000" w:csb0="00000040" w:csb1="00000000"/>
  </w:font>
  <w:font w:name="Al-Hadith2">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QCF_BSML">
    <w:panose1 w:val="02000400000000000000"/>
    <w:charset w:val="00"/>
    <w:family w:val="auto"/>
    <w:pitch w:val="variable"/>
    <w:sig w:usb0="80002003" w:usb1="90000000" w:usb2="00000008" w:usb3="00000000" w:csb0="80000041" w:csb1="00000000"/>
  </w:font>
  <w:font w:name="QCF_P099">
    <w:panose1 w:val="02000400000000000000"/>
    <w:charset w:val="00"/>
    <w:family w:val="auto"/>
    <w:pitch w:val="variable"/>
    <w:sig w:usb0="80002003" w:usb1="90000000" w:usb2="00000008" w:usb3="00000000" w:csb0="80000041" w:csb1="00000000"/>
  </w:font>
  <w:font w:name="QCF_P487">
    <w:panose1 w:val="02000400000000000000"/>
    <w:charset w:val="00"/>
    <w:family w:val="auto"/>
    <w:pitch w:val="variable"/>
    <w:sig w:usb0="80002003" w:usb1="90000000" w:usb2="00000008" w:usb3="00000000" w:csb0="80000041" w:csb1="00000000"/>
  </w:font>
  <w:font w:name="QCF_P106">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30C" w:rsidRPr="00DE74B5" w:rsidRDefault="008D230C" w:rsidP="00304499">
    <w:pPr>
      <w:spacing w:line="168" w:lineRule="auto"/>
      <w:ind w:firstLine="0"/>
      <w:jc w:val="center"/>
      <w:rPr>
        <w:rFonts w:ascii="mylotus" w:hAnsi="mylotus" w:cs="mylotus"/>
        <w:b/>
        <w:bCs/>
        <w:sz w:val="32"/>
        <w:szCs w:val="32"/>
        <w:rtl/>
      </w:rPr>
    </w:pPr>
    <w:r w:rsidRPr="001115CE">
      <w:rPr>
        <w:rStyle w:val="afc"/>
        <w:rFonts w:ascii="mylotus" w:hAnsi="mylotus" w:cs="mylotus"/>
        <w:b/>
        <w:bCs/>
        <w:sz w:val="32"/>
        <w:szCs w:val="32"/>
      </w:rPr>
      <w:fldChar w:fldCharType="begin"/>
    </w:r>
    <w:r w:rsidRPr="001115CE">
      <w:rPr>
        <w:rStyle w:val="afc"/>
        <w:rFonts w:ascii="mylotus" w:hAnsi="mylotus" w:cs="mylotus"/>
        <w:b/>
        <w:bCs/>
        <w:sz w:val="32"/>
        <w:szCs w:val="32"/>
      </w:rPr>
      <w:instrText xml:space="preserve"> PAGE </w:instrText>
    </w:r>
    <w:r w:rsidRPr="001115CE">
      <w:rPr>
        <w:rStyle w:val="afc"/>
        <w:rFonts w:ascii="mylotus" w:hAnsi="mylotus" w:cs="mylotus"/>
        <w:b/>
        <w:bCs/>
        <w:sz w:val="32"/>
        <w:szCs w:val="32"/>
      </w:rPr>
      <w:fldChar w:fldCharType="separate"/>
    </w:r>
    <w:r w:rsidR="00031164">
      <w:rPr>
        <w:rStyle w:val="afc"/>
        <w:rFonts w:ascii="mylotus" w:hAnsi="mylotus" w:cs="mylotus"/>
        <w:b/>
        <w:bCs/>
        <w:noProof/>
        <w:sz w:val="32"/>
        <w:szCs w:val="32"/>
        <w:rtl/>
      </w:rPr>
      <w:t>43</w:t>
    </w:r>
    <w:r w:rsidRPr="001115CE">
      <w:rPr>
        <w:rStyle w:val="afc"/>
        <w:rFonts w:ascii="mylotus" w:hAnsi="mylotus" w:cs="mylotus"/>
        <w:b/>
        <w:bCs/>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217" w:rsidRPr="00544D0E" w:rsidRDefault="00F52217" w:rsidP="00544D0E">
      <w:pPr>
        <w:spacing w:line="200" w:lineRule="exact"/>
        <w:ind w:firstLine="0"/>
        <w:rPr>
          <w:sz w:val="36"/>
          <w:szCs w:val="36"/>
        </w:rPr>
      </w:pPr>
      <w:r w:rsidRPr="00A87EA9">
        <w:rPr>
          <w:sz w:val="36"/>
          <w:szCs w:val="36"/>
        </w:rPr>
        <w:separator/>
      </w:r>
    </w:p>
  </w:footnote>
  <w:footnote w:type="continuationSeparator" w:id="0">
    <w:p w:rsidR="00F52217" w:rsidRPr="00544D0E" w:rsidRDefault="00F52217" w:rsidP="00544D0E">
      <w:pPr>
        <w:spacing w:line="200" w:lineRule="exact"/>
        <w:ind w:firstLine="0"/>
        <w:rPr>
          <w:rFonts w:asciiTheme="majorBidi" w:hAnsiTheme="majorBidi" w:cstheme="majorBidi"/>
          <w:sz w:val="36"/>
          <w:szCs w:val="36"/>
          <w:rtl/>
          <w:lang w:bidi="ar-EG"/>
        </w:rPr>
      </w:pPr>
      <w:r w:rsidRPr="00544D0E">
        <w:rPr>
          <w:rFonts w:asciiTheme="majorBidi" w:hAnsiTheme="majorBidi" w:cstheme="majorBidi"/>
          <w:sz w:val="36"/>
          <w:szCs w:val="36"/>
        </w:rPr>
        <w:separator/>
      </w:r>
    </w:p>
    <w:p w:rsidR="00F52217" w:rsidRPr="00544D0E" w:rsidRDefault="00F52217" w:rsidP="00544D0E">
      <w:pPr>
        <w:spacing w:line="200" w:lineRule="exact"/>
        <w:ind w:firstLine="0"/>
        <w:rPr>
          <w:rFonts w:asciiTheme="majorBidi" w:hAnsiTheme="majorBidi" w:cstheme="majorBidi"/>
          <w:sz w:val="36"/>
          <w:szCs w:val="36"/>
          <w:rtl/>
          <w:lang w:bidi="ar-EG"/>
        </w:rPr>
      </w:pPr>
      <w:r w:rsidRPr="00544D0E">
        <w:rPr>
          <w:rFonts w:asciiTheme="majorBidi" w:hAnsiTheme="majorBidi" w:cstheme="majorBidi"/>
          <w:sz w:val="36"/>
          <w:szCs w:val="36"/>
          <w:rtl/>
          <w:lang w:bidi="ar-EG"/>
        </w:rPr>
        <w:t>=</w:t>
      </w:r>
    </w:p>
  </w:footnote>
  <w:footnote w:type="continuationNotice" w:id="1">
    <w:p w:rsidR="00F52217" w:rsidRPr="00544D0E" w:rsidRDefault="00F52217" w:rsidP="00544D0E">
      <w:pPr>
        <w:spacing w:line="200" w:lineRule="exact"/>
        <w:ind w:firstLine="0"/>
        <w:jc w:val="right"/>
        <w:rPr>
          <w:rFonts w:asciiTheme="majorBidi" w:hAnsiTheme="majorBidi" w:cstheme="majorBidi"/>
          <w:sz w:val="36"/>
          <w:szCs w:val="36"/>
          <w:lang w:bidi="ar-EG"/>
        </w:rPr>
      </w:pPr>
      <w:r w:rsidRPr="00544D0E">
        <w:rPr>
          <w:rFonts w:asciiTheme="majorBidi" w:hAnsiTheme="majorBidi" w:cstheme="majorBidi"/>
          <w:sz w:val="36"/>
          <w:szCs w:val="36"/>
          <w:rtl/>
          <w:lang w:bidi="ar-EG"/>
        </w:rPr>
        <w:t>=</w:t>
      </w:r>
    </w:p>
  </w:footnote>
  <w:footnote w:id="2">
    <w:p w:rsidR="008D230C" w:rsidRPr="00DD47B5" w:rsidRDefault="008D230C" w:rsidP="00A375B9">
      <w:pPr>
        <w:pStyle w:val="a7"/>
        <w:spacing w:line="216" w:lineRule="auto"/>
        <w:ind w:left="327" w:hanging="360"/>
        <w:jc w:val="both"/>
        <w:rPr>
          <w:rFonts w:ascii="Traditional Arabic" w:hAnsi="Traditional Arabic"/>
          <w:spacing w:val="-4"/>
        </w:rPr>
      </w:pPr>
      <w:r w:rsidRPr="00DD47B5">
        <w:rPr>
          <w:rFonts w:ascii="Traditional Arabic" w:hAnsi="Traditional Arabic"/>
          <w:spacing w:val="-4"/>
          <w:rtl/>
        </w:rPr>
        <w:t>(</w:t>
      </w:r>
      <w:r w:rsidRPr="00DD47B5">
        <w:rPr>
          <w:rFonts w:ascii="Traditional Arabic" w:hAnsi="Traditional Arabic"/>
          <w:spacing w:val="-4"/>
          <w:rtl/>
        </w:rPr>
        <w:footnoteRef/>
      </w:r>
      <w:r w:rsidRPr="00DD47B5">
        <w:rPr>
          <w:rFonts w:ascii="Traditional Arabic" w:hAnsi="Traditional Arabic"/>
          <w:spacing w:val="-4"/>
          <w:rtl/>
        </w:rPr>
        <w:t xml:space="preserve">) هناك خلاف كبير بين الباحثين في تصنيف مناهج البحث، ومن أهم أسباب هذا الاختلاف: التداخل بين بعض المناهج من جهة، واختلاف طبيعة الأبحاث من جهة أخرى، ولكن تبقى بعض التقسيمات لها شهرة، في مقدمتها مناهج البحث الثلاثة الرئيسة: التجريبي والوصفي والتاريخي، (وهذا تقسيم من جهة أسلوب البحث). وهناك مناهج أخرى مهمة؛ منها: المنهج الاستقرائي والاستنباطي، وبعض الباحثين جعلهما قسيمين للثلاثة السابقة، أو داخلة ضمنها، أو تمثل تقسيما مستقلا باعتبار آخر؛ وهذا الاعتبار هو تقسيم مناهج البحث من جهة نوع العمليات العقلية التي تسير البحوث على أساسها، حيث تقسم المناهج بهذا الاعتبار قسمين: الاستقرائي والاستنباطي. </w:t>
      </w:r>
    </w:p>
    <w:p w:rsidR="008D230C" w:rsidRDefault="008D230C" w:rsidP="00891141">
      <w:pPr>
        <w:pStyle w:val="a7"/>
        <w:spacing w:line="216" w:lineRule="auto"/>
        <w:ind w:left="327" w:firstLine="0"/>
        <w:jc w:val="both"/>
        <w:rPr>
          <w:rFonts w:ascii="Traditional Arabic" w:hAnsi="Traditional Arabic"/>
          <w:rtl/>
        </w:rPr>
      </w:pPr>
      <w:r>
        <w:rPr>
          <w:rFonts w:ascii="Traditional Arabic" w:hAnsi="Traditional Arabic"/>
          <w:rtl/>
        </w:rPr>
        <w:t>انظر: أصول البحث العلمي ومناهجه لـِ د. أحمد بدر، ص234؛ أبجديات البحث في العلوم الشرعية لـِ د. فريد الأنصاري، 61؛ البحث العلمي لـِ د. رجاء وحيد، ص148. وانظر من الشروح الشفهية المفيدة</w:t>
      </w:r>
      <w:r>
        <w:rPr>
          <w:rFonts w:ascii="Traditional Arabic" w:hAnsi="Traditional Arabic" w:hint="cs"/>
          <w:rtl/>
        </w:rPr>
        <w:t>:</w:t>
      </w:r>
      <w:r>
        <w:rPr>
          <w:rFonts w:ascii="Traditional Arabic" w:hAnsi="Traditional Arabic"/>
          <w:rtl/>
        </w:rPr>
        <w:t xml:space="preserve"> </w:t>
      </w:r>
      <w:r>
        <w:rPr>
          <w:rFonts w:ascii="Traditional Arabic" w:hAnsi="Traditional Arabic" w:hint="cs"/>
          <w:rtl/>
        </w:rPr>
        <w:t>شرح</w:t>
      </w:r>
      <w:r w:rsidRPr="00CD7106">
        <w:rPr>
          <w:rtl/>
        </w:rPr>
        <w:t xml:space="preserve"> </w:t>
      </w:r>
      <w:r w:rsidRPr="00CD7106">
        <w:rPr>
          <w:rFonts w:ascii="Traditional Arabic" w:hAnsi="Traditional Arabic"/>
          <w:rtl/>
        </w:rPr>
        <w:t>أ.د. عثمان جمعة ضميرية</w:t>
      </w:r>
      <w:r>
        <w:rPr>
          <w:rFonts w:ascii="Traditional Arabic" w:hAnsi="Traditional Arabic" w:hint="cs"/>
          <w:rtl/>
        </w:rPr>
        <w:t>، وتجد أهم ما يعنينا في (الدقيقة 17:21) على الرابط الآتي :</w:t>
      </w:r>
    </w:p>
    <w:p w:rsidR="008D230C" w:rsidRDefault="00F52217" w:rsidP="00891141">
      <w:pPr>
        <w:pStyle w:val="a7"/>
        <w:spacing w:line="216" w:lineRule="auto"/>
        <w:ind w:left="327" w:firstLine="0"/>
        <w:jc w:val="right"/>
        <w:rPr>
          <w:rFonts w:ascii="Traditional Arabic" w:hAnsi="Traditional Arabic"/>
        </w:rPr>
      </w:pPr>
      <w:hyperlink r:id="rId1" w:history="1">
        <w:r w:rsidR="008D230C" w:rsidRPr="00CF4EF7">
          <w:rPr>
            <w:rStyle w:val="Hyperlink"/>
          </w:rPr>
          <w:t xml:space="preserve"> </w:t>
        </w:r>
        <w:r w:rsidR="008D230C" w:rsidRPr="00CF4EF7">
          <w:rPr>
            <w:rStyle w:val="Hyperlink"/>
            <w:rFonts w:ascii="Traditional Arabic" w:hAnsi="Traditional Arabic"/>
          </w:rPr>
          <w:t xml:space="preserve">http://cutt.us/9OqNK </w:t>
        </w:r>
      </w:hyperlink>
      <w:r w:rsidR="008D230C">
        <w:t xml:space="preserve"> </w:t>
      </w:r>
    </w:p>
  </w:footnote>
  <w:footnote w:id="3">
    <w:p w:rsidR="008D230C" w:rsidRDefault="008D230C" w:rsidP="00A375B9">
      <w:pPr>
        <w:pStyle w:val="a7"/>
        <w:spacing w:line="216" w:lineRule="auto"/>
        <w:ind w:left="327" w:hanging="360"/>
        <w:jc w:val="both"/>
        <w:rPr>
          <w:rFonts w:ascii="Traditional Arabic" w:hAnsi="Traditional Arabic"/>
        </w:rPr>
      </w:pPr>
      <w:r>
        <w:rPr>
          <w:rFonts w:ascii="Traditional Arabic" w:hAnsi="Traditional Arabic"/>
          <w:rtl/>
        </w:rPr>
        <w:t>(</w:t>
      </w:r>
      <w:r>
        <w:rPr>
          <w:rFonts w:ascii="Traditional Arabic" w:hAnsi="Traditional Arabic"/>
          <w:rtl/>
        </w:rPr>
        <w:footnoteRef/>
      </w:r>
      <w:r>
        <w:rPr>
          <w:rFonts w:ascii="Traditional Arabic" w:hAnsi="Traditional Arabic"/>
          <w:rtl/>
        </w:rPr>
        <w:t xml:space="preserve">) أصول البحث العلمي ومناهجه لـِ د. أحمد بدر، ص234؛ أبجديات البحث في العلوم الشرعية لـِ د. فريد الأنصاري، ص61 (والنص المذكور للأول، بيد أن الثاني استشهد به وعزاه إلى الأول). </w:t>
      </w:r>
    </w:p>
  </w:footnote>
  <w:footnote w:id="4">
    <w:p w:rsidR="008D230C" w:rsidRPr="00D84FB8" w:rsidRDefault="008D230C" w:rsidP="001D0065">
      <w:pPr>
        <w:pStyle w:val="a7"/>
        <w:spacing w:line="192" w:lineRule="auto"/>
        <w:ind w:left="327" w:hanging="360"/>
        <w:jc w:val="both"/>
        <w:rPr>
          <w:caps/>
          <w:rtl/>
        </w:rPr>
      </w:pPr>
      <w:r w:rsidRPr="00D84FB8">
        <w:rPr>
          <w:caps/>
          <w:rtl/>
        </w:rPr>
        <w:t>(</w:t>
      </w:r>
      <w:r w:rsidRPr="00D84FB8">
        <w:rPr>
          <w:caps/>
          <w:rtl/>
        </w:rPr>
        <w:footnoteRef/>
      </w:r>
      <w:r w:rsidRPr="00D84FB8">
        <w:rPr>
          <w:caps/>
          <w:rtl/>
        </w:rPr>
        <w:t>) المقاييس في اللغة، مادة «</w:t>
      </w:r>
      <w:r w:rsidRPr="00D84FB8">
        <w:rPr>
          <w:rFonts w:hint="cs"/>
          <w:caps/>
          <w:rtl/>
        </w:rPr>
        <w:t>أخر</w:t>
      </w:r>
      <w:r w:rsidRPr="00D84FB8">
        <w:rPr>
          <w:caps/>
          <w:rtl/>
        </w:rPr>
        <w:t>»، ص</w:t>
      </w:r>
      <w:r>
        <w:rPr>
          <w:rFonts w:hint="cs"/>
          <w:caps/>
          <w:rtl/>
        </w:rPr>
        <w:t>70</w:t>
      </w:r>
      <w:r w:rsidRPr="00D84FB8">
        <w:rPr>
          <w:caps/>
          <w:rtl/>
        </w:rPr>
        <w:t xml:space="preserve">. </w:t>
      </w:r>
    </w:p>
  </w:footnote>
  <w:footnote w:id="5">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w:t>
      </w:r>
      <w:r w:rsidRPr="00D84FB8">
        <w:rPr>
          <w:rFonts w:hint="cs"/>
          <w:caps/>
          <w:rtl/>
        </w:rPr>
        <w:t xml:space="preserve"> لسان العرب، 4/12، مادة «أخر»، 1/8. </w:t>
      </w:r>
    </w:p>
  </w:footnote>
  <w:footnote w:id="6">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 xml:space="preserve">) </w:t>
      </w:r>
      <w:r w:rsidRPr="00D84FB8">
        <w:rPr>
          <w:rFonts w:hint="cs"/>
          <w:caps/>
          <w:rtl/>
        </w:rPr>
        <w:t xml:space="preserve">المعجم الوسيط، مادة «أخر»، 1/8. </w:t>
      </w:r>
    </w:p>
  </w:footnote>
  <w:footnote w:id="7">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 xml:space="preserve">) وهذه النتيجة ذكرها معالي </w:t>
      </w:r>
      <w:r w:rsidRPr="00D84FB8">
        <w:rPr>
          <w:rFonts w:hint="cs"/>
          <w:caps/>
          <w:rtl/>
        </w:rPr>
        <w:t>د. محمد العيسى في أطروحته للدكتوراه: التأخير وأحكامه في الفقه الإسلامي، ص33.</w:t>
      </w:r>
      <w:r w:rsidRPr="00D84FB8">
        <w:rPr>
          <w:caps/>
          <w:rtl/>
        </w:rPr>
        <w:t xml:space="preserve">  </w:t>
      </w:r>
    </w:p>
  </w:footnote>
  <w:footnote w:id="8">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 المقاييس في اللغة، مادة «حكم»، ص 2</w:t>
      </w:r>
      <w:r>
        <w:rPr>
          <w:rFonts w:hint="cs"/>
          <w:caps/>
          <w:rtl/>
        </w:rPr>
        <w:t>91</w:t>
      </w:r>
      <w:r w:rsidRPr="00D84FB8">
        <w:rPr>
          <w:caps/>
          <w:rtl/>
        </w:rPr>
        <w:t xml:space="preserve">. </w:t>
      </w:r>
    </w:p>
  </w:footnote>
  <w:footnote w:id="9">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 xml:space="preserve">) المصباح المنير، مادة «حكم»، 1/145. </w:t>
      </w:r>
    </w:p>
  </w:footnote>
  <w:footnote w:id="10">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 xml:space="preserve">) </w:t>
      </w:r>
      <w:r w:rsidRPr="00D84FB8">
        <w:rPr>
          <w:rFonts w:hint="cs"/>
          <w:caps/>
          <w:rtl/>
        </w:rPr>
        <w:t>انظر: مجلة الأحكام العدلية</w:t>
      </w:r>
      <w:r>
        <w:rPr>
          <w:rFonts w:hint="cs"/>
          <w:caps/>
          <w:rtl/>
        </w:rPr>
        <w:t xml:space="preserve"> وشرحها: </w:t>
      </w:r>
      <w:r w:rsidRPr="005B2FCC">
        <w:rPr>
          <w:caps/>
          <w:rtl/>
        </w:rPr>
        <w:t>درر الحكام</w:t>
      </w:r>
      <w:r>
        <w:rPr>
          <w:rFonts w:hint="cs"/>
          <w:caps/>
          <w:rtl/>
        </w:rPr>
        <w:t xml:space="preserve">، </w:t>
      </w:r>
      <w:r w:rsidRPr="005B2FCC">
        <w:rPr>
          <w:caps/>
          <w:rtl/>
        </w:rPr>
        <w:t>4</w:t>
      </w:r>
      <w:r>
        <w:rPr>
          <w:caps/>
          <w:rtl/>
        </w:rPr>
        <w:t>/</w:t>
      </w:r>
      <w:r w:rsidRPr="005B2FCC">
        <w:rPr>
          <w:caps/>
          <w:rtl/>
        </w:rPr>
        <w:t>573</w:t>
      </w:r>
      <w:r>
        <w:rPr>
          <w:rFonts w:hint="cs"/>
          <w:caps/>
          <w:rtl/>
        </w:rPr>
        <w:t>،</w:t>
      </w:r>
      <w:r w:rsidRPr="00D84FB8">
        <w:rPr>
          <w:rFonts w:hint="cs"/>
          <w:caps/>
          <w:rtl/>
        </w:rPr>
        <w:t xml:space="preserve"> مادة 1786؛</w:t>
      </w:r>
      <w:r>
        <w:rPr>
          <w:rFonts w:hint="cs"/>
          <w:caps/>
          <w:rtl/>
        </w:rPr>
        <w:t xml:space="preserve"> </w:t>
      </w:r>
      <w:r w:rsidRPr="00D84FB8">
        <w:rPr>
          <w:rFonts w:hint="cs"/>
          <w:caps/>
          <w:rtl/>
        </w:rPr>
        <w:t>الإح</w:t>
      </w:r>
      <w:r>
        <w:rPr>
          <w:rFonts w:hint="cs"/>
          <w:caps/>
          <w:rtl/>
        </w:rPr>
        <w:t>كام في تمييز الفتاوى عن الأحكام، ص33؛</w:t>
      </w:r>
      <w:r w:rsidRPr="00D84FB8">
        <w:rPr>
          <w:rFonts w:hint="cs"/>
          <w:caps/>
          <w:rtl/>
        </w:rPr>
        <w:t xml:space="preserve"> أنوار البروق، 4/49؛ تبصرة الحكام، 1/9؛</w:t>
      </w:r>
      <w:r w:rsidRPr="008E3A20">
        <w:rPr>
          <w:rFonts w:hint="cs"/>
          <w:caps/>
          <w:rtl/>
        </w:rPr>
        <w:t xml:space="preserve"> </w:t>
      </w:r>
      <w:r>
        <w:rPr>
          <w:rFonts w:hint="cs"/>
          <w:caps/>
          <w:rtl/>
        </w:rPr>
        <w:t>الشرح الصغير للدردير، 4/187؛</w:t>
      </w:r>
      <w:r w:rsidRPr="00D84FB8">
        <w:rPr>
          <w:rFonts w:hint="cs"/>
          <w:caps/>
          <w:rtl/>
        </w:rPr>
        <w:t xml:space="preserve"> كشاف القناع، 15/7؛ الموسوعة الفقهية الكويتية، 33/331.</w:t>
      </w:r>
      <w:r w:rsidRPr="00D84FB8">
        <w:rPr>
          <w:caps/>
          <w:rtl/>
        </w:rPr>
        <w:t xml:space="preserve">  </w:t>
      </w:r>
    </w:p>
  </w:footnote>
  <w:footnote w:id="11">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w:t>
      </w:r>
      <w:r>
        <w:rPr>
          <w:rFonts w:hint="cs"/>
          <w:caps/>
          <w:rtl/>
        </w:rPr>
        <w:t xml:space="preserve"> </w:t>
      </w:r>
      <w:r w:rsidRPr="002C5643">
        <w:rPr>
          <w:caps/>
          <w:rtl/>
        </w:rPr>
        <w:t xml:space="preserve">وهذا نص صاحب  </w:t>
      </w:r>
      <w:r w:rsidRPr="00D84FB8">
        <w:rPr>
          <w:rFonts w:hint="cs"/>
          <w:caps/>
          <w:rtl/>
        </w:rPr>
        <w:t>المبسوط، 16/110؛ وسيأتي –</w:t>
      </w:r>
      <w:r>
        <w:rPr>
          <w:rFonts w:hint="cs"/>
          <w:caps/>
          <w:rtl/>
        </w:rPr>
        <w:t>في الهامش اللاحق</w:t>
      </w:r>
      <w:r w:rsidRPr="00D84FB8">
        <w:rPr>
          <w:rFonts w:hint="cs"/>
          <w:caps/>
          <w:rtl/>
        </w:rPr>
        <w:t xml:space="preserve">- نقل نصوص أخرى لطائفة من الفقهاء. </w:t>
      </w:r>
    </w:p>
  </w:footnote>
  <w:footnote w:id="12">
    <w:p w:rsidR="008D230C" w:rsidRPr="002500C7" w:rsidRDefault="008D230C" w:rsidP="001D0065">
      <w:pPr>
        <w:pStyle w:val="a7"/>
        <w:spacing w:line="192" w:lineRule="auto"/>
        <w:ind w:left="327" w:hanging="360"/>
        <w:jc w:val="both"/>
        <w:rPr>
          <w:caps/>
          <w:rtl/>
        </w:rPr>
      </w:pPr>
      <w:r w:rsidRPr="00D84FB8">
        <w:rPr>
          <w:caps/>
          <w:rtl/>
        </w:rPr>
        <w:t>(</w:t>
      </w:r>
      <w:r w:rsidRPr="00D84FB8">
        <w:rPr>
          <w:caps/>
          <w:rtl/>
        </w:rPr>
        <w:footnoteRef/>
      </w:r>
      <w:r w:rsidRPr="00D84FB8">
        <w:rPr>
          <w:caps/>
          <w:rtl/>
        </w:rPr>
        <w:t xml:space="preserve">) </w:t>
      </w:r>
      <w:r w:rsidRPr="00D84FB8">
        <w:rPr>
          <w:rFonts w:hint="cs"/>
          <w:caps/>
          <w:rtl/>
        </w:rPr>
        <w:t xml:space="preserve">انظر: </w:t>
      </w:r>
      <w:r>
        <w:rPr>
          <w:caps/>
          <w:rtl/>
        </w:rPr>
        <w:t>المبسوط</w:t>
      </w:r>
      <w:r>
        <w:rPr>
          <w:rFonts w:hint="cs"/>
          <w:caps/>
          <w:rtl/>
        </w:rPr>
        <w:t xml:space="preserve">، </w:t>
      </w:r>
      <w:r w:rsidRPr="00D84FB8">
        <w:rPr>
          <w:caps/>
          <w:rtl/>
        </w:rPr>
        <w:t>16/110</w:t>
      </w:r>
      <w:r w:rsidRPr="00D84FB8">
        <w:rPr>
          <w:rFonts w:hint="cs"/>
          <w:caps/>
          <w:rtl/>
        </w:rPr>
        <w:t>؛</w:t>
      </w:r>
      <w:r>
        <w:rPr>
          <w:rFonts w:hint="cs"/>
          <w:rtl/>
        </w:rPr>
        <w:t xml:space="preserve"> </w:t>
      </w:r>
      <w:r>
        <w:rPr>
          <w:rtl/>
        </w:rPr>
        <w:t>الدر المختار وحاشية ابن عابدين (رد المحتار)</w:t>
      </w:r>
      <w:r>
        <w:rPr>
          <w:rFonts w:hint="cs"/>
          <w:rtl/>
        </w:rPr>
        <w:t xml:space="preserve">، </w:t>
      </w:r>
      <w:r>
        <w:rPr>
          <w:rtl/>
        </w:rPr>
        <w:t>5/423</w:t>
      </w:r>
      <w:r>
        <w:rPr>
          <w:rFonts w:hint="cs"/>
          <w:rtl/>
        </w:rPr>
        <w:t xml:space="preserve">, </w:t>
      </w:r>
      <w:r>
        <w:rPr>
          <w:caps/>
          <w:rtl/>
        </w:rPr>
        <w:t>الأشباه والنظائر لابن نجيم</w:t>
      </w:r>
      <w:r>
        <w:rPr>
          <w:rFonts w:hint="cs"/>
          <w:caps/>
          <w:rtl/>
        </w:rPr>
        <w:t xml:space="preserve">، </w:t>
      </w:r>
      <w:r w:rsidRPr="00197FBF">
        <w:rPr>
          <w:caps/>
          <w:rtl/>
        </w:rPr>
        <w:t>ص191</w:t>
      </w:r>
      <w:r>
        <w:rPr>
          <w:rFonts w:hint="cs"/>
          <w:caps/>
          <w:rtl/>
        </w:rPr>
        <w:t xml:space="preserve">, </w:t>
      </w:r>
      <w:r w:rsidRPr="002500C7">
        <w:rPr>
          <w:rFonts w:hint="cs"/>
          <w:caps/>
          <w:rtl/>
        </w:rPr>
        <w:t xml:space="preserve">مجلة الأحكام العدلية وشرحها للأتاسي، 6/125، 128، 131، مادة 1826- 1828؛ تبصرة </w:t>
      </w:r>
      <w:r w:rsidRPr="005132E2">
        <w:rPr>
          <w:rFonts w:hint="cs"/>
          <w:caps/>
          <w:rtl/>
        </w:rPr>
        <w:t xml:space="preserve">الحكام، 2/54؛ </w:t>
      </w:r>
      <w:r w:rsidRPr="005132E2">
        <w:rPr>
          <w:caps/>
          <w:rtl/>
        </w:rPr>
        <w:t>الإتقان والإحكام في شرح تحفة الحكام (شرح ميارة</w:t>
      </w:r>
      <w:r w:rsidRPr="005132E2">
        <w:rPr>
          <w:rFonts w:hint="cs"/>
          <w:caps/>
          <w:rtl/>
        </w:rPr>
        <w:t xml:space="preserve">)، </w:t>
      </w:r>
      <w:r w:rsidRPr="005132E2">
        <w:rPr>
          <w:caps/>
          <w:rtl/>
        </w:rPr>
        <w:t>1</w:t>
      </w:r>
      <w:r>
        <w:rPr>
          <w:caps/>
          <w:rtl/>
        </w:rPr>
        <w:t>/</w:t>
      </w:r>
      <w:r w:rsidRPr="005132E2">
        <w:rPr>
          <w:caps/>
          <w:rtl/>
        </w:rPr>
        <w:t>27</w:t>
      </w:r>
      <w:r w:rsidRPr="005132E2">
        <w:rPr>
          <w:rFonts w:hint="cs"/>
          <w:caps/>
          <w:rtl/>
        </w:rPr>
        <w:t>؛</w:t>
      </w:r>
      <w:r w:rsidRPr="005132E2">
        <w:rPr>
          <w:rFonts w:hint="cs"/>
          <w:rtl/>
        </w:rPr>
        <w:t xml:space="preserve"> </w:t>
      </w:r>
      <w:r w:rsidRPr="005132E2">
        <w:rPr>
          <w:rtl/>
        </w:rPr>
        <w:t>التاج والإكليل لمختصر خليل</w:t>
      </w:r>
      <w:r>
        <w:rPr>
          <w:rtl/>
        </w:rPr>
        <w:t xml:space="preserve"> 8/134</w:t>
      </w:r>
      <w:r>
        <w:rPr>
          <w:rFonts w:hint="cs"/>
          <w:rtl/>
        </w:rPr>
        <w:t xml:space="preserve">؛ </w:t>
      </w:r>
      <w:r w:rsidRPr="002500C7">
        <w:rPr>
          <w:rFonts w:hint="cs"/>
          <w:caps/>
          <w:rtl/>
        </w:rPr>
        <w:t>الشرح الصغير للدردير، وحاشية الصاوي،</w:t>
      </w:r>
      <w:r w:rsidRPr="002500C7">
        <w:rPr>
          <w:rtl/>
        </w:rPr>
        <w:t xml:space="preserve"> </w:t>
      </w:r>
      <w:r w:rsidRPr="002500C7">
        <w:rPr>
          <w:caps/>
          <w:rtl/>
        </w:rPr>
        <w:t>4/220</w:t>
      </w:r>
      <w:r w:rsidRPr="002500C7">
        <w:rPr>
          <w:rFonts w:hint="cs"/>
          <w:caps/>
          <w:rtl/>
        </w:rPr>
        <w:t xml:space="preserve">؛ الشرح الكبير وحاشية الدسوقي، 4/152؛ الأم، </w:t>
      </w:r>
      <w:r w:rsidRPr="002500C7">
        <w:rPr>
          <w:caps/>
          <w:rtl/>
        </w:rPr>
        <w:t>6</w:t>
      </w:r>
      <w:r>
        <w:rPr>
          <w:caps/>
          <w:rtl/>
        </w:rPr>
        <w:t>/</w:t>
      </w:r>
      <w:r w:rsidRPr="002500C7">
        <w:rPr>
          <w:rFonts w:hint="cs"/>
          <w:caps/>
          <w:rtl/>
        </w:rPr>
        <w:t>312؛</w:t>
      </w:r>
      <w:r w:rsidRPr="002500C7">
        <w:rPr>
          <w:caps/>
          <w:rtl/>
        </w:rPr>
        <w:t xml:space="preserve"> المهذب</w:t>
      </w:r>
      <w:r w:rsidRPr="002500C7">
        <w:rPr>
          <w:rFonts w:hint="cs"/>
          <w:caps/>
          <w:rtl/>
        </w:rPr>
        <w:t xml:space="preserve"> </w:t>
      </w:r>
      <w:r w:rsidRPr="002500C7">
        <w:rPr>
          <w:caps/>
          <w:rtl/>
        </w:rPr>
        <w:t>للشيرازي، 3/404</w:t>
      </w:r>
      <w:r w:rsidRPr="002500C7">
        <w:rPr>
          <w:rFonts w:hint="cs"/>
          <w:caps/>
          <w:rtl/>
        </w:rPr>
        <w:t>؛</w:t>
      </w:r>
      <w:r>
        <w:rPr>
          <w:rFonts w:hint="cs"/>
          <w:caps/>
          <w:rtl/>
        </w:rPr>
        <w:t xml:space="preserve"> </w:t>
      </w:r>
      <w:r>
        <w:rPr>
          <w:caps/>
          <w:rtl/>
        </w:rPr>
        <w:t>مغني المحتاج</w:t>
      </w:r>
      <w:r>
        <w:rPr>
          <w:rFonts w:hint="cs"/>
          <w:caps/>
          <w:rtl/>
        </w:rPr>
        <w:t>،</w:t>
      </w:r>
      <w:r w:rsidRPr="005132E2">
        <w:rPr>
          <w:caps/>
          <w:rtl/>
        </w:rPr>
        <w:t xml:space="preserve"> 6/301</w:t>
      </w:r>
      <w:r>
        <w:rPr>
          <w:rFonts w:hint="cs"/>
          <w:caps/>
          <w:rtl/>
        </w:rPr>
        <w:t xml:space="preserve">؛ </w:t>
      </w:r>
      <w:r w:rsidRPr="002500C7">
        <w:rPr>
          <w:rFonts w:hint="cs"/>
          <w:caps/>
          <w:rtl/>
        </w:rPr>
        <w:t>الكافي لابن قدامة، 6/126؛ المغني، 14/29؛</w:t>
      </w:r>
      <w:r w:rsidRPr="002500C7">
        <w:rPr>
          <w:caps/>
          <w:rtl/>
        </w:rPr>
        <w:t xml:space="preserve"> الإنصاف</w:t>
      </w:r>
      <w:r w:rsidRPr="002500C7">
        <w:rPr>
          <w:rFonts w:hint="cs"/>
          <w:caps/>
          <w:rtl/>
        </w:rPr>
        <w:t>،</w:t>
      </w:r>
      <w:r w:rsidRPr="002500C7">
        <w:rPr>
          <w:caps/>
          <w:rtl/>
        </w:rPr>
        <w:t xml:space="preserve"> </w:t>
      </w:r>
      <w:r w:rsidRPr="002500C7">
        <w:rPr>
          <w:rFonts w:hint="cs"/>
          <w:caps/>
          <w:rtl/>
        </w:rPr>
        <w:t>28</w:t>
      </w:r>
      <w:r w:rsidRPr="002500C7">
        <w:rPr>
          <w:caps/>
          <w:rtl/>
        </w:rPr>
        <w:t>/</w:t>
      </w:r>
      <w:r w:rsidRPr="002500C7">
        <w:rPr>
          <w:rFonts w:hint="cs"/>
          <w:caps/>
          <w:rtl/>
        </w:rPr>
        <w:t>418.</w:t>
      </w:r>
    </w:p>
    <w:p w:rsidR="008D230C" w:rsidRPr="003A1C3A" w:rsidRDefault="008D230C" w:rsidP="001D0065">
      <w:pPr>
        <w:pStyle w:val="a7"/>
        <w:spacing w:line="192" w:lineRule="auto"/>
        <w:ind w:left="327" w:firstLine="0"/>
        <w:jc w:val="both"/>
        <w:rPr>
          <w:caps/>
          <w:highlight w:val="yellow"/>
          <w:rtl/>
        </w:rPr>
      </w:pPr>
      <w:r w:rsidRPr="002500C7">
        <w:rPr>
          <w:rFonts w:hint="cs"/>
          <w:caps/>
          <w:rtl/>
        </w:rPr>
        <w:t>وهناك تفاصيل مهمة لفقهاء المذاهب في أحكام التأخيرِ رجاءَ الصلح، وهذه نماذج من نصوصهم:</w:t>
      </w:r>
    </w:p>
    <w:p w:rsidR="008D230C" w:rsidRPr="00D84FB8" w:rsidRDefault="008D230C" w:rsidP="001D0065">
      <w:pPr>
        <w:pStyle w:val="a7"/>
        <w:numPr>
          <w:ilvl w:val="0"/>
          <w:numId w:val="38"/>
        </w:numPr>
        <w:spacing w:line="192" w:lineRule="auto"/>
        <w:ind w:left="368" w:hanging="284"/>
        <w:jc w:val="both"/>
        <w:rPr>
          <w:caps/>
        </w:rPr>
      </w:pPr>
      <w:r w:rsidRPr="00D84FB8">
        <w:rPr>
          <w:rFonts w:hint="cs"/>
          <w:caps/>
          <w:rtl/>
        </w:rPr>
        <w:t xml:space="preserve">جاء في </w:t>
      </w:r>
      <w:r>
        <w:rPr>
          <w:caps/>
          <w:rtl/>
        </w:rPr>
        <w:t>المبسوط</w:t>
      </w:r>
      <w:r w:rsidRPr="00D84FB8">
        <w:rPr>
          <w:rFonts w:hint="cs"/>
          <w:caps/>
          <w:rtl/>
        </w:rPr>
        <w:t xml:space="preserve">، </w:t>
      </w:r>
      <w:r w:rsidRPr="00D84FB8">
        <w:rPr>
          <w:caps/>
          <w:rtl/>
        </w:rPr>
        <w:t>16</w:t>
      </w:r>
      <w:r>
        <w:rPr>
          <w:caps/>
          <w:rtl/>
        </w:rPr>
        <w:t>/</w:t>
      </w:r>
      <w:r w:rsidRPr="00D84FB8">
        <w:rPr>
          <w:caps/>
          <w:rtl/>
        </w:rPr>
        <w:t>110</w:t>
      </w:r>
      <w:r w:rsidRPr="00D84FB8">
        <w:rPr>
          <w:rFonts w:hint="cs"/>
          <w:caps/>
          <w:rtl/>
        </w:rPr>
        <w:t>: «</w:t>
      </w:r>
      <w:r w:rsidRPr="00D84FB8">
        <w:rPr>
          <w:caps/>
          <w:rtl/>
        </w:rPr>
        <w:t>وإن طمع القاضي في أن يصلح الخصمين فلا بأس</w:t>
      </w:r>
      <w:r w:rsidRPr="00D84FB8">
        <w:rPr>
          <w:rFonts w:hint="cs"/>
          <w:caps/>
          <w:rtl/>
        </w:rPr>
        <w:t>؛</w:t>
      </w:r>
      <w:r w:rsidRPr="00D84FB8">
        <w:rPr>
          <w:caps/>
          <w:rtl/>
        </w:rPr>
        <w:t xml:space="preserve"> بأن يردهما ويؤخر تنفيذ الحكم بينهما لعلهما أن يصطلحا</w:t>
      </w:r>
      <w:r w:rsidRPr="00D84FB8">
        <w:rPr>
          <w:rFonts w:hint="cs"/>
          <w:caps/>
          <w:rtl/>
        </w:rPr>
        <w:t xml:space="preserve">... </w:t>
      </w:r>
      <w:r w:rsidRPr="00D84FB8">
        <w:rPr>
          <w:caps/>
          <w:rtl/>
        </w:rPr>
        <w:t>ولا ينبغي له أن يردهم أكثر من مرة أو مرتين إن طمع في الصلح؛ لأن في الزيادة على ذلك إضرار</w:t>
      </w:r>
      <w:r>
        <w:rPr>
          <w:rFonts w:hint="cs"/>
          <w:caps/>
          <w:rtl/>
        </w:rPr>
        <w:t xml:space="preserve"> [هكذا في المطبوع (بعدم النصب)]</w:t>
      </w:r>
      <w:r w:rsidRPr="00D84FB8">
        <w:rPr>
          <w:caps/>
          <w:rtl/>
        </w:rPr>
        <w:t xml:space="preserve"> بصاحب الحق</w:t>
      </w:r>
      <w:r w:rsidRPr="00D84FB8">
        <w:rPr>
          <w:rFonts w:hint="cs"/>
          <w:caps/>
          <w:rtl/>
        </w:rPr>
        <w:t>.</w:t>
      </w:r>
      <w:r w:rsidRPr="00D84FB8">
        <w:rPr>
          <w:caps/>
          <w:rtl/>
        </w:rPr>
        <w:t xml:space="preserve"> </w:t>
      </w:r>
    </w:p>
    <w:p w:rsidR="008D230C" w:rsidRPr="00D84FB8" w:rsidRDefault="008D230C" w:rsidP="001D0065">
      <w:pPr>
        <w:pStyle w:val="a7"/>
        <w:spacing w:line="192" w:lineRule="auto"/>
        <w:ind w:left="368" w:firstLine="0"/>
        <w:jc w:val="both"/>
        <w:rPr>
          <w:caps/>
        </w:rPr>
      </w:pPr>
      <w:r w:rsidRPr="00D84FB8">
        <w:rPr>
          <w:caps/>
          <w:rtl/>
        </w:rPr>
        <w:t>وإن لم يطمع في الصلح أنفذ القضاء بينهم؛ لأنه انتصب لذلك</w:t>
      </w:r>
      <w:r w:rsidRPr="00D84FB8">
        <w:rPr>
          <w:rFonts w:hint="cs"/>
          <w:caps/>
          <w:rtl/>
        </w:rPr>
        <w:t>.</w:t>
      </w:r>
      <w:r w:rsidRPr="00D84FB8">
        <w:rPr>
          <w:caps/>
          <w:rtl/>
        </w:rPr>
        <w:t xml:space="preserve"> وإن أنفذ القضاء بينهم من قبل أن يردهم فهو في سعة من ذلك، وليس بواجب عليه ردهم</w:t>
      </w:r>
      <w:r w:rsidRPr="00D84FB8">
        <w:rPr>
          <w:rFonts w:hint="cs"/>
          <w:caps/>
          <w:rtl/>
        </w:rPr>
        <w:t>،</w:t>
      </w:r>
      <w:r w:rsidRPr="00D84FB8">
        <w:rPr>
          <w:caps/>
          <w:rtl/>
        </w:rPr>
        <w:t xml:space="preserve"> إنما الواجب عليه ما قلد من العمل وهو القضاء بالحجة، وقد أتى بذلك</w:t>
      </w:r>
      <w:r w:rsidRPr="00D84FB8">
        <w:rPr>
          <w:rFonts w:hint="cs"/>
          <w:caps/>
          <w:rtl/>
        </w:rPr>
        <w:t>».</w:t>
      </w:r>
    </w:p>
    <w:p w:rsidR="008D230C" w:rsidRDefault="008D230C" w:rsidP="001D0065">
      <w:pPr>
        <w:pStyle w:val="a7"/>
        <w:numPr>
          <w:ilvl w:val="0"/>
          <w:numId w:val="38"/>
        </w:numPr>
        <w:spacing w:line="192" w:lineRule="auto"/>
        <w:ind w:left="368" w:hanging="284"/>
        <w:jc w:val="both"/>
        <w:rPr>
          <w:caps/>
        </w:rPr>
      </w:pPr>
      <w:r w:rsidRPr="00252FE1">
        <w:rPr>
          <w:rFonts w:hint="cs"/>
          <w:caps/>
          <w:rtl/>
        </w:rPr>
        <w:t>وجاء في الشرح الصغير للدردير، 5/539: «</w:t>
      </w:r>
      <w:r w:rsidRPr="00252FE1">
        <w:rPr>
          <w:caps/>
          <w:rtl/>
        </w:rPr>
        <w:t>(وأمر) الحاكم ندبا (ذوي الفضل)</w:t>
      </w:r>
      <w:r w:rsidRPr="00252FE1">
        <w:rPr>
          <w:rFonts w:hint="cs"/>
          <w:caps/>
          <w:rtl/>
        </w:rPr>
        <w:t>،</w:t>
      </w:r>
      <w:r w:rsidRPr="00252FE1">
        <w:rPr>
          <w:caps/>
          <w:rtl/>
        </w:rPr>
        <w:t xml:space="preserve"> كأهل العلم عند مخاصمتهم (و) ذوي (الرحم) : أي الأقارب عند مخاصمة بعضهم بعضا (بالصلح)</w:t>
      </w:r>
      <w:r w:rsidRPr="00252FE1">
        <w:rPr>
          <w:rFonts w:hint="cs"/>
          <w:caps/>
          <w:rtl/>
        </w:rPr>
        <w:t>؛</w:t>
      </w:r>
      <w:r w:rsidRPr="00252FE1">
        <w:rPr>
          <w:caps/>
          <w:rtl/>
        </w:rPr>
        <w:t xml:space="preserve"> لأنه أقرب لجمع الخواطر وتأليف النفوس المطلوب شرعا، بخلاف القضاء فإنه أمر يوجب الشحناء والتفرق.</w:t>
      </w:r>
      <w:r>
        <w:rPr>
          <w:caps/>
          <w:rtl/>
        </w:rPr>
        <w:t xml:space="preserve"> (فإن خشي) الحاكم (تفاقم الأمر)</w:t>
      </w:r>
      <w:r w:rsidRPr="00252FE1">
        <w:rPr>
          <w:caps/>
          <w:rtl/>
        </w:rPr>
        <w:t xml:space="preserve"> أي شدة العداوة بين المتخاصمين (وجب) أمرهم بالصلح سدا للفتنة</w:t>
      </w:r>
      <w:r w:rsidRPr="00252FE1">
        <w:rPr>
          <w:rFonts w:hint="cs"/>
          <w:caps/>
          <w:rtl/>
        </w:rPr>
        <w:t>». قال الصاوي معلقًا: «</w:t>
      </w:r>
      <w:r w:rsidRPr="00252FE1">
        <w:rPr>
          <w:caps/>
          <w:rtl/>
        </w:rPr>
        <w:t>ظاهره أنه يأمر من ذكر بالصلح ولو ظهر وجه الحكم</w:t>
      </w:r>
      <w:r w:rsidRPr="00252FE1">
        <w:rPr>
          <w:rFonts w:hint="cs"/>
          <w:caps/>
          <w:rtl/>
        </w:rPr>
        <w:t>».</w:t>
      </w:r>
    </w:p>
    <w:p w:rsidR="008D230C" w:rsidRPr="00D84FB8" w:rsidRDefault="008D230C" w:rsidP="001D0065">
      <w:pPr>
        <w:pStyle w:val="a7"/>
        <w:numPr>
          <w:ilvl w:val="0"/>
          <w:numId w:val="38"/>
        </w:numPr>
        <w:spacing w:line="192" w:lineRule="auto"/>
        <w:ind w:left="368" w:hanging="284"/>
        <w:jc w:val="both"/>
        <w:rPr>
          <w:caps/>
        </w:rPr>
      </w:pPr>
      <w:r>
        <w:rPr>
          <w:rFonts w:hint="cs"/>
          <w:caps/>
          <w:rtl/>
        </w:rPr>
        <w:t>و</w:t>
      </w:r>
      <w:r w:rsidRPr="002A75FC">
        <w:rPr>
          <w:rFonts w:hint="cs"/>
          <w:caps/>
          <w:rtl/>
        </w:rPr>
        <w:t xml:space="preserve">جاء في الأم، </w:t>
      </w:r>
      <w:r w:rsidRPr="002A75FC">
        <w:rPr>
          <w:caps/>
          <w:rtl/>
        </w:rPr>
        <w:t>6/234</w:t>
      </w:r>
      <w:r w:rsidRPr="002A75FC">
        <w:rPr>
          <w:rFonts w:hint="cs"/>
          <w:caps/>
          <w:rtl/>
        </w:rPr>
        <w:t>: «</w:t>
      </w:r>
      <w:r w:rsidRPr="002A75FC">
        <w:rPr>
          <w:caps/>
          <w:rtl/>
        </w:rPr>
        <w:t>وإذا كان الأمر بينا عند القاضي فيما يختصم فيه الخصمان فأح</w:t>
      </w:r>
      <w:r w:rsidRPr="002A75FC">
        <w:rPr>
          <w:rFonts w:hint="cs"/>
          <w:caps/>
          <w:rtl/>
        </w:rPr>
        <w:t>َ</w:t>
      </w:r>
      <w:r w:rsidRPr="002A75FC">
        <w:rPr>
          <w:caps/>
          <w:rtl/>
        </w:rPr>
        <w:t>ب</w:t>
      </w:r>
      <w:r w:rsidRPr="002A75FC">
        <w:rPr>
          <w:rFonts w:hint="cs"/>
          <w:caps/>
          <w:rtl/>
        </w:rPr>
        <w:t>ُّ</w:t>
      </w:r>
      <w:r w:rsidRPr="002A75FC">
        <w:rPr>
          <w:caps/>
          <w:rtl/>
        </w:rPr>
        <w:t xml:space="preserve"> إلي</w:t>
      </w:r>
      <w:r w:rsidRPr="002A75FC">
        <w:rPr>
          <w:rFonts w:hint="cs"/>
          <w:caps/>
          <w:rtl/>
        </w:rPr>
        <w:t>َّ</w:t>
      </w:r>
      <w:r w:rsidRPr="002A75FC">
        <w:rPr>
          <w:caps/>
          <w:rtl/>
        </w:rPr>
        <w:t xml:space="preserve"> أن يأمرهما</w:t>
      </w:r>
      <w:r w:rsidRPr="00D84FB8">
        <w:rPr>
          <w:caps/>
          <w:rtl/>
        </w:rPr>
        <w:t xml:space="preserve"> بالصلح، وأن يتحل</w:t>
      </w:r>
      <w:r w:rsidRPr="00D84FB8">
        <w:rPr>
          <w:rFonts w:hint="cs"/>
          <w:caps/>
          <w:rtl/>
        </w:rPr>
        <w:t>َّ</w:t>
      </w:r>
      <w:r w:rsidRPr="00D84FB8">
        <w:rPr>
          <w:caps/>
          <w:rtl/>
        </w:rPr>
        <w:t>لهما من أن يؤخ</w:t>
      </w:r>
      <w:r w:rsidRPr="00D84FB8">
        <w:rPr>
          <w:rFonts w:hint="cs"/>
          <w:caps/>
          <w:rtl/>
        </w:rPr>
        <w:t>ِّ</w:t>
      </w:r>
      <w:r w:rsidRPr="00D84FB8">
        <w:rPr>
          <w:caps/>
          <w:rtl/>
        </w:rPr>
        <w:t>ر</w:t>
      </w:r>
      <w:r w:rsidRPr="00D84FB8">
        <w:rPr>
          <w:rFonts w:hint="cs"/>
          <w:caps/>
          <w:rtl/>
        </w:rPr>
        <w:t>َ</w:t>
      </w:r>
      <w:r w:rsidRPr="00D84FB8">
        <w:rPr>
          <w:caps/>
          <w:rtl/>
        </w:rPr>
        <w:t xml:space="preserve"> الحكم</w:t>
      </w:r>
      <w:r w:rsidRPr="00D84FB8">
        <w:rPr>
          <w:rFonts w:hint="cs"/>
          <w:caps/>
          <w:rtl/>
        </w:rPr>
        <w:t>َ</w:t>
      </w:r>
      <w:r w:rsidRPr="00D84FB8">
        <w:rPr>
          <w:caps/>
          <w:rtl/>
        </w:rPr>
        <w:t xml:space="preserve"> بينهما يوما أو يومين</w:t>
      </w:r>
      <w:r w:rsidRPr="00D84FB8">
        <w:rPr>
          <w:rFonts w:hint="cs"/>
          <w:caps/>
          <w:rtl/>
        </w:rPr>
        <w:t>.</w:t>
      </w:r>
      <w:r w:rsidRPr="00D84FB8">
        <w:rPr>
          <w:caps/>
          <w:rtl/>
        </w:rPr>
        <w:t xml:space="preserve"> فإن لم يجتمعا على تحليله لم يكن له ترديدهما، وأنفذ الحكم بينهما متى بان له، وإن أشكل الحكم عليه لم يحكم بينهما طال ذلك أو قصر</w:t>
      </w:r>
      <w:r>
        <w:rPr>
          <w:rFonts w:hint="cs"/>
          <w:caps/>
          <w:rtl/>
        </w:rPr>
        <w:t>،</w:t>
      </w:r>
      <w:r w:rsidRPr="00D84FB8">
        <w:rPr>
          <w:caps/>
          <w:rtl/>
        </w:rPr>
        <w:t xml:space="preserve"> عليه الأناة</w:t>
      </w:r>
      <w:r>
        <w:rPr>
          <w:rFonts w:hint="cs"/>
          <w:caps/>
          <w:rtl/>
        </w:rPr>
        <w:t>ُ</w:t>
      </w:r>
      <w:r w:rsidRPr="00D84FB8">
        <w:rPr>
          <w:caps/>
          <w:rtl/>
        </w:rPr>
        <w:t xml:space="preserve"> إلى بيان الحكم، والحكم قبل البيان ظلم، والحبس بالحكم بعد البيان ظلم، والله أعلم</w:t>
      </w:r>
      <w:r w:rsidRPr="00D84FB8">
        <w:rPr>
          <w:rFonts w:hint="cs"/>
          <w:caps/>
          <w:rtl/>
        </w:rPr>
        <w:t>».</w:t>
      </w:r>
    </w:p>
    <w:p w:rsidR="008D230C" w:rsidRPr="00252FE1" w:rsidRDefault="008D230C" w:rsidP="001D0065">
      <w:pPr>
        <w:pStyle w:val="a7"/>
        <w:numPr>
          <w:ilvl w:val="0"/>
          <w:numId w:val="38"/>
        </w:numPr>
        <w:spacing w:line="192" w:lineRule="auto"/>
        <w:ind w:left="368" w:hanging="284"/>
        <w:jc w:val="both"/>
        <w:rPr>
          <w:caps/>
        </w:rPr>
      </w:pPr>
      <w:r w:rsidRPr="00D84FB8">
        <w:rPr>
          <w:rFonts w:hint="cs"/>
          <w:caps/>
          <w:rtl/>
        </w:rPr>
        <w:t xml:space="preserve">وجاء في </w:t>
      </w:r>
      <w:r>
        <w:rPr>
          <w:caps/>
          <w:rtl/>
        </w:rPr>
        <w:t>الإنصاف</w:t>
      </w:r>
      <w:r w:rsidRPr="00D84FB8">
        <w:rPr>
          <w:rFonts w:hint="cs"/>
          <w:caps/>
          <w:rtl/>
        </w:rPr>
        <w:t>،</w:t>
      </w:r>
      <w:r w:rsidRPr="00D84FB8">
        <w:rPr>
          <w:caps/>
          <w:rtl/>
        </w:rPr>
        <w:t xml:space="preserve"> </w:t>
      </w:r>
      <w:r w:rsidRPr="00D84FB8">
        <w:rPr>
          <w:rFonts w:hint="cs"/>
          <w:caps/>
          <w:rtl/>
        </w:rPr>
        <w:t>28</w:t>
      </w:r>
      <w:r w:rsidRPr="00D84FB8">
        <w:rPr>
          <w:caps/>
          <w:rtl/>
        </w:rPr>
        <w:t>/</w:t>
      </w:r>
      <w:r w:rsidRPr="00D84FB8">
        <w:rPr>
          <w:rFonts w:hint="cs"/>
          <w:caps/>
          <w:rtl/>
        </w:rPr>
        <w:t xml:space="preserve">418: «... </w:t>
      </w:r>
      <w:r w:rsidRPr="00D84FB8">
        <w:rPr>
          <w:caps/>
          <w:rtl/>
        </w:rPr>
        <w:t>إن ظن</w:t>
      </w:r>
      <w:r w:rsidRPr="00D84FB8">
        <w:rPr>
          <w:rFonts w:hint="cs"/>
          <w:caps/>
          <w:rtl/>
        </w:rPr>
        <w:t>َّ</w:t>
      </w:r>
      <w:r w:rsidRPr="00D84FB8">
        <w:rPr>
          <w:caps/>
          <w:rtl/>
        </w:rPr>
        <w:t xml:space="preserve"> الصلح</w:t>
      </w:r>
      <w:r w:rsidRPr="00D84FB8">
        <w:rPr>
          <w:rFonts w:hint="cs"/>
          <w:caps/>
          <w:rtl/>
        </w:rPr>
        <w:t>َ</w:t>
      </w:r>
      <w:r w:rsidRPr="00D84FB8">
        <w:rPr>
          <w:caps/>
          <w:rtl/>
        </w:rPr>
        <w:t>: أخ</w:t>
      </w:r>
      <w:r w:rsidRPr="00D84FB8">
        <w:rPr>
          <w:rFonts w:hint="cs"/>
          <w:caps/>
          <w:rtl/>
        </w:rPr>
        <w:t>َّ</w:t>
      </w:r>
      <w:r w:rsidRPr="00D84FB8">
        <w:rPr>
          <w:caps/>
          <w:rtl/>
        </w:rPr>
        <w:t>ر</w:t>
      </w:r>
      <w:r w:rsidRPr="00D84FB8">
        <w:rPr>
          <w:rFonts w:hint="cs"/>
          <w:caps/>
          <w:rtl/>
        </w:rPr>
        <w:t>َ</w:t>
      </w:r>
      <w:r w:rsidRPr="00D84FB8">
        <w:rPr>
          <w:caps/>
          <w:rtl/>
        </w:rPr>
        <w:t xml:space="preserve"> الحكم</w:t>
      </w:r>
      <w:r w:rsidRPr="00D84FB8">
        <w:rPr>
          <w:rFonts w:hint="cs"/>
          <w:caps/>
          <w:rtl/>
        </w:rPr>
        <w:t>َ</w:t>
      </w:r>
      <w:r w:rsidRPr="00D84FB8">
        <w:rPr>
          <w:caps/>
          <w:rtl/>
        </w:rPr>
        <w:t xml:space="preserve">. وقال في </w:t>
      </w:r>
      <w:r w:rsidRPr="00D84FB8">
        <w:rPr>
          <w:rFonts w:hint="cs"/>
          <w:caps/>
          <w:rtl/>
        </w:rPr>
        <w:t>(</w:t>
      </w:r>
      <w:r w:rsidRPr="00D84FB8">
        <w:rPr>
          <w:caps/>
          <w:rtl/>
        </w:rPr>
        <w:t>الفصول</w:t>
      </w:r>
      <w:r w:rsidRPr="00D84FB8">
        <w:rPr>
          <w:rFonts w:hint="cs"/>
          <w:caps/>
          <w:rtl/>
        </w:rPr>
        <w:t>)</w:t>
      </w:r>
      <w:r w:rsidRPr="00D84FB8">
        <w:rPr>
          <w:caps/>
          <w:rtl/>
        </w:rPr>
        <w:t>: وأحببنا له أمرهما بالصلح، ويؤخره. فإن أبيا: حكم.</w:t>
      </w:r>
      <w:r w:rsidRPr="00D84FB8">
        <w:rPr>
          <w:rFonts w:hint="cs"/>
          <w:caps/>
          <w:rtl/>
        </w:rPr>
        <w:t xml:space="preserve">.. </w:t>
      </w:r>
      <w:r w:rsidRPr="00D84FB8">
        <w:rPr>
          <w:caps/>
          <w:rtl/>
        </w:rPr>
        <w:t>ومع اللبس</w:t>
      </w:r>
      <w:r w:rsidRPr="00D84FB8">
        <w:rPr>
          <w:rFonts w:hint="cs"/>
          <w:caps/>
          <w:rtl/>
        </w:rPr>
        <w:t xml:space="preserve">: </w:t>
      </w:r>
      <w:r w:rsidRPr="00D84FB8">
        <w:rPr>
          <w:caps/>
          <w:rtl/>
        </w:rPr>
        <w:t>يأمر بالصلح</w:t>
      </w:r>
      <w:r w:rsidRPr="00D84FB8">
        <w:rPr>
          <w:rFonts w:hint="cs"/>
          <w:caps/>
          <w:rtl/>
        </w:rPr>
        <w:t>».</w:t>
      </w:r>
    </w:p>
  </w:footnote>
  <w:footnote w:id="13">
    <w:p w:rsidR="008D230C" w:rsidRPr="00D84FB8" w:rsidRDefault="008D230C" w:rsidP="00C5056E">
      <w:pPr>
        <w:pStyle w:val="a7"/>
        <w:spacing w:line="192" w:lineRule="auto"/>
        <w:ind w:left="327" w:hanging="360"/>
        <w:jc w:val="both"/>
        <w:rPr>
          <w:caps/>
          <w:rtl/>
        </w:rPr>
      </w:pPr>
      <w:r w:rsidRPr="00D84FB8">
        <w:rPr>
          <w:caps/>
          <w:rtl/>
        </w:rPr>
        <w:t>(</w:t>
      </w:r>
      <w:r w:rsidRPr="00D84FB8">
        <w:rPr>
          <w:caps/>
          <w:rtl/>
        </w:rPr>
        <w:footnoteRef/>
      </w:r>
      <w:r w:rsidRPr="00D84FB8">
        <w:rPr>
          <w:caps/>
          <w:rtl/>
        </w:rPr>
        <w:t xml:space="preserve">) أخرجه الترمذي (واللفظ له)، كتاب الأحكام، باب ما ذكر عن النبي صلى الله عليه وسلم في الصلح بين الناس، 3/626، ح1352؛ </w:t>
      </w:r>
      <w:r>
        <w:rPr>
          <w:rFonts w:hint="cs"/>
          <w:caps/>
          <w:rtl/>
        </w:rPr>
        <w:t xml:space="preserve">كما أخرجه </w:t>
      </w:r>
      <w:r w:rsidRPr="00D84FB8">
        <w:rPr>
          <w:caps/>
          <w:rtl/>
        </w:rPr>
        <w:t xml:space="preserve">أبو داود، كتاب الأقضية، باب الصلح، 5/445، ح3594؛ وابن ماجه، كتاب الأحكام، باب الصلح، </w:t>
      </w:r>
      <w:r>
        <w:rPr>
          <w:rFonts w:hint="cs"/>
          <w:caps/>
          <w:rtl/>
        </w:rPr>
        <w:t>4</w:t>
      </w:r>
      <w:r w:rsidRPr="00D84FB8">
        <w:rPr>
          <w:caps/>
          <w:rtl/>
        </w:rPr>
        <w:t>/</w:t>
      </w:r>
      <w:r>
        <w:rPr>
          <w:rFonts w:hint="cs"/>
          <w:caps/>
          <w:rtl/>
        </w:rPr>
        <w:t>440</w:t>
      </w:r>
      <w:r w:rsidRPr="00D84FB8">
        <w:rPr>
          <w:caps/>
          <w:rtl/>
        </w:rPr>
        <w:t xml:space="preserve">، ح2353؛ وابن حبان في صحيحه، كتاب الصلح، 11/488، ح5091؛ والطبراني، 17/22؛ والحاكم، كتاب البيوع، </w:t>
      </w:r>
      <w:r>
        <w:rPr>
          <w:rFonts w:hint="cs"/>
          <w:caps/>
          <w:rtl/>
        </w:rPr>
        <w:t>4</w:t>
      </w:r>
      <w:r w:rsidRPr="00D84FB8">
        <w:rPr>
          <w:caps/>
          <w:rtl/>
        </w:rPr>
        <w:t>/</w:t>
      </w:r>
      <w:r>
        <w:rPr>
          <w:rFonts w:hint="cs"/>
          <w:caps/>
          <w:rtl/>
        </w:rPr>
        <w:t>113</w:t>
      </w:r>
      <w:r w:rsidRPr="00D84FB8">
        <w:rPr>
          <w:caps/>
          <w:rtl/>
        </w:rPr>
        <w:t xml:space="preserve">، </w:t>
      </w:r>
      <w:r>
        <w:rPr>
          <w:rFonts w:hint="cs"/>
          <w:caps/>
          <w:rtl/>
        </w:rPr>
        <w:t>ح</w:t>
      </w:r>
      <w:r w:rsidRPr="00C5056E">
        <w:rPr>
          <w:caps/>
          <w:rtl/>
        </w:rPr>
        <w:t>7059</w:t>
      </w:r>
      <w:r w:rsidRPr="00D84FB8">
        <w:rPr>
          <w:caps/>
          <w:rtl/>
        </w:rPr>
        <w:t>.</w:t>
      </w:r>
    </w:p>
    <w:p w:rsidR="008D230C" w:rsidRPr="00D84FB8" w:rsidRDefault="008D230C" w:rsidP="001D0065">
      <w:pPr>
        <w:pStyle w:val="a7"/>
        <w:spacing w:line="192" w:lineRule="auto"/>
        <w:ind w:left="327" w:firstLine="0"/>
        <w:jc w:val="both"/>
        <w:rPr>
          <w:caps/>
          <w:rtl/>
        </w:rPr>
      </w:pPr>
      <w:r w:rsidRPr="00D84FB8">
        <w:rPr>
          <w:caps/>
          <w:rtl/>
        </w:rPr>
        <w:t xml:space="preserve">ومما قاله أهل العلم في هذا الحديث: </w:t>
      </w:r>
    </w:p>
    <w:p w:rsidR="008D230C" w:rsidRPr="00D84FB8" w:rsidRDefault="008D230C" w:rsidP="001D0065">
      <w:pPr>
        <w:pStyle w:val="a7"/>
        <w:numPr>
          <w:ilvl w:val="0"/>
          <w:numId w:val="38"/>
        </w:numPr>
        <w:spacing w:line="192" w:lineRule="auto"/>
        <w:ind w:left="368" w:hanging="284"/>
        <w:jc w:val="both"/>
        <w:rPr>
          <w:caps/>
          <w:rtl/>
        </w:rPr>
      </w:pPr>
      <w:r w:rsidRPr="00D84FB8">
        <w:rPr>
          <w:caps/>
          <w:rtl/>
        </w:rPr>
        <w:t>قال الترمذي: «هَذَا حَدِيثٌ حَسَنٌ صَحِيحٌ».</w:t>
      </w:r>
    </w:p>
    <w:p w:rsidR="008D230C" w:rsidRPr="00D84FB8" w:rsidRDefault="008D230C" w:rsidP="001D0065">
      <w:pPr>
        <w:pStyle w:val="a7"/>
        <w:numPr>
          <w:ilvl w:val="0"/>
          <w:numId w:val="38"/>
        </w:numPr>
        <w:spacing w:line="192" w:lineRule="auto"/>
        <w:ind w:left="368" w:hanging="284"/>
        <w:jc w:val="both"/>
        <w:rPr>
          <w:caps/>
          <w:rtl/>
        </w:rPr>
      </w:pPr>
      <w:r w:rsidRPr="00D84FB8">
        <w:rPr>
          <w:caps/>
          <w:rtl/>
        </w:rPr>
        <w:t>وقال الحافظ في تغليق التعليق -3/281-: «وَأما حَدِيث الْمُسلمُونَ عِنْد شروطهم فَروِيَ من حَدِيث أبي هُرَيْرَة وَعَمْرو بن عَوْف وَأنس بن مَالك وَ</w:t>
      </w:r>
      <w:r>
        <w:rPr>
          <w:caps/>
          <w:rtl/>
        </w:rPr>
        <w:t xml:space="preserve">رَافِع بن خديج وَعبد الله </w:t>
      </w:r>
      <w:r w:rsidRPr="00D84FB8">
        <w:rPr>
          <w:caps/>
          <w:rtl/>
        </w:rPr>
        <w:t>بن عمر وَغَيرهم وَكلهَا فِيهَا مقَال لَكِن حَدِيث أبي هُرَيْرَة أمثلها».</w:t>
      </w:r>
    </w:p>
    <w:p w:rsidR="008D230C" w:rsidRPr="00D84FB8" w:rsidRDefault="008D230C" w:rsidP="001D0065">
      <w:pPr>
        <w:pStyle w:val="a7"/>
        <w:numPr>
          <w:ilvl w:val="0"/>
          <w:numId w:val="38"/>
        </w:numPr>
        <w:spacing w:line="192" w:lineRule="auto"/>
        <w:ind w:left="368" w:hanging="284"/>
        <w:jc w:val="both"/>
        <w:rPr>
          <w:caps/>
          <w:rtl/>
        </w:rPr>
      </w:pPr>
      <w:r w:rsidRPr="00D84FB8">
        <w:rPr>
          <w:caps/>
          <w:rtl/>
        </w:rPr>
        <w:t>وقال الألباني في الإرواء -5/142، ح1303-: «صحيح».</w:t>
      </w:r>
    </w:p>
    <w:p w:rsidR="008D230C" w:rsidRPr="00D84FB8" w:rsidRDefault="008D230C" w:rsidP="001D0065">
      <w:pPr>
        <w:pStyle w:val="a7"/>
        <w:spacing w:line="192" w:lineRule="auto"/>
        <w:ind w:left="327" w:firstLine="0"/>
        <w:jc w:val="both"/>
        <w:rPr>
          <w:caps/>
        </w:rPr>
      </w:pPr>
      <w:r w:rsidRPr="00D84FB8">
        <w:rPr>
          <w:caps/>
          <w:rtl/>
        </w:rPr>
        <w:t xml:space="preserve">وله شواهد مِنْ حَدِيثِ عائشة , وأنس بن مالك , وعمرو بن عوف , ورافع بن خديج , وعبد الله بن عمر رضي الله عنهم. </w:t>
      </w:r>
    </w:p>
  </w:footnote>
  <w:footnote w:id="14">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 xml:space="preserve">) </w:t>
      </w:r>
      <w:r w:rsidRPr="00D84FB8">
        <w:rPr>
          <w:rFonts w:hint="cs"/>
          <w:caps/>
          <w:rtl/>
        </w:rPr>
        <w:t xml:space="preserve">أخرجه البخاري (واللفظ له)، كتاب الصلاة، </w:t>
      </w:r>
      <w:r w:rsidRPr="00D84FB8">
        <w:rPr>
          <w:caps/>
          <w:rtl/>
        </w:rPr>
        <w:t>بَابُ التَّقَاضِي وَالمُلاَزَمَةِ فِي المَسْجِدِ</w:t>
      </w:r>
      <w:r w:rsidRPr="00D84FB8">
        <w:rPr>
          <w:rFonts w:hint="cs"/>
          <w:caps/>
          <w:rtl/>
        </w:rPr>
        <w:t>،</w:t>
      </w:r>
      <w:r w:rsidRPr="00D84FB8">
        <w:rPr>
          <w:caps/>
          <w:rtl/>
        </w:rPr>
        <w:t xml:space="preserve"> </w:t>
      </w:r>
      <w:r>
        <w:rPr>
          <w:caps/>
          <w:rtl/>
        </w:rPr>
        <w:t>1/99</w:t>
      </w:r>
      <w:r w:rsidRPr="00D84FB8">
        <w:rPr>
          <w:rFonts w:hint="cs"/>
          <w:caps/>
          <w:rtl/>
        </w:rPr>
        <w:t>، ح</w:t>
      </w:r>
      <w:r w:rsidRPr="00D84FB8">
        <w:rPr>
          <w:caps/>
          <w:rtl/>
        </w:rPr>
        <w:t>457</w:t>
      </w:r>
      <w:r w:rsidRPr="00D84FB8">
        <w:rPr>
          <w:rFonts w:hint="cs"/>
          <w:caps/>
          <w:rtl/>
        </w:rPr>
        <w:t xml:space="preserve">؛ ومسلم، كتاب المساقاة، </w:t>
      </w:r>
      <w:r w:rsidRPr="00D84FB8">
        <w:rPr>
          <w:caps/>
          <w:rtl/>
        </w:rPr>
        <w:t>بَابُ اسْتِحْبَابِ الْوَضْعِ مِنَ الدَّيْنِ</w:t>
      </w:r>
      <w:r w:rsidRPr="00D84FB8">
        <w:rPr>
          <w:rFonts w:hint="cs"/>
          <w:caps/>
          <w:rtl/>
        </w:rPr>
        <w:t>،</w:t>
      </w:r>
      <w:r>
        <w:rPr>
          <w:rFonts w:hint="cs"/>
          <w:caps/>
          <w:rtl/>
        </w:rPr>
        <w:t xml:space="preserve"> </w:t>
      </w:r>
      <w:r>
        <w:rPr>
          <w:caps/>
          <w:rtl/>
        </w:rPr>
        <w:t>3/</w:t>
      </w:r>
      <w:r w:rsidRPr="00D84FB8">
        <w:rPr>
          <w:caps/>
          <w:rtl/>
        </w:rPr>
        <w:t>1192</w:t>
      </w:r>
      <w:r>
        <w:rPr>
          <w:rFonts w:hint="cs"/>
          <w:caps/>
          <w:rtl/>
        </w:rPr>
        <w:t>،</w:t>
      </w:r>
      <w:r w:rsidRPr="00D84FB8">
        <w:rPr>
          <w:rFonts w:hint="cs"/>
          <w:caps/>
          <w:rtl/>
        </w:rPr>
        <w:t xml:space="preserve"> ح</w:t>
      </w:r>
      <w:r w:rsidRPr="00D84FB8">
        <w:rPr>
          <w:caps/>
          <w:rtl/>
        </w:rPr>
        <w:t>20 - (1558)</w:t>
      </w:r>
      <w:r w:rsidRPr="00D84FB8">
        <w:rPr>
          <w:rFonts w:hint="cs"/>
          <w:caps/>
          <w:rtl/>
        </w:rPr>
        <w:t xml:space="preserve">. </w:t>
      </w:r>
    </w:p>
  </w:footnote>
  <w:footnote w:id="15">
    <w:p w:rsidR="008D230C" w:rsidRPr="00D84FB8" w:rsidRDefault="008D230C" w:rsidP="008B72AC">
      <w:pPr>
        <w:pStyle w:val="a7"/>
        <w:spacing w:line="192" w:lineRule="auto"/>
        <w:ind w:left="327" w:hanging="360"/>
        <w:jc w:val="both"/>
        <w:rPr>
          <w:caps/>
        </w:rPr>
      </w:pPr>
      <w:r w:rsidRPr="00D84FB8">
        <w:rPr>
          <w:caps/>
          <w:rtl/>
        </w:rPr>
        <w:t>(</w:t>
      </w:r>
      <w:r w:rsidRPr="00D84FB8">
        <w:rPr>
          <w:caps/>
          <w:rtl/>
        </w:rPr>
        <w:footnoteRef/>
      </w:r>
      <w:r w:rsidRPr="00D84FB8">
        <w:rPr>
          <w:caps/>
          <w:rtl/>
        </w:rPr>
        <w:t>)</w:t>
      </w:r>
      <w:r>
        <w:rPr>
          <w:rFonts w:hint="cs"/>
          <w:caps/>
          <w:rtl/>
        </w:rPr>
        <w:t xml:space="preserve"> </w:t>
      </w:r>
      <w:r w:rsidRPr="00D84FB8">
        <w:rPr>
          <w:rFonts w:hint="cs"/>
          <w:caps/>
          <w:rtl/>
        </w:rPr>
        <w:t xml:space="preserve">أخرجه البخاري (واللفظ له)، كتاب الصلح، </w:t>
      </w:r>
      <w:r w:rsidRPr="00D84FB8">
        <w:rPr>
          <w:caps/>
          <w:rtl/>
        </w:rPr>
        <w:t>بَابٌ هَلْ يُشِيرُ الإِمَامُ بِالصُّلْحِ</w:t>
      </w:r>
      <w:r w:rsidRPr="00D84FB8">
        <w:rPr>
          <w:rFonts w:hint="cs"/>
          <w:caps/>
          <w:rtl/>
        </w:rPr>
        <w:t>،</w:t>
      </w:r>
      <w:r w:rsidRPr="00D84FB8">
        <w:rPr>
          <w:caps/>
          <w:rtl/>
        </w:rPr>
        <w:t xml:space="preserve"> 3</w:t>
      </w:r>
      <w:r>
        <w:rPr>
          <w:caps/>
          <w:rtl/>
        </w:rPr>
        <w:t>/187</w:t>
      </w:r>
      <w:r w:rsidRPr="00D84FB8">
        <w:rPr>
          <w:rFonts w:hint="cs"/>
          <w:caps/>
          <w:rtl/>
        </w:rPr>
        <w:t>، ح</w:t>
      </w:r>
      <w:r w:rsidRPr="00D84FB8">
        <w:rPr>
          <w:caps/>
          <w:rtl/>
        </w:rPr>
        <w:t>2705</w:t>
      </w:r>
      <w:r w:rsidRPr="00D84FB8">
        <w:rPr>
          <w:rFonts w:hint="cs"/>
          <w:caps/>
          <w:rtl/>
        </w:rPr>
        <w:t xml:space="preserve">؛ ومسلم، كتاب المساقاة، </w:t>
      </w:r>
      <w:r w:rsidRPr="00D84FB8">
        <w:rPr>
          <w:caps/>
          <w:rtl/>
        </w:rPr>
        <w:t>بَابُ اسْتِحْبَابِ الْوَضْعِ مِنَ الدَّيْنِ</w:t>
      </w:r>
      <w:r w:rsidRPr="00D84FB8">
        <w:rPr>
          <w:rFonts w:hint="cs"/>
          <w:caps/>
          <w:rtl/>
        </w:rPr>
        <w:t xml:space="preserve">، </w:t>
      </w:r>
      <w:r w:rsidRPr="00D84FB8">
        <w:rPr>
          <w:caps/>
          <w:rtl/>
        </w:rPr>
        <w:t>3</w:t>
      </w:r>
      <w:r>
        <w:rPr>
          <w:caps/>
          <w:rtl/>
        </w:rPr>
        <w:t>/1191</w:t>
      </w:r>
      <w:r w:rsidRPr="00D84FB8">
        <w:rPr>
          <w:rFonts w:hint="cs"/>
          <w:caps/>
          <w:rtl/>
        </w:rPr>
        <w:t>، ح</w:t>
      </w:r>
      <w:r w:rsidRPr="00D84FB8">
        <w:rPr>
          <w:caps/>
          <w:rtl/>
        </w:rPr>
        <w:t>19 - (1557)</w:t>
      </w:r>
      <w:r w:rsidRPr="00D84FB8">
        <w:rPr>
          <w:rFonts w:hint="cs"/>
          <w:caps/>
          <w:rtl/>
        </w:rPr>
        <w:t xml:space="preserve"> </w:t>
      </w:r>
    </w:p>
  </w:footnote>
  <w:footnote w:id="16">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w:t>
      </w:r>
      <w:r w:rsidRPr="00D84FB8">
        <w:rPr>
          <w:rFonts w:hint="cs"/>
          <w:caps/>
          <w:rtl/>
        </w:rPr>
        <w:t xml:space="preserve"> أخرجه</w:t>
      </w:r>
      <w:r w:rsidRPr="00D84FB8">
        <w:rPr>
          <w:caps/>
          <w:rtl/>
        </w:rPr>
        <w:t xml:space="preserve"> عبد الرزاق</w:t>
      </w:r>
      <w:r w:rsidRPr="00D84FB8">
        <w:rPr>
          <w:rFonts w:hint="cs"/>
          <w:caps/>
          <w:rtl/>
        </w:rPr>
        <w:t xml:space="preserve"> (واللفظ له)،</w:t>
      </w:r>
      <w:r w:rsidRPr="00D84FB8">
        <w:rPr>
          <w:caps/>
          <w:rtl/>
        </w:rPr>
        <w:t xml:space="preserve"> 8</w:t>
      </w:r>
      <w:r>
        <w:rPr>
          <w:caps/>
          <w:rtl/>
        </w:rPr>
        <w:t>/</w:t>
      </w:r>
      <w:r w:rsidRPr="00D84FB8">
        <w:rPr>
          <w:caps/>
          <w:rtl/>
        </w:rPr>
        <w:t>303</w:t>
      </w:r>
      <w:r w:rsidRPr="00D84FB8">
        <w:rPr>
          <w:rFonts w:hint="cs"/>
          <w:caps/>
          <w:rtl/>
        </w:rPr>
        <w:t>، ح</w:t>
      </w:r>
      <w:r w:rsidRPr="00D84FB8">
        <w:rPr>
          <w:caps/>
          <w:rtl/>
        </w:rPr>
        <w:t>15304</w:t>
      </w:r>
      <w:r w:rsidRPr="00D84FB8">
        <w:rPr>
          <w:rFonts w:hint="cs"/>
          <w:caps/>
          <w:rtl/>
        </w:rPr>
        <w:t>؛</w:t>
      </w:r>
      <w:r w:rsidRPr="00D84FB8">
        <w:rPr>
          <w:caps/>
          <w:rtl/>
        </w:rPr>
        <w:t xml:space="preserve"> </w:t>
      </w:r>
      <w:r w:rsidRPr="00D84FB8">
        <w:rPr>
          <w:rFonts w:hint="cs"/>
          <w:caps/>
          <w:rtl/>
        </w:rPr>
        <w:t xml:space="preserve">وابن أبي شيبة، </w:t>
      </w:r>
      <w:r w:rsidRPr="00D84FB8">
        <w:rPr>
          <w:caps/>
          <w:rtl/>
        </w:rPr>
        <w:t>4</w:t>
      </w:r>
      <w:r>
        <w:rPr>
          <w:caps/>
          <w:rtl/>
        </w:rPr>
        <w:t>/</w:t>
      </w:r>
      <w:r w:rsidRPr="00D84FB8">
        <w:rPr>
          <w:caps/>
          <w:rtl/>
        </w:rPr>
        <w:t>534</w:t>
      </w:r>
      <w:r w:rsidRPr="00D84FB8">
        <w:rPr>
          <w:rFonts w:hint="cs"/>
          <w:caps/>
          <w:rtl/>
        </w:rPr>
        <w:t>، ح</w:t>
      </w:r>
      <w:r w:rsidRPr="00D84FB8">
        <w:rPr>
          <w:caps/>
          <w:rtl/>
        </w:rPr>
        <w:t>22896</w:t>
      </w:r>
      <w:r w:rsidRPr="00D84FB8">
        <w:rPr>
          <w:rFonts w:hint="cs"/>
          <w:caps/>
          <w:rtl/>
        </w:rPr>
        <w:t>؛ و</w:t>
      </w:r>
      <w:r w:rsidRPr="00D84FB8">
        <w:rPr>
          <w:caps/>
          <w:rtl/>
        </w:rPr>
        <w:t>ابن شبة</w:t>
      </w:r>
      <w:r w:rsidRPr="00D84FB8">
        <w:rPr>
          <w:rFonts w:hint="cs"/>
          <w:caps/>
          <w:rtl/>
        </w:rPr>
        <w:t xml:space="preserve"> في </w:t>
      </w:r>
      <w:r w:rsidRPr="00D84FB8">
        <w:rPr>
          <w:caps/>
          <w:rtl/>
        </w:rPr>
        <w:t>تاريخ المدينة</w:t>
      </w:r>
      <w:r>
        <w:rPr>
          <w:caps/>
          <w:rtl/>
        </w:rPr>
        <w:t xml:space="preserve">، </w:t>
      </w:r>
      <w:r w:rsidRPr="00D84FB8">
        <w:rPr>
          <w:caps/>
          <w:rtl/>
        </w:rPr>
        <w:t>2/769</w:t>
      </w:r>
      <w:r w:rsidRPr="00D84FB8">
        <w:rPr>
          <w:rFonts w:hint="cs"/>
          <w:caps/>
          <w:rtl/>
        </w:rPr>
        <w:t xml:space="preserve">؛ </w:t>
      </w:r>
      <w:r w:rsidRPr="00D84FB8">
        <w:rPr>
          <w:caps/>
          <w:rtl/>
        </w:rPr>
        <w:t>والبيهقي</w:t>
      </w:r>
      <w:r w:rsidRPr="00D84FB8">
        <w:rPr>
          <w:rFonts w:hint="cs"/>
          <w:caps/>
          <w:rtl/>
        </w:rPr>
        <w:t>،</w:t>
      </w:r>
      <w:r w:rsidRPr="00D84FB8">
        <w:rPr>
          <w:caps/>
          <w:rtl/>
        </w:rPr>
        <w:t xml:space="preserve"> 6/</w:t>
      </w:r>
      <w:r w:rsidRPr="00D84FB8">
        <w:rPr>
          <w:rFonts w:hint="cs"/>
          <w:caps/>
          <w:rtl/>
        </w:rPr>
        <w:t>109،ح</w:t>
      </w:r>
      <w:r w:rsidRPr="00D84FB8">
        <w:rPr>
          <w:caps/>
          <w:rtl/>
        </w:rPr>
        <w:t>11360.</w:t>
      </w:r>
      <w:r w:rsidRPr="00D84FB8">
        <w:rPr>
          <w:rFonts w:hint="cs"/>
          <w:caps/>
          <w:rtl/>
        </w:rPr>
        <w:t xml:space="preserve"> ولم أقف على من حكم عليه من أهل الحديث، بيد أن منطوقه مدعم بتعليل وجيه.</w:t>
      </w:r>
    </w:p>
  </w:footnote>
  <w:footnote w:id="17">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 xml:space="preserve">) </w:t>
      </w:r>
      <w:r w:rsidRPr="00D84FB8">
        <w:rPr>
          <w:rFonts w:hint="cs"/>
          <w:caps/>
          <w:rtl/>
        </w:rPr>
        <w:t>المبسوط، 20/136</w:t>
      </w:r>
      <w:r>
        <w:rPr>
          <w:rFonts w:hint="cs"/>
          <w:caps/>
          <w:rtl/>
        </w:rPr>
        <w:t>؛</w:t>
      </w:r>
      <w:r w:rsidRPr="00D84FB8">
        <w:rPr>
          <w:rFonts w:hint="cs"/>
          <w:caps/>
          <w:rtl/>
        </w:rPr>
        <w:t xml:space="preserve"> شرح المجلة للأتاسي، 5/125. </w:t>
      </w:r>
    </w:p>
  </w:footnote>
  <w:footnote w:id="18">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w:t>
      </w:r>
      <w:r w:rsidRPr="00D84FB8">
        <w:rPr>
          <w:rFonts w:hint="cs"/>
          <w:caps/>
          <w:rtl/>
        </w:rPr>
        <w:t xml:space="preserve"> انظر: </w:t>
      </w:r>
      <w:r w:rsidRPr="00741F08">
        <w:rPr>
          <w:caps/>
          <w:rtl/>
        </w:rPr>
        <w:t>المبسوط للسرخسي</w:t>
      </w:r>
      <w:r>
        <w:rPr>
          <w:rFonts w:hint="cs"/>
          <w:caps/>
          <w:rtl/>
        </w:rPr>
        <w:t>،</w:t>
      </w:r>
      <w:r w:rsidRPr="00741F08">
        <w:rPr>
          <w:caps/>
          <w:rtl/>
        </w:rPr>
        <w:t xml:space="preserve"> 16/63</w:t>
      </w:r>
      <w:r>
        <w:rPr>
          <w:rFonts w:hint="cs"/>
          <w:caps/>
          <w:rtl/>
        </w:rPr>
        <w:t xml:space="preserve">؛ </w:t>
      </w:r>
      <w:r w:rsidRPr="00ED35F0">
        <w:rPr>
          <w:caps/>
          <w:rtl/>
        </w:rPr>
        <w:t>الأشباه والنظائر لابن نجيم</w:t>
      </w:r>
      <w:r>
        <w:rPr>
          <w:rFonts w:hint="cs"/>
          <w:caps/>
          <w:rtl/>
        </w:rPr>
        <w:t>،</w:t>
      </w:r>
      <w:r w:rsidRPr="00ED35F0">
        <w:rPr>
          <w:caps/>
          <w:rtl/>
        </w:rPr>
        <w:t xml:space="preserve"> </w:t>
      </w:r>
      <w:r>
        <w:rPr>
          <w:caps/>
          <w:rtl/>
        </w:rPr>
        <w:t>ص</w:t>
      </w:r>
      <w:r w:rsidRPr="00ED35F0">
        <w:rPr>
          <w:caps/>
          <w:rtl/>
        </w:rPr>
        <w:t>191</w:t>
      </w:r>
      <w:r>
        <w:rPr>
          <w:rFonts w:hint="cs"/>
          <w:caps/>
          <w:rtl/>
        </w:rPr>
        <w:t xml:space="preserve">؛ </w:t>
      </w:r>
      <w:r w:rsidRPr="00D84FB8">
        <w:rPr>
          <w:rFonts w:hint="cs"/>
          <w:caps/>
          <w:rtl/>
        </w:rPr>
        <w:t>رد المحتار، 5/423؛ شرح المجلة للأتاسي، 6/128؛ ولعلي حيدر، 4/610</w:t>
      </w:r>
      <w:r>
        <w:rPr>
          <w:rFonts w:hint="cs"/>
          <w:caps/>
          <w:rtl/>
        </w:rPr>
        <w:t xml:space="preserve">؛ </w:t>
      </w:r>
      <w:r w:rsidRPr="00311419">
        <w:rPr>
          <w:caps/>
          <w:rtl/>
        </w:rPr>
        <w:t>تبصرة الحكام</w:t>
      </w:r>
      <w:r>
        <w:rPr>
          <w:caps/>
          <w:rtl/>
        </w:rPr>
        <w:t xml:space="preserve">، </w:t>
      </w:r>
      <w:r w:rsidRPr="00311419">
        <w:rPr>
          <w:caps/>
          <w:rtl/>
        </w:rPr>
        <w:t>1</w:t>
      </w:r>
      <w:r>
        <w:rPr>
          <w:rFonts w:hint="cs"/>
          <w:caps/>
          <w:rtl/>
        </w:rPr>
        <w:t>/</w:t>
      </w:r>
      <w:r w:rsidRPr="00311419">
        <w:rPr>
          <w:caps/>
          <w:rtl/>
        </w:rPr>
        <w:t>226</w:t>
      </w:r>
      <w:r>
        <w:rPr>
          <w:rFonts w:hint="cs"/>
          <w:caps/>
          <w:rtl/>
        </w:rPr>
        <w:t>؛</w:t>
      </w:r>
      <w:r w:rsidRPr="00B27EB7">
        <w:rPr>
          <w:rtl/>
        </w:rPr>
        <w:t xml:space="preserve"> </w:t>
      </w:r>
      <w:r>
        <w:rPr>
          <w:rtl/>
        </w:rPr>
        <w:t>الإتقان والإحكام في شرح تحفة الحكام</w:t>
      </w:r>
      <w:r>
        <w:rPr>
          <w:rFonts w:hint="cs"/>
          <w:rtl/>
        </w:rPr>
        <w:t>،</w:t>
      </w:r>
      <w:r>
        <w:rPr>
          <w:rtl/>
        </w:rPr>
        <w:t xml:space="preserve"> 1/36</w:t>
      </w:r>
      <w:r>
        <w:rPr>
          <w:rFonts w:hint="cs"/>
          <w:rtl/>
        </w:rPr>
        <w:t xml:space="preserve">؛ </w:t>
      </w:r>
      <w:r w:rsidRPr="00D84FB8">
        <w:rPr>
          <w:rFonts w:hint="cs"/>
          <w:caps/>
          <w:rtl/>
        </w:rPr>
        <w:t>بلغة السالك، 2/340؛</w:t>
      </w:r>
      <w:r w:rsidRPr="00311419">
        <w:rPr>
          <w:rtl/>
        </w:rPr>
        <w:t xml:space="preserve"> </w:t>
      </w:r>
      <w:r>
        <w:rPr>
          <w:rtl/>
        </w:rPr>
        <w:t>التاج والإكليل لمختصر خليل</w:t>
      </w:r>
      <w:r>
        <w:rPr>
          <w:rFonts w:hint="cs"/>
          <w:rtl/>
        </w:rPr>
        <w:t>،</w:t>
      </w:r>
      <w:r>
        <w:rPr>
          <w:rtl/>
        </w:rPr>
        <w:t xml:space="preserve"> 8/132</w:t>
      </w:r>
      <w:r>
        <w:rPr>
          <w:rFonts w:hint="cs"/>
          <w:rtl/>
        </w:rPr>
        <w:t>؛</w:t>
      </w:r>
      <w:r>
        <w:rPr>
          <w:rFonts w:hint="cs"/>
          <w:caps/>
          <w:rtl/>
        </w:rPr>
        <w:t xml:space="preserve"> المنهاج وشرحه: مغني المحتاج، 4/621</w:t>
      </w:r>
      <w:r w:rsidRPr="00D84FB8">
        <w:rPr>
          <w:rFonts w:hint="cs"/>
          <w:caps/>
          <w:rtl/>
        </w:rPr>
        <w:t xml:space="preserve">؛ </w:t>
      </w:r>
      <w:r>
        <w:rPr>
          <w:rFonts w:hint="cs"/>
          <w:caps/>
          <w:rtl/>
        </w:rPr>
        <w:t xml:space="preserve">المقنع وشرحيه: الشرح الكبير والإنصاف، 28/450، 494؛ </w:t>
      </w:r>
      <w:r w:rsidRPr="00D84FB8">
        <w:rPr>
          <w:rFonts w:hint="cs"/>
          <w:caps/>
          <w:rtl/>
        </w:rPr>
        <w:t>صدور الحكم القضائي تعجيلا وتأجيلا لـ د. عدنان الدقيلان، ص187، 189</w:t>
      </w:r>
      <w:r>
        <w:rPr>
          <w:rFonts w:hint="cs"/>
          <w:caps/>
          <w:rtl/>
        </w:rPr>
        <w:t>، (</w:t>
      </w:r>
      <w:r w:rsidRPr="00D84FB8">
        <w:rPr>
          <w:rFonts w:hint="cs"/>
          <w:caps/>
          <w:rtl/>
        </w:rPr>
        <w:t xml:space="preserve">مجلة العدل، العدد 38، ربيع الآخر، 1429هـ). </w:t>
      </w:r>
    </w:p>
  </w:footnote>
  <w:footnote w:id="19">
    <w:p w:rsidR="008D230C" w:rsidRPr="00D84FB8" w:rsidRDefault="008D230C" w:rsidP="001D0065">
      <w:pPr>
        <w:pStyle w:val="a7"/>
        <w:spacing w:line="192" w:lineRule="auto"/>
        <w:ind w:left="327" w:hanging="360"/>
        <w:jc w:val="both"/>
        <w:rPr>
          <w:caps/>
          <w:rtl/>
        </w:rPr>
      </w:pPr>
      <w:r w:rsidRPr="00D84FB8">
        <w:rPr>
          <w:caps/>
          <w:rtl/>
        </w:rPr>
        <w:t>(</w:t>
      </w:r>
      <w:r w:rsidRPr="00D84FB8">
        <w:rPr>
          <w:caps/>
          <w:rtl/>
        </w:rPr>
        <w:footnoteRef/>
      </w:r>
      <w:r w:rsidRPr="00D84FB8">
        <w:rPr>
          <w:caps/>
          <w:rtl/>
        </w:rPr>
        <w:t>)</w:t>
      </w:r>
      <w:r>
        <w:rPr>
          <w:rFonts w:hint="cs"/>
          <w:caps/>
          <w:rtl/>
        </w:rPr>
        <w:t xml:space="preserve"> أخرجه </w:t>
      </w:r>
      <w:r w:rsidRPr="00D84FB8">
        <w:rPr>
          <w:caps/>
          <w:rtl/>
        </w:rPr>
        <w:t>البيهقي</w:t>
      </w:r>
      <w:r>
        <w:rPr>
          <w:rFonts w:hint="cs"/>
          <w:caps/>
          <w:rtl/>
        </w:rPr>
        <w:t xml:space="preserve"> (واللفظ له)</w:t>
      </w:r>
      <w:r w:rsidRPr="00D84FB8">
        <w:rPr>
          <w:caps/>
          <w:rtl/>
        </w:rPr>
        <w:t>، كِتَابُ الشَّهَادَاتِ، بَابُ: لَا يُحِيلُ حُكْمُ ال</w:t>
      </w:r>
      <w:r>
        <w:rPr>
          <w:caps/>
          <w:rtl/>
        </w:rPr>
        <w:t>ْقَاضِي عَلَى الْمَقْضِيِّ لَهُ</w:t>
      </w:r>
      <w:r w:rsidRPr="00D84FB8">
        <w:rPr>
          <w:caps/>
          <w:rtl/>
        </w:rPr>
        <w:t>...، 10/252، ح20537؛ وابن كثير في مسند الفاروق، كتاب الأقضية، 2/54</w:t>
      </w:r>
      <w:r>
        <w:rPr>
          <w:rFonts w:hint="cs"/>
          <w:caps/>
          <w:rtl/>
        </w:rPr>
        <w:t>7؛ كما أخرجه بمعناه:</w:t>
      </w:r>
      <w:r w:rsidRPr="00D84FB8">
        <w:rPr>
          <w:rFonts w:hint="cs"/>
          <w:caps/>
          <w:rtl/>
        </w:rPr>
        <w:t xml:space="preserve"> </w:t>
      </w:r>
      <w:r w:rsidRPr="00D84FB8">
        <w:rPr>
          <w:caps/>
          <w:rtl/>
        </w:rPr>
        <w:t xml:space="preserve">ابن شبة في تارخ المدينة، 2/775؛ والدارقطني، كِتَابٌ فِي الْأَقْضِيَةِ وَالْأَحْكَامِ وَغَيْرِ ذَلِكَ، كِتَابُ عُمَرَ رَضِيَ الله عَنْهُ إِلَى أَبِي مُوسَى </w:t>
      </w:r>
      <w:r>
        <w:rPr>
          <w:caps/>
          <w:rtl/>
        </w:rPr>
        <w:t>الْأَشْعَرِيِّ، 5/367، ح 4471</w:t>
      </w:r>
      <w:r w:rsidRPr="00D84FB8">
        <w:rPr>
          <w:caps/>
          <w:rtl/>
        </w:rPr>
        <w:t>.</w:t>
      </w:r>
    </w:p>
    <w:p w:rsidR="008D230C" w:rsidRPr="00D84FB8" w:rsidRDefault="008D230C" w:rsidP="001D0065">
      <w:pPr>
        <w:pStyle w:val="a7"/>
        <w:spacing w:line="192" w:lineRule="auto"/>
        <w:ind w:left="327" w:firstLine="0"/>
        <w:jc w:val="both"/>
        <w:rPr>
          <w:caps/>
          <w:rtl/>
        </w:rPr>
      </w:pPr>
      <w:r>
        <w:rPr>
          <w:caps/>
          <w:rtl/>
        </w:rPr>
        <w:t>ومما قاله أهل العلم في</w:t>
      </w:r>
      <w:r>
        <w:rPr>
          <w:rFonts w:hint="cs"/>
          <w:caps/>
          <w:rtl/>
        </w:rPr>
        <w:t xml:space="preserve"> الأثر</w:t>
      </w:r>
      <w:r w:rsidRPr="00D84FB8">
        <w:rPr>
          <w:caps/>
          <w:rtl/>
        </w:rPr>
        <w:t xml:space="preserve">: </w:t>
      </w:r>
    </w:p>
    <w:p w:rsidR="008D230C" w:rsidRPr="00D84FB8" w:rsidRDefault="008D230C" w:rsidP="001D0065">
      <w:pPr>
        <w:pStyle w:val="a7"/>
        <w:numPr>
          <w:ilvl w:val="0"/>
          <w:numId w:val="38"/>
        </w:numPr>
        <w:spacing w:line="192" w:lineRule="auto"/>
        <w:ind w:left="368" w:hanging="284"/>
        <w:jc w:val="both"/>
        <w:rPr>
          <w:caps/>
          <w:rtl/>
        </w:rPr>
      </w:pPr>
      <w:r w:rsidRPr="00D84FB8">
        <w:rPr>
          <w:caps/>
          <w:rtl/>
        </w:rPr>
        <w:t>قال ابن عبد البر في الاستذكار، 7/104: «هَذَا الْخَبَرُ رُوِي</w:t>
      </w:r>
      <w:r>
        <w:rPr>
          <w:caps/>
          <w:rtl/>
        </w:rPr>
        <w:t xml:space="preserve">َ عَنْ عُمَرَ بْنِ الْخَطَّابِ </w:t>
      </w:r>
      <w:r w:rsidRPr="00D84FB8">
        <w:rPr>
          <w:caps/>
          <w:rtl/>
        </w:rPr>
        <w:t>َضِيَ الله عَنْهُ مِنْ وُجُوهٍ كَثِيرَةٍ مِنْ رِوَايَةِ أَهْلِ الْحِجَازِ وَأَهْلِ الْعِرَاقِ وَأَهْلِ الشَّامِ وَمِصْرَ وَالْحَمْدُ لِلَّهِ».</w:t>
      </w:r>
    </w:p>
    <w:p w:rsidR="008D230C" w:rsidRPr="00D84FB8" w:rsidRDefault="008D230C" w:rsidP="001D0065">
      <w:pPr>
        <w:pStyle w:val="a7"/>
        <w:numPr>
          <w:ilvl w:val="0"/>
          <w:numId w:val="38"/>
        </w:numPr>
        <w:spacing w:line="192" w:lineRule="auto"/>
        <w:ind w:left="368" w:hanging="284"/>
        <w:jc w:val="both"/>
        <w:rPr>
          <w:caps/>
          <w:rtl/>
        </w:rPr>
      </w:pPr>
      <w:r w:rsidRPr="00D84FB8">
        <w:rPr>
          <w:caps/>
          <w:rtl/>
        </w:rPr>
        <w:t>وقال شيخ الإسلام في منهاج السنة، 6/71: «إسناده ثابت».</w:t>
      </w:r>
    </w:p>
    <w:p w:rsidR="008D230C" w:rsidRPr="00D84FB8" w:rsidRDefault="008D230C" w:rsidP="001D0065">
      <w:pPr>
        <w:pStyle w:val="a7"/>
        <w:numPr>
          <w:ilvl w:val="0"/>
          <w:numId w:val="38"/>
        </w:numPr>
        <w:spacing w:line="192" w:lineRule="auto"/>
        <w:ind w:left="368" w:hanging="284"/>
        <w:jc w:val="both"/>
        <w:rPr>
          <w:caps/>
          <w:rtl/>
        </w:rPr>
      </w:pPr>
      <w:r w:rsidRPr="00D84FB8">
        <w:rPr>
          <w:caps/>
          <w:rtl/>
        </w:rPr>
        <w:t>وقال ابن القيم في أعلام الموقعين، 1/114: «كتاب جليل تلقاه العلماء بالقبول».</w:t>
      </w:r>
    </w:p>
    <w:p w:rsidR="008D230C" w:rsidRPr="00D84FB8" w:rsidRDefault="008D230C" w:rsidP="001D0065">
      <w:pPr>
        <w:pStyle w:val="a7"/>
        <w:numPr>
          <w:ilvl w:val="0"/>
          <w:numId w:val="38"/>
        </w:numPr>
        <w:spacing w:line="192" w:lineRule="auto"/>
        <w:ind w:left="368" w:hanging="284"/>
        <w:jc w:val="both"/>
        <w:rPr>
          <w:caps/>
          <w:rtl/>
        </w:rPr>
      </w:pPr>
      <w:r w:rsidRPr="00D84FB8">
        <w:rPr>
          <w:caps/>
          <w:rtl/>
        </w:rPr>
        <w:t>وقال ابن كثير في مسند الفاروق، 2/546: «مشهور وهو من هذا الوجه غريب ويسمى وجادة، والصحيح أنه يحتج بها إذا تحقق الخط ».</w:t>
      </w:r>
    </w:p>
    <w:p w:rsidR="008D230C" w:rsidRPr="000B5017" w:rsidRDefault="008D230C" w:rsidP="001D0065">
      <w:pPr>
        <w:pStyle w:val="a7"/>
        <w:numPr>
          <w:ilvl w:val="0"/>
          <w:numId w:val="38"/>
        </w:numPr>
        <w:spacing w:line="192" w:lineRule="auto"/>
        <w:ind w:left="368" w:hanging="284"/>
        <w:jc w:val="both"/>
        <w:rPr>
          <w:caps/>
        </w:rPr>
      </w:pPr>
      <w:r w:rsidRPr="000B5017">
        <w:rPr>
          <w:caps/>
          <w:rtl/>
        </w:rPr>
        <w:t>وقال الحافظ ابن حجر في التلخيص، 4/1574:  «[جاء] من طريقين مما يقوي أصل الرسالة».</w:t>
      </w:r>
    </w:p>
  </w:footnote>
  <w:footnote w:id="20">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 xml:space="preserve">) </w:t>
      </w:r>
      <w:r w:rsidRPr="00D84FB8">
        <w:rPr>
          <w:rFonts w:hint="cs"/>
          <w:caps/>
          <w:rtl/>
        </w:rPr>
        <w:t xml:space="preserve">سبق تخريجه في الهامش السابق. </w:t>
      </w:r>
    </w:p>
  </w:footnote>
  <w:footnote w:id="21">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 xml:space="preserve">) </w:t>
      </w:r>
      <w:r w:rsidRPr="00D84FB8">
        <w:rPr>
          <w:rFonts w:hint="cs"/>
          <w:caps/>
          <w:rtl/>
        </w:rPr>
        <w:t xml:space="preserve">انظر: </w:t>
      </w:r>
      <w:r w:rsidRPr="00741F08">
        <w:rPr>
          <w:rFonts w:hint="cs"/>
          <w:caps/>
          <w:rtl/>
        </w:rPr>
        <w:t>الأشباه والنظائر لابن نجيم</w:t>
      </w:r>
      <w:r>
        <w:rPr>
          <w:rFonts w:hint="cs"/>
          <w:caps/>
          <w:rtl/>
        </w:rPr>
        <w:t>، 1/191؛</w:t>
      </w:r>
      <w:r w:rsidRPr="00741F08">
        <w:rPr>
          <w:rFonts w:hint="cs"/>
          <w:caps/>
          <w:rtl/>
        </w:rPr>
        <w:t xml:space="preserve"> </w:t>
      </w:r>
      <w:r w:rsidRPr="00D84FB8">
        <w:rPr>
          <w:rFonts w:hint="cs"/>
          <w:caps/>
          <w:rtl/>
        </w:rPr>
        <w:t xml:space="preserve">رد المحتار، </w:t>
      </w:r>
      <w:r>
        <w:rPr>
          <w:rFonts w:hint="cs"/>
          <w:caps/>
          <w:rtl/>
        </w:rPr>
        <w:t>5/423</w:t>
      </w:r>
      <w:r w:rsidRPr="00D84FB8">
        <w:rPr>
          <w:rFonts w:hint="cs"/>
          <w:caps/>
          <w:rtl/>
        </w:rPr>
        <w:t>؛ شرح المجلة للأتاسي، 6/128</w:t>
      </w:r>
      <w:r>
        <w:rPr>
          <w:rFonts w:hint="cs"/>
          <w:caps/>
          <w:rtl/>
        </w:rPr>
        <w:t>؛</w:t>
      </w:r>
      <w:r w:rsidRPr="00D75F89">
        <w:rPr>
          <w:rFonts w:hint="cs"/>
          <w:caps/>
          <w:rtl/>
        </w:rPr>
        <w:t xml:space="preserve"> </w:t>
      </w:r>
      <w:r>
        <w:rPr>
          <w:rFonts w:hint="cs"/>
          <w:caps/>
          <w:rtl/>
        </w:rPr>
        <w:t>الإنصاف، 28/418</w:t>
      </w:r>
      <w:r w:rsidRPr="00D84FB8">
        <w:rPr>
          <w:rFonts w:hint="cs"/>
          <w:caps/>
          <w:rtl/>
        </w:rPr>
        <w:t xml:space="preserve">. </w:t>
      </w:r>
    </w:p>
  </w:footnote>
  <w:footnote w:id="22">
    <w:p w:rsidR="008D230C" w:rsidRPr="008C1C36" w:rsidRDefault="008D230C" w:rsidP="00EE21E8">
      <w:pPr>
        <w:pStyle w:val="a7"/>
        <w:spacing w:line="216" w:lineRule="auto"/>
        <w:ind w:left="327" w:hanging="360"/>
        <w:jc w:val="both"/>
        <w:rPr>
          <w:caps/>
        </w:rPr>
      </w:pPr>
      <w:r w:rsidRPr="008C1C36">
        <w:rPr>
          <w:caps/>
          <w:rtl/>
        </w:rPr>
        <w:t>(</w:t>
      </w:r>
      <w:r w:rsidRPr="008C1C36">
        <w:rPr>
          <w:caps/>
          <w:rtl/>
        </w:rPr>
        <w:footnoteRef/>
      </w:r>
      <w:r w:rsidRPr="008C1C36">
        <w:rPr>
          <w:caps/>
          <w:rtl/>
        </w:rPr>
        <w:t xml:space="preserve">) </w:t>
      </w:r>
      <w:r w:rsidRPr="008C1C36">
        <w:rPr>
          <w:rFonts w:hint="cs"/>
          <w:caps/>
          <w:rtl/>
        </w:rPr>
        <w:t>انظر:</w:t>
      </w:r>
      <w:r w:rsidRPr="00625855">
        <w:rPr>
          <w:caps/>
          <w:rtl/>
        </w:rPr>
        <w:t xml:space="preserve"> ترتيب اللآلي، 1/592؛ مجلة الأحكام العدلية وشرحها للأتاسي، 1/209، مادة 74؛ المدخ</w:t>
      </w:r>
      <w:r>
        <w:rPr>
          <w:caps/>
          <w:rtl/>
        </w:rPr>
        <w:t>ل الفقهي العام، 2/995، فقرة 582</w:t>
      </w:r>
      <w:r w:rsidRPr="008C1C36">
        <w:rPr>
          <w:rFonts w:hint="cs"/>
          <w:caps/>
          <w:rtl/>
        </w:rPr>
        <w:t xml:space="preserve">. </w:t>
      </w:r>
    </w:p>
  </w:footnote>
  <w:footnote w:id="23">
    <w:p w:rsidR="008D230C" w:rsidRPr="008C1C36" w:rsidRDefault="008D230C" w:rsidP="00EE21E8">
      <w:pPr>
        <w:pStyle w:val="a7"/>
        <w:spacing w:line="216" w:lineRule="auto"/>
        <w:ind w:left="327" w:hanging="360"/>
        <w:jc w:val="both"/>
        <w:rPr>
          <w:caps/>
        </w:rPr>
      </w:pPr>
      <w:r w:rsidRPr="008C1C36">
        <w:rPr>
          <w:caps/>
          <w:rtl/>
        </w:rPr>
        <w:t>(</w:t>
      </w:r>
      <w:r w:rsidRPr="008C1C36">
        <w:rPr>
          <w:caps/>
          <w:rtl/>
        </w:rPr>
        <w:footnoteRef/>
      </w:r>
      <w:r w:rsidRPr="008C1C36">
        <w:rPr>
          <w:caps/>
          <w:rtl/>
        </w:rPr>
        <w:t xml:space="preserve">) </w:t>
      </w:r>
      <w:r w:rsidRPr="008C1C36">
        <w:rPr>
          <w:rFonts w:hint="cs"/>
          <w:caps/>
          <w:rtl/>
        </w:rPr>
        <w:t>انظر</w:t>
      </w:r>
      <w:r>
        <w:rPr>
          <w:rFonts w:hint="cs"/>
          <w:caps/>
          <w:rtl/>
        </w:rPr>
        <w:t>:</w:t>
      </w:r>
      <w:r w:rsidRPr="00B54A29">
        <w:rPr>
          <w:rtl/>
        </w:rPr>
        <w:t xml:space="preserve"> </w:t>
      </w:r>
      <w:r>
        <w:rPr>
          <w:rFonts w:hint="cs"/>
          <w:caps/>
          <w:rtl/>
        </w:rPr>
        <w:t>مجامع الحقائق</w:t>
      </w:r>
      <w:r w:rsidRPr="00B54A29">
        <w:rPr>
          <w:caps/>
          <w:rtl/>
        </w:rPr>
        <w:t xml:space="preserve"> </w:t>
      </w:r>
      <w:r>
        <w:rPr>
          <w:rFonts w:hint="cs"/>
          <w:caps/>
          <w:rtl/>
        </w:rPr>
        <w:t>(</w:t>
      </w:r>
      <w:r w:rsidRPr="00B54A29">
        <w:rPr>
          <w:caps/>
          <w:rtl/>
        </w:rPr>
        <w:t>الخاتمة</w:t>
      </w:r>
      <w:r>
        <w:rPr>
          <w:rFonts w:hint="cs"/>
          <w:caps/>
          <w:rtl/>
        </w:rPr>
        <w:t xml:space="preserve">)، </w:t>
      </w:r>
      <w:r w:rsidRPr="00B54A29">
        <w:rPr>
          <w:caps/>
          <w:rtl/>
        </w:rPr>
        <w:t>ص</w:t>
      </w:r>
      <w:r>
        <w:rPr>
          <w:rFonts w:hint="cs"/>
          <w:caps/>
          <w:rtl/>
        </w:rPr>
        <w:t>46</w:t>
      </w:r>
      <w:r w:rsidRPr="00B54A29">
        <w:rPr>
          <w:caps/>
          <w:rtl/>
        </w:rPr>
        <w:t xml:space="preserve">، </w:t>
      </w:r>
      <w:r>
        <w:rPr>
          <w:rFonts w:hint="cs"/>
          <w:caps/>
          <w:rtl/>
        </w:rPr>
        <w:t xml:space="preserve">مجلة الأحكام العدلية، </w:t>
      </w:r>
      <w:r w:rsidRPr="00B54A29">
        <w:rPr>
          <w:caps/>
          <w:rtl/>
        </w:rPr>
        <w:t>المادة</w:t>
      </w:r>
      <w:r>
        <w:rPr>
          <w:rFonts w:hint="cs"/>
          <w:caps/>
          <w:rtl/>
        </w:rPr>
        <w:t xml:space="preserve"> </w:t>
      </w:r>
      <w:r w:rsidRPr="00B54A29">
        <w:rPr>
          <w:caps/>
          <w:rtl/>
        </w:rPr>
        <w:t>73</w:t>
      </w:r>
      <w:r>
        <w:rPr>
          <w:rFonts w:hint="cs"/>
          <w:caps/>
          <w:rtl/>
        </w:rPr>
        <w:t>؛</w:t>
      </w:r>
      <w:r w:rsidRPr="00B54A29">
        <w:rPr>
          <w:caps/>
          <w:rtl/>
        </w:rPr>
        <w:t xml:space="preserve"> المدخل الفقهي</w:t>
      </w:r>
      <w:r>
        <w:rPr>
          <w:rFonts w:hint="cs"/>
          <w:caps/>
          <w:rtl/>
        </w:rPr>
        <w:t xml:space="preserve"> العام،</w:t>
      </w:r>
      <w:r>
        <w:rPr>
          <w:caps/>
          <w:rtl/>
        </w:rPr>
        <w:t xml:space="preserve"> </w:t>
      </w:r>
      <w:r w:rsidRPr="00B54A29">
        <w:rPr>
          <w:caps/>
          <w:rtl/>
        </w:rPr>
        <w:t>فقرة 583</w:t>
      </w:r>
      <w:r>
        <w:rPr>
          <w:rFonts w:hint="cs"/>
          <w:caps/>
          <w:rtl/>
        </w:rPr>
        <w:t>؛</w:t>
      </w:r>
      <w:r w:rsidRPr="00B54A29">
        <w:rPr>
          <w:rtl/>
        </w:rPr>
        <w:t xml:space="preserve"> </w:t>
      </w:r>
      <w:r w:rsidRPr="00B54A29">
        <w:rPr>
          <w:caps/>
          <w:rtl/>
        </w:rPr>
        <w:t>موسوعة القواعد الفقهية</w:t>
      </w:r>
      <w:r>
        <w:rPr>
          <w:rFonts w:hint="cs"/>
          <w:caps/>
          <w:rtl/>
        </w:rPr>
        <w:t>،</w:t>
      </w:r>
      <w:r w:rsidRPr="00B54A29">
        <w:rPr>
          <w:caps/>
          <w:rtl/>
        </w:rPr>
        <w:t xml:space="preserve"> 8/863</w:t>
      </w:r>
      <w:r>
        <w:rPr>
          <w:rFonts w:hint="cs"/>
          <w:caps/>
          <w:rtl/>
        </w:rPr>
        <w:t>.</w:t>
      </w:r>
      <w:r w:rsidRPr="008C1C36">
        <w:rPr>
          <w:rFonts w:hint="cs"/>
          <w:caps/>
          <w:rtl/>
        </w:rPr>
        <w:t xml:space="preserve"> </w:t>
      </w:r>
    </w:p>
  </w:footnote>
  <w:footnote w:id="24">
    <w:p w:rsidR="008D230C" w:rsidRPr="0095478E" w:rsidRDefault="008D230C" w:rsidP="00EE21E8">
      <w:pPr>
        <w:pStyle w:val="a7"/>
        <w:spacing w:line="216" w:lineRule="auto"/>
        <w:ind w:left="327" w:hanging="360"/>
        <w:jc w:val="both"/>
        <w:rPr>
          <w:rFonts w:cs="mylotus"/>
        </w:rPr>
      </w:pPr>
      <w:r w:rsidRPr="008C1C36">
        <w:rPr>
          <w:caps/>
          <w:rtl/>
        </w:rPr>
        <w:t>(</w:t>
      </w:r>
      <w:r w:rsidRPr="008C1C36">
        <w:rPr>
          <w:caps/>
          <w:rtl/>
        </w:rPr>
        <w:footnoteRef/>
      </w:r>
      <w:r w:rsidRPr="008C1C36">
        <w:rPr>
          <w:caps/>
          <w:rtl/>
        </w:rPr>
        <w:t xml:space="preserve">) </w:t>
      </w:r>
      <w:r w:rsidRPr="008C1C36">
        <w:rPr>
          <w:rFonts w:hint="cs"/>
          <w:caps/>
          <w:rtl/>
        </w:rPr>
        <w:t>انظر:</w:t>
      </w:r>
      <w:r w:rsidRPr="00D8105F">
        <w:rPr>
          <w:caps/>
          <w:rtl/>
        </w:rPr>
        <w:t xml:space="preserve"> المنثور، 2/353، 3/310؛ الأشباه والنظائر للسيوطي، 1/343؛ ولابن نجيم، ص185؛ ترتيب اللآلي في سلك الأمالي، 2/961، قاعدة 200؛ مجلة الأحكام العدلية، مادة 72؛ شرحها للأتاسي، 1/200؛ شرح قواعدها للزرقا، ص357؛ المدخل الفقهي العام، 2/976، فقرة 584؛ القواعد الفق</w:t>
      </w:r>
      <w:r>
        <w:rPr>
          <w:caps/>
          <w:rtl/>
        </w:rPr>
        <w:t>هية للدكتور علي الندوي، ص347</w:t>
      </w:r>
      <w:r w:rsidRPr="008C1C36">
        <w:rPr>
          <w:rFonts w:hint="cs"/>
          <w:caps/>
          <w:rtl/>
        </w:rPr>
        <w:t>.</w:t>
      </w:r>
      <w:r w:rsidRPr="00C82041">
        <w:rPr>
          <w:rFonts w:ascii="Arial" w:hAnsi="Arial" w:cs="mylotus" w:hint="cs"/>
          <w:kern w:val="28"/>
          <w:rtl/>
        </w:rPr>
        <w:t xml:space="preserve"> </w:t>
      </w:r>
    </w:p>
  </w:footnote>
  <w:footnote w:id="25">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 xml:space="preserve">) </w:t>
      </w:r>
      <w:r w:rsidRPr="00D84FB8">
        <w:rPr>
          <w:rFonts w:hint="cs"/>
          <w:caps/>
          <w:rtl/>
        </w:rPr>
        <w:t xml:space="preserve">رد المحتار، (5/423)؛ شرح المجلة للأتاسي، 6/128؛ ولعلي حيدر، 4/609 – وعند الأخيرين مزيد تفصيل، فراجعهما إن شئت-. </w:t>
      </w:r>
    </w:p>
  </w:footnote>
  <w:footnote w:id="26">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 xml:space="preserve">) </w:t>
      </w:r>
      <w:r w:rsidRPr="00D84FB8">
        <w:rPr>
          <w:rFonts w:hint="cs"/>
          <w:caps/>
          <w:rtl/>
        </w:rPr>
        <w:t xml:space="preserve">انظر: درر الحكام شرح مجلة الأحكام لعلي حيدر، 4/610. </w:t>
      </w:r>
    </w:p>
  </w:footnote>
  <w:footnote w:id="27">
    <w:p w:rsidR="008D230C" w:rsidRPr="00D84FB8" w:rsidRDefault="008D230C" w:rsidP="001D0065">
      <w:pPr>
        <w:pStyle w:val="a7"/>
        <w:spacing w:line="192" w:lineRule="auto"/>
        <w:ind w:left="327" w:hanging="360"/>
        <w:jc w:val="both"/>
        <w:rPr>
          <w:caps/>
          <w:rtl/>
        </w:rPr>
      </w:pPr>
      <w:r w:rsidRPr="00D84FB8">
        <w:rPr>
          <w:caps/>
          <w:rtl/>
        </w:rPr>
        <w:t>(</w:t>
      </w:r>
      <w:r w:rsidRPr="00D84FB8">
        <w:rPr>
          <w:caps/>
          <w:rtl/>
        </w:rPr>
        <w:footnoteRef/>
      </w:r>
      <w:r w:rsidRPr="00D84FB8">
        <w:rPr>
          <w:caps/>
          <w:rtl/>
        </w:rPr>
        <w:t>)</w:t>
      </w:r>
      <w:r>
        <w:rPr>
          <w:rFonts w:hint="cs"/>
          <w:caps/>
          <w:rtl/>
        </w:rPr>
        <w:t xml:space="preserve"> أخرجه </w:t>
      </w:r>
      <w:r w:rsidRPr="00D84FB8">
        <w:rPr>
          <w:rFonts w:hint="cs"/>
          <w:caps/>
          <w:rtl/>
        </w:rPr>
        <w:t>النسائي في السنن الكبرى (واللفظ له)، كتاب القضاء، ذكر ما أعده الله تعالى للحاكم الجاهل، 5/397، ح 5891؛</w:t>
      </w:r>
      <w:r>
        <w:rPr>
          <w:rFonts w:hint="cs"/>
          <w:caps/>
          <w:rtl/>
        </w:rPr>
        <w:t xml:space="preserve"> كما </w:t>
      </w:r>
      <w:r w:rsidRPr="00D84FB8">
        <w:rPr>
          <w:rFonts w:hint="cs"/>
          <w:caps/>
          <w:rtl/>
        </w:rPr>
        <w:t xml:space="preserve">أخرجه </w:t>
      </w:r>
      <w:r w:rsidRPr="00D84FB8">
        <w:rPr>
          <w:caps/>
          <w:rtl/>
        </w:rPr>
        <w:t>ابن ماج</w:t>
      </w:r>
      <w:r w:rsidRPr="00D84FB8">
        <w:rPr>
          <w:rFonts w:hint="cs"/>
          <w:caps/>
          <w:rtl/>
        </w:rPr>
        <w:t xml:space="preserve">ه، </w:t>
      </w:r>
      <w:r w:rsidRPr="00D84FB8">
        <w:rPr>
          <w:caps/>
          <w:rtl/>
        </w:rPr>
        <w:t>كتاب الأحكام</w:t>
      </w:r>
      <w:r w:rsidRPr="00D84FB8">
        <w:rPr>
          <w:rFonts w:hint="cs"/>
          <w:caps/>
          <w:rtl/>
        </w:rPr>
        <w:t>،</w:t>
      </w:r>
      <w:r w:rsidRPr="00D84FB8">
        <w:rPr>
          <w:caps/>
          <w:rtl/>
        </w:rPr>
        <w:t xml:space="preserve"> باب الحاكم</w:t>
      </w:r>
      <w:r w:rsidRPr="00D84FB8">
        <w:rPr>
          <w:caps/>
          <w:rtl/>
        </w:rPr>
        <w:fldChar w:fldCharType="begin"/>
      </w:r>
      <w:r w:rsidRPr="00D84FB8">
        <w:rPr>
          <w:caps/>
          <w:rtl/>
        </w:rPr>
        <w:instrText xml:space="preserve"> </w:instrText>
      </w:r>
      <w:r w:rsidRPr="00D84FB8">
        <w:rPr>
          <w:caps/>
        </w:rPr>
        <w:instrText>XE "</w:instrText>
      </w:r>
      <w:r w:rsidRPr="00D84FB8">
        <w:rPr>
          <w:caps/>
          <w:rtl/>
        </w:rPr>
        <w:instrText xml:space="preserve">04-فهرس الأعلام:الحاكم" </w:instrText>
      </w:r>
      <w:r w:rsidRPr="00D84FB8">
        <w:rPr>
          <w:caps/>
          <w:rtl/>
        </w:rPr>
        <w:fldChar w:fldCharType="end"/>
      </w:r>
      <w:r w:rsidRPr="00D84FB8">
        <w:rPr>
          <w:caps/>
          <w:rtl/>
        </w:rPr>
        <w:t xml:space="preserve"> يجتهد فيصيب الحق</w:t>
      </w:r>
      <w:r w:rsidRPr="00D84FB8">
        <w:rPr>
          <w:rFonts w:hint="cs"/>
          <w:caps/>
          <w:rtl/>
        </w:rPr>
        <w:t>،</w:t>
      </w:r>
      <w:r>
        <w:rPr>
          <w:rFonts w:hint="cs"/>
          <w:caps/>
          <w:rtl/>
        </w:rPr>
        <w:t xml:space="preserve"> </w:t>
      </w:r>
      <w:r w:rsidRPr="00D84FB8">
        <w:rPr>
          <w:caps/>
          <w:rtl/>
        </w:rPr>
        <w:t>2/776، 2315</w:t>
      </w:r>
      <w:r w:rsidRPr="00D84FB8">
        <w:rPr>
          <w:rFonts w:hint="cs"/>
          <w:caps/>
          <w:rtl/>
        </w:rPr>
        <w:t>؛ وأبو داود</w:t>
      </w:r>
      <w:r>
        <w:rPr>
          <w:rFonts w:hint="cs"/>
          <w:caps/>
          <w:rtl/>
        </w:rPr>
        <w:t>،</w:t>
      </w:r>
      <w:r w:rsidRPr="00D84FB8">
        <w:rPr>
          <w:caps/>
          <w:rtl/>
        </w:rPr>
        <w:t xml:space="preserve"> </w:t>
      </w:r>
      <w:r w:rsidRPr="00D84FB8">
        <w:rPr>
          <w:rFonts w:hint="cs"/>
          <w:caps/>
          <w:rtl/>
        </w:rPr>
        <w:t xml:space="preserve">كتاب الأقضية، </w:t>
      </w:r>
      <w:r w:rsidRPr="00D84FB8">
        <w:rPr>
          <w:caps/>
          <w:rtl/>
        </w:rPr>
        <w:t>باب ف</w:t>
      </w:r>
      <w:r w:rsidRPr="00D84FB8">
        <w:rPr>
          <w:rFonts w:hint="cs"/>
          <w:caps/>
          <w:rtl/>
        </w:rPr>
        <w:t>ي</w:t>
      </w:r>
      <w:r w:rsidRPr="00D84FB8">
        <w:rPr>
          <w:caps/>
          <w:rtl/>
        </w:rPr>
        <w:t xml:space="preserve"> القاض</w:t>
      </w:r>
      <w:r w:rsidRPr="00D84FB8">
        <w:rPr>
          <w:rFonts w:hint="cs"/>
          <w:caps/>
          <w:rtl/>
        </w:rPr>
        <w:t>ي</w:t>
      </w:r>
      <w:r w:rsidRPr="00D84FB8">
        <w:rPr>
          <w:caps/>
          <w:rtl/>
        </w:rPr>
        <w:t xml:space="preserve"> يخطئ</w:t>
      </w:r>
      <w:r w:rsidRPr="00D84FB8">
        <w:rPr>
          <w:rFonts w:hint="cs"/>
          <w:caps/>
          <w:rtl/>
        </w:rPr>
        <w:t>،</w:t>
      </w:r>
      <w:r>
        <w:rPr>
          <w:rFonts w:hint="cs"/>
          <w:caps/>
          <w:rtl/>
        </w:rPr>
        <w:t xml:space="preserve"> </w:t>
      </w:r>
      <w:r w:rsidRPr="00D84FB8">
        <w:rPr>
          <w:rFonts w:hint="cs"/>
          <w:caps/>
          <w:rtl/>
        </w:rPr>
        <w:t>4/5، ح</w:t>
      </w:r>
      <w:r w:rsidRPr="00D84FB8">
        <w:rPr>
          <w:caps/>
          <w:rtl/>
        </w:rPr>
        <w:t xml:space="preserve"> 357</w:t>
      </w:r>
      <w:r>
        <w:rPr>
          <w:rFonts w:hint="cs"/>
          <w:caps/>
          <w:rtl/>
        </w:rPr>
        <w:t>3؛ والترمذي</w:t>
      </w:r>
      <w:r w:rsidRPr="00D84FB8">
        <w:rPr>
          <w:rFonts w:hint="cs"/>
          <w:caps/>
          <w:rtl/>
        </w:rPr>
        <w:t>، أبواب</w:t>
      </w:r>
      <w:r w:rsidRPr="00D84FB8">
        <w:rPr>
          <w:caps/>
          <w:rtl/>
        </w:rPr>
        <w:t xml:space="preserve"> </w:t>
      </w:r>
      <w:r w:rsidRPr="00D84FB8">
        <w:rPr>
          <w:rFonts w:hint="eastAsia"/>
          <w:caps/>
          <w:rtl/>
        </w:rPr>
        <w:t>الأحكام،</w:t>
      </w:r>
      <w:r w:rsidRPr="00D84FB8">
        <w:rPr>
          <w:rFonts w:hint="cs"/>
          <w:caps/>
          <w:rtl/>
        </w:rPr>
        <w:t xml:space="preserve"> </w:t>
      </w:r>
      <w:r w:rsidRPr="00D84FB8">
        <w:rPr>
          <w:rFonts w:hint="eastAsia"/>
          <w:caps/>
          <w:rtl/>
        </w:rPr>
        <w:t>باب</w:t>
      </w:r>
      <w:r w:rsidRPr="00D84FB8">
        <w:rPr>
          <w:caps/>
          <w:rtl/>
        </w:rPr>
        <w:t xml:space="preserve"> </w:t>
      </w:r>
      <w:r w:rsidRPr="00D84FB8">
        <w:rPr>
          <w:rFonts w:hint="eastAsia"/>
          <w:caps/>
          <w:rtl/>
        </w:rPr>
        <w:t>ما</w:t>
      </w:r>
      <w:r w:rsidRPr="00D84FB8">
        <w:rPr>
          <w:caps/>
          <w:rtl/>
        </w:rPr>
        <w:t xml:space="preserve"> </w:t>
      </w:r>
      <w:r w:rsidRPr="00D84FB8">
        <w:rPr>
          <w:rFonts w:hint="eastAsia"/>
          <w:caps/>
          <w:rtl/>
        </w:rPr>
        <w:t>جاء</w:t>
      </w:r>
      <w:r w:rsidRPr="00D84FB8">
        <w:rPr>
          <w:caps/>
          <w:rtl/>
        </w:rPr>
        <w:t xml:space="preserve"> </w:t>
      </w:r>
      <w:r w:rsidRPr="00D84FB8">
        <w:rPr>
          <w:rFonts w:hint="eastAsia"/>
          <w:caps/>
          <w:rtl/>
        </w:rPr>
        <w:t>عن</w:t>
      </w:r>
      <w:r w:rsidRPr="00D84FB8">
        <w:rPr>
          <w:caps/>
          <w:rtl/>
        </w:rPr>
        <w:t xml:space="preserve"> </w:t>
      </w:r>
      <w:r w:rsidRPr="00D84FB8">
        <w:rPr>
          <w:rFonts w:hint="eastAsia"/>
          <w:caps/>
          <w:rtl/>
        </w:rPr>
        <w:t>رسول</w:t>
      </w:r>
      <w:r w:rsidRPr="00D84FB8">
        <w:rPr>
          <w:caps/>
          <w:rtl/>
        </w:rPr>
        <w:t xml:space="preserve"> </w:t>
      </w:r>
      <w:r w:rsidRPr="00D84FB8">
        <w:rPr>
          <w:rFonts w:hint="eastAsia"/>
          <w:caps/>
          <w:rtl/>
        </w:rPr>
        <w:t>الله</w:t>
      </w:r>
      <w:r w:rsidRPr="00D84FB8">
        <w:rPr>
          <w:caps/>
          <w:rtl/>
        </w:rPr>
        <w:t xml:space="preserve"> </w:t>
      </w:r>
      <w:r w:rsidRPr="00D84FB8">
        <w:rPr>
          <w:rFonts w:hint="cs"/>
          <w:caps/>
          <w:rtl/>
        </w:rPr>
        <w:t>صلى الله عليه وسلم</w:t>
      </w:r>
      <w:r w:rsidRPr="00D84FB8">
        <w:rPr>
          <w:caps/>
          <w:rtl/>
        </w:rPr>
        <w:t xml:space="preserve"> </w:t>
      </w:r>
      <w:r w:rsidRPr="00D84FB8">
        <w:rPr>
          <w:rFonts w:hint="eastAsia"/>
          <w:caps/>
          <w:rtl/>
        </w:rPr>
        <w:t>في</w:t>
      </w:r>
      <w:r w:rsidRPr="00D84FB8">
        <w:rPr>
          <w:caps/>
          <w:rtl/>
        </w:rPr>
        <w:t xml:space="preserve"> </w:t>
      </w:r>
      <w:r w:rsidRPr="00D84FB8">
        <w:rPr>
          <w:rFonts w:hint="eastAsia"/>
          <w:caps/>
          <w:rtl/>
        </w:rPr>
        <w:t>القاضي</w:t>
      </w:r>
      <w:r w:rsidRPr="00D84FB8">
        <w:rPr>
          <w:rFonts w:hint="cs"/>
          <w:caps/>
          <w:rtl/>
        </w:rPr>
        <w:t>، 3</w:t>
      </w:r>
      <w:r w:rsidRPr="00D84FB8">
        <w:rPr>
          <w:caps/>
          <w:rtl/>
        </w:rPr>
        <w:t>/6</w:t>
      </w:r>
      <w:r w:rsidRPr="00D84FB8">
        <w:rPr>
          <w:rFonts w:hint="cs"/>
          <w:caps/>
          <w:rtl/>
        </w:rPr>
        <w:t>، ح 1322؛ والبيهقي، كتاب آداب القاضي،</w:t>
      </w:r>
      <w:r w:rsidRPr="00D84FB8">
        <w:rPr>
          <w:rFonts w:hint="eastAsia"/>
          <w:caps/>
          <w:rtl/>
        </w:rPr>
        <w:t xml:space="preserve"> باب</w:t>
      </w:r>
      <w:r w:rsidRPr="00D84FB8">
        <w:rPr>
          <w:caps/>
          <w:rtl/>
        </w:rPr>
        <w:t xml:space="preserve"> </w:t>
      </w:r>
      <w:r w:rsidRPr="00D84FB8">
        <w:rPr>
          <w:rFonts w:hint="eastAsia"/>
          <w:caps/>
          <w:rtl/>
        </w:rPr>
        <w:t>إِثْمِ</w:t>
      </w:r>
      <w:r w:rsidRPr="00D84FB8">
        <w:rPr>
          <w:caps/>
          <w:rtl/>
        </w:rPr>
        <w:t xml:space="preserve"> </w:t>
      </w:r>
      <w:r w:rsidRPr="00D84FB8">
        <w:rPr>
          <w:rFonts w:hint="eastAsia"/>
          <w:caps/>
          <w:rtl/>
        </w:rPr>
        <w:t>مَنْ</w:t>
      </w:r>
      <w:r w:rsidRPr="00D84FB8">
        <w:rPr>
          <w:caps/>
          <w:rtl/>
        </w:rPr>
        <w:t xml:space="preserve"> </w:t>
      </w:r>
      <w:r w:rsidRPr="00D84FB8">
        <w:rPr>
          <w:rFonts w:hint="eastAsia"/>
          <w:caps/>
          <w:rtl/>
        </w:rPr>
        <w:t>أَفْتَى</w:t>
      </w:r>
      <w:r w:rsidRPr="00D84FB8">
        <w:rPr>
          <w:caps/>
          <w:rtl/>
        </w:rPr>
        <w:t xml:space="preserve"> </w:t>
      </w:r>
      <w:r w:rsidRPr="00D84FB8">
        <w:rPr>
          <w:rFonts w:hint="eastAsia"/>
          <w:caps/>
          <w:rtl/>
        </w:rPr>
        <w:t>أَوْ</w:t>
      </w:r>
      <w:r w:rsidRPr="00D84FB8">
        <w:rPr>
          <w:caps/>
          <w:rtl/>
        </w:rPr>
        <w:t xml:space="preserve"> </w:t>
      </w:r>
      <w:r w:rsidRPr="00D84FB8">
        <w:rPr>
          <w:rFonts w:hint="eastAsia"/>
          <w:caps/>
          <w:rtl/>
        </w:rPr>
        <w:t>قَضَى</w:t>
      </w:r>
      <w:r w:rsidRPr="00D84FB8">
        <w:rPr>
          <w:caps/>
          <w:rtl/>
        </w:rPr>
        <w:t xml:space="preserve"> </w:t>
      </w:r>
      <w:r w:rsidRPr="00D84FB8">
        <w:rPr>
          <w:rFonts w:hint="eastAsia"/>
          <w:caps/>
          <w:rtl/>
        </w:rPr>
        <w:t>بِالْجَهْلِ</w:t>
      </w:r>
      <w:r w:rsidRPr="00D84FB8">
        <w:rPr>
          <w:rFonts w:hint="cs"/>
          <w:caps/>
          <w:rtl/>
        </w:rPr>
        <w:t>،</w:t>
      </w:r>
      <w:r w:rsidRPr="00D84FB8">
        <w:rPr>
          <w:caps/>
          <w:rtl/>
        </w:rPr>
        <w:t>10/116</w:t>
      </w:r>
      <w:r w:rsidRPr="00D84FB8">
        <w:rPr>
          <w:rFonts w:hint="cs"/>
          <w:caps/>
          <w:rtl/>
        </w:rPr>
        <w:t>؛</w:t>
      </w:r>
      <w:r w:rsidRPr="00D84FB8">
        <w:rPr>
          <w:caps/>
          <w:rtl/>
        </w:rPr>
        <w:t xml:space="preserve"> والحاكم</w:t>
      </w:r>
      <w:r w:rsidRPr="00D84FB8">
        <w:rPr>
          <w:rFonts w:hint="cs"/>
          <w:caps/>
          <w:rtl/>
        </w:rPr>
        <w:t>،</w:t>
      </w:r>
      <w:r w:rsidRPr="00D84FB8">
        <w:rPr>
          <w:caps/>
          <w:rtl/>
        </w:rPr>
        <w:t xml:space="preserve"> كِتَابُ ا</w:t>
      </w:r>
      <w:r w:rsidRPr="00D84FB8">
        <w:rPr>
          <w:rFonts w:hint="cs"/>
          <w:caps/>
          <w:rtl/>
        </w:rPr>
        <w:t>لأ</w:t>
      </w:r>
      <w:r w:rsidRPr="00D84FB8">
        <w:rPr>
          <w:caps/>
          <w:rtl/>
        </w:rPr>
        <w:t>َحْكَامِ،</w:t>
      </w:r>
      <w:r w:rsidRPr="00D84FB8">
        <w:rPr>
          <w:rFonts w:hint="cs"/>
          <w:caps/>
          <w:rtl/>
        </w:rPr>
        <w:t xml:space="preserve"> </w:t>
      </w:r>
      <w:r w:rsidRPr="00D84FB8">
        <w:rPr>
          <w:caps/>
          <w:rtl/>
        </w:rPr>
        <w:t>4/90</w:t>
      </w:r>
      <w:r w:rsidRPr="00D84FB8">
        <w:rPr>
          <w:rFonts w:hint="cs"/>
          <w:caps/>
          <w:rtl/>
        </w:rPr>
        <w:t>. جميعهم من حديث بريدة رضي الله عنه.</w:t>
      </w:r>
    </w:p>
    <w:p w:rsidR="008D230C" w:rsidRDefault="008D230C" w:rsidP="001D0065">
      <w:pPr>
        <w:pStyle w:val="a7"/>
        <w:spacing w:line="192" w:lineRule="auto"/>
        <w:ind w:left="327" w:hanging="360"/>
        <w:jc w:val="both"/>
        <w:rPr>
          <w:caps/>
          <w:rtl/>
        </w:rPr>
      </w:pPr>
      <w:r w:rsidRPr="00D84FB8">
        <w:rPr>
          <w:rFonts w:hint="cs"/>
          <w:caps/>
          <w:rtl/>
        </w:rPr>
        <w:tab/>
      </w:r>
      <w:r>
        <w:rPr>
          <w:rFonts w:hint="cs"/>
          <w:caps/>
          <w:rtl/>
        </w:rPr>
        <w:t>ومما قاله أهل العلم في الحديث:</w:t>
      </w:r>
    </w:p>
    <w:p w:rsidR="008D230C" w:rsidRPr="00D84FB8" w:rsidRDefault="008D230C" w:rsidP="001D0065">
      <w:pPr>
        <w:pStyle w:val="a7"/>
        <w:numPr>
          <w:ilvl w:val="0"/>
          <w:numId w:val="38"/>
        </w:numPr>
        <w:spacing w:line="192" w:lineRule="auto"/>
        <w:ind w:left="368" w:hanging="284"/>
        <w:jc w:val="both"/>
        <w:rPr>
          <w:caps/>
          <w:rtl/>
        </w:rPr>
      </w:pPr>
      <w:r w:rsidRPr="00D84FB8">
        <w:rPr>
          <w:rFonts w:hint="cs"/>
          <w:caps/>
          <w:rtl/>
        </w:rPr>
        <w:t>قال أبو داود</w:t>
      </w:r>
      <w:r w:rsidRPr="00D84FB8">
        <w:rPr>
          <w:caps/>
          <w:rtl/>
        </w:rPr>
        <w:fldChar w:fldCharType="begin"/>
      </w:r>
      <w:r w:rsidRPr="00D84FB8">
        <w:rPr>
          <w:caps/>
          <w:rtl/>
        </w:rPr>
        <w:instrText xml:space="preserve"> </w:instrText>
      </w:r>
      <w:r w:rsidRPr="00D84FB8">
        <w:rPr>
          <w:rFonts w:hint="cs"/>
          <w:caps/>
        </w:rPr>
        <w:instrText>XE</w:instrText>
      </w:r>
      <w:r w:rsidRPr="00D84FB8">
        <w:rPr>
          <w:caps/>
        </w:rPr>
        <w:instrText xml:space="preserve"> "</w:instrText>
      </w:r>
      <w:r w:rsidRPr="00D84FB8">
        <w:rPr>
          <w:caps/>
          <w:rtl/>
        </w:rPr>
        <w:instrText>04-فهرس الأعلام:</w:instrText>
      </w:r>
      <w:r w:rsidRPr="00D84FB8">
        <w:rPr>
          <w:rFonts w:hint="cs"/>
          <w:caps/>
          <w:rtl/>
        </w:rPr>
        <w:instrText>أبو داود = سليمان بن الأشعث</w:instrText>
      </w:r>
      <w:r w:rsidRPr="00D84FB8">
        <w:rPr>
          <w:caps/>
          <w:rtl/>
        </w:rPr>
        <w:instrText xml:space="preserve">" </w:instrText>
      </w:r>
      <w:r w:rsidRPr="00D84FB8">
        <w:rPr>
          <w:caps/>
          <w:rtl/>
        </w:rPr>
        <w:fldChar w:fldCharType="end"/>
      </w:r>
      <w:r w:rsidRPr="00D84FB8">
        <w:rPr>
          <w:rFonts w:hint="cs"/>
          <w:caps/>
          <w:rtl/>
        </w:rPr>
        <w:t xml:space="preserve"> عقب الحديث: «</w:t>
      </w:r>
      <w:r w:rsidRPr="00D84FB8">
        <w:rPr>
          <w:caps/>
          <w:rtl/>
        </w:rPr>
        <w:t>وهذا أصح شىء فيه</w:t>
      </w:r>
      <w:r>
        <w:rPr>
          <w:rFonts w:hint="cs"/>
          <w:caps/>
          <w:rtl/>
        </w:rPr>
        <w:t>» أي في الباب</w:t>
      </w:r>
      <w:r w:rsidRPr="00D84FB8">
        <w:rPr>
          <w:rFonts w:hint="cs"/>
          <w:caps/>
          <w:rtl/>
        </w:rPr>
        <w:t>.</w:t>
      </w:r>
    </w:p>
    <w:p w:rsidR="008D230C" w:rsidRPr="00E109B9" w:rsidRDefault="008D230C" w:rsidP="00E109B9">
      <w:pPr>
        <w:pStyle w:val="a7"/>
        <w:numPr>
          <w:ilvl w:val="0"/>
          <w:numId w:val="38"/>
        </w:numPr>
        <w:spacing w:line="192" w:lineRule="auto"/>
        <w:ind w:left="368" w:hanging="284"/>
        <w:jc w:val="both"/>
        <w:rPr>
          <w:caps/>
          <w:rtl/>
        </w:rPr>
      </w:pPr>
      <w:r w:rsidRPr="00D84FB8">
        <w:rPr>
          <w:rFonts w:hint="cs"/>
          <w:caps/>
          <w:rtl/>
        </w:rPr>
        <w:t xml:space="preserve">وقال </w:t>
      </w:r>
      <w:r>
        <w:rPr>
          <w:rFonts w:hint="cs"/>
          <w:caps/>
          <w:rtl/>
        </w:rPr>
        <w:t>صاحب، (</w:t>
      </w:r>
      <w:r w:rsidRPr="00D84FB8">
        <w:rPr>
          <w:rFonts w:hint="cs"/>
          <w:caps/>
          <w:rtl/>
        </w:rPr>
        <w:t xml:space="preserve">البدر المنير) ــ </w:t>
      </w:r>
      <w:r w:rsidRPr="00E109B9">
        <w:rPr>
          <w:caps/>
          <w:rtl/>
        </w:rPr>
        <w:t>9/552</w:t>
      </w:r>
      <w:r w:rsidRPr="00D84FB8">
        <w:rPr>
          <w:rFonts w:hint="cs"/>
          <w:caps/>
          <w:rtl/>
        </w:rPr>
        <w:t>ــ: «</w:t>
      </w:r>
      <w:r w:rsidRPr="00D84FB8">
        <w:rPr>
          <w:rFonts w:hint="eastAsia"/>
          <w:caps/>
          <w:rtl/>
        </w:rPr>
        <w:t>هَذَا</w:t>
      </w:r>
      <w:r w:rsidRPr="00D84FB8">
        <w:rPr>
          <w:caps/>
          <w:rtl/>
        </w:rPr>
        <w:t xml:space="preserve"> </w:t>
      </w:r>
      <w:r w:rsidRPr="00D84FB8">
        <w:rPr>
          <w:rFonts w:hint="eastAsia"/>
          <w:caps/>
          <w:rtl/>
        </w:rPr>
        <w:t>الحَدِيث</w:t>
      </w:r>
      <w:r w:rsidRPr="00D84FB8">
        <w:rPr>
          <w:rFonts w:hint="cs"/>
          <w:caps/>
          <w:rtl/>
        </w:rPr>
        <w:t>ُ</w:t>
      </w:r>
      <w:r w:rsidRPr="00D84FB8">
        <w:rPr>
          <w:caps/>
          <w:rtl/>
        </w:rPr>
        <w:t xml:space="preserve"> </w:t>
      </w:r>
      <w:r w:rsidRPr="00D84FB8">
        <w:rPr>
          <w:rFonts w:hint="eastAsia"/>
          <w:caps/>
          <w:rtl/>
        </w:rPr>
        <w:t>صَحِيح</w:t>
      </w:r>
      <w:r w:rsidRPr="00D84FB8">
        <w:rPr>
          <w:rFonts w:hint="cs"/>
          <w:caps/>
          <w:rtl/>
        </w:rPr>
        <w:t>ٌ».</w:t>
      </w:r>
    </w:p>
    <w:p w:rsidR="008D230C" w:rsidRPr="00D84FB8" w:rsidRDefault="008D230C" w:rsidP="001D0065">
      <w:pPr>
        <w:pStyle w:val="a7"/>
        <w:numPr>
          <w:ilvl w:val="0"/>
          <w:numId w:val="38"/>
        </w:numPr>
        <w:spacing w:line="192" w:lineRule="auto"/>
        <w:ind w:left="368" w:hanging="284"/>
        <w:jc w:val="both"/>
        <w:rPr>
          <w:caps/>
          <w:rtl/>
        </w:rPr>
      </w:pPr>
      <w:r w:rsidRPr="00D84FB8">
        <w:rPr>
          <w:rFonts w:hint="cs"/>
          <w:caps/>
          <w:rtl/>
        </w:rPr>
        <w:t xml:space="preserve">وقال </w:t>
      </w:r>
      <w:r>
        <w:rPr>
          <w:rFonts w:hint="cs"/>
          <w:caps/>
          <w:rtl/>
        </w:rPr>
        <w:t>صاحب، (</w:t>
      </w:r>
      <w:r w:rsidRPr="00D84FB8">
        <w:rPr>
          <w:caps/>
          <w:rtl/>
        </w:rPr>
        <w:t>المحرر في الحديث</w:t>
      </w:r>
      <w:r w:rsidRPr="00D84FB8">
        <w:rPr>
          <w:rFonts w:hint="cs"/>
          <w:caps/>
          <w:rtl/>
        </w:rPr>
        <w:t>) ــ 2/637، ح1170 ــ: «</w:t>
      </w:r>
      <w:r w:rsidRPr="00D84FB8">
        <w:rPr>
          <w:caps/>
          <w:rtl/>
        </w:rPr>
        <w:t>وَإِسْنَاده جيد</w:t>
      </w:r>
      <w:r w:rsidRPr="00D84FB8">
        <w:rPr>
          <w:rFonts w:hint="cs"/>
          <w:caps/>
          <w:rtl/>
        </w:rPr>
        <w:t>».</w:t>
      </w:r>
    </w:p>
  </w:footnote>
  <w:footnote w:id="28">
    <w:p w:rsidR="008D230C" w:rsidRPr="00D84FB8" w:rsidRDefault="008D230C" w:rsidP="001D0065">
      <w:pPr>
        <w:pStyle w:val="a7"/>
        <w:spacing w:line="192" w:lineRule="auto"/>
        <w:ind w:left="327" w:hanging="360"/>
        <w:jc w:val="both"/>
        <w:rPr>
          <w:caps/>
          <w:rtl/>
        </w:rPr>
      </w:pPr>
      <w:r w:rsidRPr="00D84FB8">
        <w:rPr>
          <w:caps/>
          <w:rtl/>
        </w:rPr>
        <w:t>(</w:t>
      </w:r>
      <w:r w:rsidRPr="00D84FB8">
        <w:rPr>
          <w:caps/>
          <w:rtl/>
        </w:rPr>
        <w:footnoteRef/>
      </w:r>
      <w:r w:rsidRPr="00D84FB8">
        <w:rPr>
          <w:caps/>
          <w:rtl/>
        </w:rPr>
        <w:t xml:space="preserve">) </w:t>
      </w:r>
      <w:r w:rsidRPr="00D84FB8">
        <w:rPr>
          <w:rFonts w:hint="cs"/>
          <w:caps/>
          <w:rtl/>
        </w:rPr>
        <w:t xml:space="preserve">درر الحكام شرح مجلة الأحكام، 4/610. </w:t>
      </w:r>
    </w:p>
  </w:footnote>
  <w:footnote w:id="29">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 xml:space="preserve">) </w:t>
      </w:r>
      <w:r w:rsidRPr="00D84FB8">
        <w:rPr>
          <w:rFonts w:hint="cs"/>
          <w:caps/>
          <w:rtl/>
        </w:rPr>
        <w:t xml:space="preserve">وهناك مسألتان في التلقين يبحثهما كثير من الفقهاء عطفا على تلقين الحجة للخصوم؛ وهما تلقين الشهود، وتلقين المقر في الحدود، ولكن تأثيهما في تأخير صدور الحكم محدود؛ لهذا سيتم الإعراض عنهما صفحا. </w:t>
      </w:r>
    </w:p>
  </w:footnote>
  <w:footnote w:id="30">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 xml:space="preserve">) </w:t>
      </w:r>
      <w:r w:rsidRPr="00D84FB8">
        <w:rPr>
          <w:rFonts w:hint="cs"/>
          <w:caps/>
          <w:rtl/>
        </w:rPr>
        <w:t>انظر:</w:t>
      </w:r>
      <w:r w:rsidRPr="00D84FB8">
        <w:rPr>
          <w:caps/>
          <w:rtl/>
        </w:rPr>
        <w:t xml:space="preserve"> بداية المبتدي</w:t>
      </w:r>
      <w:r>
        <w:rPr>
          <w:caps/>
          <w:rtl/>
        </w:rPr>
        <w:t>، ص</w:t>
      </w:r>
      <w:r w:rsidRPr="00D84FB8">
        <w:rPr>
          <w:caps/>
          <w:rtl/>
        </w:rPr>
        <w:t>150</w:t>
      </w:r>
      <w:r>
        <w:rPr>
          <w:rFonts w:hint="cs"/>
          <w:caps/>
          <w:rtl/>
        </w:rPr>
        <w:t>؛ بدائع الصنائع، 7/10</w:t>
      </w:r>
      <w:r w:rsidRPr="00D84FB8">
        <w:rPr>
          <w:rFonts w:hint="cs"/>
          <w:caps/>
          <w:rtl/>
        </w:rPr>
        <w:t xml:space="preserve">؛ </w:t>
      </w:r>
      <w:r w:rsidRPr="00D84FB8">
        <w:rPr>
          <w:caps/>
          <w:rtl/>
        </w:rPr>
        <w:t>الدر المختار وحاشية ابن عابدين (رد المحتار)</w:t>
      </w:r>
      <w:r>
        <w:rPr>
          <w:caps/>
          <w:rtl/>
        </w:rPr>
        <w:t xml:space="preserve">، </w:t>
      </w:r>
      <w:r w:rsidRPr="00D84FB8">
        <w:rPr>
          <w:caps/>
          <w:rtl/>
        </w:rPr>
        <w:t>5/</w:t>
      </w:r>
      <w:r>
        <w:rPr>
          <w:caps/>
          <w:rtl/>
        </w:rPr>
        <w:t>375</w:t>
      </w:r>
      <w:r w:rsidRPr="00D84FB8">
        <w:rPr>
          <w:rFonts w:hint="cs"/>
          <w:caps/>
          <w:rtl/>
        </w:rPr>
        <w:t xml:space="preserve">. </w:t>
      </w:r>
    </w:p>
  </w:footnote>
  <w:footnote w:id="31">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 xml:space="preserve">) </w:t>
      </w:r>
      <w:r w:rsidRPr="00D84FB8">
        <w:rPr>
          <w:rFonts w:hint="cs"/>
          <w:caps/>
          <w:rtl/>
        </w:rPr>
        <w:t>انظر:</w:t>
      </w:r>
      <w:r w:rsidRPr="00D84FB8">
        <w:rPr>
          <w:caps/>
          <w:rtl/>
        </w:rPr>
        <w:t xml:space="preserve"> الحاوي الكبير</w:t>
      </w:r>
      <w:r>
        <w:rPr>
          <w:caps/>
          <w:rtl/>
        </w:rPr>
        <w:t xml:space="preserve">، </w:t>
      </w:r>
      <w:r w:rsidRPr="00D84FB8">
        <w:rPr>
          <w:caps/>
          <w:rtl/>
        </w:rPr>
        <w:t>16</w:t>
      </w:r>
      <w:r>
        <w:rPr>
          <w:caps/>
          <w:rtl/>
        </w:rPr>
        <w:t>/278</w:t>
      </w:r>
      <w:r w:rsidRPr="00D84FB8">
        <w:rPr>
          <w:rFonts w:hint="cs"/>
          <w:caps/>
          <w:rtl/>
        </w:rPr>
        <w:t xml:space="preserve">؛ </w:t>
      </w:r>
      <w:r w:rsidRPr="00D84FB8">
        <w:rPr>
          <w:caps/>
          <w:rtl/>
        </w:rPr>
        <w:t>غاية البيان شرح زبد ابن رسلان</w:t>
      </w:r>
      <w:r>
        <w:rPr>
          <w:caps/>
          <w:rtl/>
        </w:rPr>
        <w:t>، ص326</w:t>
      </w:r>
      <w:r w:rsidRPr="00D84FB8">
        <w:rPr>
          <w:rFonts w:hint="cs"/>
          <w:caps/>
          <w:rtl/>
        </w:rPr>
        <w:t xml:space="preserve">. </w:t>
      </w:r>
    </w:p>
  </w:footnote>
  <w:footnote w:id="32">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 xml:space="preserve">) </w:t>
      </w:r>
      <w:r w:rsidRPr="00D84FB8">
        <w:rPr>
          <w:rFonts w:hint="cs"/>
          <w:caps/>
          <w:rtl/>
        </w:rPr>
        <w:t>انظر:</w:t>
      </w:r>
      <w:r w:rsidRPr="00D84FB8">
        <w:rPr>
          <w:caps/>
          <w:rtl/>
        </w:rPr>
        <w:t xml:space="preserve"> </w:t>
      </w:r>
      <w:r>
        <w:rPr>
          <w:caps/>
          <w:rtl/>
        </w:rPr>
        <w:t xml:space="preserve">الكافي لابن قدامة، </w:t>
      </w:r>
      <w:r w:rsidRPr="00D84FB8">
        <w:rPr>
          <w:caps/>
          <w:rtl/>
        </w:rPr>
        <w:t>4</w:t>
      </w:r>
      <w:r>
        <w:rPr>
          <w:caps/>
          <w:rtl/>
        </w:rPr>
        <w:t>/235</w:t>
      </w:r>
      <w:r w:rsidRPr="00D84FB8">
        <w:rPr>
          <w:rFonts w:hint="cs"/>
          <w:caps/>
          <w:rtl/>
        </w:rPr>
        <w:t xml:space="preserve">؛ </w:t>
      </w:r>
      <w:r w:rsidRPr="00D84FB8">
        <w:rPr>
          <w:caps/>
          <w:rtl/>
        </w:rPr>
        <w:t>الهداية على مذهب الإمام أحمد</w:t>
      </w:r>
      <w:r>
        <w:rPr>
          <w:caps/>
          <w:rtl/>
        </w:rPr>
        <w:t>، ص568</w:t>
      </w:r>
      <w:r w:rsidRPr="00D84FB8">
        <w:rPr>
          <w:rFonts w:hint="cs"/>
          <w:caps/>
          <w:rtl/>
        </w:rPr>
        <w:t>؛</w:t>
      </w:r>
      <w:r w:rsidRPr="00D84FB8">
        <w:rPr>
          <w:caps/>
          <w:rtl/>
        </w:rPr>
        <w:t xml:space="preserve"> </w:t>
      </w:r>
      <w:r>
        <w:rPr>
          <w:caps/>
          <w:rtl/>
        </w:rPr>
        <w:t xml:space="preserve">كشاف القناع، </w:t>
      </w:r>
      <w:r w:rsidRPr="00D84FB8">
        <w:rPr>
          <w:caps/>
          <w:rtl/>
        </w:rPr>
        <w:t>6</w:t>
      </w:r>
      <w:r>
        <w:rPr>
          <w:caps/>
          <w:rtl/>
        </w:rPr>
        <w:t>/314</w:t>
      </w:r>
      <w:r w:rsidRPr="00D84FB8">
        <w:rPr>
          <w:rFonts w:hint="cs"/>
          <w:caps/>
          <w:rtl/>
        </w:rPr>
        <w:t>.</w:t>
      </w:r>
    </w:p>
  </w:footnote>
  <w:footnote w:id="33">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 xml:space="preserve">) </w:t>
      </w:r>
      <w:r w:rsidRPr="00D84FB8">
        <w:rPr>
          <w:rFonts w:hint="cs"/>
          <w:caps/>
          <w:rtl/>
        </w:rPr>
        <w:t>انظر:</w:t>
      </w:r>
      <w:r>
        <w:rPr>
          <w:caps/>
          <w:rtl/>
        </w:rPr>
        <w:t xml:space="preserve"> الذخيرة</w:t>
      </w:r>
      <w:r>
        <w:rPr>
          <w:rFonts w:hint="cs"/>
          <w:caps/>
          <w:rtl/>
        </w:rPr>
        <w:t xml:space="preserve">، </w:t>
      </w:r>
      <w:r w:rsidRPr="00D84FB8">
        <w:rPr>
          <w:caps/>
          <w:rtl/>
        </w:rPr>
        <w:t>10</w:t>
      </w:r>
      <w:r>
        <w:rPr>
          <w:caps/>
          <w:rtl/>
        </w:rPr>
        <w:t>/68</w:t>
      </w:r>
      <w:r w:rsidRPr="00D84FB8">
        <w:rPr>
          <w:rFonts w:hint="cs"/>
          <w:caps/>
          <w:rtl/>
        </w:rPr>
        <w:t xml:space="preserve">؛ </w:t>
      </w:r>
      <w:r w:rsidRPr="00D84FB8">
        <w:rPr>
          <w:caps/>
          <w:rtl/>
        </w:rPr>
        <w:t>منح الجليل شرح مختصر خليل</w:t>
      </w:r>
      <w:r>
        <w:rPr>
          <w:caps/>
          <w:rtl/>
        </w:rPr>
        <w:t xml:space="preserve">، </w:t>
      </w:r>
      <w:r w:rsidRPr="00D84FB8">
        <w:rPr>
          <w:caps/>
          <w:rtl/>
        </w:rPr>
        <w:t>8</w:t>
      </w:r>
      <w:r>
        <w:rPr>
          <w:caps/>
          <w:rtl/>
        </w:rPr>
        <w:t>/</w:t>
      </w:r>
      <w:r w:rsidRPr="00D84FB8">
        <w:rPr>
          <w:caps/>
          <w:rtl/>
        </w:rPr>
        <w:t>319</w:t>
      </w:r>
      <w:r w:rsidRPr="00D84FB8">
        <w:rPr>
          <w:rFonts w:hint="cs"/>
          <w:caps/>
          <w:rtl/>
        </w:rPr>
        <w:t>؛</w:t>
      </w:r>
      <w:r w:rsidRPr="00D84FB8">
        <w:rPr>
          <w:caps/>
          <w:rtl/>
        </w:rPr>
        <w:t xml:space="preserve"> البهجة في شرح التحفة</w:t>
      </w:r>
      <w:r>
        <w:rPr>
          <w:caps/>
          <w:rtl/>
        </w:rPr>
        <w:t xml:space="preserve">، </w:t>
      </w:r>
      <w:r w:rsidRPr="00D84FB8">
        <w:rPr>
          <w:caps/>
          <w:rtl/>
        </w:rPr>
        <w:t>1</w:t>
      </w:r>
      <w:r>
        <w:rPr>
          <w:caps/>
          <w:rtl/>
        </w:rPr>
        <w:t>/</w:t>
      </w:r>
      <w:r w:rsidRPr="00D84FB8">
        <w:rPr>
          <w:caps/>
          <w:rtl/>
        </w:rPr>
        <w:t>68</w:t>
      </w:r>
      <w:r w:rsidRPr="00D84FB8">
        <w:rPr>
          <w:rFonts w:hint="cs"/>
          <w:caps/>
          <w:rtl/>
        </w:rPr>
        <w:t xml:space="preserve">. </w:t>
      </w:r>
    </w:p>
  </w:footnote>
  <w:footnote w:id="34">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 xml:space="preserve">) </w:t>
      </w:r>
      <w:r w:rsidRPr="00D84FB8">
        <w:rPr>
          <w:rFonts w:hint="cs"/>
          <w:caps/>
          <w:rtl/>
        </w:rPr>
        <w:t>انظر:</w:t>
      </w:r>
      <w:r w:rsidRPr="00D84FB8">
        <w:rPr>
          <w:caps/>
          <w:rtl/>
        </w:rPr>
        <w:t xml:space="preserve"> الذخيرة</w:t>
      </w:r>
      <w:r>
        <w:rPr>
          <w:caps/>
          <w:rtl/>
        </w:rPr>
        <w:t xml:space="preserve">، </w:t>
      </w:r>
      <w:r w:rsidRPr="00D84FB8">
        <w:rPr>
          <w:caps/>
          <w:rtl/>
        </w:rPr>
        <w:t>10</w:t>
      </w:r>
      <w:r>
        <w:rPr>
          <w:caps/>
          <w:rtl/>
        </w:rPr>
        <w:t>/68</w:t>
      </w:r>
      <w:r w:rsidRPr="00D84FB8">
        <w:rPr>
          <w:rFonts w:hint="cs"/>
          <w:caps/>
          <w:rtl/>
        </w:rPr>
        <w:t xml:space="preserve">؛ </w:t>
      </w:r>
      <w:r w:rsidRPr="00D84FB8">
        <w:rPr>
          <w:caps/>
          <w:rtl/>
        </w:rPr>
        <w:t>منح الجليل شرح مختصر خليل</w:t>
      </w:r>
      <w:r>
        <w:rPr>
          <w:caps/>
          <w:rtl/>
        </w:rPr>
        <w:t xml:space="preserve">، </w:t>
      </w:r>
      <w:r w:rsidRPr="00D84FB8">
        <w:rPr>
          <w:caps/>
          <w:rtl/>
        </w:rPr>
        <w:t>8</w:t>
      </w:r>
      <w:r>
        <w:rPr>
          <w:caps/>
          <w:rtl/>
        </w:rPr>
        <w:t>/319</w:t>
      </w:r>
      <w:r w:rsidRPr="00D84FB8">
        <w:rPr>
          <w:rFonts w:hint="cs"/>
          <w:caps/>
          <w:rtl/>
        </w:rPr>
        <w:t>؛ ا</w:t>
      </w:r>
      <w:r w:rsidRPr="00D84FB8">
        <w:rPr>
          <w:caps/>
          <w:rtl/>
        </w:rPr>
        <w:t xml:space="preserve">لشرح الكبير </w:t>
      </w:r>
      <w:r>
        <w:rPr>
          <w:rFonts w:hint="cs"/>
          <w:caps/>
          <w:rtl/>
        </w:rPr>
        <w:t>ل</w:t>
      </w:r>
      <w:r w:rsidRPr="00D84FB8">
        <w:rPr>
          <w:caps/>
          <w:rtl/>
        </w:rPr>
        <w:t>لدردير وحاشية الدسوقي</w:t>
      </w:r>
      <w:r>
        <w:rPr>
          <w:caps/>
          <w:rtl/>
        </w:rPr>
        <w:t xml:space="preserve">، </w:t>
      </w:r>
      <w:r w:rsidRPr="00D84FB8">
        <w:rPr>
          <w:caps/>
          <w:rtl/>
        </w:rPr>
        <w:t>4</w:t>
      </w:r>
      <w:r>
        <w:rPr>
          <w:caps/>
          <w:rtl/>
        </w:rPr>
        <w:t>/181</w:t>
      </w:r>
      <w:r>
        <w:rPr>
          <w:rFonts w:hint="cs"/>
          <w:caps/>
          <w:rtl/>
        </w:rPr>
        <w:t>؛</w:t>
      </w:r>
      <w:r w:rsidRPr="00D84FB8">
        <w:rPr>
          <w:rFonts w:hint="cs"/>
          <w:caps/>
          <w:rtl/>
        </w:rPr>
        <w:t xml:space="preserve"> </w:t>
      </w:r>
      <w:r w:rsidRPr="00D84FB8">
        <w:rPr>
          <w:caps/>
          <w:rtl/>
        </w:rPr>
        <w:t>الإتقان والإحكام في شرح تحفة الحكام</w:t>
      </w:r>
      <w:r>
        <w:rPr>
          <w:caps/>
          <w:rtl/>
        </w:rPr>
        <w:t xml:space="preserve">، </w:t>
      </w:r>
      <w:r w:rsidRPr="00D84FB8">
        <w:rPr>
          <w:caps/>
          <w:rtl/>
        </w:rPr>
        <w:t>1</w:t>
      </w:r>
      <w:r>
        <w:rPr>
          <w:caps/>
          <w:rtl/>
        </w:rPr>
        <w:t>/27</w:t>
      </w:r>
      <w:r w:rsidRPr="00D84FB8">
        <w:rPr>
          <w:rFonts w:hint="cs"/>
          <w:caps/>
          <w:rtl/>
        </w:rPr>
        <w:t>؛</w:t>
      </w:r>
      <w:r w:rsidRPr="00D84FB8">
        <w:rPr>
          <w:caps/>
          <w:rtl/>
        </w:rPr>
        <w:t xml:space="preserve"> البهجة في شرح التحفة</w:t>
      </w:r>
      <w:r>
        <w:rPr>
          <w:caps/>
          <w:rtl/>
        </w:rPr>
        <w:t xml:space="preserve">، </w:t>
      </w:r>
      <w:r w:rsidRPr="00D84FB8">
        <w:rPr>
          <w:caps/>
          <w:rtl/>
        </w:rPr>
        <w:t>1</w:t>
      </w:r>
      <w:r>
        <w:rPr>
          <w:caps/>
          <w:rtl/>
        </w:rPr>
        <w:t>/68</w:t>
      </w:r>
      <w:r>
        <w:rPr>
          <w:rFonts w:hint="cs"/>
          <w:caps/>
          <w:rtl/>
        </w:rPr>
        <w:t>.</w:t>
      </w:r>
    </w:p>
  </w:footnote>
  <w:footnote w:id="35">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w:t>
      </w:r>
      <w:r w:rsidRPr="00D84FB8">
        <w:rPr>
          <w:rFonts w:hint="cs"/>
          <w:caps/>
          <w:rtl/>
        </w:rPr>
        <w:t xml:space="preserve"> </w:t>
      </w:r>
      <w:r w:rsidRPr="00D84FB8">
        <w:rPr>
          <w:caps/>
          <w:rtl/>
        </w:rPr>
        <w:t>الحاوي الكبير</w:t>
      </w:r>
      <w:r>
        <w:rPr>
          <w:caps/>
          <w:rtl/>
        </w:rPr>
        <w:t xml:space="preserve">، </w:t>
      </w:r>
      <w:r w:rsidRPr="00D84FB8">
        <w:rPr>
          <w:caps/>
          <w:rtl/>
        </w:rPr>
        <w:t>16</w:t>
      </w:r>
      <w:r>
        <w:rPr>
          <w:caps/>
          <w:rtl/>
        </w:rPr>
        <w:t>/278</w:t>
      </w:r>
      <w:r w:rsidRPr="00D84FB8">
        <w:rPr>
          <w:rFonts w:hint="cs"/>
          <w:caps/>
          <w:rtl/>
        </w:rPr>
        <w:t>.</w:t>
      </w:r>
    </w:p>
  </w:footnote>
  <w:footnote w:id="36">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 xml:space="preserve">) </w:t>
      </w:r>
      <w:r w:rsidRPr="00D84FB8">
        <w:rPr>
          <w:rFonts w:hint="cs"/>
          <w:caps/>
          <w:rtl/>
        </w:rPr>
        <w:t>انظر:</w:t>
      </w:r>
      <w:r w:rsidRPr="00D84FB8">
        <w:rPr>
          <w:caps/>
          <w:rtl/>
        </w:rPr>
        <w:t xml:space="preserve"> كشاف القناع</w:t>
      </w:r>
      <w:r>
        <w:rPr>
          <w:caps/>
          <w:rtl/>
        </w:rPr>
        <w:t>،</w:t>
      </w:r>
      <w:r>
        <w:rPr>
          <w:rFonts w:hint="cs"/>
          <w:caps/>
          <w:rtl/>
        </w:rPr>
        <w:t xml:space="preserve"> </w:t>
      </w:r>
      <w:r w:rsidRPr="00D84FB8">
        <w:rPr>
          <w:caps/>
          <w:rtl/>
        </w:rPr>
        <w:t>6</w:t>
      </w:r>
      <w:r>
        <w:rPr>
          <w:caps/>
          <w:rtl/>
        </w:rPr>
        <w:t>/314</w:t>
      </w:r>
      <w:r w:rsidRPr="00D84FB8">
        <w:rPr>
          <w:rFonts w:hint="cs"/>
          <w:caps/>
          <w:rtl/>
        </w:rPr>
        <w:t xml:space="preserve">. </w:t>
      </w:r>
    </w:p>
  </w:footnote>
  <w:footnote w:id="37">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 xml:space="preserve">) </w:t>
      </w:r>
      <w:r w:rsidRPr="00D84FB8">
        <w:rPr>
          <w:rFonts w:hint="cs"/>
          <w:caps/>
          <w:rtl/>
        </w:rPr>
        <w:t>انظر:</w:t>
      </w:r>
      <w:r w:rsidRPr="00D84FB8">
        <w:rPr>
          <w:caps/>
          <w:rtl/>
        </w:rPr>
        <w:t xml:space="preserve"> غاية البيان شرح زبد ابن رسلان</w:t>
      </w:r>
      <w:r>
        <w:rPr>
          <w:caps/>
          <w:rtl/>
        </w:rPr>
        <w:t>، ص326</w:t>
      </w:r>
      <w:r w:rsidRPr="00D84FB8">
        <w:rPr>
          <w:rFonts w:hint="cs"/>
          <w:caps/>
          <w:rtl/>
        </w:rPr>
        <w:t xml:space="preserve">؛ </w:t>
      </w:r>
      <w:r w:rsidRPr="00D84FB8">
        <w:rPr>
          <w:caps/>
          <w:rtl/>
        </w:rPr>
        <w:t>الموسوعة الفقهية الكويتية</w:t>
      </w:r>
      <w:r>
        <w:rPr>
          <w:caps/>
          <w:rtl/>
        </w:rPr>
        <w:t xml:space="preserve">، </w:t>
      </w:r>
      <w:r w:rsidRPr="00D84FB8">
        <w:rPr>
          <w:caps/>
          <w:rtl/>
        </w:rPr>
        <w:t>13</w:t>
      </w:r>
      <w:r>
        <w:rPr>
          <w:caps/>
          <w:rtl/>
        </w:rPr>
        <w:t>/297</w:t>
      </w:r>
      <w:r w:rsidRPr="00D84FB8">
        <w:rPr>
          <w:rFonts w:hint="cs"/>
          <w:caps/>
          <w:rtl/>
        </w:rPr>
        <w:t xml:space="preserve">. </w:t>
      </w:r>
    </w:p>
  </w:footnote>
  <w:footnote w:id="38">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 xml:space="preserve">) </w:t>
      </w:r>
      <w:r w:rsidRPr="00D84FB8">
        <w:rPr>
          <w:rFonts w:hint="cs"/>
          <w:caps/>
          <w:rtl/>
        </w:rPr>
        <w:t>انظر:</w:t>
      </w:r>
      <w:r w:rsidRPr="00D84FB8">
        <w:rPr>
          <w:caps/>
          <w:rtl/>
        </w:rPr>
        <w:t xml:space="preserve"> </w:t>
      </w:r>
      <w:r>
        <w:rPr>
          <w:caps/>
          <w:rtl/>
        </w:rPr>
        <w:t xml:space="preserve">الكافي لابن قدامة، </w:t>
      </w:r>
      <w:r w:rsidRPr="00D84FB8">
        <w:rPr>
          <w:caps/>
          <w:rtl/>
        </w:rPr>
        <w:t>4</w:t>
      </w:r>
      <w:r>
        <w:rPr>
          <w:caps/>
          <w:rtl/>
        </w:rPr>
        <w:t>/235</w:t>
      </w:r>
      <w:r w:rsidRPr="00D84FB8">
        <w:rPr>
          <w:rFonts w:hint="cs"/>
          <w:caps/>
          <w:rtl/>
        </w:rPr>
        <w:t xml:space="preserve">؛ </w:t>
      </w:r>
      <w:r w:rsidRPr="00D84FB8">
        <w:rPr>
          <w:caps/>
          <w:rtl/>
        </w:rPr>
        <w:t>حاشية البجيرمي على الخطيب</w:t>
      </w:r>
      <w:r>
        <w:rPr>
          <w:rFonts w:hint="cs"/>
          <w:caps/>
          <w:rtl/>
        </w:rPr>
        <w:t>،</w:t>
      </w:r>
      <w:r w:rsidRPr="00D84FB8">
        <w:rPr>
          <w:caps/>
          <w:rtl/>
        </w:rPr>
        <w:t xml:space="preserve"> 4</w:t>
      </w:r>
      <w:r>
        <w:rPr>
          <w:caps/>
          <w:rtl/>
        </w:rPr>
        <w:t>/398</w:t>
      </w:r>
      <w:r w:rsidRPr="00D84FB8">
        <w:rPr>
          <w:rFonts w:hint="cs"/>
          <w:caps/>
          <w:rtl/>
        </w:rPr>
        <w:t xml:space="preserve">؛ </w:t>
      </w:r>
      <w:r w:rsidRPr="00D84FB8">
        <w:rPr>
          <w:caps/>
          <w:rtl/>
        </w:rPr>
        <w:t>كشاف القناع</w:t>
      </w:r>
      <w:r>
        <w:rPr>
          <w:caps/>
          <w:rtl/>
        </w:rPr>
        <w:t>،</w:t>
      </w:r>
      <w:r w:rsidRPr="00D84FB8">
        <w:rPr>
          <w:caps/>
          <w:rtl/>
        </w:rPr>
        <w:t xml:space="preserve"> 6</w:t>
      </w:r>
      <w:r>
        <w:rPr>
          <w:caps/>
          <w:rtl/>
        </w:rPr>
        <w:t>/314</w:t>
      </w:r>
      <w:r w:rsidRPr="00D84FB8">
        <w:rPr>
          <w:rFonts w:hint="cs"/>
          <w:caps/>
          <w:rtl/>
        </w:rPr>
        <w:t xml:space="preserve">. </w:t>
      </w:r>
    </w:p>
  </w:footnote>
  <w:footnote w:id="39">
    <w:p w:rsidR="008D230C" w:rsidRPr="00D84FB8" w:rsidRDefault="008D230C" w:rsidP="001D0065">
      <w:pPr>
        <w:pStyle w:val="a7"/>
        <w:spacing w:line="192" w:lineRule="auto"/>
        <w:ind w:left="327" w:hanging="360"/>
        <w:jc w:val="both"/>
        <w:rPr>
          <w:caps/>
          <w:rtl/>
        </w:rPr>
      </w:pPr>
      <w:r w:rsidRPr="00D84FB8">
        <w:rPr>
          <w:caps/>
          <w:rtl/>
        </w:rPr>
        <w:t>(</w:t>
      </w:r>
      <w:r w:rsidRPr="00D84FB8">
        <w:rPr>
          <w:caps/>
          <w:rtl/>
        </w:rPr>
        <w:footnoteRef/>
      </w:r>
      <w:r w:rsidRPr="00D84FB8">
        <w:rPr>
          <w:caps/>
          <w:rtl/>
        </w:rPr>
        <w:t xml:space="preserve">) </w:t>
      </w:r>
      <w:r w:rsidRPr="00D84FB8">
        <w:rPr>
          <w:rFonts w:hint="cs"/>
          <w:caps/>
          <w:rtl/>
        </w:rPr>
        <w:t xml:space="preserve">أخرجه الأصفهاني في </w:t>
      </w:r>
      <w:r w:rsidRPr="00D84FB8">
        <w:rPr>
          <w:caps/>
          <w:rtl/>
        </w:rPr>
        <w:t>حلية الأولياء وطبقات الأصفياء</w:t>
      </w:r>
      <w:r>
        <w:rPr>
          <w:caps/>
          <w:rtl/>
        </w:rPr>
        <w:t xml:space="preserve">، </w:t>
      </w:r>
      <w:r w:rsidRPr="00D84FB8">
        <w:rPr>
          <w:caps/>
          <w:rtl/>
        </w:rPr>
        <w:t>6</w:t>
      </w:r>
      <w:r>
        <w:rPr>
          <w:caps/>
          <w:rtl/>
        </w:rPr>
        <w:t>/348</w:t>
      </w:r>
      <w:r w:rsidRPr="00D84FB8">
        <w:rPr>
          <w:rFonts w:hint="cs"/>
          <w:caps/>
          <w:rtl/>
        </w:rPr>
        <w:t>. وقال عقيبه: «</w:t>
      </w:r>
      <w:r w:rsidRPr="00D84FB8">
        <w:rPr>
          <w:caps/>
          <w:rtl/>
        </w:rPr>
        <w:t>غَرِيبٌ مِنْ حَدِيثِ مَالِكٍ لَمْ نَكْتُبْهُ إِلَّا مِنْ حَدِيثِ الْهَيْثَمِ، عَنِ الْمُوَقَّرِيِّ</w:t>
      </w:r>
      <w:r w:rsidRPr="00D84FB8">
        <w:rPr>
          <w:rFonts w:hint="cs"/>
          <w:caps/>
          <w:rtl/>
        </w:rPr>
        <w:t xml:space="preserve">». </w:t>
      </w:r>
    </w:p>
    <w:p w:rsidR="008D230C" w:rsidRPr="00D84FB8" w:rsidRDefault="008D230C" w:rsidP="001D0065">
      <w:pPr>
        <w:pStyle w:val="a7"/>
        <w:spacing w:line="192" w:lineRule="auto"/>
        <w:ind w:left="327" w:firstLine="0"/>
        <w:jc w:val="both"/>
        <w:rPr>
          <w:caps/>
          <w:rtl/>
        </w:rPr>
      </w:pPr>
      <w:r w:rsidRPr="00D84FB8">
        <w:rPr>
          <w:rFonts w:hint="cs"/>
          <w:caps/>
          <w:rtl/>
        </w:rPr>
        <w:t xml:space="preserve">وله شاهد من حديث ابن عباس رضي الله عنهما، أخرجه البيهقي في </w:t>
      </w:r>
      <w:r w:rsidRPr="00D84FB8">
        <w:rPr>
          <w:caps/>
          <w:rtl/>
        </w:rPr>
        <w:t>شعب الإيمان</w:t>
      </w:r>
      <w:r w:rsidRPr="00D84FB8">
        <w:rPr>
          <w:rFonts w:hint="cs"/>
          <w:caps/>
          <w:rtl/>
        </w:rPr>
        <w:t>، التعاون على البر والتقوى،</w:t>
      </w:r>
      <w:r w:rsidRPr="00D84FB8">
        <w:rPr>
          <w:caps/>
          <w:rtl/>
        </w:rPr>
        <w:t xml:space="preserve"> 10</w:t>
      </w:r>
      <w:r>
        <w:rPr>
          <w:caps/>
          <w:rtl/>
        </w:rPr>
        <w:t>/120</w:t>
      </w:r>
      <w:r w:rsidRPr="00D84FB8">
        <w:rPr>
          <w:rFonts w:hint="cs"/>
          <w:caps/>
          <w:rtl/>
        </w:rPr>
        <w:t>، ح</w:t>
      </w:r>
      <w:r w:rsidRPr="00D84FB8">
        <w:rPr>
          <w:caps/>
          <w:rtl/>
        </w:rPr>
        <w:t>7262</w:t>
      </w:r>
      <w:r w:rsidRPr="00D84FB8">
        <w:rPr>
          <w:rFonts w:hint="cs"/>
          <w:caps/>
          <w:rtl/>
        </w:rPr>
        <w:t>. ومعناه العام مقرر في كثير من النصوص.</w:t>
      </w:r>
    </w:p>
    <w:p w:rsidR="008D230C" w:rsidRPr="00D84FB8" w:rsidRDefault="008D230C" w:rsidP="001D0065">
      <w:pPr>
        <w:pStyle w:val="a7"/>
        <w:spacing w:line="192" w:lineRule="auto"/>
        <w:ind w:left="327" w:firstLine="0"/>
        <w:jc w:val="both"/>
        <w:rPr>
          <w:caps/>
        </w:rPr>
      </w:pPr>
      <w:r w:rsidRPr="00D84FB8">
        <w:rPr>
          <w:rFonts w:hint="cs"/>
          <w:caps/>
          <w:rtl/>
        </w:rPr>
        <w:t>وتجدر الإشارة إلى أن بعض المالكية ينقلون نصًّا على أنه حديث، وقد بحثت عنه في مظانه من كتب الحديث المسندة ولم أقف على أي إشارة له. بيد أن هناك بعض الصيغ قريبة منه، أقربها الصيغة المثبتة في الصلب. والنص الذي ذكره بعض المالكية هو: «</w:t>
      </w:r>
      <w:r w:rsidRPr="00D84FB8">
        <w:rPr>
          <w:caps/>
          <w:rtl/>
        </w:rPr>
        <w:t>من ثب</w:t>
      </w:r>
      <w:r>
        <w:rPr>
          <w:rFonts w:hint="cs"/>
          <w:caps/>
          <w:rtl/>
        </w:rPr>
        <w:t>ّ</w:t>
      </w:r>
      <w:r w:rsidRPr="00D84FB8">
        <w:rPr>
          <w:caps/>
          <w:rtl/>
        </w:rPr>
        <w:t>ت عي</w:t>
      </w:r>
      <w:r w:rsidRPr="00D84FB8">
        <w:rPr>
          <w:rFonts w:hint="cs"/>
          <w:caps/>
          <w:rtl/>
        </w:rPr>
        <w:t>ِ</w:t>
      </w:r>
      <w:r w:rsidRPr="00D84FB8">
        <w:rPr>
          <w:caps/>
          <w:rtl/>
        </w:rPr>
        <w:t>ي</w:t>
      </w:r>
      <w:r w:rsidRPr="00D84FB8">
        <w:rPr>
          <w:rFonts w:hint="cs"/>
          <w:caps/>
          <w:rtl/>
        </w:rPr>
        <w:t>ًّ</w:t>
      </w:r>
      <w:r w:rsidRPr="00D84FB8">
        <w:rPr>
          <w:caps/>
          <w:rtl/>
        </w:rPr>
        <w:t>ا في خصومة حتى يفهمها ثب</w:t>
      </w:r>
      <w:r>
        <w:rPr>
          <w:rFonts w:hint="cs"/>
          <w:caps/>
          <w:rtl/>
        </w:rPr>
        <w:t>ّ</w:t>
      </w:r>
      <w:r w:rsidRPr="00D84FB8">
        <w:rPr>
          <w:caps/>
          <w:rtl/>
        </w:rPr>
        <w:t>ت الله قدمه يوم تزل الأقدام</w:t>
      </w:r>
      <w:r w:rsidRPr="00D84FB8">
        <w:rPr>
          <w:rFonts w:hint="cs"/>
          <w:caps/>
          <w:rtl/>
        </w:rPr>
        <w:t xml:space="preserve">». وهذا الذي أورده القرافي، وعند غيره: </w:t>
      </w:r>
      <w:r w:rsidRPr="00D84FB8">
        <w:rPr>
          <w:caps/>
          <w:rtl/>
        </w:rPr>
        <w:t>«من ثبت غبيا</w:t>
      </w:r>
      <w:r w:rsidRPr="00D84FB8">
        <w:rPr>
          <w:rFonts w:hint="cs"/>
          <w:caps/>
          <w:rtl/>
        </w:rPr>
        <w:t xml:space="preserve"> [ولعل هذا تحريف مطبعي </w:t>
      </w:r>
      <w:r w:rsidRPr="00753B63">
        <w:rPr>
          <w:rFonts w:hint="cs"/>
          <w:caps/>
          <w:rtl/>
        </w:rPr>
        <w:t>من (</w:t>
      </w:r>
      <w:r w:rsidRPr="00753B63">
        <w:rPr>
          <w:caps/>
          <w:rtl/>
        </w:rPr>
        <w:t>عي</w:t>
      </w:r>
      <w:r w:rsidRPr="00753B63">
        <w:rPr>
          <w:rFonts w:hint="cs"/>
          <w:caps/>
          <w:rtl/>
        </w:rPr>
        <w:t>ِ</w:t>
      </w:r>
      <w:r w:rsidRPr="00753B63">
        <w:rPr>
          <w:caps/>
          <w:rtl/>
        </w:rPr>
        <w:t>ي</w:t>
      </w:r>
      <w:r w:rsidRPr="00753B63">
        <w:rPr>
          <w:rFonts w:hint="cs"/>
          <w:caps/>
          <w:rtl/>
        </w:rPr>
        <w:t>ًّ</w:t>
      </w:r>
      <w:r>
        <w:rPr>
          <w:rFonts w:hint="cs"/>
          <w:caps/>
          <w:rtl/>
        </w:rPr>
        <w:t>ا)</w:t>
      </w:r>
      <w:r w:rsidRPr="00D84FB8">
        <w:rPr>
          <w:rFonts w:hint="cs"/>
          <w:caps/>
          <w:rtl/>
        </w:rPr>
        <w:t>]</w:t>
      </w:r>
      <w:r w:rsidRPr="00D84FB8">
        <w:rPr>
          <w:caps/>
          <w:rtl/>
        </w:rPr>
        <w:t xml:space="preserve"> في خصومة حتى يفهمها ثبت الله تعالى قدمه يوم تزل الأقدام»</w:t>
      </w:r>
      <w:r w:rsidRPr="00D84FB8">
        <w:rPr>
          <w:rFonts w:hint="cs"/>
          <w:caps/>
          <w:rtl/>
        </w:rPr>
        <w:t>.</w:t>
      </w:r>
      <w:r>
        <w:rPr>
          <w:caps/>
          <w:rtl/>
        </w:rPr>
        <w:t xml:space="preserve"> الذخيرة</w:t>
      </w:r>
      <w:r w:rsidRPr="00D84FB8">
        <w:rPr>
          <w:rFonts w:hint="cs"/>
          <w:caps/>
          <w:rtl/>
        </w:rPr>
        <w:t>،</w:t>
      </w:r>
      <w:r>
        <w:rPr>
          <w:rFonts w:hint="cs"/>
          <w:caps/>
          <w:rtl/>
        </w:rPr>
        <w:t xml:space="preserve"> </w:t>
      </w:r>
      <w:r w:rsidRPr="00D84FB8">
        <w:rPr>
          <w:caps/>
          <w:rtl/>
        </w:rPr>
        <w:t>10</w:t>
      </w:r>
      <w:r>
        <w:rPr>
          <w:caps/>
          <w:rtl/>
        </w:rPr>
        <w:t>/68</w:t>
      </w:r>
      <w:r w:rsidRPr="00D84FB8">
        <w:rPr>
          <w:rFonts w:hint="cs"/>
          <w:caps/>
          <w:rtl/>
        </w:rPr>
        <w:t xml:space="preserve">؛ </w:t>
      </w:r>
      <w:r w:rsidRPr="00D84FB8">
        <w:rPr>
          <w:caps/>
          <w:rtl/>
        </w:rPr>
        <w:t>منح الجليل شرح مختصر خليل</w:t>
      </w:r>
      <w:r>
        <w:rPr>
          <w:caps/>
          <w:rtl/>
        </w:rPr>
        <w:t>،</w:t>
      </w:r>
      <w:r>
        <w:rPr>
          <w:rFonts w:hint="cs"/>
          <w:caps/>
          <w:rtl/>
        </w:rPr>
        <w:t xml:space="preserve"> </w:t>
      </w:r>
      <w:r w:rsidRPr="00D84FB8">
        <w:rPr>
          <w:caps/>
          <w:rtl/>
        </w:rPr>
        <w:t>8</w:t>
      </w:r>
      <w:r>
        <w:rPr>
          <w:caps/>
          <w:rtl/>
        </w:rPr>
        <w:t>/433</w:t>
      </w:r>
      <w:r w:rsidRPr="00D84FB8">
        <w:rPr>
          <w:rFonts w:hint="cs"/>
          <w:caps/>
          <w:rtl/>
        </w:rPr>
        <w:t>؛</w:t>
      </w:r>
      <w:r w:rsidRPr="00D84FB8">
        <w:rPr>
          <w:caps/>
          <w:rtl/>
        </w:rPr>
        <w:t xml:space="preserve"> البهجة في شرح التحفة</w:t>
      </w:r>
      <w:r>
        <w:rPr>
          <w:caps/>
          <w:rtl/>
        </w:rPr>
        <w:t>، 1/68</w:t>
      </w:r>
      <w:r w:rsidRPr="00D84FB8">
        <w:rPr>
          <w:rFonts w:hint="cs"/>
          <w:caps/>
          <w:rtl/>
        </w:rPr>
        <w:t>.</w:t>
      </w:r>
    </w:p>
  </w:footnote>
  <w:footnote w:id="40">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w:t>
      </w:r>
      <w:r w:rsidRPr="00D84FB8">
        <w:rPr>
          <w:rFonts w:hint="cs"/>
          <w:caps/>
          <w:rtl/>
        </w:rPr>
        <w:t xml:space="preserve"> </w:t>
      </w:r>
      <w:r>
        <w:rPr>
          <w:caps/>
          <w:rtl/>
        </w:rPr>
        <w:t>البهجة في شرح التحفة، 1/</w:t>
      </w:r>
      <w:r>
        <w:rPr>
          <w:rFonts w:hint="cs"/>
          <w:caps/>
          <w:rtl/>
        </w:rPr>
        <w:t>68</w:t>
      </w:r>
      <w:r w:rsidRPr="00D84FB8">
        <w:rPr>
          <w:rFonts w:hint="cs"/>
          <w:caps/>
          <w:rtl/>
        </w:rPr>
        <w:t>.</w:t>
      </w:r>
    </w:p>
  </w:footnote>
  <w:footnote w:id="41">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w:t>
      </w:r>
      <w:r w:rsidRPr="00D84FB8">
        <w:rPr>
          <w:rFonts w:hint="cs"/>
          <w:caps/>
          <w:rtl/>
        </w:rPr>
        <w:t xml:space="preserve"> انظر: المعتمد، 2/784؛ قواطع الأدلة، 4/230؛ المستصفى، 2/307؛ روضة الناظر، 3/859؛ الإحكام للآمدي، 3/330؛ شرح التنقيح، ص 396؛ مسلم الثبوت وشرحه: فواتح الرحموت، 2/302. </w:t>
      </w:r>
    </w:p>
  </w:footnote>
  <w:footnote w:id="42">
    <w:p w:rsidR="008D230C" w:rsidRPr="00D84FB8" w:rsidRDefault="008D230C" w:rsidP="001D0065">
      <w:pPr>
        <w:pStyle w:val="a7"/>
        <w:spacing w:line="192" w:lineRule="auto"/>
        <w:ind w:left="327" w:hanging="360"/>
        <w:jc w:val="both"/>
        <w:rPr>
          <w:caps/>
          <w:rtl/>
        </w:rPr>
      </w:pPr>
      <w:r w:rsidRPr="00D84FB8">
        <w:rPr>
          <w:caps/>
          <w:rtl/>
        </w:rPr>
        <w:t>(</w:t>
      </w:r>
      <w:r w:rsidRPr="00D84FB8">
        <w:rPr>
          <w:caps/>
          <w:rtl/>
        </w:rPr>
        <w:footnoteRef/>
      </w:r>
      <w:r w:rsidRPr="00D84FB8">
        <w:rPr>
          <w:caps/>
          <w:rtl/>
        </w:rPr>
        <w:t xml:space="preserve">) </w:t>
      </w:r>
      <w:r w:rsidRPr="00D84FB8">
        <w:rPr>
          <w:rFonts w:hint="cs"/>
          <w:caps/>
          <w:rtl/>
        </w:rPr>
        <w:t xml:space="preserve">ومن ذلك: </w:t>
      </w:r>
    </w:p>
    <w:p w:rsidR="008D230C" w:rsidRPr="00D84FB8" w:rsidRDefault="008D230C" w:rsidP="001D0065">
      <w:pPr>
        <w:pStyle w:val="a7"/>
        <w:numPr>
          <w:ilvl w:val="0"/>
          <w:numId w:val="39"/>
        </w:numPr>
        <w:spacing w:line="192" w:lineRule="auto"/>
        <w:ind w:left="368" w:hanging="284"/>
        <w:jc w:val="both"/>
        <w:rPr>
          <w:caps/>
          <w:rtl/>
        </w:rPr>
      </w:pPr>
      <w:r w:rsidRPr="00D84FB8">
        <w:rPr>
          <w:rFonts w:hint="cs"/>
          <w:caps/>
          <w:rtl/>
        </w:rPr>
        <w:t xml:space="preserve">ما جاء في </w:t>
      </w:r>
      <w:r w:rsidRPr="00D84FB8">
        <w:rPr>
          <w:caps/>
          <w:rtl/>
        </w:rPr>
        <w:t xml:space="preserve">بدائع </w:t>
      </w:r>
      <w:r>
        <w:rPr>
          <w:caps/>
          <w:rtl/>
        </w:rPr>
        <w:t xml:space="preserve">الصنائع، </w:t>
      </w:r>
      <w:r w:rsidRPr="00D84FB8">
        <w:rPr>
          <w:caps/>
          <w:rtl/>
        </w:rPr>
        <w:t>7/10</w:t>
      </w:r>
      <w:r w:rsidRPr="00D84FB8">
        <w:rPr>
          <w:rFonts w:hint="cs"/>
          <w:caps/>
          <w:rtl/>
        </w:rPr>
        <w:t>: «</w:t>
      </w:r>
      <w:r w:rsidRPr="00D84FB8">
        <w:rPr>
          <w:caps/>
          <w:rtl/>
        </w:rPr>
        <w:t>ومنها: أن لا يلقن الشاهد، بل يتركه يشهد بما عنده، فإن أوجب الشرع قبوله قبله، وإلا رده، وهذا قول أبي حنيفة ومحمد، وهو قول أبي يوسف الأول، ثم رجع وقال: لا بأس بتلقين الشاهد بأن يقول: أتشهد بكذا وكذا</w:t>
      </w:r>
      <w:r w:rsidRPr="00D84FB8">
        <w:rPr>
          <w:rFonts w:hint="cs"/>
          <w:caps/>
          <w:rtl/>
        </w:rPr>
        <w:t>».</w:t>
      </w:r>
    </w:p>
    <w:p w:rsidR="008D230C" w:rsidRPr="00D84FB8" w:rsidRDefault="008D230C" w:rsidP="001D0065">
      <w:pPr>
        <w:pStyle w:val="a7"/>
        <w:numPr>
          <w:ilvl w:val="0"/>
          <w:numId w:val="39"/>
        </w:numPr>
        <w:spacing w:line="192" w:lineRule="auto"/>
        <w:ind w:left="368" w:hanging="284"/>
        <w:jc w:val="both"/>
        <w:rPr>
          <w:caps/>
          <w:rtl/>
        </w:rPr>
      </w:pPr>
      <w:r>
        <w:rPr>
          <w:rFonts w:hint="cs"/>
          <w:caps/>
          <w:rtl/>
        </w:rPr>
        <w:t>و</w:t>
      </w:r>
      <w:r w:rsidRPr="00D84FB8">
        <w:rPr>
          <w:rFonts w:hint="cs"/>
          <w:caps/>
          <w:rtl/>
        </w:rPr>
        <w:t>ما جاء في</w:t>
      </w:r>
      <w:r w:rsidRPr="00D84FB8">
        <w:rPr>
          <w:caps/>
          <w:rtl/>
        </w:rPr>
        <w:t xml:space="preserve"> الحاوي الكبير</w:t>
      </w:r>
      <w:r>
        <w:rPr>
          <w:caps/>
          <w:rtl/>
        </w:rPr>
        <w:t xml:space="preserve">، </w:t>
      </w:r>
      <w:r w:rsidRPr="00D84FB8">
        <w:rPr>
          <w:caps/>
          <w:rtl/>
        </w:rPr>
        <w:t>16</w:t>
      </w:r>
      <w:r>
        <w:rPr>
          <w:caps/>
          <w:rtl/>
        </w:rPr>
        <w:t>/</w:t>
      </w:r>
      <w:r w:rsidRPr="00D84FB8">
        <w:rPr>
          <w:caps/>
          <w:rtl/>
        </w:rPr>
        <w:t>278</w:t>
      </w:r>
      <w:r w:rsidRPr="00D84FB8">
        <w:rPr>
          <w:rFonts w:hint="cs"/>
          <w:caps/>
          <w:rtl/>
        </w:rPr>
        <w:t>: «</w:t>
      </w:r>
      <w:r w:rsidRPr="00D84FB8">
        <w:rPr>
          <w:caps/>
          <w:rtl/>
        </w:rPr>
        <w:t>فإن قال له استعن بمن ينوب عنك فإن أشار بذلك إلى الاستعانة في الاحتجاج عنه لم يجز، وإن أشار به إلى الاستعانة في تحقيق الدعوى جاز ولا يعين له على من يستعين به</w:t>
      </w:r>
      <w:r w:rsidRPr="00D84FB8">
        <w:rPr>
          <w:rFonts w:hint="cs"/>
          <w:caps/>
          <w:rtl/>
        </w:rPr>
        <w:t xml:space="preserve">». </w:t>
      </w:r>
    </w:p>
    <w:p w:rsidR="008D230C" w:rsidRPr="00D84FB8" w:rsidRDefault="008D230C" w:rsidP="001D0065">
      <w:pPr>
        <w:pStyle w:val="a7"/>
        <w:numPr>
          <w:ilvl w:val="0"/>
          <w:numId w:val="39"/>
        </w:numPr>
        <w:spacing w:line="192" w:lineRule="auto"/>
        <w:ind w:left="368" w:hanging="284"/>
        <w:jc w:val="both"/>
        <w:rPr>
          <w:caps/>
          <w:rtl/>
        </w:rPr>
      </w:pPr>
      <w:r>
        <w:rPr>
          <w:rFonts w:hint="cs"/>
          <w:caps/>
          <w:rtl/>
        </w:rPr>
        <w:t>و</w:t>
      </w:r>
      <w:r w:rsidRPr="00D84FB8">
        <w:rPr>
          <w:rFonts w:hint="cs"/>
          <w:caps/>
          <w:rtl/>
        </w:rPr>
        <w:t xml:space="preserve">ما جاء في </w:t>
      </w:r>
      <w:r w:rsidRPr="00D84FB8">
        <w:rPr>
          <w:caps/>
          <w:rtl/>
        </w:rPr>
        <w:t>نهاية المطلب في دراية المذهب</w:t>
      </w:r>
      <w:r>
        <w:rPr>
          <w:caps/>
          <w:rtl/>
        </w:rPr>
        <w:t xml:space="preserve">، </w:t>
      </w:r>
      <w:r w:rsidRPr="00D84FB8">
        <w:rPr>
          <w:caps/>
          <w:rtl/>
        </w:rPr>
        <w:t>18</w:t>
      </w:r>
      <w:r>
        <w:rPr>
          <w:caps/>
          <w:rtl/>
        </w:rPr>
        <w:t>/500</w:t>
      </w:r>
      <w:r w:rsidRPr="00D84FB8">
        <w:rPr>
          <w:rFonts w:hint="cs"/>
          <w:caps/>
          <w:rtl/>
        </w:rPr>
        <w:t>: «</w:t>
      </w:r>
      <w:r w:rsidRPr="00D84FB8">
        <w:rPr>
          <w:caps/>
          <w:rtl/>
        </w:rPr>
        <w:t>ثم قال العراقيون: لو شهد الشاهد بمجهول لا تقبل الشهادة بمثله، فالقاضي لا يرشده إلى الإعلام بالمساءلة والبحث؛ فإن هذا تلقين الحجة</w:t>
      </w:r>
      <w:r w:rsidRPr="00D84FB8">
        <w:rPr>
          <w:rFonts w:hint="cs"/>
          <w:caps/>
          <w:rtl/>
        </w:rPr>
        <w:t>».</w:t>
      </w:r>
    </w:p>
    <w:p w:rsidR="008D230C" w:rsidRPr="00D84FB8" w:rsidRDefault="008D230C" w:rsidP="001D0065">
      <w:pPr>
        <w:pStyle w:val="a7"/>
        <w:numPr>
          <w:ilvl w:val="0"/>
          <w:numId w:val="39"/>
        </w:numPr>
        <w:spacing w:line="192" w:lineRule="auto"/>
        <w:ind w:left="368" w:hanging="284"/>
        <w:jc w:val="both"/>
        <w:rPr>
          <w:caps/>
        </w:rPr>
      </w:pPr>
      <w:r>
        <w:rPr>
          <w:rFonts w:hint="cs"/>
          <w:caps/>
          <w:rtl/>
        </w:rPr>
        <w:t>و</w:t>
      </w:r>
      <w:r w:rsidRPr="00D84FB8">
        <w:rPr>
          <w:rFonts w:hint="cs"/>
          <w:caps/>
          <w:rtl/>
        </w:rPr>
        <w:t xml:space="preserve">ما جاء في </w:t>
      </w:r>
      <w:r>
        <w:rPr>
          <w:caps/>
          <w:rtl/>
        </w:rPr>
        <w:t xml:space="preserve">الكافي لابن قدامة، </w:t>
      </w:r>
      <w:r w:rsidRPr="00D84FB8">
        <w:rPr>
          <w:caps/>
          <w:rtl/>
        </w:rPr>
        <w:t>4</w:t>
      </w:r>
      <w:r>
        <w:rPr>
          <w:caps/>
          <w:rtl/>
        </w:rPr>
        <w:t>/235</w:t>
      </w:r>
      <w:r w:rsidRPr="00D84FB8">
        <w:rPr>
          <w:rFonts w:hint="cs"/>
          <w:caps/>
          <w:rtl/>
        </w:rPr>
        <w:t>: «</w:t>
      </w:r>
      <w:r w:rsidRPr="00D84FB8">
        <w:rPr>
          <w:caps/>
          <w:rtl/>
        </w:rPr>
        <w:t>ولا يسار أحدهما، ولا يلقنه حجته، ولا يأمره بإقرار ولا إنكار، لما فيه من الضرر. فإن لم يحسن الدعوى، ففيه وجهان:</w:t>
      </w:r>
      <w:r w:rsidRPr="00D84FB8">
        <w:rPr>
          <w:rFonts w:hint="cs"/>
          <w:caps/>
          <w:rtl/>
        </w:rPr>
        <w:t xml:space="preserve"> </w:t>
      </w:r>
      <w:r w:rsidRPr="00D84FB8">
        <w:rPr>
          <w:caps/>
          <w:rtl/>
        </w:rPr>
        <w:t>أحدهما: لا يجوز له تلقينه كيف يدعي؛ لأن في تلقينه ما يثبت حقه به، أشبه تلقينه الحجة</w:t>
      </w:r>
      <w:r w:rsidRPr="00D84FB8">
        <w:rPr>
          <w:rFonts w:hint="cs"/>
          <w:caps/>
          <w:rtl/>
        </w:rPr>
        <w:t xml:space="preserve">». </w:t>
      </w:r>
    </w:p>
  </w:footnote>
  <w:footnote w:id="43">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 الوسيط في المذهب</w:t>
      </w:r>
      <w:r>
        <w:rPr>
          <w:caps/>
          <w:rtl/>
        </w:rPr>
        <w:t xml:space="preserve">، </w:t>
      </w:r>
      <w:r w:rsidRPr="00D84FB8">
        <w:rPr>
          <w:caps/>
          <w:rtl/>
        </w:rPr>
        <w:t>7</w:t>
      </w:r>
      <w:r>
        <w:rPr>
          <w:caps/>
          <w:rtl/>
        </w:rPr>
        <w:t>/314</w:t>
      </w:r>
      <w:r w:rsidRPr="00D84FB8">
        <w:rPr>
          <w:caps/>
          <w:rtl/>
        </w:rPr>
        <w:t xml:space="preserve">. ونص كلام الغزالي: «وإن أنكر؛ قال للمدعي: ألك بينة؟ وقيل: إنه لا يقول ذلك؛ فإنه كالتلقين لإظهار الحجة...». </w:t>
      </w:r>
    </w:p>
  </w:footnote>
  <w:footnote w:id="44">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w:t>
      </w:r>
      <w:r w:rsidRPr="00D84FB8">
        <w:rPr>
          <w:rFonts w:hint="cs"/>
          <w:caps/>
          <w:rtl/>
        </w:rPr>
        <w:t xml:space="preserve"> مجموع فتاوى الشيخ محمد بن إبراهيم آل الشيخ، </w:t>
      </w:r>
      <w:r w:rsidRPr="00D84FB8">
        <w:rPr>
          <w:caps/>
          <w:rtl/>
        </w:rPr>
        <w:t>12/</w:t>
      </w:r>
      <w:r w:rsidRPr="00D84FB8">
        <w:rPr>
          <w:rFonts w:hint="cs"/>
          <w:caps/>
          <w:rtl/>
        </w:rPr>
        <w:t xml:space="preserve">281. </w:t>
      </w:r>
    </w:p>
  </w:footnote>
  <w:footnote w:id="45">
    <w:p w:rsidR="008D230C" w:rsidRPr="00D84FB8" w:rsidRDefault="008D230C" w:rsidP="001D0065">
      <w:pPr>
        <w:pStyle w:val="a7"/>
        <w:spacing w:line="192" w:lineRule="auto"/>
        <w:ind w:left="327" w:hanging="360"/>
        <w:jc w:val="both"/>
        <w:rPr>
          <w:caps/>
          <w:rtl/>
        </w:rPr>
      </w:pPr>
      <w:r w:rsidRPr="00D84FB8">
        <w:rPr>
          <w:caps/>
          <w:rtl/>
        </w:rPr>
        <w:t>(</w:t>
      </w:r>
      <w:r w:rsidRPr="00D84FB8">
        <w:rPr>
          <w:caps/>
          <w:rtl/>
        </w:rPr>
        <w:footnoteRef/>
      </w:r>
      <w:r w:rsidRPr="00D84FB8">
        <w:rPr>
          <w:caps/>
          <w:rtl/>
        </w:rPr>
        <w:t>)</w:t>
      </w:r>
      <w:r w:rsidRPr="00D84FB8">
        <w:rPr>
          <w:rFonts w:hint="cs"/>
          <w:caps/>
          <w:rtl/>
        </w:rPr>
        <w:t xml:space="preserve"> أخرجه البخاري</w:t>
      </w:r>
      <w:r w:rsidRPr="00D84FB8">
        <w:rPr>
          <w:caps/>
          <w:rtl/>
        </w:rPr>
        <w:fldChar w:fldCharType="begin"/>
      </w:r>
      <w:r w:rsidRPr="00D84FB8">
        <w:rPr>
          <w:caps/>
          <w:rtl/>
        </w:rPr>
        <w:instrText xml:space="preserve"> </w:instrText>
      </w:r>
      <w:r w:rsidRPr="00D84FB8">
        <w:rPr>
          <w:rFonts w:hint="cs"/>
          <w:caps/>
        </w:rPr>
        <w:instrText>XE</w:instrText>
      </w:r>
      <w:r w:rsidRPr="00D84FB8">
        <w:rPr>
          <w:caps/>
        </w:rPr>
        <w:instrText xml:space="preserve"> "</w:instrText>
      </w:r>
      <w:r w:rsidRPr="00D84FB8">
        <w:rPr>
          <w:caps/>
          <w:rtl/>
        </w:rPr>
        <w:instrText>04-فهرس الأعلام:</w:instrText>
      </w:r>
      <w:r w:rsidRPr="00D84FB8">
        <w:rPr>
          <w:rFonts w:hint="cs"/>
          <w:caps/>
          <w:rtl/>
        </w:rPr>
        <w:instrText>البخاري= محمد بن إسماعيل بن إبراهيم</w:instrText>
      </w:r>
      <w:r w:rsidRPr="00D84FB8">
        <w:rPr>
          <w:caps/>
          <w:rtl/>
        </w:rPr>
        <w:instrText xml:space="preserve">" </w:instrText>
      </w:r>
      <w:r w:rsidRPr="00D84FB8">
        <w:rPr>
          <w:caps/>
          <w:rtl/>
        </w:rPr>
        <w:fldChar w:fldCharType="end"/>
      </w:r>
      <w:r>
        <w:rPr>
          <w:rFonts w:hint="cs"/>
          <w:caps/>
          <w:rtl/>
        </w:rPr>
        <w:t>، (</w:t>
      </w:r>
      <w:r w:rsidRPr="00D84FB8">
        <w:rPr>
          <w:rFonts w:hint="cs"/>
          <w:caps/>
          <w:rtl/>
        </w:rPr>
        <w:t>واللفظ له)،</w:t>
      </w:r>
      <w:r w:rsidRPr="00D84FB8">
        <w:rPr>
          <w:rFonts w:hint="eastAsia"/>
          <w:caps/>
          <w:rtl/>
        </w:rPr>
        <w:t xml:space="preserve"> كِتَابُ</w:t>
      </w:r>
      <w:r w:rsidRPr="00D84FB8">
        <w:rPr>
          <w:caps/>
          <w:rtl/>
        </w:rPr>
        <w:t xml:space="preserve"> </w:t>
      </w:r>
      <w:r w:rsidRPr="00D84FB8">
        <w:rPr>
          <w:rFonts w:hint="eastAsia"/>
          <w:caps/>
          <w:rtl/>
        </w:rPr>
        <w:t>الشَّهَادَاتِ</w:t>
      </w:r>
      <w:r w:rsidRPr="00D84FB8">
        <w:rPr>
          <w:rFonts w:hint="cs"/>
          <w:caps/>
          <w:rtl/>
        </w:rPr>
        <w:t>،</w:t>
      </w:r>
      <w:r w:rsidRPr="00D84FB8">
        <w:rPr>
          <w:rFonts w:hint="eastAsia"/>
          <w:caps/>
          <w:rtl/>
        </w:rPr>
        <w:t xml:space="preserve"> بَابُ</w:t>
      </w:r>
      <w:r w:rsidRPr="00D84FB8">
        <w:rPr>
          <w:caps/>
          <w:rtl/>
        </w:rPr>
        <w:t xml:space="preserve"> </w:t>
      </w:r>
      <w:r w:rsidRPr="00D84FB8">
        <w:rPr>
          <w:rFonts w:hint="eastAsia"/>
          <w:caps/>
          <w:rtl/>
        </w:rPr>
        <w:t>مَنْ</w:t>
      </w:r>
      <w:r w:rsidRPr="00D84FB8">
        <w:rPr>
          <w:caps/>
          <w:rtl/>
        </w:rPr>
        <w:t xml:space="preserve"> </w:t>
      </w:r>
      <w:r w:rsidRPr="00D84FB8">
        <w:rPr>
          <w:rFonts w:hint="eastAsia"/>
          <w:caps/>
          <w:rtl/>
        </w:rPr>
        <w:t>أَقَامَ</w:t>
      </w:r>
      <w:r w:rsidRPr="00D84FB8">
        <w:rPr>
          <w:caps/>
          <w:rtl/>
        </w:rPr>
        <w:t xml:space="preserve"> </w:t>
      </w:r>
      <w:r w:rsidRPr="00D84FB8">
        <w:rPr>
          <w:rFonts w:hint="eastAsia"/>
          <w:caps/>
          <w:rtl/>
        </w:rPr>
        <w:t>البَيِّنَةَ</w:t>
      </w:r>
      <w:r w:rsidRPr="00D84FB8">
        <w:rPr>
          <w:caps/>
          <w:rtl/>
        </w:rPr>
        <w:t xml:space="preserve"> </w:t>
      </w:r>
      <w:r w:rsidRPr="00D84FB8">
        <w:rPr>
          <w:rFonts w:hint="eastAsia"/>
          <w:caps/>
          <w:rtl/>
        </w:rPr>
        <w:t>بَعْدَ</w:t>
      </w:r>
      <w:r w:rsidRPr="00D84FB8">
        <w:rPr>
          <w:caps/>
          <w:rtl/>
        </w:rPr>
        <w:t xml:space="preserve"> </w:t>
      </w:r>
      <w:r w:rsidRPr="00D84FB8">
        <w:rPr>
          <w:rFonts w:hint="eastAsia"/>
          <w:caps/>
          <w:rtl/>
        </w:rPr>
        <w:t>اليَمِينِ</w:t>
      </w:r>
      <w:r w:rsidRPr="00D84FB8">
        <w:rPr>
          <w:rFonts w:hint="cs"/>
          <w:caps/>
          <w:rtl/>
        </w:rPr>
        <w:t>، 2/952، ح2534؛ ومسلم،</w:t>
      </w:r>
      <w:r w:rsidRPr="00D84FB8">
        <w:rPr>
          <w:rFonts w:hint="eastAsia"/>
          <w:caps/>
          <w:rtl/>
        </w:rPr>
        <w:t xml:space="preserve"> كِتَابُ</w:t>
      </w:r>
      <w:r w:rsidRPr="00D84FB8">
        <w:rPr>
          <w:caps/>
          <w:rtl/>
        </w:rPr>
        <w:t xml:space="preserve"> </w:t>
      </w:r>
      <w:r w:rsidRPr="00D84FB8">
        <w:rPr>
          <w:rFonts w:hint="cs"/>
          <w:caps/>
          <w:rtl/>
        </w:rPr>
        <w:t>الأقضية،</w:t>
      </w:r>
      <w:r w:rsidRPr="00D84FB8">
        <w:rPr>
          <w:rFonts w:hint="eastAsia"/>
          <w:caps/>
          <w:rtl/>
        </w:rPr>
        <w:t xml:space="preserve"> بَابُ</w:t>
      </w:r>
      <w:r w:rsidRPr="00D84FB8">
        <w:rPr>
          <w:caps/>
          <w:rtl/>
        </w:rPr>
        <w:t xml:space="preserve"> </w:t>
      </w:r>
      <w:r w:rsidRPr="00D84FB8">
        <w:rPr>
          <w:rFonts w:hint="eastAsia"/>
          <w:caps/>
          <w:rtl/>
        </w:rPr>
        <w:t>الْحُكْمِ</w:t>
      </w:r>
      <w:r w:rsidRPr="00D84FB8">
        <w:rPr>
          <w:caps/>
          <w:rtl/>
        </w:rPr>
        <w:t xml:space="preserve"> </w:t>
      </w:r>
      <w:r w:rsidRPr="00D84FB8">
        <w:rPr>
          <w:rFonts w:hint="eastAsia"/>
          <w:caps/>
          <w:rtl/>
        </w:rPr>
        <w:t>بِالظَّاهِرِ،</w:t>
      </w:r>
      <w:r w:rsidRPr="00D84FB8">
        <w:rPr>
          <w:caps/>
          <w:rtl/>
        </w:rPr>
        <w:t xml:space="preserve"> </w:t>
      </w:r>
      <w:r w:rsidRPr="00D84FB8">
        <w:rPr>
          <w:rFonts w:hint="eastAsia"/>
          <w:caps/>
          <w:rtl/>
        </w:rPr>
        <w:t>وَاللَّحْنِ</w:t>
      </w:r>
      <w:r w:rsidRPr="00D84FB8">
        <w:rPr>
          <w:caps/>
          <w:rtl/>
        </w:rPr>
        <w:t xml:space="preserve"> </w:t>
      </w:r>
      <w:r w:rsidRPr="00D84FB8">
        <w:rPr>
          <w:rFonts w:hint="eastAsia"/>
          <w:caps/>
          <w:rtl/>
        </w:rPr>
        <w:t>بِالْحُجَّةِ</w:t>
      </w:r>
      <w:r w:rsidRPr="00D84FB8">
        <w:rPr>
          <w:rFonts w:hint="cs"/>
          <w:caps/>
          <w:rtl/>
        </w:rPr>
        <w:t>، 3/1337، ح</w:t>
      </w:r>
      <w:r w:rsidRPr="00D84FB8">
        <w:rPr>
          <w:caps/>
          <w:rtl/>
        </w:rPr>
        <w:t>1713</w:t>
      </w:r>
      <w:r w:rsidRPr="00D84FB8">
        <w:rPr>
          <w:rFonts w:hint="cs"/>
          <w:caps/>
          <w:rtl/>
        </w:rPr>
        <w:t xml:space="preserve">. </w:t>
      </w:r>
    </w:p>
  </w:footnote>
  <w:footnote w:id="46">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 xml:space="preserve">) </w:t>
      </w:r>
      <w:r w:rsidRPr="00D84FB8">
        <w:rPr>
          <w:rFonts w:hint="cs"/>
          <w:caps/>
          <w:rtl/>
        </w:rPr>
        <w:t xml:space="preserve">تعارض دلالة اللفظ والقصد، 2/1023. </w:t>
      </w:r>
    </w:p>
  </w:footnote>
  <w:footnote w:id="47">
    <w:p w:rsidR="008D230C" w:rsidRDefault="008D230C" w:rsidP="001D0065">
      <w:pPr>
        <w:pStyle w:val="a7"/>
        <w:spacing w:line="192" w:lineRule="auto"/>
        <w:ind w:left="327" w:hanging="360"/>
        <w:jc w:val="both"/>
        <w:rPr>
          <w:caps/>
          <w:rtl/>
        </w:rPr>
      </w:pPr>
      <w:r w:rsidRPr="00D84FB8">
        <w:rPr>
          <w:caps/>
          <w:rtl/>
        </w:rPr>
        <w:t>(</w:t>
      </w:r>
      <w:r w:rsidRPr="00D84FB8">
        <w:rPr>
          <w:caps/>
          <w:rtl/>
        </w:rPr>
        <w:footnoteRef/>
      </w:r>
      <w:r w:rsidRPr="00D84FB8">
        <w:rPr>
          <w:caps/>
          <w:rtl/>
        </w:rPr>
        <w:t xml:space="preserve">) </w:t>
      </w:r>
      <w:r w:rsidRPr="00D84FB8">
        <w:rPr>
          <w:rFonts w:hint="cs"/>
          <w:caps/>
          <w:rtl/>
        </w:rPr>
        <w:t>وتمييز المدعى عليه بأنه</w:t>
      </w:r>
      <w:r>
        <w:rPr>
          <w:rFonts w:hint="cs"/>
          <w:caps/>
          <w:rtl/>
        </w:rPr>
        <w:t>، (</w:t>
      </w:r>
      <w:r w:rsidRPr="00D84FB8">
        <w:rPr>
          <w:rFonts w:hint="cs"/>
          <w:caps/>
          <w:rtl/>
        </w:rPr>
        <w:t xml:space="preserve">ما كان جانبه هو الأقوى ابتداءً) </w:t>
      </w:r>
      <w:r>
        <w:rPr>
          <w:rFonts w:hint="cs"/>
          <w:caps/>
          <w:rtl/>
        </w:rPr>
        <w:t>هو مذهب المالكية والشافعية،</w:t>
      </w:r>
      <w:r w:rsidRPr="00D84FB8">
        <w:rPr>
          <w:rFonts w:hint="cs"/>
          <w:caps/>
          <w:rtl/>
        </w:rPr>
        <w:t xml:space="preserve"> ولهم في ذلك عبارات بمثابة الضوابط؛ منها:</w:t>
      </w:r>
    </w:p>
    <w:p w:rsidR="008D230C" w:rsidRDefault="008D230C" w:rsidP="001D0065">
      <w:pPr>
        <w:pStyle w:val="a7"/>
        <w:spacing w:line="192" w:lineRule="auto"/>
        <w:ind w:left="327" w:hanging="360"/>
        <w:jc w:val="both"/>
        <w:rPr>
          <w:caps/>
          <w:rtl/>
        </w:rPr>
      </w:pPr>
      <w:r>
        <w:rPr>
          <w:rFonts w:hint="cs"/>
          <w:caps/>
          <w:rtl/>
        </w:rPr>
        <w:t>1. ما حكاه ميارة</w:t>
      </w:r>
      <w:r w:rsidRPr="00D84FB8">
        <w:rPr>
          <w:rFonts w:hint="cs"/>
          <w:caps/>
          <w:rtl/>
        </w:rPr>
        <w:t xml:space="preserve"> </w:t>
      </w:r>
      <w:r>
        <w:rPr>
          <w:rFonts w:hint="cs"/>
          <w:caps/>
          <w:rtl/>
        </w:rPr>
        <w:t xml:space="preserve">المالكي </w:t>
      </w:r>
      <w:r w:rsidRPr="00D84FB8">
        <w:rPr>
          <w:rFonts w:hint="cs"/>
          <w:caps/>
          <w:rtl/>
        </w:rPr>
        <w:t xml:space="preserve">في </w:t>
      </w:r>
      <w:r w:rsidRPr="00D84FB8">
        <w:rPr>
          <w:caps/>
          <w:rtl/>
        </w:rPr>
        <w:t>الإتقان والإحكام في شرح تحفة الحكام</w:t>
      </w:r>
      <w:r w:rsidRPr="00D84FB8">
        <w:rPr>
          <w:rFonts w:hint="cs"/>
          <w:caps/>
          <w:rtl/>
        </w:rPr>
        <w:t xml:space="preserve">، </w:t>
      </w:r>
      <w:r w:rsidRPr="00D84FB8">
        <w:rPr>
          <w:caps/>
          <w:rtl/>
        </w:rPr>
        <w:t>1</w:t>
      </w:r>
      <w:r>
        <w:rPr>
          <w:caps/>
          <w:rtl/>
        </w:rPr>
        <w:t>/</w:t>
      </w:r>
      <w:r w:rsidRPr="00D84FB8">
        <w:rPr>
          <w:caps/>
          <w:rtl/>
        </w:rPr>
        <w:t>16</w:t>
      </w:r>
      <w:r>
        <w:rPr>
          <w:rFonts w:hint="cs"/>
          <w:caps/>
          <w:rtl/>
        </w:rPr>
        <w:t xml:space="preserve">: </w:t>
      </w:r>
      <w:r w:rsidRPr="00D84FB8">
        <w:rPr>
          <w:rFonts w:hint="cs"/>
          <w:caps/>
          <w:rtl/>
        </w:rPr>
        <w:t>«</w:t>
      </w:r>
      <w:r w:rsidRPr="00D84FB8">
        <w:rPr>
          <w:caps/>
          <w:rtl/>
        </w:rPr>
        <w:t>كل من عضد قوله عرف أو أصل فهو مدعى عليه، وكل من خالف قوله أحدهما فهو مدع</w:t>
      </w:r>
      <w:r w:rsidRPr="00D84FB8">
        <w:rPr>
          <w:rFonts w:hint="cs"/>
          <w:caps/>
          <w:rtl/>
        </w:rPr>
        <w:t>».</w:t>
      </w:r>
    </w:p>
    <w:p w:rsidR="008D230C" w:rsidRDefault="008D230C" w:rsidP="001D0065">
      <w:pPr>
        <w:pStyle w:val="a7"/>
        <w:spacing w:line="192" w:lineRule="auto"/>
        <w:ind w:left="327" w:hanging="360"/>
        <w:jc w:val="both"/>
        <w:rPr>
          <w:caps/>
          <w:rtl/>
        </w:rPr>
      </w:pPr>
      <w:r>
        <w:rPr>
          <w:rFonts w:hint="cs"/>
          <w:caps/>
          <w:rtl/>
        </w:rPr>
        <w:t xml:space="preserve">2. ما قاله النووي الشافعي في المنهاج (المطبوع مع </w:t>
      </w:r>
      <w:r w:rsidRPr="00240B4F">
        <w:rPr>
          <w:caps/>
          <w:rtl/>
        </w:rPr>
        <w:t>مغني المحتاج</w:t>
      </w:r>
      <w:r>
        <w:rPr>
          <w:rFonts w:hint="cs"/>
          <w:caps/>
          <w:rtl/>
        </w:rPr>
        <w:t xml:space="preserve">)، </w:t>
      </w:r>
      <w:r>
        <w:rPr>
          <w:caps/>
          <w:rtl/>
        </w:rPr>
        <w:t>6/404</w:t>
      </w:r>
      <w:r>
        <w:rPr>
          <w:rFonts w:hint="cs"/>
          <w:caps/>
          <w:rtl/>
        </w:rPr>
        <w:t>: «</w:t>
      </w:r>
      <w:r w:rsidRPr="00240B4F">
        <w:rPr>
          <w:caps/>
          <w:rtl/>
        </w:rPr>
        <w:t>والأظهر أن المدعي من يخالف قوله الظاهر، والمدعى عليه من يوافقه</w:t>
      </w:r>
      <w:r>
        <w:rPr>
          <w:rFonts w:hint="cs"/>
          <w:caps/>
          <w:rtl/>
        </w:rPr>
        <w:t>».</w:t>
      </w:r>
    </w:p>
    <w:p w:rsidR="008D230C" w:rsidRDefault="008D230C" w:rsidP="001D0065">
      <w:pPr>
        <w:pStyle w:val="a7"/>
        <w:spacing w:line="192" w:lineRule="auto"/>
        <w:ind w:left="327" w:hanging="360"/>
        <w:jc w:val="both"/>
        <w:rPr>
          <w:caps/>
          <w:rtl/>
        </w:rPr>
      </w:pPr>
      <w:r>
        <w:rPr>
          <w:rFonts w:hint="cs"/>
          <w:caps/>
          <w:rtl/>
        </w:rPr>
        <w:t xml:space="preserve">3. ما قاله الشوكاني في </w:t>
      </w:r>
      <w:r w:rsidRPr="00323C43">
        <w:rPr>
          <w:caps/>
          <w:rtl/>
        </w:rPr>
        <w:t>السيل الجرار المتدفق على حدائق الأزهار</w:t>
      </w:r>
      <w:r>
        <w:rPr>
          <w:rFonts w:hint="cs"/>
          <w:caps/>
          <w:rtl/>
        </w:rPr>
        <w:t xml:space="preserve">، </w:t>
      </w:r>
      <w:r w:rsidRPr="00323C43">
        <w:rPr>
          <w:caps/>
          <w:rtl/>
        </w:rPr>
        <w:t>ص746</w:t>
      </w:r>
      <w:r>
        <w:rPr>
          <w:rFonts w:hint="cs"/>
          <w:caps/>
          <w:rtl/>
        </w:rPr>
        <w:t>-: «</w:t>
      </w:r>
      <w:r>
        <w:rPr>
          <w:caps/>
          <w:rtl/>
        </w:rPr>
        <w:t>المدعى من تخالف دعواه الظاهر</w:t>
      </w:r>
      <w:r>
        <w:rPr>
          <w:rFonts w:hint="cs"/>
          <w:caps/>
          <w:rtl/>
        </w:rPr>
        <w:t>...</w:t>
      </w:r>
      <w:r w:rsidRPr="00323C43">
        <w:rPr>
          <w:caps/>
          <w:rtl/>
        </w:rPr>
        <w:t xml:space="preserve"> وهذا التعريف هو الأشهر عند الفقهاء</w:t>
      </w:r>
      <w:r>
        <w:rPr>
          <w:rFonts w:hint="cs"/>
          <w:caps/>
          <w:rtl/>
        </w:rPr>
        <w:t>،</w:t>
      </w:r>
      <w:r w:rsidRPr="00323C43">
        <w:rPr>
          <w:caps/>
          <w:rtl/>
        </w:rPr>
        <w:t xml:space="preserve"> وبه قال أكثرهم</w:t>
      </w:r>
      <w:r>
        <w:rPr>
          <w:rFonts w:hint="cs"/>
          <w:caps/>
          <w:rtl/>
        </w:rPr>
        <w:t>.</w:t>
      </w:r>
      <w:r w:rsidRPr="00323C43">
        <w:rPr>
          <w:caps/>
          <w:rtl/>
        </w:rPr>
        <w:t xml:space="preserve"> وقال الأقلون</w:t>
      </w:r>
      <w:r>
        <w:rPr>
          <w:rFonts w:hint="cs"/>
          <w:caps/>
          <w:rtl/>
        </w:rPr>
        <w:t>:</w:t>
      </w:r>
      <w:r w:rsidRPr="00323C43">
        <w:rPr>
          <w:caps/>
          <w:rtl/>
        </w:rPr>
        <w:t xml:space="preserve"> إن المدعي هو من إذا سكت ترك وسكوته</w:t>
      </w:r>
      <w:r>
        <w:rPr>
          <w:rFonts w:hint="cs"/>
          <w:caps/>
          <w:rtl/>
        </w:rPr>
        <w:t>.</w:t>
      </w:r>
      <w:r w:rsidRPr="00323C43">
        <w:rPr>
          <w:caps/>
          <w:rtl/>
        </w:rPr>
        <w:t xml:space="preserve"> قال ابن حجر في </w:t>
      </w:r>
      <w:r>
        <w:rPr>
          <w:rFonts w:hint="cs"/>
          <w:caps/>
          <w:rtl/>
        </w:rPr>
        <w:t>(</w:t>
      </w:r>
      <w:r w:rsidRPr="00323C43">
        <w:rPr>
          <w:caps/>
          <w:rtl/>
        </w:rPr>
        <w:t>الفتح</w:t>
      </w:r>
      <w:r>
        <w:rPr>
          <w:rFonts w:hint="cs"/>
          <w:caps/>
          <w:rtl/>
        </w:rPr>
        <w:t>):</w:t>
      </w:r>
      <w:r w:rsidRPr="00323C43">
        <w:rPr>
          <w:caps/>
          <w:rtl/>
        </w:rPr>
        <w:t xml:space="preserve"> والأول أشهر</w:t>
      </w:r>
      <w:r>
        <w:rPr>
          <w:rFonts w:hint="cs"/>
          <w:caps/>
          <w:rtl/>
        </w:rPr>
        <w:t>،</w:t>
      </w:r>
      <w:r w:rsidRPr="00323C43">
        <w:rPr>
          <w:caps/>
          <w:rtl/>
        </w:rPr>
        <w:t xml:space="preserve"> والثاني أسلم</w:t>
      </w:r>
      <w:r>
        <w:rPr>
          <w:rFonts w:hint="cs"/>
          <w:caps/>
          <w:rtl/>
        </w:rPr>
        <w:t xml:space="preserve">». </w:t>
      </w:r>
    </w:p>
    <w:p w:rsidR="008D230C" w:rsidRPr="00D84FB8" w:rsidRDefault="008D230C" w:rsidP="001D0065">
      <w:pPr>
        <w:pStyle w:val="a7"/>
        <w:spacing w:line="192" w:lineRule="auto"/>
        <w:ind w:left="327" w:firstLine="0"/>
        <w:jc w:val="both"/>
        <w:rPr>
          <w:caps/>
        </w:rPr>
      </w:pPr>
      <w:r>
        <w:rPr>
          <w:rFonts w:hint="cs"/>
          <w:caps/>
          <w:rtl/>
        </w:rPr>
        <w:t xml:space="preserve">وهناك بحث مختصر ولطيف للخلاف الفقهي في تعريف المدعي والمدعى عليه، في </w:t>
      </w:r>
      <w:r w:rsidRPr="003900EA">
        <w:rPr>
          <w:caps/>
          <w:rtl/>
        </w:rPr>
        <w:t>الموسوعة الفقهية الكويتية 20</w:t>
      </w:r>
      <w:r>
        <w:rPr>
          <w:caps/>
          <w:rtl/>
        </w:rPr>
        <w:t>/</w:t>
      </w:r>
      <w:r w:rsidRPr="003900EA">
        <w:rPr>
          <w:caps/>
          <w:rtl/>
        </w:rPr>
        <w:t>275</w:t>
      </w:r>
      <w:r>
        <w:rPr>
          <w:rFonts w:hint="cs"/>
          <w:caps/>
          <w:rtl/>
        </w:rPr>
        <w:t>.</w:t>
      </w:r>
    </w:p>
  </w:footnote>
  <w:footnote w:id="48">
    <w:p w:rsidR="008D230C" w:rsidRPr="00544643" w:rsidRDefault="008D230C" w:rsidP="00544643">
      <w:pPr>
        <w:pStyle w:val="a7"/>
        <w:spacing w:line="192" w:lineRule="auto"/>
        <w:ind w:left="327" w:hanging="360"/>
        <w:jc w:val="both"/>
        <w:rPr>
          <w:caps/>
        </w:rPr>
      </w:pPr>
      <w:r w:rsidRPr="007F22AE">
        <w:rPr>
          <w:caps/>
          <w:rtl/>
        </w:rPr>
        <w:t>(</w:t>
      </w:r>
      <w:r w:rsidRPr="007F22AE">
        <w:rPr>
          <w:caps/>
          <w:rtl/>
        </w:rPr>
        <w:footnoteRef/>
      </w:r>
      <w:r w:rsidRPr="007F22AE">
        <w:rPr>
          <w:caps/>
          <w:rtl/>
        </w:rPr>
        <w:t>)</w:t>
      </w:r>
      <w:r w:rsidRPr="007F22AE">
        <w:rPr>
          <w:rFonts w:hint="cs"/>
          <w:caps/>
          <w:rtl/>
        </w:rPr>
        <w:t xml:space="preserve"> القاضي الخبير يسهل عليه تحديد المتمسك بالأصل والظاهر في أغلب القضايا بشكل بدهي، لكن تبقى طائفة من القضايا يحتاج التحديد فيها إلى تأمل عميق، وبحث دقيق، ولاسيما القضايا الشائكة والمتشعبة، وهذا يعد </w:t>
      </w:r>
      <w:r w:rsidRPr="007F22AE">
        <w:rPr>
          <w:caps/>
          <w:rtl/>
        </w:rPr>
        <w:t>من أهم التحديات التي تواجه القاضي</w:t>
      </w:r>
      <w:r w:rsidRPr="007F22AE">
        <w:rPr>
          <w:rFonts w:hint="cs"/>
          <w:caps/>
          <w:rtl/>
        </w:rPr>
        <w:t>؛ ولأهمية تحديد المتمسك بالأصل والظاهر بشكل عام، ولصعوبته في بعض المسائل بشكل خاص</w:t>
      </w:r>
      <w:r>
        <w:rPr>
          <w:rFonts w:hint="cs"/>
          <w:caps/>
          <w:rtl/>
        </w:rPr>
        <w:t>:</w:t>
      </w:r>
      <w:r w:rsidRPr="007F22AE">
        <w:rPr>
          <w:rFonts w:hint="cs"/>
          <w:caps/>
          <w:rtl/>
        </w:rPr>
        <w:t xml:space="preserve"> </w:t>
      </w:r>
      <w:r w:rsidRPr="007F22AE">
        <w:rPr>
          <w:caps/>
          <w:rtl/>
        </w:rPr>
        <w:t>ع</w:t>
      </w:r>
      <w:r>
        <w:rPr>
          <w:rFonts w:hint="cs"/>
          <w:caps/>
          <w:rtl/>
        </w:rPr>
        <w:t>ُ</w:t>
      </w:r>
      <w:r w:rsidRPr="007F22AE">
        <w:rPr>
          <w:caps/>
          <w:rtl/>
        </w:rPr>
        <w:t>ن</w:t>
      </w:r>
      <w:r>
        <w:rPr>
          <w:rFonts w:hint="cs"/>
          <w:caps/>
          <w:rtl/>
        </w:rPr>
        <w:t>ِ</w:t>
      </w:r>
      <w:r w:rsidRPr="007F22AE">
        <w:rPr>
          <w:caps/>
          <w:rtl/>
        </w:rPr>
        <w:t xml:space="preserve">ي الفقهاء </w:t>
      </w:r>
      <w:r w:rsidRPr="007F22AE">
        <w:rPr>
          <w:rFonts w:hint="cs"/>
          <w:caps/>
          <w:rtl/>
        </w:rPr>
        <w:t>به عناية فائقة وأعملوا ذهنهم في تحديده في شتى مجالات التقاضي،</w:t>
      </w:r>
      <w:r w:rsidRPr="007F22AE">
        <w:rPr>
          <w:caps/>
          <w:rtl/>
        </w:rPr>
        <w:t xml:space="preserve"> ويمكن الوصول إل</w:t>
      </w:r>
      <w:r w:rsidRPr="007F22AE">
        <w:rPr>
          <w:rFonts w:hint="cs"/>
          <w:caps/>
          <w:rtl/>
        </w:rPr>
        <w:t>ى جهودهم</w:t>
      </w:r>
      <w:r w:rsidRPr="007F22AE">
        <w:rPr>
          <w:caps/>
          <w:rtl/>
        </w:rPr>
        <w:t xml:space="preserve"> من خلال البحث عنها في مظانها من كتب الفقه وقواعده</w:t>
      </w:r>
      <w:r w:rsidRPr="007F22AE">
        <w:rPr>
          <w:rFonts w:hint="cs"/>
          <w:caps/>
          <w:rtl/>
        </w:rPr>
        <w:t xml:space="preserve">، كما يمكن </w:t>
      </w:r>
      <w:r>
        <w:rPr>
          <w:rFonts w:hint="cs"/>
          <w:caps/>
          <w:rtl/>
        </w:rPr>
        <w:t>الإفادة</w:t>
      </w:r>
      <w:r w:rsidRPr="007F22AE">
        <w:rPr>
          <w:rFonts w:hint="cs"/>
          <w:caps/>
          <w:rtl/>
        </w:rPr>
        <w:t xml:space="preserve"> من البحوث المعاصرة و</w:t>
      </w:r>
      <w:r>
        <w:rPr>
          <w:rFonts w:hint="cs"/>
          <w:caps/>
          <w:rtl/>
        </w:rPr>
        <w:t>لاسيما التي تجمع بين الجانب التأ</w:t>
      </w:r>
      <w:r w:rsidRPr="007F22AE">
        <w:rPr>
          <w:rFonts w:hint="cs"/>
          <w:caps/>
          <w:rtl/>
        </w:rPr>
        <w:t xml:space="preserve">صيلي والتطبيقي؛ ومن أمثلتها: </w:t>
      </w:r>
      <w:r w:rsidRPr="00D84FB8">
        <w:rPr>
          <w:caps/>
          <w:rtl/>
        </w:rPr>
        <w:t xml:space="preserve">الأصل والظاهر في القواعد الفقهية دراسة تأصيلية مع دراسة تطبيقية </w:t>
      </w:r>
      <w:r>
        <w:rPr>
          <w:caps/>
          <w:rtl/>
        </w:rPr>
        <w:t>لبعض الأصول المتعلقة بالمعاملات</w:t>
      </w:r>
      <w:r>
        <w:rPr>
          <w:rFonts w:hint="cs"/>
          <w:caps/>
          <w:rtl/>
        </w:rPr>
        <w:t xml:space="preserve"> لـِ د. أحمد الرشيد، وهي رسالة ماجستير مقدمة إلى قسم أصول الفقه بكلية الشريعة بالرياض،</w:t>
      </w:r>
      <w:r w:rsidRPr="00424436">
        <w:rPr>
          <w:rFonts w:hint="cs"/>
          <w:caps/>
          <w:rtl/>
        </w:rPr>
        <w:t xml:space="preserve"> </w:t>
      </w:r>
      <w:r>
        <w:rPr>
          <w:rFonts w:hint="cs"/>
          <w:caps/>
          <w:rtl/>
        </w:rPr>
        <w:t>عام 1422هـ؛ و</w:t>
      </w:r>
      <w:r w:rsidRPr="00544643">
        <w:rPr>
          <w:caps/>
          <w:rtl/>
        </w:rPr>
        <w:t>الأصل والظاهر المفهوم والأحكام والآثار (دراسة نظرية تطبيقية)</w:t>
      </w:r>
      <w:r>
        <w:rPr>
          <w:rFonts w:hint="cs"/>
          <w:caps/>
          <w:rtl/>
        </w:rPr>
        <w:t>، لمحمد سماعي، وهي رسالة تكميلية للماجستير، مقدمة لكلية الدراسات العليا في الجامعة الأردنية 2004م.</w:t>
      </w:r>
    </w:p>
  </w:footnote>
  <w:footnote w:id="49">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 xml:space="preserve">) </w:t>
      </w:r>
      <w:r w:rsidRPr="00D84FB8">
        <w:rPr>
          <w:rFonts w:hint="cs"/>
          <w:caps/>
          <w:rtl/>
        </w:rPr>
        <w:t>انظر: ترتيب اللآلي، 1/312، قاعدة24؛ مجلة الأحكام العدلية وشرحها للأتاسي، 1/68، مادة 27</w:t>
      </w:r>
      <w:r>
        <w:rPr>
          <w:rFonts w:hint="cs"/>
          <w:caps/>
          <w:rtl/>
        </w:rPr>
        <w:t>؛</w:t>
      </w:r>
      <w:r w:rsidRPr="004E6AB8">
        <w:rPr>
          <w:rFonts w:hint="cs"/>
          <w:caps/>
          <w:rtl/>
        </w:rPr>
        <w:t xml:space="preserve"> </w:t>
      </w:r>
      <w:r w:rsidRPr="00D84FB8">
        <w:rPr>
          <w:rFonts w:hint="cs"/>
          <w:caps/>
          <w:rtl/>
        </w:rPr>
        <w:t xml:space="preserve">إيضاح المسالك </w:t>
      </w:r>
      <w:r>
        <w:rPr>
          <w:rFonts w:hint="cs"/>
          <w:caps/>
          <w:rtl/>
        </w:rPr>
        <w:t>للونشريسي، ص134، قاعدة 107</w:t>
      </w:r>
      <w:r w:rsidRPr="00D84FB8">
        <w:rPr>
          <w:rFonts w:hint="cs"/>
          <w:caps/>
          <w:rtl/>
        </w:rPr>
        <w:t xml:space="preserve">. </w:t>
      </w:r>
    </w:p>
  </w:footnote>
  <w:footnote w:id="50">
    <w:p w:rsidR="008D230C" w:rsidRPr="00D84FB8" w:rsidRDefault="008D230C" w:rsidP="001D0065">
      <w:pPr>
        <w:pStyle w:val="a7"/>
        <w:spacing w:line="192" w:lineRule="auto"/>
        <w:ind w:left="327" w:hanging="360"/>
        <w:jc w:val="both"/>
        <w:rPr>
          <w:caps/>
        </w:rPr>
      </w:pPr>
      <w:r w:rsidRPr="00741F08">
        <w:rPr>
          <w:caps/>
          <w:rtl/>
        </w:rPr>
        <w:t>(</w:t>
      </w:r>
      <w:r w:rsidRPr="00741F08">
        <w:rPr>
          <w:caps/>
          <w:rtl/>
        </w:rPr>
        <w:footnoteRef/>
      </w:r>
      <w:r w:rsidRPr="00741F08">
        <w:rPr>
          <w:caps/>
          <w:rtl/>
        </w:rPr>
        <w:t xml:space="preserve">) </w:t>
      </w:r>
      <w:r w:rsidRPr="00741F08">
        <w:rPr>
          <w:rFonts w:hint="cs"/>
          <w:caps/>
          <w:rtl/>
        </w:rPr>
        <w:t>انظر: الأشباه والنظائر لابن نجيم، ص 109؛ ترتيب اللآلي، 2/1167، قاعدة259؛ مجلة الأحكام العدلية</w:t>
      </w:r>
      <w:r w:rsidRPr="00D84FB8">
        <w:rPr>
          <w:rFonts w:hint="cs"/>
          <w:caps/>
          <w:rtl/>
        </w:rPr>
        <w:t xml:space="preserve"> </w:t>
      </w:r>
      <w:r>
        <w:rPr>
          <w:rFonts w:hint="cs"/>
          <w:caps/>
          <w:rtl/>
        </w:rPr>
        <w:t>و</w:t>
      </w:r>
      <w:r w:rsidRPr="00D84FB8">
        <w:rPr>
          <w:rFonts w:hint="cs"/>
          <w:caps/>
          <w:rtl/>
        </w:rPr>
        <w:t>شرحها للأتاسي، 1/66، مادة 26.</w:t>
      </w:r>
    </w:p>
  </w:footnote>
  <w:footnote w:id="51">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 xml:space="preserve">) </w:t>
      </w:r>
      <w:r w:rsidRPr="00D84FB8">
        <w:rPr>
          <w:rFonts w:hint="cs"/>
          <w:caps/>
          <w:rtl/>
        </w:rPr>
        <w:t>انظر: ترتيب اللآلي، 1/287، قاعدة 15</w:t>
      </w:r>
      <w:r>
        <w:rPr>
          <w:rFonts w:hint="cs"/>
          <w:caps/>
          <w:rtl/>
        </w:rPr>
        <w:t xml:space="preserve">؛ </w:t>
      </w:r>
      <w:r w:rsidRPr="00D84FB8">
        <w:rPr>
          <w:rFonts w:hint="cs"/>
          <w:caps/>
          <w:rtl/>
        </w:rPr>
        <w:t>الـقواعد للمقّري، 2/456؛ قواعد الأحكام لابن عبد السلام، 1/79؛ المنثور للزركشي، 1/348</w:t>
      </w:r>
      <w:r>
        <w:rPr>
          <w:rFonts w:hint="cs"/>
          <w:caps/>
          <w:rtl/>
        </w:rPr>
        <w:t>؛ تقرير القواعد لابن رجب، 2/463</w:t>
      </w:r>
      <w:r w:rsidRPr="00D84FB8">
        <w:rPr>
          <w:rFonts w:hint="cs"/>
          <w:caps/>
          <w:rtl/>
        </w:rPr>
        <w:t>.</w:t>
      </w:r>
    </w:p>
  </w:footnote>
  <w:footnote w:id="52">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w:t>
      </w:r>
      <w:r w:rsidRPr="00D84FB8">
        <w:rPr>
          <w:rFonts w:hint="cs"/>
          <w:caps/>
          <w:rtl/>
        </w:rPr>
        <w:t xml:space="preserve"> انظر: </w:t>
      </w:r>
      <w:r w:rsidRPr="0016075A">
        <w:rPr>
          <w:caps/>
          <w:rtl/>
        </w:rPr>
        <w:t>الأشباه والنظائر لابن نجيم، ص113</w:t>
      </w:r>
      <w:r>
        <w:rPr>
          <w:rFonts w:hint="cs"/>
          <w:caps/>
          <w:rtl/>
        </w:rPr>
        <w:t xml:space="preserve">؛ </w:t>
      </w:r>
      <w:r w:rsidRPr="0016075A">
        <w:rPr>
          <w:caps/>
          <w:rtl/>
        </w:rPr>
        <w:t>ترتيب اللآلي، 2/691، قاعدة 122؛ ردّ المحتار 2/511، 512</w:t>
      </w:r>
      <w:r>
        <w:rPr>
          <w:rFonts w:hint="cs"/>
          <w:caps/>
          <w:rtl/>
        </w:rPr>
        <w:t xml:space="preserve">؛ </w:t>
      </w:r>
      <w:r w:rsidRPr="00D84FB8">
        <w:rPr>
          <w:rFonts w:hint="cs"/>
          <w:caps/>
          <w:rtl/>
        </w:rPr>
        <w:t>القواعد للمقَّري، 2/443، قاعدة 201؛</w:t>
      </w:r>
      <w:r w:rsidRPr="0016075A">
        <w:rPr>
          <w:caps/>
          <w:rtl/>
        </w:rPr>
        <w:t xml:space="preserve"> </w:t>
      </w:r>
      <w:r w:rsidRPr="00741F08">
        <w:rPr>
          <w:caps/>
          <w:rtl/>
        </w:rPr>
        <w:t>إيضاح المسالك، ص82،</w:t>
      </w:r>
      <w:r w:rsidRPr="00D84FB8">
        <w:rPr>
          <w:caps/>
          <w:rtl/>
        </w:rPr>
        <w:t xml:space="preserve"> قاعدة 37؛</w:t>
      </w:r>
      <w:r w:rsidRPr="00D84FB8">
        <w:rPr>
          <w:rFonts w:hint="cs"/>
          <w:caps/>
          <w:rtl/>
        </w:rPr>
        <w:t xml:space="preserve"> </w:t>
      </w:r>
      <w:r w:rsidRPr="00D84FB8">
        <w:rPr>
          <w:caps/>
          <w:rtl/>
        </w:rPr>
        <w:t>حاشية الدسوقي</w:t>
      </w:r>
      <w:r w:rsidRPr="00D84FB8">
        <w:rPr>
          <w:caps/>
          <w:rtl/>
        </w:rPr>
        <w:fldChar w:fldCharType="begin"/>
      </w:r>
      <w:r w:rsidRPr="00D84FB8">
        <w:rPr>
          <w:caps/>
          <w:rtl/>
        </w:rPr>
        <w:instrText xml:space="preserve"> </w:instrText>
      </w:r>
      <w:r w:rsidRPr="00D84FB8">
        <w:rPr>
          <w:caps/>
        </w:rPr>
        <w:instrText>XE “</w:instrText>
      </w:r>
      <w:r w:rsidRPr="00D84FB8">
        <w:rPr>
          <w:caps/>
          <w:rtl/>
        </w:rPr>
        <w:instrText xml:space="preserve">04-فهرس الأعلام:الدسوقي" </w:instrText>
      </w:r>
      <w:r w:rsidRPr="00D84FB8">
        <w:rPr>
          <w:caps/>
          <w:rtl/>
        </w:rPr>
        <w:fldChar w:fldCharType="end"/>
      </w:r>
      <w:r>
        <w:rPr>
          <w:caps/>
          <w:rtl/>
        </w:rPr>
        <w:t>، 4/298</w:t>
      </w:r>
      <w:r>
        <w:rPr>
          <w:rFonts w:hint="cs"/>
          <w:caps/>
          <w:rtl/>
        </w:rPr>
        <w:t xml:space="preserve">؛ </w:t>
      </w:r>
      <w:r w:rsidRPr="00D84FB8">
        <w:rPr>
          <w:rFonts w:hint="cs"/>
          <w:caps/>
          <w:rtl/>
        </w:rPr>
        <w:t>الأشباه والنظائر لابن السبكي</w:t>
      </w:r>
      <w:r w:rsidRPr="00D84FB8">
        <w:rPr>
          <w:caps/>
          <w:rtl/>
        </w:rPr>
        <w:fldChar w:fldCharType="begin"/>
      </w:r>
      <w:r w:rsidRPr="00D84FB8">
        <w:rPr>
          <w:caps/>
          <w:rtl/>
        </w:rPr>
        <w:instrText xml:space="preserve"> </w:instrText>
      </w:r>
      <w:r w:rsidRPr="00D84FB8">
        <w:rPr>
          <w:rFonts w:hint="cs"/>
          <w:caps/>
        </w:rPr>
        <w:instrText>XE</w:instrText>
      </w:r>
      <w:r w:rsidRPr="00D84FB8">
        <w:rPr>
          <w:caps/>
        </w:rPr>
        <w:instrText xml:space="preserve"> "</w:instrText>
      </w:r>
      <w:r w:rsidRPr="00D84FB8">
        <w:rPr>
          <w:caps/>
          <w:rtl/>
        </w:rPr>
        <w:instrText xml:space="preserve">04-فهرس الأعلام:السبكي" </w:instrText>
      </w:r>
      <w:r w:rsidRPr="00D84FB8">
        <w:rPr>
          <w:caps/>
          <w:rtl/>
        </w:rPr>
        <w:fldChar w:fldCharType="end"/>
      </w:r>
      <w:r>
        <w:rPr>
          <w:rFonts w:hint="cs"/>
          <w:caps/>
          <w:rtl/>
        </w:rPr>
        <w:t>، 1/105؛</w:t>
      </w:r>
      <w:r w:rsidRPr="00D84FB8">
        <w:rPr>
          <w:caps/>
          <w:rtl/>
        </w:rPr>
        <w:t xml:space="preserve"> مغني المحتاج، 1/39؛ كشاف القناع، 2/99</w:t>
      </w:r>
      <w:r w:rsidRPr="00D84FB8">
        <w:rPr>
          <w:rFonts w:hint="cs"/>
          <w:caps/>
          <w:rtl/>
        </w:rPr>
        <w:t>.</w:t>
      </w:r>
    </w:p>
  </w:footnote>
  <w:footnote w:id="53">
    <w:p w:rsidR="008D230C" w:rsidRPr="00D84FB8" w:rsidRDefault="008D230C" w:rsidP="00936651">
      <w:pPr>
        <w:pStyle w:val="a7"/>
        <w:spacing w:line="192" w:lineRule="auto"/>
        <w:ind w:left="327" w:hanging="360"/>
        <w:jc w:val="both"/>
        <w:rPr>
          <w:caps/>
          <w:rtl/>
        </w:rPr>
      </w:pPr>
      <w:r w:rsidRPr="00D84FB8">
        <w:rPr>
          <w:caps/>
          <w:rtl/>
        </w:rPr>
        <w:t>(</w:t>
      </w:r>
      <w:r w:rsidRPr="00D84FB8">
        <w:rPr>
          <w:caps/>
          <w:rtl/>
        </w:rPr>
        <w:footnoteRef/>
      </w:r>
      <w:r w:rsidRPr="00D84FB8">
        <w:rPr>
          <w:caps/>
          <w:rtl/>
        </w:rPr>
        <w:t>)</w:t>
      </w:r>
      <w:r w:rsidRPr="00D84FB8">
        <w:rPr>
          <w:rFonts w:hint="cs"/>
          <w:caps/>
          <w:rtl/>
        </w:rPr>
        <w:t xml:space="preserve"> أخرجه </w:t>
      </w:r>
      <w:r>
        <w:rPr>
          <w:rFonts w:hint="cs"/>
          <w:caps/>
          <w:rtl/>
        </w:rPr>
        <w:t>ابن ماجه (واللفظ له)</w:t>
      </w:r>
      <w:r w:rsidRPr="00D84FB8">
        <w:rPr>
          <w:rFonts w:hint="cs"/>
          <w:caps/>
          <w:rtl/>
        </w:rPr>
        <w:t xml:space="preserve">، كتاب الأحكام، باب من بنى في حقه ما يضر </w:t>
      </w:r>
      <w:r>
        <w:rPr>
          <w:rFonts w:hint="cs"/>
          <w:caps/>
          <w:rtl/>
        </w:rPr>
        <w:t xml:space="preserve">بجاره، 2/784، ح 2341؛ </w:t>
      </w:r>
      <w:r w:rsidRPr="00D84FB8">
        <w:rPr>
          <w:rFonts w:hint="cs"/>
          <w:caps/>
          <w:rtl/>
        </w:rPr>
        <w:t>والطبراني في ا</w:t>
      </w:r>
      <w:r>
        <w:rPr>
          <w:rFonts w:hint="cs"/>
          <w:caps/>
          <w:rtl/>
        </w:rPr>
        <w:t>لمعجم الكبير، 11/302، ح 11806؛ والدارقطني</w:t>
      </w:r>
      <w:r w:rsidRPr="00D84FB8">
        <w:rPr>
          <w:rFonts w:hint="cs"/>
          <w:caps/>
          <w:rtl/>
        </w:rPr>
        <w:t>، كتاب في الأقضية والأحكام،</w:t>
      </w:r>
      <w:r w:rsidRPr="00D84FB8">
        <w:rPr>
          <w:caps/>
          <w:rtl/>
        </w:rPr>
        <w:t xml:space="preserve"> فِي الْمَرْأَةِ تُقْتَلُ إِذَا ارْتَدَّتْ</w:t>
      </w:r>
      <w:r w:rsidRPr="00D84FB8">
        <w:rPr>
          <w:rFonts w:hint="cs"/>
          <w:caps/>
          <w:rtl/>
        </w:rPr>
        <w:t>، 5/407، ح</w:t>
      </w:r>
      <w:r w:rsidRPr="00D84FB8">
        <w:rPr>
          <w:caps/>
          <w:rtl/>
        </w:rPr>
        <w:t xml:space="preserve"> 4540</w:t>
      </w:r>
      <w:r>
        <w:rPr>
          <w:rFonts w:hint="cs"/>
          <w:caps/>
          <w:rtl/>
        </w:rPr>
        <w:t>؛ كما أخرجه بنحوه الإمام أحمد</w:t>
      </w:r>
      <w:r w:rsidRPr="00D84FB8">
        <w:rPr>
          <w:rFonts w:hint="cs"/>
          <w:caps/>
          <w:rtl/>
        </w:rPr>
        <w:t>، 5/55، ح2</w:t>
      </w:r>
      <w:r>
        <w:rPr>
          <w:rFonts w:hint="cs"/>
          <w:caps/>
          <w:rtl/>
        </w:rPr>
        <w:t xml:space="preserve">865. </w:t>
      </w:r>
      <w:r w:rsidRPr="00D84FB8">
        <w:rPr>
          <w:rFonts w:hint="cs"/>
          <w:caps/>
          <w:rtl/>
        </w:rPr>
        <w:t>جميعهم من حديث عبد الله بن عباس رضي الله عنهما.</w:t>
      </w:r>
    </w:p>
    <w:p w:rsidR="008D230C" w:rsidRPr="00D84FB8" w:rsidRDefault="008D230C" w:rsidP="001D0065">
      <w:pPr>
        <w:pStyle w:val="a7"/>
        <w:spacing w:line="192" w:lineRule="auto"/>
        <w:ind w:left="327" w:firstLine="0"/>
        <w:jc w:val="both"/>
        <w:rPr>
          <w:caps/>
          <w:rtl/>
        </w:rPr>
      </w:pPr>
      <w:r w:rsidRPr="00D84FB8">
        <w:rPr>
          <w:rFonts w:hint="cs"/>
          <w:caps/>
          <w:rtl/>
        </w:rPr>
        <w:t>وللحديث شواهد من أحاديث: جابر</w:t>
      </w:r>
      <w:r w:rsidRPr="00D84FB8">
        <w:rPr>
          <w:caps/>
          <w:rtl/>
        </w:rPr>
        <w:fldChar w:fldCharType="begin"/>
      </w:r>
      <w:r w:rsidRPr="00D84FB8">
        <w:rPr>
          <w:caps/>
        </w:rPr>
        <w:instrText xml:space="preserve"> XE “04</w:instrText>
      </w:r>
      <w:r w:rsidRPr="00D84FB8">
        <w:rPr>
          <w:caps/>
          <w:rtl/>
        </w:rPr>
        <w:instrText>-فهرس الأعلام:جابر</w:instrText>
      </w:r>
      <w:r w:rsidRPr="00D84FB8">
        <w:rPr>
          <w:caps/>
        </w:rPr>
        <w:instrText xml:space="preserve">" </w:instrText>
      </w:r>
      <w:r w:rsidRPr="00D84FB8">
        <w:rPr>
          <w:caps/>
          <w:rtl/>
        </w:rPr>
        <w:fldChar w:fldCharType="end"/>
      </w:r>
      <w:r w:rsidRPr="00D84FB8">
        <w:rPr>
          <w:rFonts w:hint="cs"/>
          <w:caps/>
          <w:rtl/>
        </w:rPr>
        <w:t xml:space="preserve"> بن عبد الله</w:t>
      </w:r>
      <w:r w:rsidRPr="00D84FB8">
        <w:rPr>
          <w:caps/>
          <w:rtl/>
        </w:rPr>
        <w:fldChar w:fldCharType="begin"/>
      </w:r>
      <w:r w:rsidRPr="00D84FB8">
        <w:rPr>
          <w:caps/>
          <w:rtl/>
        </w:rPr>
        <w:instrText xml:space="preserve"> </w:instrText>
      </w:r>
      <w:r w:rsidRPr="00D84FB8">
        <w:rPr>
          <w:rFonts w:hint="cs"/>
          <w:caps/>
        </w:rPr>
        <w:instrText>XE</w:instrText>
      </w:r>
      <w:r w:rsidRPr="00D84FB8">
        <w:rPr>
          <w:caps/>
        </w:rPr>
        <w:instrText xml:space="preserve"> "</w:instrText>
      </w:r>
      <w:r w:rsidRPr="00D84FB8">
        <w:rPr>
          <w:caps/>
          <w:rtl/>
        </w:rPr>
        <w:instrText>04-فهرس الأعلام:جابر</w:instrText>
      </w:r>
      <w:r w:rsidRPr="00D84FB8">
        <w:rPr>
          <w:rFonts w:hint="cs"/>
          <w:caps/>
          <w:rtl/>
        </w:rPr>
        <w:instrText xml:space="preserve"> بن عبد الله</w:instrText>
      </w:r>
      <w:r w:rsidRPr="00D84FB8">
        <w:rPr>
          <w:caps/>
          <w:rtl/>
        </w:rPr>
        <w:instrText xml:space="preserve">" </w:instrText>
      </w:r>
      <w:r w:rsidRPr="00D84FB8">
        <w:rPr>
          <w:caps/>
          <w:rtl/>
        </w:rPr>
        <w:fldChar w:fldCharType="end"/>
      </w:r>
      <w:r w:rsidRPr="00D84FB8">
        <w:rPr>
          <w:rFonts w:hint="cs"/>
          <w:caps/>
          <w:rtl/>
        </w:rPr>
        <w:t>، وعائشة، وأبي هريرة، وأبي سعيد الخدري، وعبادة بن الصامت، وثعلبة بن أبي مالك</w:t>
      </w:r>
      <w:r w:rsidRPr="00D84FB8">
        <w:rPr>
          <w:caps/>
          <w:rtl/>
        </w:rPr>
        <w:fldChar w:fldCharType="begin"/>
      </w:r>
      <w:r w:rsidRPr="00D84FB8">
        <w:rPr>
          <w:caps/>
        </w:rPr>
        <w:instrText xml:space="preserve"> XE “04</w:instrText>
      </w:r>
      <w:r w:rsidRPr="00D84FB8">
        <w:rPr>
          <w:caps/>
          <w:rtl/>
        </w:rPr>
        <w:instrText>-فهرس الأعلام:مالك</w:instrText>
      </w:r>
      <w:r w:rsidRPr="00D84FB8">
        <w:rPr>
          <w:caps/>
        </w:rPr>
        <w:instrText xml:space="preserve">" </w:instrText>
      </w:r>
      <w:r w:rsidRPr="00D84FB8">
        <w:rPr>
          <w:caps/>
          <w:rtl/>
        </w:rPr>
        <w:fldChar w:fldCharType="end"/>
      </w:r>
      <w:r w:rsidRPr="00D84FB8">
        <w:rPr>
          <w:rFonts w:hint="cs"/>
          <w:caps/>
          <w:rtl/>
        </w:rPr>
        <w:t xml:space="preserve"> القرظي، وأبي لبابة، وعمرو بن عوف رضي الله عنهم. </w:t>
      </w:r>
    </w:p>
    <w:p w:rsidR="008D230C" w:rsidRPr="00D84FB8" w:rsidRDefault="008D230C" w:rsidP="001D0065">
      <w:pPr>
        <w:pStyle w:val="a7"/>
        <w:spacing w:line="192" w:lineRule="auto"/>
        <w:ind w:left="327" w:firstLine="0"/>
        <w:jc w:val="both"/>
        <w:rPr>
          <w:caps/>
        </w:rPr>
      </w:pPr>
      <w:r w:rsidRPr="00D84FB8">
        <w:rPr>
          <w:rFonts w:hint="cs"/>
          <w:caps/>
          <w:rtl/>
        </w:rPr>
        <w:t>وهو بمجموع شواهده وطرقه من الأحاديث التي تلقاها جماهير أهل العلم</w:t>
      </w:r>
      <w:r w:rsidRPr="00D84FB8">
        <w:rPr>
          <w:caps/>
          <w:rtl/>
        </w:rPr>
        <w:fldChar w:fldCharType="begin"/>
      </w:r>
      <w:r w:rsidRPr="00D84FB8">
        <w:rPr>
          <w:caps/>
          <w:rtl/>
        </w:rPr>
        <w:instrText xml:space="preserve"> </w:instrText>
      </w:r>
      <w:r w:rsidRPr="00D84FB8">
        <w:rPr>
          <w:rFonts w:hint="cs"/>
          <w:caps/>
        </w:rPr>
        <w:instrText>XE</w:instrText>
      </w:r>
      <w:r w:rsidRPr="00D84FB8">
        <w:rPr>
          <w:caps/>
        </w:rPr>
        <w:instrText xml:space="preserve"> "</w:instrText>
      </w:r>
      <w:r w:rsidRPr="00D84FB8">
        <w:rPr>
          <w:caps/>
          <w:rtl/>
        </w:rPr>
        <w:instrText xml:space="preserve">05-فهرس الفرق والطوائف والقبائل:أهل العلم" </w:instrText>
      </w:r>
      <w:r w:rsidRPr="00D84FB8">
        <w:rPr>
          <w:caps/>
          <w:rtl/>
        </w:rPr>
        <w:fldChar w:fldCharType="end"/>
      </w:r>
      <w:r w:rsidRPr="00D84FB8">
        <w:rPr>
          <w:rFonts w:hint="cs"/>
          <w:caps/>
          <w:rtl/>
        </w:rPr>
        <w:t xml:space="preserve"> بالقبول؛ وقد عبر بذلك غير واحد من أهل العلم، ومن ذلك ما جاء في جامع العلوم والحكم -  ص302 -: </w:t>
      </w:r>
      <w:r w:rsidRPr="00D84FB8">
        <w:rPr>
          <w:rFonts w:hint="eastAsia"/>
          <w:caps/>
          <w:rtl/>
        </w:rPr>
        <w:t>«</w:t>
      </w:r>
      <w:r w:rsidRPr="00D84FB8">
        <w:rPr>
          <w:caps/>
          <w:rtl/>
        </w:rPr>
        <w:t>وقال أبو عمرو بن الصلاح</w:t>
      </w:r>
      <w:r w:rsidRPr="00D84FB8">
        <w:rPr>
          <w:caps/>
          <w:rtl/>
        </w:rPr>
        <w:fldChar w:fldCharType="begin"/>
      </w:r>
      <w:r w:rsidRPr="00D84FB8">
        <w:rPr>
          <w:caps/>
          <w:rtl/>
        </w:rPr>
        <w:instrText xml:space="preserve"> </w:instrText>
      </w:r>
      <w:r w:rsidRPr="00D84FB8">
        <w:rPr>
          <w:caps/>
        </w:rPr>
        <w:instrText>XE "</w:instrText>
      </w:r>
      <w:r w:rsidRPr="00D84FB8">
        <w:rPr>
          <w:caps/>
          <w:rtl/>
        </w:rPr>
        <w:instrText>04-فهرس الأعلام:</w:instrText>
      </w:r>
      <w:r w:rsidRPr="00D84FB8">
        <w:rPr>
          <w:rFonts w:hint="cs"/>
          <w:caps/>
          <w:rtl/>
        </w:rPr>
        <w:instrText>أبو عمرو بن الصلاح = عثمان بن صلاح الدين</w:instrText>
      </w:r>
      <w:r w:rsidRPr="00D84FB8">
        <w:rPr>
          <w:caps/>
          <w:rtl/>
        </w:rPr>
        <w:instrText xml:space="preserve">" </w:instrText>
      </w:r>
      <w:r w:rsidRPr="00D84FB8">
        <w:rPr>
          <w:caps/>
          <w:rtl/>
        </w:rPr>
        <w:fldChar w:fldCharType="end"/>
      </w:r>
      <w:r w:rsidRPr="00D84FB8">
        <w:rPr>
          <w:caps/>
          <w:rtl/>
        </w:rPr>
        <w:t xml:space="preserve">: </w:t>
      </w:r>
      <w:r w:rsidRPr="00D84FB8">
        <w:rPr>
          <w:rFonts w:hint="cs"/>
          <w:caps/>
          <w:rtl/>
        </w:rPr>
        <w:t>هذا الحديث أسنده الدارقطني من وجوه، ومجموعها يقوي الحديث ويحسّنه، وقد تقبله جماهير أهل العلم</w:t>
      </w:r>
      <w:r w:rsidRPr="00D84FB8">
        <w:rPr>
          <w:caps/>
          <w:rtl/>
        </w:rPr>
        <w:fldChar w:fldCharType="begin"/>
      </w:r>
      <w:r w:rsidRPr="00D84FB8">
        <w:rPr>
          <w:caps/>
          <w:rtl/>
        </w:rPr>
        <w:instrText xml:space="preserve"> </w:instrText>
      </w:r>
      <w:r w:rsidRPr="00D84FB8">
        <w:rPr>
          <w:rFonts w:hint="cs"/>
          <w:caps/>
        </w:rPr>
        <w:instrText>XE</w:instrText>
      </w:r>
      <w:r w:rsidRPr="00D84FB8">
        <w:rPr>
          <w:caps/>
        </w:rPr>
        <w:instrText xml:space="preserve"> "</w:instrText>
      </w:r>
      <w:r w:rsidRPr="00D84FB8">
        <w:rPr>
          <w:caps/>
          <w:rtl/>
        </w:rPr>
        <w:instrText xml:space="preserve">05-فهرس الفرق والطوائف والقبائل:أهل العلم" </w:instrText>
      </w:r>
      <w:r w:rsidRPr="00D84FB8">
        <w:rPr>
          <w:caps/>
          <w:rtl/>
        </w:rPr>
        <w:fldChar w:fldCharType="end"/>
      </w:r>
      <w:r w:rsidRPr="00D84FB8">
        <w:rPr>
          <w:rFonts w:hint="cs"/>
          <w:caps/>
          <w:rtl/>
        </w:rPr>
        <w:t xml:space="preserve"> واحتجوا به. </w:t>
      </w:r>
      <w:r w:rsidRPr="00D84FB8">
        <w:rPr>
          <w:caps/>
          <w:rtl/>
        </w:rPr>
        <w:t>وقول أبي داود</w:t>
      </w:r>
      <w:r w:rsidRPr="00D84FB8">
        <w:rPr>
          <w:rFonts w:hint="cs"/>
          <w:caps/>
          <w:rtl/>
        </w:rPr>
        <w:t>:</w:t>
      </w:r>
      <w:r w:rsidRPr="00D84FB8">
        <w:rPr>
          <w:caps/>
          <w:rtl/>
        </w:rPr>
        <w:t xml:space="preserve"> </w:t>
      </w:r>
      <w:r w:rsidRPr="00D84FB8">
        <w:rPr>
          <w:rFonts w:hint="cs"/>
          <w:caps/>
          <w:rtl/>
        </w:rPr>
        <w:t>(</w:t>
      </w:r>
      <w:r w:rsidRPr="00D84FB8">
        <w:rPr>
          <w:caps/>
          <w:rtl/>
        </w:rPr>
        <w:t>إنه من الأحاديث التي يدور الفقه عليها</w:t>
      </w:r>
      <w:r w:rsidRPr="00D84FB8">
        <w:rPr>
          <w:rFonts w:hint="cs"/>
          <w:caps/>
          <w:rtl/>
        </w:rPr>
        <w:t>)</w:t>
      </w:r>
      <w:r w:rsidRPr="00D84FB8">
        <w:rPr>
          <w:caps/>
          <w:rtl/>
        </w:rPr>
        <w:t xml:space="preserve"> يشعر بكونه غير ضعيف</w:t>
      </w:r>
      <w:r w:rsidRPr="00D84FB8">
        <w:rPr>
          <w:rFonts w:hint="eastAsia"/>
          <w:caps/>
          <w:rtl/>
        </w:rPr>
        <w:t>»</w:t>
      </w:r>
      <w:r w:rsidRPr="00D84FB8">
        <w:rPr>
          <w:rFonts w:hint="cs"/>
          <w:caps/>
          <w:rtl/>
        </w:rPr>
        <w:t xml:space="preserve">.  </w:t>
      </w:r>
    </w:p>
  </w:footnote>
  <w:footnote w:id="54">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w:t>
      </w:r>
      <w:r w:rsidRPr="00D84FB8">
        <w:rPr>
          <w:rFonts w:hint="cs"/>
          <w:caps/>
          <w:rtl/>
        </w:rPr>
        <w:t xml:space="preserve"> انظر: </w:t>
      </w:r>
      <w:r w:rsidRPr="00BE2567">
        <w:rPr>
          <w:caps/>
          <w:rtl/>
        </w:rPr>
        <w:t>الأشباه والنظائر لابن نجيم، ص113؛ ترتيب اللآلي، 2/691، قاعدة 122؛</w:t>
      </w:r>
      <w:r>
        <w:rPr>
          <w:rFonts w:hint="cs"/>
          <w:caps/>
          <w:rtl/>
        </w:rPr>
        <w:t xml:space="preserve"> </w:t>
      </w:r>
      <w:r w:rsidRPr="00BE2567">
        <w:rPr>
          <w:caps/>
          <w:rtl/>
        </w:rPr>
        <w:t>ردّ المحتار 2/511، 512</w:t>
      </w:r>
      <w:r>
        <w:rPr>
          <w:rFonts w:hint="cs"/>
          <w:caps/>
          <w:rtl/>
        </w:rPr>
        <w:t xml:space="preserve">؛ </w:t>
      </w:r>
      <w:r w:rsidRPr="005E0AB3">
        <w:rPr>
          <w:caps/>
          <w:rtl/>
        </w:rPr>
        <w:t>القواعد للمقَّري، 2/443، قاعدة 201؛</w:t>
      </w:r>
      <w:r>
        <w:rPr>
          <w:rFonts w:hint="cs"/>
          <w:caps/>
          <w:rtl/>
        </w:rPr>
        <w:t xml:space="preserve"> </w:t>
      </w:r>
      <w:r>
        <w:rPr>
          <w:caps/>
          <w:rtl/>
        </w:rPr>
        <w:t>إيضاح المسالك، ص82، قاعدة 37</w:t>
      </w:r>
      <w:r w:rsidRPr="005E0AB3">
        <w:rPr>
          <w:caps/>
          <w:rtl/>
        </w:rPr>
        <w:t>؛</w:t>
      </w:r>
      <w:r>
        <w:rPr>
          <w:rFonts w:hint="cs"/>
          <w:caps/>
          <w:rtl/>
        </w:rPr>
        <w:t xml:space="preserve"> </w:t>
      </w:r>
      <w:r w:rsidRPr="005E0AB3">
        <w:rPr>
          <w:caps/>
          <w:rtl/>
        </w:rPr>
        <w:t xml:space="preserve">حاشية الدسوقي، 4/298؛ </w:t>
      </w:r>
      <w:r>
        <w:rPr>
          <w:rFonts w:hint="cs"/>
          <w:caps/>
          <w:rtl/>
        </w:rPr>
        <w:t xml:space="preserve">الأشباه والنظائر </w:t>
      </w:r>
      <w:r w:rsidRPr="00D84FB8">
        <w:rPr>
          <w:rFonts w:hint="cs"/>
          <w:caps/>
          <w:rtl/>
        </w:rPr>
        <w:t>لابن السبكي</w:t>
      </w:r>
      <w:r w:rsidRPr="00D84FB8">
        <w:rPr>
          <w:caps/>
          <w:rtl/>
        </w:rPr>
        <w:fldChar w:fldCharType="begin"/>
      </w:r>
      <w:r w:rsidRPr="00D84FB8">
        <w:rPr>
          <w:caps/>
          <w:rtl/>
        </w:rPr>
        <w:instrText xml:space="preserve"> </w:instrText>
      </w:r>
      <w:r w:rsidRPr="00D84FB8">
        <w:rPr>
          <w:rFonts w:hint="cs"/>
          <w:caps/>
        </w:rPr>
        <w:instrText>XE</w:instrText>
      </w:r>
      <w:r w:rsidRPr="00D84FB8">
        <w:rPr>
          <w:caps/>
        </w:rPr>
        <w:instrText xml:space="preserve"> "</w:instrText>
      </w:r>
      <w:r w:rsidRPr="00D84FB8">
        <w:rPr>
          <w:caps/>
          <w:rtl/>
        </w:rPr>
        <w:instrText xml:space="preserve">04-فهرس الأعلام:السبكي" </w:instrText>
      </w:r>
      <w:r w:rsidRPr="00D84FB8">
        <w:rPr>
          <w:caps/>
          <w:rtl/>
        </w:rPr>
        <w:fldChar w:fldCharType="end"/>
      </w:r>
      <w:r w:rsidRPr="00D84FB8">
        <w:rPr>
          <w:rFonts w:hint="cs"/>
          <w:caps/>
          <w:rtl/>
        </w:rPr>
        <w:t xml:space="preserve">، 1/105؛ الأشباه والنظائر </w:t>
      </w:r>
      <w:r w:rsidRPr="00741F08">
        <w:rPr>
          <w:rFonts w:hint="cs"/>
          <w:caps/>
          <w:rtl/>
        </w:rPr>
        <w:t xml:space="preserve">للسيوطي، 1/217؛ </w:t>
      </w:r>
      <w:r w:rsidRPr="00741F08">
        <w:rPr>
          <w:caps/>
          <w:rtl/>
        </w:rPr>
        <w:t>مغني المحتاج،</w:t>
      </w:r>
      <w:r w:rsidRPr="00D84FB8">
        <w:rPr>
          <w:caps/>
          <w:rtl/>
        </w:rPr>
        <w:t xml:space="preserve"> 1/39؛ كشاف القناع، 2/99</w:t>
      </w:r>
      <w:r w:rsidRPr="00D84FB8">
        <w:rPr>
          <w:rFonts w:hint="cs"/>
          <w:caps/>
          <w:rtl/>
        </w:rPr>
        <w:t>؛ .</w:t>
      </w:r>
    </w:p>
  </w:footnote>
  <w:footnote w:id="55">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 xml:space="preserve">) </w:t>
      </w:r>
      <w:r w:rsidRPr="00D84FB8">
        <w:rPr>
          <w:rFonts w:hint="cs"/>
          <w:caps/>
          <w:rtl/>
        </w:rPr>
        <w:t>أخرجه البخاري (واللفظ له)،</w:t>
      </w:r>
      <w:r w:rsidRPr="00D84FB8">
        <w:rPr>
          <w:caps/>
          <w:rtl/>
        </w:rPr>
        <w:t xml:space="preserve"> كِتَابُ الفَرَائِضِ</w:t>
      </w:r>
      <w:r w:rsidRPr="00D84FB8">
        <w:rPr>
          <w:rFonts w:hint="cs"/>
          <w:caps/>
          <w:rtl/>
        </w:rPr>
        <w:t xml:space="preserve">، </w:t>
      </w:r>
      <w:r w:rsidRPr="00D84FB8">
        <w:rPr>
          <w:caps/>
          <w:rtl/>
        </w:rPr>
        <w:t>بَابُ إِذَا ادَّعَتِ المَرْأَةُ ابْنًا</w:t>
      </w:r>
      <w:r w:rsidRPr="00D84FB8">
        <w:rPr>
          <w:rFonts w:hint="cs"/>
          <w:caps/>
          <w:rtl/>
        </w:rPr>
        <w:t xml:space="preserve"> 8/156، ح</w:t>
      </w:r>
      <w:r w:rsidRPr="00D84FB8">
        <w:rPr>
          <w:caps/>
          <w:rtl/>
        </w:rPr>
        <w:t>6769</w:t>
      </w:r>
      <w:r w:rsidRPr="00D84FB8">
        <w:rPr>
          <w:rFonts w:hint="cs"/>
          <w:caps/>
          <w:rtl/>
        </w:rPr>
        <w:t>؛ ومسلم،</w:t>
      </w:r>
      <w:r w:rsidRPr="00D84FB8">
        <w:rPr>
          <w:caps/>
          <w:rtl/>
        </w:rPr>
        <w:t xml:space="preserve"> كِتَابُ الْأَقْضِيَةِ</w:t>
      </w:r>
      <w:r w:rsidRPr="00D84FB8">
        <w:rPr>
          <w:rFonts w:hint="cs"/>
          <w:caps/>
          <w:rtl/>
        </w:rPr>
        <w:t xml:space="preserve">، </w:t>
      </w:r>
      <w:r w:rsidRPr="00D84FB8">
        <w:rPr>
          <w:caps/>
          <w:rtl/>
        </w:rPr>
        <w:t>بَابُ بَيَانِ اخْتِلَافِ الْمُجْتَهِدِينَ</w:t>
      </w:r>
      <w:r w:rsidRPr="00D84FB8">
        <w:rPr>
          <w:rFonts w:hint="cs"/>
          <w:caps/>
          <w:rtl/>
        </w:rPr>
        <w:t>، 3/1344، ح</w:t>
      </w:r>
      <w:r w:rsidRPr="00D84FB8">
        <w:rPr>
          <w:caps/>
          <w:rtl/>
        </w:rPr>
        <w:t>20 - (1720)</w:t>
      </w:r>
      <w:r w:rsidRPr="00D84FB8">
        <w:rPr>
          <w:rFonts w:hint="cs"/>
          <w:caps/>
          <w:rtl/>
        </w:rPr>
        <w:t xml:space="preserve">. </w:t>
      </w:r>
    </w:p>
  </w:footnote>
  <w:footnote w:id="56">
    <w:p w:rsidR="008D230C" w:rsidRPr="001E1954" w:rsidRDefault="008D230C" w:rsidP="001D0065">
      <w:pPr>
        <w:pStyle w:val="a7"/>
        <w:spacing w:line="192" w:lineRule="auto"/>
        <w:ind w:left="327" w:hanging="360"/>
        <w:jc w:val="both"/>
        <w:rPr>
          <w:caps/>
          <w:rtl/>
        </w:rPr>
      </w:pPr>
      <w:r w:rsidRPr="001E1954">
        <w:rPr>
          <w:caps/>
          <w:rtl/>
        </w:rPr>
        <w:t>(</w:t>
      </w:r>
      <w:r w:rsidRPr="001E1954">
        <w:rPr>
          <w:caps/>
          <w:rtl/>
        </w:rPr>
        <w:footnoteRef/>
      </w:r>
      <w:r w:rsidRPr="001E1954">
        <w:rPr>
          <w:caps/>
          <w:rtl/>
        </w:rPr>
        <w:t>)</w:t>
      </w:r>
      <w:r>
        <w:rPr>
          <w:rFonts w:hint="cs"/>
          <w:caps/>
          <w:rtl/>
        </w:rPr>
        <w:t xml:space="preserve"> </w:t>
      </w:r>
      <w:r w:rsidRPr="001E1954">
        <w:rPr>
          <w:rFonts w:hint="cs"/>
          <w:caps/>
          <w:rtl/>
        </w:rPr>
        <w:t xml:space="preserve">أخرجه </w:t>
      </w:r>
      <w:r w:rsidRPr="001E1954">
        <w:rPr>
          <w:caps/>
          <w:rtl/>
        </w:rPr>
        <w:t xml:space="preserve">ابن حبان </w:t>
      </w:r>
      <w:r w:rsidRPr="001E1954">
        <w:rPr>
          <w:rFonts w:hint="cs"/>
          <w:caps/>
          <w:rtl/>
        </w:rPr>
        <w:t>في صحيحه (واللفظ له)،</w:t>
      </w:r>
      <w:r>
        <w:rPr>
          <w:caps/>
          <w:rtl/>
        </w:rPr>
        <w:t xml:space="preserve"> </w:t>
      </w:r>
      <w:r w:rsidRPr="001E1954">
        <w:rPr>
          <w:caps/>
          <w:rtl/>
        </w:rPr>
        <w:t>11</w:t>
      </w:r>
      <w:r>
        <w:rPr>
          <w:caps/>
          <w:rtl/>
        </w:rPr>
        <w:t>/607</w:t>
      </w:r>
      <w:r w:rsidRPr="001E1954">
        <w:rPr>
          <w:rFonts w:hint="cs"/>
          <w:caps/>
          <w:rtl/>
        </w:rPr>
        <w:t>، ح</w:t>
      </w:r>
      <w:r w:rsidRPr="001E1954">
        <w:rPr>
          <w:caps/>
          <w:rtl/>
        </w:rPr>
        <w:t>5199</w:t>
      </w:r>
      <w:r w:rsidRPr="001E1954">
        <w:rPr>
          <w:rFonts w:hint="cs"/>
          <w:caps/>
          <w:rtl/>
        </w:rPr>
        <w:t>؛</w:t>
      </w:r>
      <w:r w:rsidRPr="001E1954">
        <w:rPr>
          <w:caps/>
          <w:rtl/>
        </w:rPr>
        <w:t xml:space="preserve"> </w:t>
      </w:r>
      <w:r w:rsidRPr="001E1954">
        <w:rPr>
          <w:rFonts w:hint="cs"/>
          <w:caps/>
          <w:rtl/>
        </w:rPr>
        <w:t>و</w:t>
      </w:r>
      <w:r>
        <w:rPr>
          <w:caps/>
          <w:rtl/>
        </w:rPr>
        <w:t>أب</w:t>
      </w:r>
      <w:r>
        <w:rPr>
          <w:rFonts w:hint="cs"/>
          <w:caps/>
          <w:rtl/>
        </w:rPr>
        <w:t>و</w:t>
      </w:r>
      <w:r w:rsidRPr="001E1954">
        <w:rPr>
          <w:caps/>
          <w:rtl/>
        </w:rPr>
        <w:t xml:space="preserve"> داود </w:t>
      </w:r>
      <w:r>
        <w:rPr>
          <w:rFonts w:hint="cs"/>
          <w:caps/>
          <w:rtl/>
        </w:rPr>
        <w:t>مختصرا،</w:t>
      </w:r>
      <w:r w:rsidRPr="001E1954">
        <w:rPr>
          <w:caps/>
          <w:rtl/>
        </w:rPr>
        <w:t xml:space="preserve"> 4</w:t>
      </w:r>
      <w:r>
        <w:rPr>
          <w:caps/>
          <w:rtl/>
        </w:rPr>
        <w:t>/</w:t>
      </w:r>
      <w:r w:rsidRPr="001E1954">
        <w:rPr>
          <w:caps/>
          <w:rtl/>
        </w:rPr>
        <w:t>621</w:t>
      </w:r>
      <w:r w:rsidRPr="001E1954">
        <w:rPr>
          <w:rFonts w:hint="cs"/>
          <w:caps/>
          <w:rtl/>
        </w:rPr>
        <w:t>، ح3006؛</w:t>
      </w:r>
      <w:r w:rsidRPr="001E1954">
        <w:rPr>
          <w:caps/>
          <w:rtl/>
        </w:rPr>
        <w:t xml:space="preserve"> </w:t>
      </w:r>
      <w:r w:rsidRPr="001E1954">
        <w:rPr>
          <w:rFonts w:hint="cs"/>
          <w:caps/>
          <w:rtl/>
        </w:rPr>
        <w:t>وا</w:t>
      </w:r>
      <w:r w:rsidRPr="001E1954">
        <w:rPr>
          <w:caps/>
          <w:rtl/>
        </w:rPr>
        <w:t>لبيهقي</w:t>
      </w:r>
      <w:r w:rsidRPr="001E1954">
        <w:rPr>
          <w:rFonts w:hint="cs"/>
          <w:caps/>
          <w:rtl/>
        </w:rPr>
        <w:t>،</w:t>
      </w:r>
      <w:r w:rsidRPr="001E1954">
        <w:rPr>
          <w:caps/>
          <w:rtl/>
        </w:rPr>
        <w:t xml:space="preserve"> 9</w:t>
      </w:r>
      <w:r>
        <w:rPr>
          <w:caps/>
          <w:rtl/>
        </w:rPr>
        <w:t>/</w:t>
      </w:r>
      <w:r w:rsidRPr="001E1954">
        <w:rPr>
          <w:caps/>
          <w:rtl/>
        </w:rPr>
        <w:t>231</w:t>
      </w:r>
      <w:r w:rsidRPr="001E1954">
        <w:rPr>
          <w:rFonts w:hint="cs"/>
          <w:caps/>
          <w:rtl/>
        </w:rPr>
        <w:t>، ح</w:t>
      </w:r>
      <w:r w:rsidRPr="001E1954">
        <w:rPr>
          <w:caps/>
          <w:rtl/>
        </w:rPr>
        <w:t>18387</w:t>
      </w:r>
      <w:r w:rsidRPr="001E1954">
        <w:rPr>
          <w:rFonts w:hint="cs"/>
          <w:caps/>
          <w:rtl/>
        </w:rPr>
        <w:t>.</w:t>
      </w:r>
    </w:p>
    <w:p w:rsidR="008D230C" w:rsidRDefault="008D230C" w:rsidP="001D0065">
      <w:pPr>
        <w:pStyle w:val="a7"/>
        <w:numPr>
          <w:ilvl w:val="0"/>
          <w:numId w:val="39"/>
        </w:numPr>
        <w:spacing w:line="192" w:lineRule="auto"/>
        <w:ind w:left="368" w:hanging="284"/>
        <w:jc w:val="both"/>
        <w:rPr>
          <w:caps/>
          <w:rtl/>
        </w:rPr>
      </w:pPr>
      <w:r w:rsidRPr="001E1954">
        <w:rPr>
          <w:rFonts w:hint="cs"/>
          <w:caps/>
          <w:rtl/>
        </w:rPr>
        <w:t>و</w:t>
      </w:r>
      <w:r>
        <w:rPr>
          <w:rFonts w:hint="cs"/>
          <w:caps/>
          <w:rtl/>
        </w:rPr>
        <w:t xml:space="preserve">قد قال عنه الحافظ ابن حجر </w:t>
      </w:r>
      <w:r>
        <w:rPr>
          <w:caps/>
          <w:rtl/>
        </w:rPr>
        <w:t>–</w:t>
      </w:r>
      <w:r>
        <w:rPr>
          <w:rFonts w:hint="cs"/>
          <w:caps/>
          <w:rtl/>
        </w:rPr>
        <w:t xml:space="preserve"> في الفتح، 7/548- :«رواه البهقي بإسناد رجاله ثقات». </w:t>
      </w:r>
    </w:p>
    <w:p w:rsidR="008D230C" w:rsidRDefault="008D230C" w:rsidP="001D0065">
      <w:pPr>
        <w:pStyle w:val="a7"/>
        <w:numPr>
          <w:ilvl w:val="0"/>
          <w:numId w:val="39"/>
        </w:numPr>
        <w:spacing w:line="192" w:lineRule="auto"/>
        <w:ind w:left="368" w:hanging="284"/>
        <w:jc w:val="both"/>
        <w:rPr>
          <w:caps/>
          <w:rtl/>
        </w:rPr>
      </w:pPr>
      <w:r>
        <w:rPr>
          <w:rFonts w:hint="cs"/>
          <w:caps/>
          <w:rtl/>
        </w:rPr>
        <w:t xml:space="preserve">كما أن </w:t>
      </w:r>
      <w:r w:rsidRPr="001E1954">
        <w:rPr>
          <w:rFonts w:hint="cs"/>
          <w:caps/>
          <w:rtl/>
        </w:rPr>
        <w:t>الأرنؤوط</w:t>
      </w:r>
      <w:r>
        <w:rPr>
          <w:rFonts w:hint="cs"/>
          <w:caps/>
          <w:rtl/>
        </w:rPr>
        <w:t xml:space="preserve"> </w:t>
      </w:r>
      <w:r w:rsidRPr="001E1954">
        <w:rPr>
          <w:rFonts w:hint="cs"/>
          <w:caps/>
          <w:rtl/>
        </w:rPr>
        <w:t>في تحقيق</w:t>
      </w:r>
      <w:r>
        <w:rPr>
          <w:rFonts w:hint="cs"/>
          <w:caps/>
          <w:rtl/>
        </w:rPr>
        <w:t>ه</w:t>
      </w:r>
      <w:r w:rsidRPr="001E1954">
        <w:rPr>
          <w:rFonts w:hint="cs"/>
          <w:caps/>
          <w:rtl/>
        </w:rPr>
        <w:t xml:space="preserve"> لسنن أبي داود قال: «</w:t>
      </w:r>
      <w:r w:rsidRPr="001E1954">
        <w:rPr>
          <w:caps/>
          <w:rtl/>
        </w:rPr>
        <w:t>إسناده صحيح</w:t>
      </w:r>
      <w:r w:rsidRPr="001E1954">
        <w:rPr>
          <w:rFonts w:hint="cs"/>
          <w:caps/>
          <w:rtl/>
        </w:rPr>
        <w:t xml:space="preserve">». </w:t>
      </w:r>
    </w:p>
    <w:p w:rsidR="008D230C" w:rsidRDefault="008D230C" w:rsidP="001D0065">
      <w:pPr>
        <w:pStyle w:val="a7"/>
        <w:numPr>
          <w:ilvl w:val="0"/>
          <w:numId w:val="39"/>
        </w:numPr>
        <w:spacing w:line="192" w:lineRule="auto"/>
        <w:ind w:left="368" w:hanging="284"/>
        <w:jc w:val="both"/>
        <w:rPr>
          <w:caps/>
          <w:rtl/>
        </w:rPr>
      </w:pPr>
      <w:r>
        <w:rPr>
          <w:rFonts w:hint="cs"/>
          <w:caps/>
          <w:rtl/>
        </w:rPr>
        <w:t xml:space="preserve">وأيضا </w:t>
      </w:r>
      <w:r w:rsidRPr="001E1954">
        <w:rPr>
          <w:rFonts w:hint="cs"/>
          <w:caps/>
          <w:rtl/>
        </w:rPr>
        <w:t>قال عنه الألباني -في صحيح سنن أبي داود</w:t>
      </w:r>
      <w:r>
        <w:rPr>
          <w:rFonts w:hint="cs"/>
          <w:caps/>
          <w:rtl/>
        </w:rPr>
        <w:t>،</w:t>
      </w:r>
      <w:r w:rsidRPr="001E1954">
        <w:rPr>
          <w:rFonts w:hint="cs"/>
          <w:caps/>
          <w:rtl/>
        </w:rPr>
        <w:t xml:space="preserve"> ح</w:t>
      </w:r>
      <w:r w:rsidRPr="001E1954">
        <w:rPr>
          <w:caps/>
          <w:rtl/>
        </w:rPr>
        <w:t>1551</w:t>
      </w:r>
      <w:r w:rsidRPr="001E1954">
        <w:rPr>
          <w:rFonts w:hint="cs"/>
          <w:caps/>
          <w:rtl/>
        </w:rPr>
        <w:t>-: «</w:t>
      </w:r>
      <w:r w:rsidRPr="001E1954">
        <w:rPr>
          <w:caps/>
          <w:rtl/>
        </w:rPr>
        <w:t>حسن الإسناد</w:t>
      </w:r>
      <w:r w:rsidRPr="001E1954">
        <w:rPr>
          <w:rFonts w:hint="cs"/>
          <w:caps/>
          <w:rtl/>
        </w:rPr>
        <w:t xml:space="preserve">». </w:t>
      </w:r>
    </w:p>
    <w:p w:rsidR="008D230C" w:rsidRPr="0095478E" w:rsidRDefault="008D230C" w:rsidP="001D0065">
      <w:pPr>
        <w:pStyle w:val="a7"/>
        <w:numPr>
          <w:ilvl w:val="0"/>
          <w:numId w:val="39"/>
        </w:numPr>
        <w:spacing w:line="192" w:lineRule="auto"/>
        <w:ind w:left="368" w:hanging="284"/>
        <w:jc w:val="both"/>
        <w:rPr>
          <w:rFonts w:cs="mylotus"/>
        </w:rPr>
      </w:pPr>
      <w:r w:rsidRPr="001E1954">
        <w:rPr>
          <w:rFonts w:hint="cs"/>
          <w:caps/>
          <w:rtl/>
        </w:rPr>
        <w:t>وأصل القصة في صحيح البخاري،ح</w:t>
      </w:r>
      <w:r w:rsidRPr="001E1954">
        <w:rPr>
          <w:caps/>
          <w:rtl/>
        </w:rPr>
        <w:t xml:space="preserve"> 2328</w:t>
      </w:r>
      <w:r w:rsidRPr="001E1954">
        <w:rPr>
          <w:rFonts w:hint="cs"/>
          <w:caps/>
          <w:rtl/>
        </w:rPr>
        <w:t>؛ ومسلم، ح</w:t>
      </w:r>
      <w:r w:rsidRPr="001E1954">
        <w:rPr>
          <w:caps/>
          <w:rtl/>
        </w:rPr>
        <w:t>1551</w:t>
      </w:r>
      <w:r w:rsidRPr="001E1954">
        <w:rPr>
          <w:rFonts w:hint="cs"/>
          <w:caps/>
          <w:rtl/>
        </w:rPr>
        <w:t>.</w:t>
      </w:r>
    </w:p>
  </w:footnote>
  <w:footnote w:id="57">
    <w:p w:rsidR="008D230C" w:rsidRDefault="008D230C" w:rsidP="001D0065">
      <w:pPr>
        <w:pStyle w:val="a7"/>
        <w:spacing w:line="192" w:lineRule="auto"/>
        <w:ind w:left="327" w:hanging="360"/>
        <w:jc w:val="both"/>
        <w:rPr>
          <w:caps/>
          <w:rtl/>
        </w:rPr>
      </w:pPr>
      <w:r w:rsidRPr="00EE2F34">
        <w:rPr>
          <w:caps/>
          <w:rtl/>
        </w:rPr>
        <w:t>(</w:t>
      </w:r>
      <w:r w:rsidRPr="00EE2F34">
        <w:rPr>
          <w:caps/>
          <w:rtl/>
        </w:rPr>
        <w:footnoteRef/>
      </w:r>
      <w:r w:rsidRPr="00EE2F34">
        <w:rPr>
          <w:caps/>
          <w:rtl/>
        </w:rPr>
        <w:t xml:space="preserve">) </w:t>
      </w:r>
      <w:r w:rsidRPr="00EE2F34">
        <w:rPr>
          <w:rFonts w:hint="cs"/>
          <w:caps/>
          <w:rtl/>
        </w:rPr>
        <w:t xml:space="preserve">وقد ذكر ابن القيم طائفة كبيرة من الأمثلة، على قضاة </w:t>
      </w:r>
      <w:r>
        <w:rPr>
          <w:rFonts w:hint="cs"/>
          <w:caps/>
          <w:rtl/>
        </w:rPr>
        <w:t>من السلف</w:t>
      </w:r>
      <w:r w:rsidRPr="00EE2F34">
        <w:rPr>
          <w:rFonts w:hint="cs"/>
          <w:caps/>
          <w:rtl/>
        </w:rPr>
        <w:t xml:space="preserve"> استخدموا ذكاءهم وفراستهم في استكشاف الحقيقة، وذلك في كتابه: </w:t>
      </w:r>
      <w:r w:rsidRPr="00EE2F34">
        <w:rPr>
          <w:caps/>
          <w:rtl/>
        </w:rPr>
        <w:t>الطرق الحكمية</w:t>
      </w:r>
      <w:r>
        <w:rPr>
          <w:caps/>
          <w:rtl/>
        </w:rPr>
        <w:t>، ص</w:t>
      </w:r>
      <w:r w:rsidRPr="00EE2F34">
        <w:rPr>
          <w:caps/>
          <w:rtl/>
        </w:rPr>
        <w:t>24</w:t>
      </w:r>
      <w:r w:rsidRPr="00EE2F34">
        <w:rPr>
          <w:rFonts w:hint="cs"/>
          <w:caps/>
          <w:rtl/>
        </w:rPr>
        <w:t>-56</w:t>
      </w:r>
      <w:r>
        <w:rPr>
          <w:rFonts w:hint="cs"/>
          <w:caps/>
          <w:rtl/>
        </w:rPr>
        <w:t xml:space="preserve">؛ وهذه بعض الأمثلة: </w:t>
      </w:r>
    </w:p>
    <w:p w:rsidR="008D230C" w:rsidRPr="00F210F1" w:rsidRDefault="008D230C" w:rsidP="001D0065">
      <w:pPr>
        <w:pStyle w:val="a7"/>
        <w:spacing w:line="192" w:lineRule="auto"/>
        <w:ind w:left="327" w:firstLine="0"/>
        <w:jc w:val="both"/>
        <w:rPr>
          <w:b/>
          <w:bCs/>
          <w:caps/>
          <w:rtl/>
        </w:rPr>
      </w:pPr>
      <w:r w:rsidRPr="00F210F1">
        <w:rPr>
          <w:rFonts w:hint="cs"/>
          <w:b/>
          <w:bCs/>
          <w:caps/>
          <w:rtl/>
        </w:rPr>
        <w:t xml:space="preserve">المثال الأول: لعلي بن أبي طالب رضي الله عنه: </w:t>
      </w:r>
    </w:p>
    <w:p w:rsidR="008D230C" w:rsidRDefault="008D230C" w:rsidP="001D0065">
      <w:pPr>
        <w:pStyle w:val="a7"/>
        <w:spacing w:line="192" w:lineRule="auto"/>
        <w:ind w:left="327" w:firstLine="0"/>
        <w:jc w:val="both"/>
        <w:rPr>
          <w:caps/>
          <w:rtl/>
        </w:rPr>
      </w:pPr>
      <w:r>
        <w:rPr>
          <w:rFonts w:hint="cs"/>
          <w:caps/>
          <w:rtl/>
        </w:rPr>
        <w:t>«</w:t>
      </w:r>
      <w:r w:rsidRPr="003D2973">
        <w:rPr>
          <w:caps/>
          <w:rtl/>
        </w:rPr>
        <w:t>أن رجلين من قريش دفعا إلى امرأة مائة دينار وديعة، وقالا: لا تدفعيها إلى واحد منا دون صاحبه. فلبثا حولا، فجاء أحدهما، فقال: إن صاحبي قد مات فادفعي إلي الدنانير. فأبت، وقالت: إنكما قلتما لي لا تدفعيها إلى واحد منا دون صاحبه، فلست بدافعتها إليك؛ فثقل عليها بأهلها وجيرانها حتى دفعتها إليه، ثم لبثت حولا آخر؛ فجاء الآخر. فقال: ادفعي إلي الدنانير. فقالت: إن صاحبك جاءني فزعم أنك قد مت، فدفعتها إليه. فاختصما إلى عمر ر</w:t>
      </w:r>
      <w:r>
        <w:rPr>
          <w:caps/>
          <w:rtl/>
        </w:rPr>
        <w:t>ضي الله عنه</w:t>
      </w:r>
      <w:r w:rsidRPr="003D2973">
        <w:rPr>
          <w:caps/>
          <w:rtl/>
        </w:rPr>
        <w:t xml:space="preserve"> فأراد أن يقضي عليها. فقالت: ادفعنا إلى علي بن أبي طالب، فعرف علي أنهما قد مكرا بها؛ فقال: أليس قد قلتما: لا تدفعيها إلى واحد منا دون صاحبه؟ قالا: بلى؛ قال: فإن مالك عندها، فاذهب فجئ بصاحبك حتى تدفعه إليكما</w:t>
      </w:r>
      <w:r>
        <w:rPr>
          <w:rFonts w:hint="cs"/>
          <w:caps/>
          <w:rtl/>
        </w:rPr>
        <w:t xml:space="preserve">». الطرق الحكمية، ص29؛ وانظره في: </w:t>
      </w:r>
      <w:r w:rsidRPr="006C6348">
        <w:rPr>
          <w:caps/>
          <w:rtl/>
        </w:rPr>
        <w:t>معين الحكام فيما يتردد بين الخصمين من الأحكام</w:t>
      </w:r>
      <w:r>
        <w:rPr>
          <w:caps/>
          <w:rtl/>
        </w:rPr>
        <w:t xml:space="preserve">، </w:t>
      </w:r>
      <w:r w:rsidRPr="006C6348">
        <w:rPr>
          <w:caps/>
          <w:rtl/>
        </w:rPr>
        <w:t>ص 172</w:t>
      </w:r>
      <w:r w:rsidRPr="006C6348">
        <w:rPr>
          <w:rFonts w:hint="cs"/>
          <w:caps/>
          <w:rtl/>
        </w:rPr>
        <w:t xml:space="preserve">. </w:t>
      </w:r>
      <w:r>
        <w:rPr>
          <w:rFonts w:hint="cs"/>
          <w:caps/>
          <w:rtl/>
        </w:rPr>
        <w:t>وعند الأخير</w:t>
      </w:r>
      <w:r w:rsidRPr="006C6348">
        <w:rPr>
          <w:rFonts w:hint="cs"/>
          <w:caps/>
          <w:rtl/>
        </w:rPr>
        <w:t xml:space="preserve"> أمثلة أخرى لأقضية علي رضي الله عنه</w:t>
      </w:r>
      <w:r>
        <w:rPr>
          <w:rFonts w:hint="cs"/>
          <w:caps/>
          <w:rtl/>
        </w:rPr>
        <w:t>.</w:t>
      </w:r>
    </w:p>
    <w:p w:rsidR="008D230C" w:rsidRPr="00F210F1" w:rsidRDefault="008D230C" w:rsidP="001D0065">
      <w:pPr>
        <w:pStyle w:val="a7"/>
        <w:spacing w:line="192" w:lineRule="auto"/>
        <w:ind w:left="327" w:firstLine="0"/>
        <w:jc w:val="both"/>
        <w:rPr>
          <w:b/>
          <w:bCs/>
          <w:caps/>
          <w:rtl/>
        </w:rPr>
      </w:pPr>
      <w:r w:rsidRPr="00F210F1">
        <w:rPr>
          <w:rFonts w:hint="cs"/>
          <w:b/>
          <w:bCs/>
          <w:caps/>
          <w:rtl/>
        </w:rPr>
        <w:t>المثال الثاني</w:t>
      </w:r>
      <w:r>
        <w:rPr>
          <w:rFonts w:hint="cs"/>
          <w:b/>
          <w:bCs/>
          <w:caps/>
          <w:rtl/>
        </w:rPr>
        <w:t xml:space="preserve"> والثالث</w:t>
      </w:r>
      <w:r w:rsidRPr="00F210F1">
        <w:rPr>
          <w:rFonts w:hint="cs"/>
          <w:b/>
          <w:bCs/>
          <w:caps/>
          <w:rtl/>
        </w:rPr>
        <w:t xml:space="preserve">: للقاضي إلياس بن معاوية وقاضٍ آخر: </w:t>
      </w:r>
    </w:p>
    <w:p w:rsidR="008D230C" w:rsidRPr="00DA024C" w:rsidRDefault="008D230C" w:rsidP="001D0065">
      <w:pPr>
        <w:pStyle w:val="a7"/>
        <w:spacing w:line="192" w:lineRule="auto"/>
        <w:ind w:left="327" w:firstLine="0"/>
        <w:jc w:val="both"/>
        <w:rPr>
          <w:caps/>
          <w:rtl/>
        </w:rPr>
      </w:pPr>
      <w:r>
        <w:rPr>
          <w:rFonts w:hint="cs"/>
          <w:caps/>
          <w:rtl/>
        </w:rPr>
        <w:t>«</w:t>
      </w:r>
      <w:r w:rsidRPr="00DA024C">
        <w:rPr>
          <w:caps/>
          <w:rtl/>
        </w:rPr>
        <w:t>استودع رجل لغيره مالا، فجحده، فرفعه إلى إياس، فسأله فأنكر؟ فقال للمدعي: أين دفعت إليه؟ فقال: في مكان في البرية، فقال: وما كان هناك، قال: شجرة، قال: اذهب إليها فلعلك دفنت المال عندها ونسيت، فتذكر إذا رأيت الشجرة؛ فمضى، وقال للخصم: اجلس حتى يرجع صاحبك، وإياس يقضي وينظر إليه ساعة بعد ساعة. ثم قال له: يا هذا، أترى صاحبك قد بلغ مكان الشجرة؟ قال: لا، قال: يا عدو الله، إنك خائن، قال: أقلني، قال: لا أقالك الله. وأمر أن يحتفظ به حتى جاء الرجل، فقال له إياس: اذهب معه فخذ حقك.</w:t>
      </w:r>
    </w:p>
    <w:p w:rsidR="008D230C" w:rsidRPr="00DA024C" w:rsidRDefault="008D230C" w:rsidP="001D0065">
      <w:pPr>
        <w:pStyle w:val="a7"/>
        <w:spacing w:line="192" w:lineRule="auto"/>
        <w:ind w:left="327" w:firstLine="0"/>
        <w:jc w:val="both"/>
        <w:rPr>
          <w:caps/>
          <w:rtl/>
        </w:rPr>
      </w:pPr>
      <w:r w:rsidRPr="00DA024C">
        <w:rPr>
          <w:caps/>
          <w:rtl/>
        </w:rPr>
        <w:t>وجرى نظير هذه القضية لغيره من القضاة: ادعى عنده رجل أنه سلم غريما له مالا وديعة فأنكره، فقال له القاضي: أين سلمته إياه؟ قال: بمسجد ناء عن البلد.</w:t>
      </w:r>
    </w:p>
    <w:p w:rsidR="008D230C" w:rsidRDefault="008D230C" w:rsidP="001D0065">
      <w:pPr>
        <w:pStyle w:val="a7"/>
        <w:spacing w:line="192" w:lineRule="auto"/>
        <w:ind w:left="327" w:firstLine="0"/>
        <w:jc w:val="both"/>
        <w:rPr>
          <w:caps/>
          <w:rtl/>
        </w:rPr>
      </w:pPr>
      <w:r w:rsidRPr="00DA024C">
        <w:rPr>
          <w:caps/>
          <w:rtl/>
        </w:rPr>
        <w:t>قال: اذهب فجئني منه بمصحف</w:t>
      </w:r>
      <w:r w:rsidRPr="00DA024C">
        <w:rPr>
          <w:rtl/>
        </w:rPr>
        <w:t xml:space="preserve"> </w:t>
      </w:r>
      <w:r w:rsidRPr="00DA024C">
        <w:rPr>
          <w:caps/>
          <w:rtl/>
        </w:rPr>
        <w:t>أحلفه عليه، فمضى، واعتقل القاضي الغريم، ثم قال له: أتراه بلغ المسجد؟ قال: لا فألزمه بالمال</w:t>
      </w:r>
      <w:r>
        <w:rPr>
          <w:rFonts w:hint="cs"/>
          <w:caps/>
          <w:rtl/>
        </w:rPr>
        <w:t>».</w:t>
      </w:r>
      <w:r w:rsidRPr="00DA024C">
        <w:rPr>
          <w:rFonts w:hint="cs"/>
          <w:caps/>
          <w:rtl/>
        </w:rPr>
        <w:t xml:space="preserve"> </w:t>
      </w:r>
      <w:r>
        <w:rPr>
          <w:rFonts w:hint="cs"/>
          <w:caps/>
          <w:rtl/>
        </w:rPr>
        <w:t>الطرق الحكمية، ص25.</w:t>
      </w:r>
    </w:p>
    <w:p w:rsidR="008D230C" w:rsidRPr="00F210F1" w:rsidRDefault="008D230C" w:rsidP="001D0065">
      <w:pPr>
        <w:pStyle w:val="a7"/>
        <w:spacing w:line="192" w:lineRule="auto"/>
        <w:ind w:left="327" w:firstLine="0"/>
        <w:jc w:val="both"/>
        <w:rPr>
          <w:b/>
          <w:bCs/>
          <w:caps/>
          <w:rtl/>
        </w:rPr>
      </w:pPr>
      <w:r w:rsidRPr="00F210F1">
        <w:rPr>
          <w:rFonts w:hint="cs"/>
          <w:b/>
          <w:bCs/>
          <w:caps/>
          <w:rtl/>
        </w:rPr>
        <w:t>المثال الرابع:</w:t>
      </w:r>
      <w:r>
        <w:rPr>
          <w:rFonts w:hint="cs"/>
          <w:b/>
          <w:bCs/>
          <w:caps/>
          <w:rtl/>
        </w:rPr>
        <w:t xml:space="preserve"> </w:t>
      </w:r>
      <w:r w:rsidRPr="00F210F1">
        <w:rPr>
          <w:rFonts w:hint="cs"/>
          <w:b/>
          <w:bCs/>
          <w:caps/>
          <w:rtl/>
        </w:rPr>
        <w:t>للقاضي إياس بن معاوية أيضا:</w:t>
      </w:r>
    </w:p>
    <w:p w:rsidR="008D230C" w:rsidRDefault="008D230C" w:rsidP="001D0065">
      <w:pPr>
        <w:pStyle w:val="a7"/>
        <w:spacing w:line="192" w:lineRule="auto"/>
        <w:ind w:left="327" w:firstLine="0"/>
        <w:jc w:val="both"/>
        <w:rPr>
          <w:caps/>
          <w:rtl/>
        </w:rPr>
      </w:pPr>
      <w:r>
        <w:rPr>
          <w:rFonts w:hint="cs"/>
          <w:caps/>
          <w:rtl/>
        </w:rPr>
        <w:t>«</w:t>
      </w:r>
      <w:r w:rsidRPr="003A2ACD">
        <w:rPr>
          <w:caps/>
          <w:rtl/>
        </w:rPr>
        <w:t>جاء رجلان إلى إياس بن معاوية؛ يختصمان في قطيفتين: إحداهما حمراء؛ والأخرى خضراء؛ فقال أحدهما: دخلت الحوض لأغتسل، ووضعت قطيفتي، ثم جاء هذا، فوضع قطيفته تحت قطيفتي، ثم دخل فاغتسل، فخرج قبلي، وأخذ قطيفتي فمضى بها؛ ثم خرجت فتبعته، فزعم أنها قطيفته؛ فقال: ألك بينة؟ قال: لا. قال: ائتوني بمشط؛ فأتي بمشط، فسرح رأس هذا، ورأس هذا. فخرج من رأس أحدهما صوف أحمر، ومن رأس الآخر صوف</w:t>
      </w:r>
      <w:r>
        <w:rPr>
          <w:rFonts w:hint="cs"/>
          <w:caps/>
          <w:rtl/>
        </w:rPr>
        <w:t xml:space="preserve"> أخضر».</w:t>
      </w:r>
      <w:r w:rsidRPr="00F210F1">
        <w:rPr>
          <w:caps/>
          <w:rtl/>
        </w:rPr>
        <w:t xml:space="preserve"> </w:t>
      </w:r>
      <w:r>
        <w:rPr>
          <w:caps/>
          <w:rtl/>
        </w:rPr>
        <w:t>الطرق الحكمية، ص</w:t>
      </w:r>
      <w:r w:rsidRPr="003A2ACD">
        <w:rPr>
          <w:caps/>
          <w:rtl/>
        </w:rPr>
        <w:t>30</w:t>
      </w:r>
      <w:r>
        <w:rPr>
          <w:rFonts w:hint="cs"/>
          <w:caps/>
          <w:rtl/>
        </w:rPr>
        <w:t>.</w:t>
      </w:r>
    </w:p>
    <w:p w:rsidR="008D230C" w:rsidRPr="00F210F1" w:rsidRDefault="008D230C" w:rsidP="001D0065">
      <w:pPr>
        <w:pStyle w:val="a7"/>
        <w:spacing w:line="192" w:lineRule="auto"/>
        <w:ind w:left="327" w:firstLine="0"/>
        <w:jc w:val="both"/>
        <w:rPr>
          <w:b/>
          <w:bCs/>
          <w:caps/>
          <w:rtl/>
        </w:rPr>
      </w:pPr>
      <w:r w:rsidRPr="00F210F1">
        <w:rPr>
          <w:rFonts w:hint="cs"/>
          <w:b/>
          <w:bCs/>
          <w:caps/>
          <w:rtl/>
        </w:rPr>
        <w:t xml:space="preserve">المثال الخامس: للقاضي </w:t>
      </w:r>
      <w:r w:rsidRPr="00F210F1">
        <w:rPr>
          <w:b/>
          <w:bCs/>
          <w:caps/>
          <w:rtl/>
        </w:rPr>
        <w:t>أب</w:t>
      </w:r>
      <w:r w:rsidRPr="00F210F1">
        <w:rPr>
          <w:rFonts w:hint="cs"/>
          <w:b/>
          <w:bCs/>
          <w:caps/>
          <w:rtl/>
        </w:rPr>
        <w:t>ي</w:t>
      </w:r>
      <w:r w:rsidRPr="00F210F1">
        <w:rPr>
          <w:b/>
          <w:bCs/>
          <w:caps/>
          <w:rtl/>
        </w:rPr>
        <w:t xml:space="preserve"> حازم</w:t>
      </w:r>
      <w:r w:rsidRPr="00F210F1">
        <w:rPr>
          <w:rFonts w:hint="cs"/>
          <w:b/>
          <w:bCs/>
          <w:caps/>
          <w:rtl/>
        </w:rPr>
        <w:t xml:space="preserve">: </w:t>
      </w:r>
    </w:p>
    <w:p w:rsidR="008D230C" w:rsidRDefault="008D230C" w:rsidP="001D0065">
      <w:pPr>
        <w:pStyle w:val="a7"/>
        <w:spacing w:line="192" w:lineRule="auto"/>
        <w:ind w:left="327" w:firstLine="0"/>
        <w:jc w:val="both"/>
        <w:rPr>
          <w:caps/>
          <w:rtl/>
        </w:rPr>
      </w:pPr>
      <w:r>
        <w:rPr>
          <w:rFonts w:hint="cs"/>
          <w:caps/>
          <w:rtl/>
        </w:rPr>
        <w:t>«</w:t>
      </w:r>
      <w:r w:rsidRPr="0095649E">
        <w:rPr>
          <w:caps/>
          <w:rtl/>
        </w:rPr>
        <w:t>قال مكرم بن أحمد: كنت في مجلس القاضي أبي حازم فتقدم رجل شيخ ومعه غلام حدث، فادعى الشيخ عليه ألف دينار دينا، فقال: ما تقول؟ قال: نعم. فقال القاضي للشيخ ما تريد؟ قال: حبسه؟ قال: لا، فقال الشيخ: إن رأى القاضي أن يحبسه فهو أرجى لحصول مالي. فتفرس أبو حازم فيهما ساعة. ثم قال: تلازما حتى أنظر في أمركما في مجلس آخر، فقلت له: ل</w:t>
      </w:r>
      <w:r>
        <w:rPr>
          <w:rFonts w:hint="cs"/>
          <w:caps/>
          <w:rtl/>
        </w:rPr>
        <w:t>ِ</w:t>
      </w:r>
      <w:r w:rsidRPr="0095649E">
        <w:rPr>
          <w:caps/>
          <w:rtl/>
        </w:rPr>
        <w:t>م</w:t>
      </w:r>
      <w:r>
        <w:rPr>
          <w:rFonts w:hint="cs"/>
          <w:caps/>
          <w:rtl/>
        </w:rPr>
        <w:t>َ</w:t>
      </w:r>
      <w:r w:rsidRPr="0095649E">
        <w:rPr>
          <w:caps/>
          <w:rtl/>
        </w:rPr>
        <w:t xml:space="preserve"> أخرت</w:t>
      </w:r>
      <w:r>
        <w:rPr>
          <w:rFonts w:hint="cs"/>
          <w:caps/>
          <w:rtl/>
        </w:rPr>
        <w:t>َ</w:t>
      </w:r>
      <w:r w:rsidRPr="0095649E">
        <w:rPr>
          <w:caps/>
          <w:rtl/>
        </w:rPr>
        <w:t xml:space="preserve"> حبسه؟ فقال: ويحك، إني أعرف في أكثر الأحوال في وجوه الخصوم وجه المحق من المبطل، وقد صارت لي بذلك دراية لا تكاد تخطئ، وقد وقع إلي أن سماحة هذا بالإقرار عين كذبه ولعله ينكشف لي من أمرهما ما أكون معه على بصيرة، أما رأيت قلة تقصيهما في الناكرة، وقلة اختلافهما، وسكون طباعهما مع عظم المال؟ وما جرت عادة الأحداث بفرط التورع حتى يقر مثل هذا طوعا عجلا، منشرح. الصدر على هذا المال، قال: فنحن كذلك نتحدث إذ</w:t>
      </w:r>
      <w:r>
        <w:rPr>
          <w:rFonts w:hint="cs"/>
          <w:caps/>
          <w:rtl/>
        </w:rPr>
        <w:t>ْ</w:t>
      </w:r>
      <w:r w:rsidRPr="0095649E">
        <w:rPr>
          <w:caps/>
          <w:rtl/>
        </w:rPr>
        <w:t xml:space="preserve"> أتى الآذن يستأذن على القاضي لبعض التجار، فأذن له، فلما دخل قال: أصلح الله القاضي، إني بليت بولد لي حدث يتلف كل مال يظفر به من مالي في القيان عند فلان فإذا منعته احتال بحيل تضطرني إلى التزام الغرم عنه. وقد نصب اليوم صاحب القيان يطالب بألف دينار حالا، وبلغني أنه تقدم إلى القاضي ليقر له فيحبسه. وأقع مع أمه فيما ينكد عيشنا إلى أن أقضي عنه. فلما سمعت بذلك بادرت إلى القاضي لأشرح له أمره، فتبسم القاضي، وقال لي: كيف رأيت؟ فقلت: هذا من فضل الله على القاضي، فقال: علي بالغلام والشيخ. فأرهب أبو حازم الشيخ، ووعظ الغلام. فأقرا، فأخذ الرجل ابنه </w:t>
      </w:r>
      <w:r>
        <w:rPr>
          <w:caps/>
          <w:rtl/>
        </w:rPr>
        <w:t>وانصرفا</w:t>
      </w:r>
      <w:r>
        <w:rPr>
          <w:rFonts w:hint="cs"/>
          <w:caps/>
          <w:rtl/>
        </w:rPr>
        <w:t>».</w:t>
      </w:r>
      <w:r w:rsidRPr="003A2ACD">
        <w:rPr>
          <w:caps/>
          <w:rtl/>
        </w:rPr>
        <w:t xml:space="preserve"> </w:t>
      </w:r>
      <w:r w:rsidRPr="0095649E">
        <w:rPr>
          <w:caps/>
          <w:rtl/>
        </w:rPr>
        <w:t>الطرق الحكمية</w:t>
      </w:r>
      <w:r>
        <w:rPr>
          <w:caps/>
          <w:rtl/>
        </w:rPr>
        <w:t>، ص</w:t>
      </w:r>
      <w:r w:rsidRPr="0095649E">
        <w:rPr>
          <w:caps/>
          <w:rtl/>
        </w:rPr>
        <w:t>26</w:t>
      </w:r>
      <w:r>
        <w:rPr>
          <w:rFonts w:hint="cs"/>
          <w:caps/>
          <w:rtl/>
        </w:rPr>
        <w:t>.</w:t>
      </w:r>
    </w:p>
    <w:p w:rsidR="008D230C" w:rsidRPr="00F210F1" w:rsidRDefault="008D230C" w:rsidP="001D0065">
      <w:pPr>
        <w:pStyle w:val="a7"/>
        <w:spacing w:line="192" w:lineRule="auto"/>
        <w:ind w:left="327" w:firstLine="0"/>
        <w:jc w:val="both"/>
        <w:rPr>
          <w:b/>
          <w:bCs/>
          <w:caps/>
          <w:rtl/>
        </w:rPr>
      </w:pPr>
      <w:r w:rsidRPr="00F210F1">
        <w:rPr>
          <w:rFonts w:hint="cs"/>
          <w:b/>
          <w:bCs/>
          <w:caps/>
          <w:rtl/>
        </w:rPr>
        <w:t>المثال السادس: لقاضي واسط:</w:t>
      </w:r>
    </w:p>
    <w:p w:rsidR="008D230C" w:rsidRPr="00EE2F34" w:rsidRDefault="008D230C" w:rsidP="001D0065">
      <w:pPr>
        <w:pStyle w:val="a7"/>
        <w:spacing w:line="192" w:lineRule="auto"/>
        <w:ind w:left="327" w:firstLine="0"/>
        <w:jc w:val="both"/>
        <w:rPr>
          <w:caps/>
        </w:rPr>
      </w:pPr>
      <w:r>
        <w:rPr>
          <w:rFonts w:hint="cs"/>
          <w:caps/>
          <w:rtl/>
        </w:rPr>
        <w:t>«</w:t>
      </w:r>
      <w:r>
        <w:rPr>
          <w:caps/>
          <w:rtl/>
        </w:rPr>
        <w:t>قال يزيد بن هارون</w:t>
      </w:r>
      <w:r>
        <w:rPr>
          <w:rFonts w:hint="cs"/>
          <w:caps/>
          <w:rtl/>
        </w:rPr>
        <w:t xml:space="preserve"> </w:t>
      </w:r>
      <w:r w:rsidRPr="003A2ACD">
        <w:rPr>
          <w:caps/>
          <w:rtl/>
        </w:rPr>
        <w:t>رحمه الله</w:t>
      </w:r>
      <w:r>
        <w:rPr>
          <w:rFonts w:hint="cs"/>
          <w:caps/>
          <w:rtl/>
        </w:rPr>
        <w:t>:</w:t>
      </w:r>
      <w:r w:rsidRPr="003A2ACD">
        <w:rPr>
          <w:caps/>
          <w:rtl/>
        </w:rPr>
        <w:t xml:space="preserve"> تقلد بواسط رجل ثقة، فأودع رجل بعض شهوده كيسا مختوما، وذكر أن فيه ألف دينار.</w:t>
      </w:r>
      <w:r>
        <w:rPr>
          <w:rFonts w:hint="cs"/>
          <w:caps/>
          <w:rtl/>
        </w:rPr>
        <w:t xml:space="preserve"> </w:t>
      </w:r>
      <w:r w:rsidRPr="003A2ACD">
        <w:rPr>
          <w:caps/>
          <w:rtl/>
        </w:rPr>
        <w:t>فلما طالت غيبة الرجل فتق الشاهد الكيس من أسفله وأخذ الدنانير، وجعل مكانها دراهم، وأعاد الخياطة كما كانت.</w:t>
      </w:r>
      <w:r>
        <w:rPr>
          <w:rFonts w:hint="cs"/>
          <w:caps/>
          <w:rtl/>
        </w:rPr>
        <w:t xml:space="preserve"> </w:t>
      </w:r>
      <w:r w:rsidRPr="003A2ACD">
        <w:rPr>
          <w:caps/>
          <w:rtl/>
        </w:rPr>
        <w:t>وجاء صاحبه، فطلب وديعته، فدفع إليه الكيس بختمه لم يتغير، فلما فتحه وشاهد الحال رجع إليه، فقال: إني أودعتك دنانير، والذي دفعت إلي دراهم، فقال: هو كيسك بخاتمك فاستعدى عليه القاضي، فأمر بإحضار المودع، فلما صارا بين يديه قال له القاضي منذ كم أودعك هذا الكيس؟ فقال: منذ خمس عشرة سنة، فأخذ القاضي تلك الدراهم وقرأ سكتها، فإذا فيها ما قد ضرب من سنتين أو ثلاث، فأمره بدفع ا</w:t>
      </w:r>
      <w:r>
        <w:rPr>
          <w:caps/>
          <w:rtl/>
        </w:rPr>
        <w:t>لدنانير إليه، وأسقطه ونادى عليه</w:t>
      </w:r>
      <w:r>
        <w:rPr>
          <w:rFonts w:hint="cs"/>
          <w:caps/>
          <w:rtl/>
        </w:rPr>
        <w:t>».</w:t>
      </w:r>
      <w:r w:rsidRPr="003A2ACD">
        <w:rPr>
          <w:caps/>
          <w:rtl/>
        </w:rPr>
        <w:t xml:space="preserve"> الطرق الحكمية</w:t>
      </w:r>
      <w:r>
        <w:rPr>
          <w:caps/>
          <w:rtl/>
        </w:rPr>
        <w:t>، ص25</w:t>
      </w:r>
      <w:r>
        <w:rPr>
          <w:rFonts w:hint="cs"/>
          <w:caps/>
          <w:rtl/>
        </w:rPr>
        <w:t xml:space="preserve">. </w:t>
      </w:r>
    </w:p>
  </w:footnote>
  <w:footnote w:id="58">
    <w:p w:rsidR="008D230C" w:rsidRPr="00D84FB8" w:rsidRDefault="008D230C" w:rsidP="001D0065">
      <w:pPr>
        <w:pStyle w:val="a7"/>
        <w:spacing w:line="192" w:lineRule="auto"/>
        <w:ind w:left="327" w:hanging="360"/>
        <w:jc w:val="both"/>
        <w:rPr>
          <w:caps/>
        </w:rPr>
      </w:pPr>
      <w:r w:rsidRPr="00EA6F20">
        <w:rPr>
          <w:caps/>
          <w:rtl/>
        </w:rPr>
        <w:t>(</w:t>
      </w:r>
      <w:r w:rsidRPr="00EA6F20">
        <w:rPr>
          <w:caps/>
          <w:rtl/>
        </w:rPr>
        <w:footnoteRef/>
      </w:r>
      <w:r w:rsidRPr="00EA6F20">
        <w:rPr>
          <w:caps/>
          <w:rtl/>
        </w:rPr>
        <w:t xml:space="preserve">) </w:t>
      </w:r>
      <w:r w:rsidRPr="00EA6F20">
        <w:rPr>
          <w:rFonts w:hint="cs"/>
          <w:caps/>
          <w:rtl/>
        </w:rPr>
        <w:t xml:space="preserve">انظر: المبسوط، 16/66، 110؛ </w:t>
      </w:r>
      <w:r w:rsidRPr="00EA6F20">
        <w:rPr>
          <w:caps/>
          <w:rtl/>
        </w:rPr>
        <w:t xml:space="preserve">البحر الرائق </w:t>
      </w:r>
      <w:r w:rsidRPr="0050043E">
        <w:rPr>
          <w:caps/>
          <w:rtl/>
        </w:rPr>
        <w:t>، 7/</w:t>
      </w:r>
      <w:r w:rsidRPr="0050043E">
        <w:rPr>
          <w:rFonts w:hint="cs"/>
          <w:caps/>
          <w:rtl/>
        </w:rPr>
        <w:t>71،</w:t>
      </w:r>
      <w:r>
        <w:rPr>
          <w:caps/>
          <w:rtl/>
        </w:rPr>
        <w:t xml:space="preserve"> 202</w:t>
      </w:r>
      <w:r w:rsidRPr="0050043E">
        <w:rPr>
          <w:rFonts w:hint="cs"/>
          <w:caps/>
          <w:rtl/>
        </w:rPr>
        <w:t xml:space="preserve">؛ </w:t>
      </w:r>
      <w:r w:rsidRPr="0050043E">
        <w:rPr>
          <w:caps/>
          <w:rtl/>
        </w:rPr>
        <w:t>حاشية الشرنبلالي</w:t>
      </w:r>
      <w:r w:rsidRPr="0050043E">
        <w:rPr>
          <w:rFonts w:hint="cs"/>
          <w:caps/>
          <w:rtl/>
        </w:rPr>
        <w:t xml:space="preserve"> على </w:t>
      </w:r>
      <w:r w:rsidRPr="0050043E">
        <w:rPr>
          <w:caps/>
          <w:rtl/>
        </w:rPr>
        <w:t>درر الحكام شرح غرر الأحكام، (2</w:t>
      </w:r>
      <w:r>
        <w:rPr>
          <w:caps/>
          <w:rtl/>
        </w:rPr>
        <w:t>/</w:t>
      </w:r>
      <w:r w:rsidRPr="0050043E">
        <w:rPr>
          <w:caps/>
          <w:rtl/>
        </w:rPr>
        <w:t>371)</w:t>
      </w:r>
      <w:r w:rsidRPr="0050043E">
        <w:rPr>
          <w:rFonts w:hint="cs"/>
          <w:caps/>
          <w:rtl/>
        </w:rPr>
        <w:t xml:space="preserve">؛ </w:t>
      </w:r>
      <w:r w:rsidRPr="00EA6F20">
        <w:rPr>
          <w:caps/>
          <w:rtl/>
        </w:rPr>
        <w:t>الدر المختار وحاشية ابن عابدين (رد المحتار)، (5</w:t>
      </w:r>
      <w:r>
        <w:rPr>
          <w:caps/>
          <w:rtl/>
        </w:rPr>
        <w:t>/</w:t>
      </w:r>
      <w:r w:rsidRPr="00EA6F20">
        <w:rPr>
          <w:caps/>
          <w:rtl/>
        </w:rPr>
        <w:t>423)</w:t>
      </w:r>
      <w:r w:rsidRPr="00EA6F20">
        <w:rPr>
          <w:rFonts w:hint="cs"/>
          <w:caps/>
          <w:rtl/>
        </w:rPr>
        <w:t>؛</w:t>
      </w:r>
      <w:r>
        <w:rPr>
          <w:rFonts w:hint="cs"/>
          <w:caps/>
          <w:rtl/>
        </w:rPr>
        <w:t xml:space="preserve"> </w:t>
      </w:r>
      <w:r w:rsidRPr="001C799D">
        <w:rPr>
          <w:caps/>
          <w:rtl/>
        </w:rPr>
        <w:t>درر الحكام في شرح مجلة الأحكام، 4</w:t>
      </w:r>
      <w:r>
        <w:rPr>
          <w:caps/>
          <w:rtl/>
        </w:rPr>
        <w:t>/</w:t>
      </w:r>
      <w:r w:rsidRPr="001C799D">
        <w:rPr>
          <w:caps/>
          <w:rtl/>
        </w:rPr>
        <w:t>663</w:t>
      </w:r>
      <w:r w:rsidRPr="001C799D">
        <w:rPr>
          <w:rFonts w:hint="cs"/>
          <w:caps/>
          <w:rtl/>
        </w:rPr>
        <w:t>، مادة</w:t>
      </w:r>
      <w:r w:rsidRPr="001C799D">
        <w:rPr>
          <w:caps/>
          <w:rtl/>
        </w:rPr>
        <w:t xml:space="preserve"> 1828</w:t>
      </w:r>
      <w:r w:rsidRPr="001C799D">
        <w:rPr>
          <w:rFonts w:hint="cs"/>
          <w:caps/>
          <w:rtl/>
        </w:rPr>
        <w:t xml:space="preserve">؛ </w:t>
      </w:r>
      <w:r w:rsidRPr="001C799D">
        <w:rPr>
          <w:caps/>
          <w:rtl/>
        </w:rPr>
        <w:t>المعونة على مذهب عالم المدينة، (ص1500)</w:t>
      </w:r>
      <w:r w:rsidRPr="001C799D">
        <w:rPr>
          <w:rFonts w:hint="cs"/>
          <w:caps/>
          <w:rtl/>
        </w:rPr>
        <w:t>؛</w:t>
      </w:r>
      <w:r w:rsidRPr="001C799D">
        <w:rPr>
          <w:rtl/>
        </w:rPr>
        <w:t xml:space="preserve"> </w:t>
      </w:r>
      <w:r w:rsidRPr="0098038A">
        <w:rPr>
          <w:caps/>
          <w:rtl/>
        </w:rPr>
        <w:t xml:space="preserve">امنح الجليل، </w:t>
      </w:r>
      <w:r w:rsidRPr="0098038A">
        <w:rPr>
          <w:rFonts w:hint="cs"/>
          <w:caps/>
          <w:rtl/>
        </w:rPr>
        <w:t xml:space="preserve">8/326؛ </w:t>
      </w:r>
      <w:r w:rsidRPr="00313740">
        <w:rPr>
          <w:rFonts w:hint="cs"/>
          <w:caps/>
          <w:rtl/>
        </w:rPr>
        <w:t xml:space="preserve">الأم، 6/234؛ </w:t>
      </w:r>
      <w:r>
        <w:rPr>
          <w:caps/>
          <w:rtl/>
        </w:rPr>
        <w:t>الأحكام السلطانية للماوردي، ص128</w:t>
      </w:r>
      <w:r w:rsidRPr="00313740">
        <w:rPr>
          <w:rFonts w:hint="cs"/>
          <w:caps/>
          <w:rtl/>
        </w:rPr>
        <w:t xml:space="preserve">؛ </w:t>
      </w:r>
      <w:r w:rsidRPr="00313740">
        <w:rPr>
          <w:caps/>
          <w:rtl/>
        </w:rPr>
        <w:t xml:space="preserve">البيان في مذهب الإمام </w:t>
      </w:r>
      <w:r w:rsidRPr="007937AC">
        <w:rPr>
          <w:caps/>
          <w:rtl/>
        </w:rPr>
        <w:t>الشافعي، 13</w:t>
      </w:r>
      <w:r>
        <w:rPr>
          <w:caps/>
          <w:rtl/>
        </w:rPr>
        <w:t>/124</w:t>
      </w:r>
      <w:r>
        <w:rPr>
          <w:rFonts w:hint="cs"/>
          <w:caps/>
          <w:rtl/>
        </w:rPr>
        <w:t>؛</w:t>
      </w:r>
      <w:r w:rsidRPr="007937AC">
        <w:rPr>
          <w:rFonts w:hint="cs"/>
          <w:caps/>
          <w:rtl/>
        </w:rPr>
        <w:t xml:space="preserve"> </w:t>
      </w:r>
      <w:r>
        <w:rPr>
          <w:caps/>
          <w:rtl/>
        </w:rPr>
        <w:t xml:space="preserve">حاشية الجمل على شرح المنهج، </w:t>
      </w:r>
      <w:r w:rsidRPr="007937AC">
        <w:rPr>
          <w:caps/>
          <w:rtl/>
        </w:rPr>
        <w:t>5</w:t>
      </w:r>
      <w:r>
        <w:rPr>
          <w:caps/>
          <w:rtl/>
        </w:rPr>
        <w:t>/349</w:t>
      </w:r>
      <w:r w:rsidRPr="007937AC">
        <w:rPr>
          <w:rFonts w:hint="cs"/>
          <w:caps/>
          <w:rtl/>
        </w:rPr>
        <w:t>؛</w:t>
      </w:r>
      <w:r w:rsidRPr="007937AC">
        <w:rPr>
          <w:rFonts w:hint="cs"/>
          <w:rtl/>
        </w:rPr>
        <w:t xml:space="preserve"> </w:t>
      </w:r>
      <w:r>
        <w:rPr>
          <w:rtl/>
        </w:rPr>
        <w:t>الأحكام السلطانية لأبي يعلى، ص73</w:t>
      </w:r>
      <w:r w:rsidRPr="007937AC">
        <w:rPr>
          <w:rFonts w:hint="cs"/>
          <w:rtl/>
        </w:rPr>
        <w:t xml:space="preserve">؛ </w:t>
      </w:r>
      <w:r>
        <w:rPr>
          <w:rtl/>
        </w:rPr>
        <w:t>الكافي في فقه الإمام أحمد</w:t>
      </w:r>
      <w:r>
        <w:rPr>
          <w:rFonts w:hint="cs"/>
          <w:rtl/>
        </w:rPr>
        <w:t xml:space="preserve">، </w:t>
      </w:r>
      <w:r>
        <w:rPr>
          <w:rtl/>
        </w:rPr>
        <w:t>4/241</w:t>
      </w:r>
      <w:r>
        <w:rPr>
          <w:rFonts w:hint="cs"/>
          <w:rtl/>
        </w:rPr>
        <w:t xml:space="preserve">؛ </w:t>
      </w:r>
      <w:r w:rsidRPr="007937AC">
        <w:rPr>
          <w:rFonts w:hint="cs"/>
          <w:rtl/>
        </w:rPr>
        <w:t>المقنع وشرحيه: الشرك الكبير والإنصاف، 28/348؛</w:t>
      </w:r>
      <w:r w:rsidRPr="007937AC">
        <w:rPr>
          <w:rtl/>
        </w:rPr>
        <w:t xml:space="preserve"> </w:t>
      </w:r>
      <w:r w:rsidRPr="007937AC">
        <w:rPr>
          <w:caps/>
          <w:rtl/>
        </w:rPr>
        <w:t>كشاف القناع، 6</w:t>
      </w:r>
      <w:r>
        <w:rPr>
          <w:caps/>
          <w:rtl/>
        </w:rPr>
        <w:t>/313</w:t>
      </w:r>
      <w:r w:rsidRPr="007937AC">
        <w:rPr>
          <w:rFonts w:hint="cs"/>
          <w:caps/>
          <w:rtl/>
        </w:rPr>
        <w:t xml:space="preserve">؛ </w:t>
      </w:r>
      <w:r w:rsidRPr="007937AC">
        <w:rPr>
          <w:caps/>
          <w:rtl/>
        </w:rPr>
        <w:t>شرح منتهى الإرادات</w:t>
      </w:r>
      <w:r w:rsidRPr="007937AC">
        <w:rPr>
          <w:rFonts w:hint="cs"/>
          <w:caps/>
          <w:rtl/>
        </w:rPr>
        <w:t>،</w:t>
      </w:r>
      <w:r w:rsidRPr="007937AC">
        <w:rPr>
          <w:caps/>
          <w:rtl/>
        </w:rPr>
        <w:t xml:space="preserve"> 3</w:t>
      </w:r>
      <w:r>
        <w:rPr>
          <w:caps/>
          <w:rtl/>
        </w:rPr>
        <w:t>/532</w:t>
      </w:r>
      <w:r w:rsidRPr="007937AC">
        <w:rPr>
          <w:rFonts w:hint="cs"/>
          <w:caps/>
          <w:rtl/>
        </w:rPr>
        <w:t xml:space="preserve">؛ </w:t>
      </w:r>
      <w:r w:rsidRPr="007937AC">
        <w:rPr>
          <w:caps/>
          <w:rtl/>
        </w:rPr>
        <w:t>المحلى بالآثار</w:t>
      </w:r>
      <w:r>
        <w:rPr>
          <w:rFonts w:hint="cs"/>
          <w:caps/>
          <w:rtl/>
        </w:rPr>
        <w:t>،</w:t>
      </w:r>
      <w:r w:rsidRPr="007937AC">
        <w:rPr>
          <w:caps/>
          <w:rtl/>
        </w:rPr>
        <w:t xml:space="preserve"> 8</w:t>
      </w:r>
      <w:r>
        <w:rPr>
          <w:caps/>
          <w:rtl/>
        </w:rPr>
        <w:t>/518</w:t>
      </w:r>
      <w:r>
        <w:rPr>
          <w:rFonts w:hint="cs"/>
          <w:caps/>
          <w:rtl/>
        </w:rPr>
        <w:t xml:space="preserve">؛ </w:t>
      </w:r>
      <w:r w:rsidRPr="007937AC">
        <w:rPr>
          <w:caps/>
          <w:rtl/>
        </w:rPr>
        <w:t>الموسوعة الفقهية الكويتية، 33</w:t>
      </w:r>
      <w:r>
        <w:rPr>
          <w:caps/>
          <w:rtl/>
        </w:rPr>
        <w:t>/309</w:t>
      </w:r>
      <w:r w:rsidRPr="007937AC">
        <w:rPr>
          <w:caps/>
          <w:rtl/>
        </w:rPr>
        <w:t>.</w:t>
      </w:r>
      <w:r w:rsidRPr="005B7241">
        <w:rPr>
          <w:rtl/>
        </w:rPr>
        <w:t xml:space="preserve"> </w:t>
      </w:r>
      <w:r w:rsidRPr="005B7241">
        <w:rPr>
          <w:caps/>
          <w:rtl/>
        </w:rPr>
        <w:t xml:space="preserve"> </w:t>
      </w:r>
    </w:p>
  </w:footnote>
  <w:footnote w:id="59">
    <w:p w:rsidR="008D230C" w:rsidRPr="00D13FBE" w:rsidRDefault="008D230C" w:rsidP="001D0065">
      <w:pPr>
        <w:pStyle w:val="a7"/>
        <w:spacing w:line="192" w:lineRule="auto"/>
        <w:ind w:left="327" w:hanging="360"/>
        <w:jc w:val="both"/>
        <w:rPr>
          <w:caps/>
        </w:rPr>
      </w:pPr>
      <w:r w:rsidRPr="00D13FBE">
        <w:rPr>
          <w:caps/>
          <w:rtl/>
        </w:rPr>
        <w:t>(</w:t>
      </w:r>
      <w:r w:rsidRPr="00D13FBE">
        <w:rPr>
          <w:caps/>
          <w:rtl/>
        </w:rPr>
        <w:footnoteRef/>
      </w:r>
      <w:r w:rsidRPr="00D13FBE">
        <w:rPr>
          <w:caps/>
          <w:rtl/>
        </w:rPr>
        <w:t xml:space="preserve">) </w:t>
      </w:r>
      <w:r w:rsidRPr="00D13FBE">
        <w:rPr>
          <w:rFonts w:hint="cs"/>
          <w:caps/>
          <w:rtl/>
        </w:rPr>
        <w:t xml:space="preserve">وقد سبق توثيق ذلك في هامش قريب. </w:t>
      </w:r>
    </w:p>
  </w:footnote>
  <w:footnote w:id="60">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 xml:space="preserve">) </w:t>
      </w:r>
      <w:r w:rsidRPr="00D84FB8">
        <w:rPr>
          <w:rFonts w:hint="cs"/>
          <w:caps/>
          <w:rtl/>
        </w:rPr>
        <w:t>أخرجه</w:t>
      </w:r>
      <w:r w:rsidRPr="00D84FB8">
        <w:rPr>
          <w:caps/>
          <w:rtl/>
        </w:rPr>
        <w:t xml:space="preserve"> قاضي المارستان</w:t>
      </w:r>
      <w:r w:rsidRPr="00D84FB8">
        <w:rPr>
          <w:rFonts w:hint="cs"/>
          <w:caps/>
          <w:rtl/>
        </w:rPr>
        <w:t xml:space="preserve"> في </w:t>
      </w:r>
      <w:r w:rsidRPr="00D84FB8">
        <w:rPr>
          <w:caps/>
          <w:rtl/>
        </w:rPr>
        <w:t>مشيخ</w:t>
      </w:r>
      <w:r w:rsidRPr="00D84FB8">
        <w:rPr>
          <w:rFonts w:hint="cs"/>
          <w:caps/>
          <w:rtl/>
        </w:rPr>
        <w:t>ته،</w:t>
      </w:r>
      <w:r>
        <w:rPr>
          <w:caps/>
          <w:rtl/>
        </w:rPr>
        <w:t xml:space="preserve"> 2/90</w:t>
      </w:r>
      <w:r>
        <w:rPr>
          <w:rFonts w:hint="cs"/>
          <w:caps/>
          <w:rtl/>
        </w:rPr>
        <w:t>6</w:t>
      </w:r>
      <w:r w:rsidRPr="00D84FB8">
        <w:rPr>
          <w:rFonts w:hint="cs"/>
          <w:caps/>
          <w:rtl/>
        </w:rPr>
        <w:t>، ح</w:t>
      </w:r>
      <w:r w:rsidRPr="00D84FB8">
        <w:rPr>
          <w:caps/>
          <w:rtl/>
        </w:rPr>
        <w:t>343</w:t>
      </w:r>
      <w:r w:rsidRPr="00D84FB8">
        <w:rPr>
          <w:rFonts w:hint="cs"/>
          <w:caps/>
          <w:rtl/>
        </w:rPr>
        <w:t xml:space="preserve">. </w:t>
      </w:r>
      <w:r>
        <w:rPr>
          <w:rFonts w:hint="cs"/>
          <w:caps/>
          <w:rtl/>
        </w:rPr>
        <w:t>ولم أقف على من حكم على الأثر.</w:t>
      </w:r>
    </w:p>
  </w:footnote>
  <w:footnote w:id="61">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w:t>
      </w:r>
      <w:r w:rsidRPr="00D84FB8">
        <w:rPr>
          <w:rFonts w:hint="cs"/>
          <w:caps/>
          <w:rtl/>
        </w:rPr>
        <w:t xml:space="preserve"> </w:t>
      </w:r>
      <w:r w:rsidRPr="00D84FB8">
        <w:rPr>
          <w:caps/>
          <w:rtl/>
        </w:rPr>
        <w:t>حاشية الجمل على شرح المنهج</w:t>
      </w:r>
      <w:r>
        <w:rPr>
          <w:caps/>
          <w:rtl/>
        </w:rPr>
        <w:t xml:space="preserve">، </w:t>
      </w:r>
      <w:r w:rsidRPr="00D84FB8">
        <w:rPr>
          <w:caps/>
          <w:rtl/>
        </w:rPr>
        <w:t>5</w:t>
      </w:r>
      <w:r>
        <w:rPr>
          <w:caps/>
          <w:rtl/>
        </w:rPr>
        <w:t>/349</w:t>
      </w:r>
      <w:r w:rsidRPr="00D84FB8">
        <w:rPr>
          <w:rFonts w:hint="cs"/>
          <w:caps/>
          <w:rtl/>
        </w:rPr>
        <w:t xml:space="preserve">. وقد بحثتُ عن هذا الأثر في كتب الحديث المسندة لكن لم أقف عليه. </w:t>
      </w:r>
    </w:p>
  </w:footnote>
  <w:footnote w:id="62">
    <w:p w:rsidR="008D230C" w:rsidRPr="00D84FB8" w:rsidRDefault="008D230C" w:rsidP="001D0065">
      <w:pPr>
        <w:pStyle w:val="a7"/>
        <w:spacing w:line="192" w:lineRule="auto"/>
        <w:ind w:left="327" w:hanging="360"/>
        <w:jc w:val="both"/>
        <w:rPr>
          <w:caps/>
        </w:rPr>
      </w:pPr>
      <w:r w:rsidRPr="00D84FB8">
        <w:rPr>
          <w:caps/>
          <w:rtl/>
        </w:rPr>
        <w:t>(</w:t>
      </w:r>
      <w:r w:rsidRPr="00D84FB8">
        <w:rPr>
          <w:caps/>
          <w:rtl/>
        </w:rPr>
        <w:footnoteRef/>
      </w:r>
      <w:r w:rsidRPr="00D84FB8">
        <w:rPr>
          <w:caps/>
          <w:rtl/>
        </w:rPr>
        <w:t xml:space="preserve">) </w:t>
      </w:r>
      <w:r w:rsidRPr="00D84FB8">
        <w:rPr>
          <w:rFonts w:hint="cs"/>
          <w:caps/>
          <w:rtl/>
        </w:rPr>
        <w:t>انظر:</w:t>
      </w:r>
      <w:r w:rsidRPr="00D84FB8">
        <w:rPr>
          <w:caps/>
          <w:rtl/>
        </w:rPr>
        <w:t xml:space="preserve"> تاريخ دمشق لابن عساكر</w:t>
      </w:r>
      <w:r>
        <w:rPr>
          <w:caps/>
          <w:rtl/>
        </w:rPr>
        <w:t xml:space="preserve">، </w:t>
      </w:r>
      <w:r w:rsidRPr="00D84FB8">
        <w:rPr>
          <w:caps/>
          <w:rtl/>
        </w:rPr>
        <w:t>23</w:t>
      </w:r>
      <w:r>
        <w:rPr>
          <w:caps/>
          <w:rtl/>
        </w:rPr>
        <w:t>/7</w:t>
      </w:r>
      <w:r w:rsidRPr="00D84FB8">
        <w:rPr>
          <w:rFonts w:hint="cs"/>
          <w:caps/>
          <w:rtl/>
        </w:rPr>
        <w:t>؛</w:t>
      </w:r>
      <w:r w:rsidRPr="00D84FB8">
        <w:rPr>
          <w:caps/>
          <w:rtl/>
        </w:rPr>
        <w:t xml:space="preserve"> سير أعلام النبلاء ط الرسالة</w:t>
      </w:r>
      <w:r>
        <w:rPr>
          <w:caps/>
          <w:rtl/>
        </w:rPr>
        <w:t xml:space="preserve">، </w:t>
      </w:r>
      <w:r w:rsidRPr="00D84FB8">
        <w:rPr>
          <w:caps/>
          <w:rtl/>
        </w:rPr>
        <w:t>4</w:t>
      </w:r>
      <w:r>
        <w:rPr>
          <w:caps/>
          <w:rtl/>
        </w:rPr>
        <w:t>/101</w:t>
      </w:r>
      <w:r w:rsidRPr="00D84FB8">
        <w:rPr>
          <w:rFonts w:hint="cs"/>
          <w:caps/>
          <w:rtl/>
        </w:rPr>
        <w:t>؛</w:t>
      </w:r>
      <w:r w:rsidRPr="00D84FB8">
        <w:rPr>
          <w:caps/>
          <w:rtl/>
        </w:rPr>
        <w:t xml:space="preserve"> الأعلام للزركلي</w:t>
      </w:r>
      <w:r>
        <w:rPr>
          <w:caps/>
          <w:rtl/>
        </w:rPr>
        <w:t xml:space="preserve">، </w:t>
      </w:r>
      <w:r w:rsidRPr="00D84FB8">
        <w:rPr>
          <w:caps/>
          <w:rtl/>
        </w:rPr>
        <w:t>3</w:t>
      </w:r>
      <w:r>
        <w:rPr>
          <w:caps/>
          <w:rtl/>
        </w:rPr>
        <w:t>/161</w:t>
      </w:r>
      <w:r w:rsidRPr="00D84FB8">
        <w:rPr>
          <w:rFonts w:hint="cs"/>
          <w:caps/>
          <w:rtl/>
        </w:rPr>
        <w:t>.</w:t>
      </w:r>
    </w:p>
  </w:footnote>
  <w:footnote w:id="63">
    <w:p w:rsidR="008D230C" w:rsidRPr="00941EF5" w:rsidRDefault="008D230C" w:rsidP="001D0065">
      <w:pPr>
        <w:pStyle w:val="a7"/>
        <w:spacing w:line="192" w:lineRule="auto"/>
        <w:ind w:left="327" w:hanging="360"/>
        <w:jc w:val="both"/>
        <w:rPr>
          <w:caps/>
        </w:rPr>
      </w:pPr>
      <w:r w:rsidRPr="00941EF5">
        <w:rPr>
          <w:caps/>
          <w:rtl/>
        </w:rPr>
        <w:t>(</w:t>
      </w:r>
      <w:r w:rsidRPr="00941EF5">
        <w:rPr>
          <w:caps/>
          <w:rtl/>
        </w:rPr>
        <w:footnoteRef/>
      </w:r>
      <w:r w:rsidRPr="00941EF5">
        <w:rPr>
          <w:caps/>
          <w:rtl/>
        </w:rPr>
        <w:t xml:space="preserve">) </w:t>
      </w:r>
      <w:r w:rsidRPr="00941EF5">
        <w:rPr>
          <w:rFonts w:hint="cs"/>
          <w:caps/>
          <w:rtl/>
        </w:rPr>
        <w:t xml:space="preserve">انظر: الأم، </w:t>
      </w:r>
      <w:r>
        <w:rPr>
          <w:rFonts w:hint="cs"/>
          <w:caps/>
          <w:rtl/>
        </w:rPr>
        <w:t>6/234</w:t>
      </w:r>
      <w:r w:rsidRPr="00941EF5">
        <w:rPr>
          <w:rFonts w:hint="cs"/>
          <w:caps/>
          <w:rtl/>
        </w:rPr>
        <w:t xml:space="preserve">. </w:t>
      </w:r>
    </w:p>
  </w:footnote>
  <w:footnote w:id="64">
    <w:p w:rsidR="008D230C" w:rsidRPr="00D84FB8" w:rsidRDefault="008D230C" w:rsidP="00CD37D0">
      <w:pPr>
        <w:pStyle w:val="a7"/>
        <w:spacing w:line="192" w:lineRule="auto"/>
        <w:ind w:left="327" w:hanging="360"/>
        <w:jc w:val="both"/>
        <w:rPr>
          <w:caps/>
          <w:rtl/>
        </w:rPr>
      </w:pPr>
      <w:r w:rsidRPr="00D84FB8">
        <w:rPr>
          <w:caps/>
          <w:rtl/>
        </w:rPr>
        <w:t>(</w:t>
      </w:r>
      <w:r w:rsidRPr="00D84FB8">
        <w:rPr>
          <w:caps/>
          <w:rtl/>
        </w:rPr>
        <w:footnoteRef/>
      </w:r>
      <w:r w:rsidRPr="00D84FB8">
        <w:rPr>
          <w:caps/>
          <w:rtl/>
        </w:rPr>
        <w:t xml:space="preserve">) </w:t>
      </w:r>
      <w:r w:rsidRPr="00D84FB8">
        <w:rPr>
          <w:rFonts w:hint="cs"/>
          <w:caps/>
          <w:rtl/>
        </w:rPr>
        <w:t>انظر:</w:t>
      </w:r>
      <w:r w:rsidRPr="00D84FB8">
        <w:rPr>
          <w:caps/>
          <w:rtl/>
        </w:rPr>
        <w:t xml:space="preserve"> قره عي</w:t>
      </w:r>
      <w:r w:rsidRPr="00D84FB8">
        <w:rPr>
          <w:rFonts w:hint="cs"/>
          <w:caps/>
          <w:rtl/>
        </w:rPr>
        <w:t>و</w:t>
      </w:r>
      <w:r w:rsidRPr="00D84FB8">
        <w:rPr>
          <w:caps/>
          <w:rtl/>
        </w:rPr>
        <w:t>ن الأخيار لتكملة رد المحتار عل</w:t>
      </w:r>
      <w:r w:rsidRPr="00D84FB8">
        <w:rPr>
          <w:rFonts w:hint="cs"/>
          <w:caps/>
          <w:rtl/>
        </w:rPr>
        <w:t>ى</w:t>
      </w:r>
      <w:r w:rsidRPr="00D84FB8">
        <w:rPr>
          <w:caps/>
          <w:rtl/>
        </w:rPr>
        <w:t xml:space="preserve"> الدر المختار</w:t>
      </w:r>
      <w:r w:rsidRPr="00D84FB8">
        <w:rPr>
          <w:rFonts w:hint="cs"/>
          <w:caps/>
          <w:rtl/>
        </w:rPr>
        <w:t>،</w:t>
      </w:r>
      <w:r w:rsidRPr="00D84FB8">
        <w:rPr>
          <w:caps/>
          <w:rtl/>
        </w:rPr>
        <w:t xml:space="preserve"> 7</w:t>
      </w:r>
      <w:r>
        <w:rPr>
          <w:caps/>
          <w:rtl/>
        </w:rPr>
        <w:t>/478</w:t>
      </w:r>
      <w:r>
        <w:rPr>
          <w:rFonts w:hint="cs"/>
          <w:caps/>
          <w:rtl/>
        </w:rPr>
        <w:t>؛ وانظر أيضا:</w:t>
      </w:r>
      <w:r w:rsidRPr="00CD37D0">
        <w:rPr>
          <w:rFonts w:hint="cs"/>
          <w:caps/>
          <w:rtl/>
        </w:rPr>
        <w:t xml:space="preserve"> </w:t>
      </w:r>
      <w:r w:rsidRPr="00C72482">
        <w:rPr>
          <w:rFonts w:hint="cs"/>
          <w:caps/>
          <w:rtl/>
        </w:rPr>
        <w:t>تكملة البحر الرائق، 6/281؛ الدر المختار، 5/463</w:t>
      </w:r>
      <w:r w:rsidRPr="00D84FB8">
        <w:rPr>
          <w:rFonts w:hint="cs"/>
          <w:caps/>
          <w:rtl/>
        </w:rPr>
        <w:t>.</w:t>
      </w:r>
    </w:p>
  </w:footnote>
  <w:footnote w:id="65">
    <w:p w:rsidR="008D230C" w:rsidRPr="00191924" w:rsidRDefault="008D230C" w:rsidP="008E6F41">
      <w:pPr>
        <w:pStyle w:val="a7"/>
        <w:spacing w:line="192" w:lineRule="auto"/>
        <w:ind w:left="327" w:hanging="360"/>
        <w:jc w:val="both"/>
        <w:rPr>
          <w:caps/>
        </w:rPr>
      </w:pPr>
      <w:r w:rsidRPr="00191924">
        <w:rPr>
          <w:caps/>
          <w:rtl/>
        </w:rPr>
        <w:t>(</w:t>
      </w:r>
      <w:r w:rsidRPr="00191924">
        <w:rPr>
          <w:caps/>
          <w:rtl/>
        </w:rPr>
        <w:footnoteRef/>
      </w:r>
      <w:r w:rsidRPr="00191924">
        <w:rPr>
          <w:caps/>
          <w:rtl/>
        </w:rPr>
        <w:t>)</w:t>
      </w:r>
      <w:r>
        <w:rPr>
          <w:rFonts w:hint="cs"/>
          <w:caps/>
          <w:rtl/>
        </w:rPr>
        <w:t xml:space="preserve"> جامع الفصولين، 1/16؛ </w:t>
      </w:r>
      <w:r>
        <w:rPr>
          <w:caps/>
          <w:rtl/>
        </w:rPr>
        <w:t xml:space="preserve">البحر الرائق، </w:t>
      </w:r>
      <w:r w:rsidRPr="00191924">
        <w:rPr>
          <w:caps/>
          <w:rtl/>
        </w:rPr>
        <w:t>6</w:t>
      </w:r>
      <w:r>
        <w:rPr>
          <w:caps/>
          <w:rtl/>
        </w:rPr>
        <w:t>/281</w:t>
      </w:r>
      <w:r w:rsidRPr="00191924">
        <w:rPr>
          <w:rFonts w:hint="cs"/>
          <w:caps/>
          <w:rtl/>
        </w:rPr>
        <w:t xml:space="preserve">؛ </w:t>
      </w:r>
      <w:r w:rsidRPr="00B819DF">
        <w:rPr>
          <w:caps/>
          <w:rtl/>
        </w:rPr>
        <w:t>الدر المختار وحاشية ابن عابدين (رد المحتار)</w:t>
      </w:r>
      <w:r>
        <w:rPr>
          <w:caps/>
          <w:rtl/>
        </w:rPr>
        <w:t xml:space="preserve">، </w:t>
      </w:r>
      <w:r w:rsidRPr="00B819DF">
        <w:rPr>
          <w:caps/>
          <w:rtl/>
        </w:rPr>
        <w:t>5</w:t>
      </w:r>
      <w:r>
        <w:rPr>
          <w:caps/>
          <w:rtl/>
        </w:rPr>
        <w:t>/</w:t>
      </w:r>
      <w:r w:rsidRPr="00B819DF">
        <w:rPr>
          <w:caps/>
          <w:rtl/>
        </w:rPr>
        <w:t>423</w:t>
      </w:r>
      <w:r>
        <w:rPr>
          <w:rFonts w:hint="cs"/>
          <w:caps/>
          <w:rtl/>
        </w:rPr>
        <w:t>، وانظر منه:5/</w:t>
      </w:r>
      <w:r w:rsidRPr="00700E55">
        <w:rPr>
          <w:caps/>
          <w:rtl/>
        </w:rPr>
        <w:t>463</w:t>
      </w:r>
      <w:r>
        <w:rPr>
          <w:rFonts w:hint="cs"/>
          <w:caps/>
          <w:rtl/>
        </w:rPr>
        <w:t xml:space="preserve">. </w:t>
      </w:r>
    </w:p>
  </w:footnote>
  <w:footnote w:id="66">
    <w:p w:rsidR="008D230C" w:rsidRPr="0095478E" w:rsidRDefault="008D230C" w:rsidP="008E6F41">
      <w:pPr>
        <w:pStyle w:val="a7"/>
        <w:spacing w:line="192" w:lineRule="auto"/>
        <w:ind w:left="327" w:hanging="360"/>
        <w:jc w:val="both"/>
        <w:rPr>
          <w:rFonts w:cs="mylotus"/>
          <w:rtl/>
        </w:rPr>
      </w:pPr>
      <w:r w:rsidRPr="0095478E">
        <w:rPr>
          <w:rFonts w:ascii="Traditional Arabic" w:hAnsi="Traditional Arabic" w:cs="mylotus"/>
          <w:rtl/>
        </w:rPr>
        <w:t>(</w:t>
      </w:r>
      <w:r w:rsidRPr="0095478E">
        <w:rPr>
          <w:rFonts w:ascii="Traditional Arabic" w:hAnsi="Traditional Arabic" w:cs="mylotus"/>
          <w:rtl/>
        </w:rPr>
        <w:footnoteRef/>
      </w:r>
      <w:r w:rsidRPr="0095478E">
        <w:rPr>
          <w:rFonts w:ascii="Traditional Arabic" w:hAnsi="Traditional Arabic" w:cs="mylotus"/>
          <w:rtl/>
        </w:rPr>
        <w:t>)</w:t>
      </w:r>
      <w:r>
        <w:rPr>
          <w:rFonts w:ascii="Traditional Arabic" w:hAnsi="Traditional Arabic" w:cs="mylotus" w:hint="cs"/>
          <w:rtl/>
        </w:rPr>
        <w:t xml:space="preserve"> </w:t>
      </w:r>
      <w:r>
        <w:rPr>
          <w:caps/>
          <w:rtl/>
        </w:rPr>
        <w:t xml:space="preserve">الدر المختار، </w:t>
      </w:r>
      <w:r>
        <w:rPr>
          <w:rFonts w:hint="cs"/>
          <w:caps/>
          <w:rtl/>
        </w:rPr>
        <w:t>5/</w:t>
      </w:r>
      <w:r w:rsidRPr="00700E55">
        <w:rPr>
          <w:caps/>
          <w:rtl/>
        </w:rPr>
        <w:t>463</w:t>
      </w:r>
      <w:r>
        <w:rPr>
          <w:rFonts w:hint="cs"/>
          <w:cap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30C" w:rsidRDefault="00F52217" w:rsidP="00D247FE">
    <w:pPr>
      <w:pStyle w:val="af7"/>
      <w:rPr>
        <w:noProof/>
        <w:rtl/>
        <w:lang w:eastAsia="en-US"/>
      </w:rPr>
    </w:pPr>
    <w:r>
      <w:rPr>
        <w:noProof/>
        <w:lang w:eastAsia="en-US"/>
      </w:rPr>
      <w:pict>
        <v:rect id="_x0000_i1025" style="width:415.3pt;height:1.5pt" o:hralign="center" o:hrstd="t" o:hrnoshade="t" o:hr="t" fillcolor="black [3213]" stroked="f"/>
      </w:pict>
    </w:r>
  </w:p>
  <w:p w:rsidR="008D230C" w:rsidRPr="006A124C" w:rsidRDefault="00031164" w:rsidP="009C3A8F">
    <w:pPr>
      <w:ind w:firstLine="0"/>
      <w:jc w:val="center"/>
      <w:rPr>
        <w:rFonts w:cs="AL-Mateen"/>
        <w:sz w:val="36"/>
        <w:szCs w:val="36"/>
        <w:rtl/>
      </w:rPr>
    </w:pPr>
    <w:r>
      <w:rPr>
        <w:rFonts w:cs="AL-Mateen"/>
        <w:noProof/>
        <w:spacing w:val="2"/>
        <w:sz w:val="36"/>
        <w:szCs w:val="36"/>
        <w:rtl/>
        <w:lang w:eastAsia="en-US"/>
      </w:rPr>
      <mc:AlternateContent>
        <mc:Choice Requires="wps">
          <w:drawing>
            <wp:anchor distT="4294967294" distB="4294967294" distL="114300" distR="114300" simplePos="0" relativeHeight="251659264" behindDoc="0" locked="0" layoutInCell="1" allowOverlap="1">
              <wp:simplePos x="0" y="0"/>
              <wp:positionH relativeFrom="column">
                <wp:posOffset>-16510</wp:posOffset>
              </wp:positionH>
              <wp:positionV relativeFrom="paragraph">
                <wp:posOffset>329564</wp:posOffset>
              </wp:positionV>
              <wp:extent cx="5292090" cy="0"/>
              <wp:effectExtent l="0" t="19050" r="3810" b="0"/>
              <wp:wrapNone/>
              <wp:docPr id="5" name="رابط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5F4CC" id="رابط مستقيم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pt,25.95pt" to="415.4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cgPAIAAEUEAAAOAAAAZHJzL2Uyb0RvYy54bWysU82O0zAQviPxDpbv3STddmmjpivUtFwW&#10;qLTLA7i201g4tmW7TSvEBWkvvAiIG+LAq7Rvw9j9URcuCJGDM7ZnPn/zzczodtNItObWCa0KnF2l&#10;GHFFNRNqWeB3D7POACPniWJEasULvOUO346fPxu1JuddXWvJuEUAolzemgLX3ps8SRyteUPclTZc&#10;wWWlbUM8bO0yYZa0gN7IpJumN0mrLTNWU+4cnJaHSzyO+FXFqX9bVY57JAsM3HxcbVwXYU3GI5Iv&#10;LTG1oEca5B9YNEQoePQMVRJP0MqKP6AaQa12uvJXVDeJripBecwBssnS37K5r4nhMRcQx5mzTO7/&#10;wdI367lFghW4j5EiDZRo9333Zfd19xPtH3c/dt/2n/af94+oH6RqjcshYqLmNiRLN+re3Gn63iGl&#10;JzVRSx4pP2wN4GQhInkSEjbOwIOL9rVm4ENWXkfdNpVtAiQogjaxPNtzefjGIwqH/e6wmw6hivR0&#10;l5D8FGis86+4blAwCiyFCsqRnKzvnA9ESH5yCcdKz4SUsfpSobbA14MsDdCNAS3YQsZgp6VgwTGE&#10;OLtcTKRFaxJ6KX4xQ7i5dLN6pVgErjlh06PtiZAHG4hIFfAgLaB2tA7N8mGYDqeD6aDX6XVvpp1e&#10;Wpadl7NJr3Mzy170y+tyMimzj4Fa1strwRhXgd2pcbPe3zXGcYQOLXdu3bMkyVP0qB2QPf0j6VjX&#10;UMpDUyw0287tqd7Qq9H5OFdhGC73YF9O//gXAAAA//8DAFBLAwQUAAYACAAAACEAjHgAV9wAAAAI&#10;AQAADwAAAGRycy9kb3ducmV2LnhtbEyPwW7CMBBE75X4B2uRegMHqiJI4yCKhCrUXkr7AUu8JBHx&#10;OooNJH/frXoox50Zzb7J1r1r1JW6UHs2MJsmoIgLb2suDXx/7SZLUCEiW2w8k4GBAqzz0UOGqfU3&#10;/qTrIZZKSjikaKCKsU21DkVFDsPUt8TinXznMMrZldp2eJNy1+h5kiy0w5rlQ4UtbSsqzoeLMxDP&#10;ydv7K+6GjTvtY7kaCrfffhjzOO43L6Ai9fE/DL/4gg65MB39hW1QjYHJfCFJA8+zFSjxl0+JTDn+&#10;CTrP9P2A/AcAAP//AwBQSwECLQAUAAYACAAAACEAtoM4kv4AAADhAQAAEwAAAAAAAAAAAAAAAAAA&#10;AAAAW0NvbnRlbnRfVHlwZXNdLnhtbFBLAQItABQABgAIAAAAIQA4/SH/1gAAAJQBAAALAAAAAAAA&#10;AAAAAAAAAC8BAABfcmVscy8ucmVsc1BLAQItABQABgAIAAAAIQCEJFcgPAIAAEUEAAAOAAAAAAAA&#10;AAAAAAAAAC4CAABkcnMvZTJvRG9jLnhtbFBLAQItABQABgAIAAAAIQCMeABX3AAAAAgBAAAPAAAA&#10;AAAAAAAAAAAAAJYEAABkcnMvZG93bnJldi54bWxQSwUGAAAAAAQABADzAAAAnwUAAAAA&#10;" strokeweight="3pt">
              <v:stroke linestyle="thinThin"/>
            </v:line>
          </w:pict>
        </mc:Fallback>
      </mc:AlternateContent>
    </w:r>
    <w:r w:rsidR="008D230C" w:rsidRPr="006A124C">
      <w:rPr>
        <w:rFonts w:cs="AL-Mateen" w:hint="cs"/>
        <w:spacing w:val="2"/>
        <w:sz w:val="36"/>
        <w:szCs w:val="36"/>
        <w:rtl/>
      </w:rPr>
      <w:t xml:space="preserve"> </w:t>
    </w:r>
    <w:r w:rsidR="008D230C" w:rsidRPr="006A124C">
      <w:rPr>
        <w:rFonts w:cs="AL-Mateen" w:hint="cs"/>
        <w:sz w:val="36"/>
        <w:szCs w:val="36"/>
        <w:rtl/>
      </w:rPr>
      <w:t xml:space="preserve">أحكام </w:t>
    </w:r>
    <w:r w:rsidR="008D230C">
      <w:rPr>
        <w:rFonts w:cs="AL-Mateen" w:hint="cs"/>
        <w:sz w:val="36"/>
        <w:szCs w:val="36"/>
        <w:rtl/>
      </w:rPr>
      <w:t>تأخير</w:t>
    </w:r>
    <w:r w:rsidR="008D230C" w:rsidRPr="006A124C">
      <w:rPr>
        <w:rFonts w:cs="AL-Mateen" w:hint="cs"/>
        <w:sz w:val="36"/>
        <w:szCs w:val="36"/>
        <w:rtl/>
      </w:rPr>
      <w:t xml:space="preserve"> القاضي </w:t>
    </w:r>
    <w:r w:rsidR="008D230C">
      <w:rPr>
        <w:rFonts w:cs="AL-Mateen" w:hint="cs"/>
        <w:sz w:val="36"/>
        <w:szCs w:val="36"/>
        <w:rtl/>
      </w:rPr>
      <w:t>ل</w:t>
    </w:r>
    <w:r w:rsidR="008D230C" w:rsidRPr="006A124C">
      <w:rPr>
        <w:rFonts w:cs="AL-Mateen" w:hint="cs"/>
        <w:sz w:val="36"/>
        <w:szCs w:val="36"/>
        <w:rtl/>
      </w:rPr>
      <w:t xml:space="preserve">حكمه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2549846"/>
    <w:lvl w:ilvl="0">
      <w:start w:val="1"/>
      <w:numFmt w:val="chosung"/>
      <w:pStyle w:val="2"/>
      <w:lvlText w:val=""/>
      <w:lvlJc w:val="center"/>
      <w:pPr>
        <w:tabs>
          <w:tab w:val="num" w:pos="643"/>
        </w:tabs>
        <w:ind w:left="643" w:hanging="360"/>
      </w:pPr>
      <w:rPr>
        <w:rFonts w:ascii="Symbol" w:hAnsi="Symbol" w:hint="default"/>
      </w:rPr>
    </w:lvl>
  </w:abstractNum>
  <w:abstractNum w:abstractNumId="1" w15:restartNumberingAfterBreak="0">
    <w:nsid w:val="002711A7"/>
    <w:multiLevelType w:val="hybridMultilevel"/>
    <w:tmpl w:val="166457CC"/>
    <w:lvl w:ilvl="0" w:tplc="814E24E6">
      <w:start w:val="1"/>
      <w:numFmt w:val="decimal"/>
      <w:lvlText w:val="%1."/>
      <w:lvlJc w:val="left"/>
      <w:pPr>
        <w:tabs>
          <w:tab w:val="num" w:pos="1054"/>
        </w:tabs>
        <w:ind w:left="1054" w:right="720" w:hanging="360"/>
      </w:pPr>
      <w:rPr>
        <w:lang w:bidi="ar-SA"/>
      </w:rPr>
    </w:lvl>
    <w:lvl w:ilvl="1" w:tplc="FFFFFFFF" w:tentative="1">
      <w:start w:val="1"/>
      <w:numFmt w:val="lowerRoman"/>
      <w:lvlText w:val="%2."/>
      <w:lvlJc w:val="left"/>
      <w:pPr>
        <w:tabs>
          <w:tab w:val="num" w:pos="2134"/>
        </w:tabs>
        <w:ind w:left="2134" w:right="1440" w:hanging="360"/>
      </w:pPr>
    </w:lvl>
    <w:lvl w:ilvl="2" w:tplc="FFFFFFFF">
      <w:start w:val="1"/>
      <w:numFmt w:val="arabicAbjad"/>
      <w:lvlText w:val="%3."/>
      <w:lvlJc w:val="right"/>
      <w:pPr>
        <w:tabs>
          <w:tab w:val="num" w:pos="2854"/>
        </w:tabs>
        <w:ind w:left="2854" w:right="2160" w:hanging="180"/>
      </w:pPr>
    </w:lvl>
    <w:lvl w:ilvl="3" w:tplc="FFFFFFFF">
      <w:start w:val="1"/>
      <w:numFmt w:val="decimal"/>
      <w:lvlText w:val="%4."/>
      <w:lvlJc w:val="left"/>
      <w:pPr>
        <w:tabs>
          <w:tab w:val="num" w:pos="3574"/>
        </w:tabs>
        <w:ind w:left="3574" w:right="2880" w:hanging="360"/>
      </w:pPr>
    </w:lvl>
    <w:lvl w:ilvl="4" w:tplc="FFFFFFFF" w:tentative="1">
      <w:start w:val="1"/>
      <w:numFmt w:val="lowerRoman"/>
      <w:lvlText w:val="%5."/>
      <w:lvlJc w:val="left"/>
      <w:pPr>
        <w:tabs>
          <w:tab w:val="num" w:pos="4294"/>
        </w:tabs>
        <w:ind w:left="4294" w:right="3600" w:hanging="360"/>
      </w:pPr>
    </w:lvl>
    <w:lvl w:ilvl="5" w:tplc="FFFFFFFF" w:tentative="1">
      <w:start w:val="1"/>
      <w:numFmt w:val="arabicAbjad"/>
      <w:lvlText w:val="%6."/>
      <w:lvlJc w:val="right"/>
      <w:pPr>
        <w:tabs>
          <w:tab w:val="num" w:pos="5014"/>
        </w:tabs>
        <w:ind w:left="5014" w:right="4320" w:hanging="180"/>
      </w:pPr>
    </w:lvl>
    <w:lvl w:ilvl="6" w:tplc="FFFFFFFF" w:tentative="1">
      <w:start w:val="1"/>
      <w:numFmt w:val="decimal"/>
      <w:lvlText w:val="%7."/>
      <w:lvlJc w:val="left"/>
      <w:pPr>
        <w:tabs>
          <w:tab w:val="num" w:pos="5734"/>
        </w:tabs>
        <w:ind w:left="5734" w:right="5040" w:hanging="360"/>
      </w:pPr>
    </w:lvl>
    <w:lvl w:ilvl="7" w:tplc="FFFFFFFF" w:tentative="1">
      <w:start w:val="1"/>
      <w:numFmt w:val="lowerRoman"/>
      <w:lvlText w:val="%8."/>
      <w:lvlJc w:val="left"/>
      <w:pPr>
        <w:tabs>
          <w:tab w:val="num" w:pos="6454"/>
        </w:tabs>
        <w:ind w:left="6454" w:right="5760" w:hanging="360"/>
      </w:pPr>
    </w:lvl>
    <w:lvl w:ilvl="8" w:tplc="FFFFFFFF" w:tentative="1">
      <w:start w:val="1"/>
      <w:numFmt w:val="arabicAbjad"/>
      <w:lvlText w:val="%9."/>
      <w:lvlJc w:val="right"/>
      <w:pPr>
        <w:tabs>
          <w:tab w:val="num" w:pos="7174"/>
        </w:tabs>
        <w:ind w:left="7174" w:right="6480" w:hanging="180"/>
      </w:pPr>
    </w:lvl>
  </w:abstractNum>
  <w:abstractNum w:abstractNumId="2" w15:restartNumberingAfterBreak="0">
    <w:nsid w:val="03434E4E"/>
    <w:multiLevelType w:val="hybridMultilevel"/>
    <w:tmpl w:val="CE7AC6E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4304F6D"/>
    <w:multiLevelType w:val="hybridMultilevel"/>
    <w:tmpl w:val="33165204"/>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4" w15:restartNumberingAfterBreak="0">
    <w:nsid w:val="06801183"/>
    <w:multiLevelType w:val="hybridMultilevel"/>
    <w:tmpl w:val="B2FAC6E8"/>
    <w:lvl w:ilvl="0" w:tplc="41C44A1A">
      <w:start w:val="1"/>
      <w:numFmt w:val="decimal"/>
      <w:lvlText w:val="%1."/>
      <w:lvlJc w:val="left"/>
      <w:pPr>
        <w:ind w:left="720" w:hanging="360"/>
      </w:pPr>
      <w:rPr>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A20C99"/>
    <w:multiLevelType w:val="hybridMultilevel"/>
    <w:tmpl w:val="33165204"/>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6" w15:restartNumberingAfterBreak="0">
    <w:nsid w:val="1553514D"/>
    <w:multiLevelType w:val="hybridMultilevel"/>
    <w:tmpl w:val="9EC4741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8" w15:restartNumberingAfterBreak="0">
    <w:nsid w:val="1A78346D"/>
    <w:multiLevelType w:val="hybridMultilevel"/>
    <w:tmpl w:val="E1B21D7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BD31369"/>
    <w:multiLevelType w:val="hybridMultilevel"/>
    <w:tmpl w:val="9D38E084"/>
    <w:lvl w:ilvl="0" w:tplc="04090001">
      <w:start w:val="1"/>
      <w:numFmt w:val="bullet"/>
      <w:lvlText w:val=""/>
      <w:lvlJc w:val="left"/>
      <w:pPr>
        <w:ind w:left="1047" w:hanging="360"/>
      </w:pPr>
      <w:rPr>
        <w:rFonts w:ascii="Symbol" w:hAnsi="Symbol"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10" w15:restartNumberingAfterBreak="0">
    <w:nsid w:val="214D4845"/>
    <w:multiLevelType w:val="hybridMultilevel"/>
    <w:tmpl w:val="15689028"/>
    <w:lvl w:ilvl="0" w:tplc="04090001">
      <w:start w:val="1"/>
      <w:numFmt w:val="bullet"/>
      <w:pStyle w:val="6"/>
      <w:lvlText w:val=""/>
      <w:lvlJc w:val="left"/>
      <w:pPr>
        <w:tabs>
          <w:tab w:val="num" w:pos="2720"/>
        </w:tabs>
        <w:ind w:left="2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3A3703A"/>
    <w:multiLevelType w:val="hybridMultilevel"/>
    <w:tmpl w:val="86ECA3DE"/>
    <w:lvl w:ilvl="0" w:tplc="04090001">
      <w:start w:val="1"/>
      <w:numFmt w:val="bullet"/>
      <w:lvlText w:val=""/>
      <w:lvlJc w:val="left"/>
      <w:pPr>
        <w:ind w:left="1047" w:hanging="360"/>
      </w:pPr>
      <w:rPr>
        <w:rFonts w:ascii="Symbol" w:hAnsi="Symbol"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12" w15:restartNumberingAfterBreak="0">
    <w:nsid w:val="27A51262"/>
    <w:multiLevelType w:val="hybridMultilevel"/>
    <w:tmpl w:val="B220FAE0"/>
    <w:lvl w:ilvl="0" w:tplc="08D4FA14">
      <w:start w:val="1"/>
      <w:numFmt w:val="decimal"/>
      <w:lvlText w:val="%1."/>
      <w:lvlJc w:val="left"/>
      <w:pPr>
        <w:ind w:left="1287" w:hanging="360"/>
      </w:pPr>
      <w:rPr>
        <w:b w:val="0"/>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D166C40"/>
    <w:multiLevelType w:val="hybridMultilevel"/>
    <w:tmpl w:val="2D2C49B0"/>
    <w:lvl w:ilvl="0" w:tplc="48A20710">
      <w:start w:val="1"/>
      <w:numFmt w:val="decimal"/>
      <w:lvlText w:val="%1."/>
      <w:lvlJc w:val="left"/>
      <w:pPr>
        <w:ind w:left="1287" w:hanging="360"/>
      </w:pPr>
      <w:rPr>
        <w:b w:val="0"/>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301C5B2C"/>
    <w:multiLevelType w:val="hybridMultilevel"/>
    <w:tmpl w:val="2B607BA0"/>
    <w:lvl w:ilvl="0" w:tplc="1C5079A6">
      <w:start w:val="1"/>
      <w:numFmt w:val="decimal"/>
      <w:lvlText w:val="%1."/>
      <w:lvlJc w:val="left"/>
      <w:pPr>
        <w:ind w:left="720" w:hanging="360"/>
      </w:pPr>
      <w:rPr>
        <w:b w:val="0"/>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F67AC6"/>
    <w:multiLevelType w:val="hybridMultilevel"/>
    <w:tmpl w:val="9A24056A"/>
    <w:lvl w:ilvl="0" w:tplc="04090001">
      <w:start w:val="1"/>
      <w:numFmt w:val="bullet"/>
      <w:lvlText w:val=""/>
      <w:lvlJc w:val="left"/>
      <w:pPr>
        <w:ind w:left="1047" w:hanging="360"/>
      </w:pPr>
      <w:rPr>
        <w:rFonts w:ascii="Symbol" w:hAnsi="Symbol"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16" w15:restartNumberingAfterBreak="0">
    <w:nsid w:val="316E738E"/>
    <w:multiLevelType w:val="hybridMultilevel"/>
    <w:tmpl w:val="D1380780"/>
    <w:lvl w:ilvl="0" w:tplc="F498EF92">
      <w:start w:val="1"/>
      <w:numFmt w:val="arabicAbjad"/>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37091533"/>
    <w:multiLevelType w:val="multilevel"/>
    <w:tmpl w:val="1062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786668"/>
    <w:multiLevelType w:val="hybridMultilevel"/>
    <w:tmpl w:val="33165204"/>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9" w15:restartNumberingAfterBreak="0">
    <w:nsid w:val="3C4C6301"/>
    <w:multiLevelType w:val="singleLevel"/>
    <w:tmpl w:val="FDF8D1CC"/>
    <w:lvl w:ilvl="0">
      <w:start w:val="1"/>
      <w:numFmt w:val="chosung"/>
      <w:pStyle w:val="CharChar"/>
      <w:lvlText w:val=""/>
      <w:lvlJc w:val="center"/>
      <w:pPr>
        <w:tabs>
          <w:tab w:val="num" w:pos="648"/>
        </w:tabs>
        <w:ind w:left="360" w:hanging="72"/>
      </w:pPr>
      <w:rPr>
        <w:rFonts w:ascii="Wingdings" w:hint="default"/>
        <w:sz w:val="30"/>
      </w:rPr>
    </w:lvl>
  </w:abstractNum>
  <w:abstractNum w:abstractNumId="20" w15:restartNumberingAfterBreak="0">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21" w15:restartNumberingAfterBreak="0">
    <w:nsid w:val="3FBE0D4C"/>
    <w:multiLevelType w:val="hybridMultilevel"/>
    <w:tmpl w:val="7102CC3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463E04C4"/>
    <w:multiLevelType w:val="hybridMultilevel"/>
    <w:tmpl w:val="33165204"/>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23" w15:restartNumberingAfterBreak="0">
    <w:nsid w:val="4CB57B43"/>
    <w:multiLevelType w:val="hybridMultilevel"/>
    <w:tmpl w:val="33165204"/>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24" w15:restartNumberingAfterBreak="0">
    <w:nsid w:val="4DD943CB"/>
    <w:multiLevelType w:val="hybridMultilevel"/>
    <w:tmpl w:val="0FFC9B7A"/>
    <w:lvl w:ilvl="0" w:tplc="736EC940">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85ED8"/>
    <w:multiLevelType w:val="hybridMultilevel"/>
    <w:tmpl w:val="BDEEC3D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60A72AC"/>
    <w:multiLevelType w:val="hybridMultilevel"/>
    <w:tmpl w:val="5C382818"/>
    <w:lvl w:ilvl="0" w:tplc="E74CF4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372A13"/>
    <w:multiLevelType w:val="hybridMultilevel"/>
    <w:tmpl w:val="CD609A24"/>
    <w:lvl w:ilvl="0" w:tplc="04090001">
      <w:start w:val="1"/>
      <w:numFmt w:val="bullet"/>
      <w:lvlText w:val=""/>
      <w:lvlJc w:val="left"/>
      <w:pPr>
        <w:ind w:left="1047" w:hanging="360"/>
      </w:pPr>
      <w:rPr>
        <w:rFonts w:ascii="Symbol" w:hAnsi="Symbol"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28" w15:restartNumberingAfterBreak="0">
    <w:nsid w:val="59607EC9"/>
    <w:multiLevelType w:val="hybridMultilevel"/>
    <w:tmpl w:val="ECD2E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B66662"/>
    <w:multiLevelType w:val="hybridMultilevel"/>
    <w:tmpl w:val="221844D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5A495DCE"/>
    <w:multiLevelType w:val="multilevel"/>
    <w:tmpl w:val="D56620D4"/>
    <w:lvl w:ilvl="0">
      <w:start w:val="1"/>
      <w:numFmt w:val="decimal"/>
      <w:lvlText w:val="%1."/>
      <w:lvlJc w:val="left"/>
      <w:pPr>
        <w:tabs>
          <w:tab w:val="num" w:pos="360"/>
        </w:tabs>
        <w:ind w:left="360" w:right="720" w:hanging="360"/>
      </w:pPr>
      <w:rPr>
        <w:sz w:val="24"/>
        <w:szCs w:val="24"/>
        <w:lang w:val="en-US"/>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31" w15:restartNumberingAfterBreak="0">
    <w:nsid w:val="5B5356B4"/>
    <w:multiLevelType w:val="hybridMultilevel"/>
    <w:tmpl w:val="00B2FC3A"/>
    <w:lvl w:ilvl="0" w:tplc="04090001">
      <w:start w:val="1"/>
      <w:numFmt w:val="bullet"/>
      <w:lvlText w:val=""/>
      <w:lvlJc w:val="left"/>
      <w:pPr>
        <w:ind w:left="1047" w:hanging="360"/>
      </w:pPr>
      <w:rPr>
        <w:rFonts w:ascii="Symbol" w:hAnsi="Symbol"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32" w15:restartNumberingAfterBreak="0">
    <w:nsid w:val="5C4D3416"/>
    <w:multiLevelType w:val="multilevel"/>
    <w:tmpl w:val="AE6AC6C6"/>
    <w:styleLink w:val="a1"/>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4654276"/>
    <w:multiLevelType w:val="hybridMultilevel"/>
    <w:tmpl w:val="EB0AA5EC"/>
    <w:lvl w:ilvl="0" w:tplc="F498EF9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8404F2"/>
    <w:multiLevelType w:val="hybridMultilevel"/>
    <w:tmpl w:val="CA0CD1DE"/>
    <w:lvl w:ilvl="0" w:tplc="04090001">
      <w:start w:val="1"/>
      <w:numFmt w:val="bullet"/>
      <w:lvlText w:val=""/>
      <w:lvlJc w:val="left"/>
      <w:pPr>
        <w:ind w:left="1047" w:hanging="360"/>
      </w:pPr>
      <w:rPr>
        <w:rFonts w:ascii="Symbol" w:hAnsi="Symbol"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35" w15:restartNumberingAfterBreak="0">
    <w:nsid w:val="6C4E40A1"/>
    <w:multiLevelType w:val="hybridMultilevel"/>
    <w:tmpl w:val="45DA50BA"/>
    <w:lvl w:ilvl="0" w:tplc="F498EF92">
      <w:start w:val="1"/>
      <w:numFmt w:val="arabicAbjad"/>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6D757EF9"/>
    <w:multiLevelType w:val="hybridMultilevel"/>
    <w:tmpl w:val="F5288A2A"/>
    <w:lvl w:ilvl="0" w:tplc="04090001">
      <w:start w:val="1"/>
      <w:numFmt w:val="bullet"/>
      <w:lvlText w:val=""/>
      <w:lvlJc w:val="left"/>
      <w:pPr>
        <w:ind w:left="1047" w:hanging="360"/>
      </w:pPr>
      <w:rPr>
        <w:rFonts w:ascii="Symbol" w:hAnsi="Symbol"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37" w15:restartNumberingAfterBreak="0">
    <w:nsid w:val="6DA34D50"/>
    <w:multiLevelType w:val="hybridMultilevel"/>
    <w:tmpl w:val="97A6498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6ED23EBE"/>
    <w:multiLevelType w:val="hybridMultilevel"/>
    <w:tmpl w:val="7102CC3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701822AC"/>
    <w:multiLevelType w:val="hybridMultilevel"/>
    <w:tmpl w:val="AC84CD20"/>
    <w:lvl w:ilvl="0" w:tplc="D20EF7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0" w15:restartNumberingAfterBreak="0">
    <w:nsid w:val="732D491F"/>
    <w:multiLevelType w:val="hybridMultilevel"/>
    <w:tmpl w:val="D21E725A"/>
    <w:lvl w:ilvl="0" w:tplc="F498EF92">
      <w:start w:val="1"/>
      <w:numFmt w:val="arabicAbjad"/>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2" w15:restartNumberingAfterBreak="0">
    <w:nsid w:val="754F2A69"/>
    <w:multiLevelType w:val="hybridMultilevel"/>
    <w:tmpl w:val="B220FAE0"/>
    <w:lvl w:ilvl="0" w:tplc="08D4FA14">
      <w:start w:val="1"/>
      <w:numFmt w:val="decimal"/>
      <w:lvlText w:val="%1."/>
      <w:lvlJc w:val="left"/>
      <w:pPr>
        <w:ind w:left="1287" w:hanging="360"/>
      </w:pPr>
      <w:rPr>
        <w:b w:val="0"/>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15:restartNumberingAfterBreak="0">
    <w:nsid w:val="769B74F4"/>
    <w:multiLevelType w:val="hybridMultilevel"/>
    <w:tmpl w:val="79A89E68"/>
    <w:lvl w:ilvl="0" w:tplc="A2B0C622">
      <w:start w:val="1"/>
      <w:numFmt w:val="bullet"/>
      <w:lvlText w:val=""/>
      <w:lvlJc w:val="left"/>
      <w:pPr>
        <w:ind w:left="1287" w:hanging="360"/>
      </w:pPr>
      <w:rPr>
        <w:rFonts w:ascii="Symbol" w:hAnsi="Symbol" w:hint="default"/>
        <w:lang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15:restartNumberingAfterBreak="0">
    <w:nsid w:val="7831369B"/>
    <w:multiLevelType w:val="hybridMultilevel"/>
    <w:tmpl w:val="44165196"/>
    <w:lvl w:ilvl="0" w:tplc="D2B2934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9587CC8"/>
    <w:multiLevelType w:val="hybridMultilevel"/>
    <w:tmpl w:val="AC9EC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8531D1"/>
    <w:multiLevelType w:val="hybridMultilevel"/>
    <w:tmpl w:val="CE7AC6E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0"/>
  </w:num>
  <w:num w:numId="2">
    <w:abstractNumId w:val="41"/>
  </w:num>
  <w:num w:numId="3">
    <w:abstractNumId w:val="7"/>
  </w:num>
  <w:num w:numId="4">
    <w:abstractNumId w:val="19"/>
  </w:num>
  <w:num w:numId="5">
    <w:abstractNumId w:val="0"/>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6"/>
  </w:num>
  <w:num w:numId="9">
    <w:abstractNumId w:val="25"/>
  </w:num>
  <w:num w:numId="10">
    <w:abstractNumId w:val="38"/>
  </w:num>
  <w:num w:numId="11">
    <w:abstractNumId w:val="21"/>
  </w:num>
  <w:num w:numId="12">
    <w:abstractNumId w:val="13"/>
  </w:num>
  <w:num w:numId="13">
    <w:abstractNumId w:val="37"/>
  </w:num>
  <w:num w:numId="14">
    <w:abstractNumId w:val="46"/>
  </w:num>
  <w:num w:numId="15">
    <w:abstractNumId w:val="2"/>
  </w:num>
  <w:num w:numId="16">
    <w:abstractNumId w:val="40"/>
  </w:num>
  <w:num w:numId="17">
    <w:abstractNumId w:val="14"/>
  </w:num>
  <w:num w:numId="18">
    <w:abstractNumId w:val="15"/>
  </w:num>
  <w:num w:numId="19">
    <w:abstractNumId w:val="33"/>
  </w:num>
  <w:num w:numId="20">
    <w:abstractNumId w:val="5"/>
  </w:num>
  <w:num w:numId="21">
    <w:abstractNumId w:val="22"/>
  </w:num>
  <w:num w:numId="22">
    <w:abstractNumId w:val="18"/>
  </w:num>
  <w:num w:numId="23">
    <w:abstractNumId w:val="3"/>
  </w:num>
  <w:num w:numId="24">
    <w:abstractNumId w:val="28"/>
  </w:num>
  <w:num w:numId="25">
    <w:abstractNumId w:val="23"/>
  </w:num>
  <w:num w:numId="26">
    <w:abstractNumId w:val="42"/>
  </w:num>
  <w:num w:numId="27">
    <w:abstractNumId w:val="8"/>
  </w:num>
  <w:num w:numId="28">
    <w:abstractNumId w:val="44"/>
  </w:num>
  <w:num w:numId="29">
    <w:abstractNumId w:val="29"/>
  </w:num>
  <w:num w:numId="30">
    <w:abstractNumId w:val="16"/>
  </w:num>
  <w:num w:numId="31">
    <w:abstractNumId w:val="35"/>
  </w:num>
  <w:num w:numId="32">
    <w:abstractNumId w:val="12"/>
  </w:num>
  <w:num w:numId="33">
    <w:abstractNumId w:val="43"/>
  </w:num>
  <w:num w:numId="34">
    <w:abstractNumId w:val="11"/>
  </w:num>
  <w:num w:numId="35">
    <w:abstractNumId w:val="36"/>
  </w:num>
  <w:num w:numId="36">
    <w:abstractNumId w:val="27"/>
  </w:num>
  <w:num w:numId="37">
    <w:abstractNumId w:val="39"/>
  </w:num>
  <w:num w:numId="38">
    <w:abstractNumId w:val="9"/>
  </w:num>
  <w:num w:numId="39">
    <w:abstractNumId w:val="34"/>
  </w:num>
  <w:num w:numId="40">
    <w:abstractNumId w:val="45"/>
  </w:num>
  <w:num w:numId="41">
    <w:abstractNumId w:val="31"/>
  </w:num>
  <w:num w:numId="42">
    <w:abstractNumId w:val="17"/>
  </w:num>
  <w:num w:numId="43">
    <w:abstractNumId w:val="26"/>
  </w:num>
  <w:num w:numId="44">
    <w:abstractNumId w:val="4"/>
  </w:num>
  <w:num w:numId="45">
    <w:abstractNumId w:val="24"/>
  </w:num>
  <w:num w:numId="46">
    <w:abstractNumId w:val="1"/>
  </w:num>
  <w:num w:numId="47">
    <w:abstractNumId w:val="30"/>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200"/>
  <w:displayHorizont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433"/>
    <w:rsid w:val="000002BB"/>
    <w:rsid w:val="00001041"/>
    <w:rsid w:val="000017D8"/>
    <w:rsid w:val="00001D79"/>
    <w:rsid w:val="0000268C"/>
    <w:rsid w:val="00002735"/>
    <w:rsid w:val="00002BB1"/>
    <w:rsid w:val="00002BB8"/>
    <w:rsid w:val="000031B1"/>
    <w:rsid w:val="00003259"/>
    <w:rsid w:val="0000367E"/>
    <w:rsid w:val="00003F5E"/>
    <w:rsid w:val="000041AE"/>
    <w:rsid w:val="00004B1C"/>
    <w:rsid w:val="000070CA"/>
    <w:rsid w:val="00007272"/>
    <w:rsid w:val="00007D97"/>
    <w:rsid w:val="00010003"/>
    <w:rsid w:val="00010340"/>
    <w:rsid w:val="000105B1"/>
    <w:rsid w:val="00010645"/>
    <w:rsid w:val="00010984"/>
    <w:rsid w:val="00010C04"/>
    <w:rsid w:val="00011252"/>
    <w:rsid w:val="000113D3"/>
    <w:rsid w:val="00012242"/>
    <w:rsid w:val="00012A38"/>
    <w:rsid w:val="00012D70"/>
    <w:rsid w:val="0001307C"/>
    <w:rsid w:val="00013759"/>
    <w:rsid w:val="00013850"/>
    <w:rsid w:val="000138D3"/>
    <w:rsid w:val="0001407C"/>
    <w:rsid w:val="0001435F"/>
    <w:rsid w:val="00014EA0"/>
    <w:rsid w:val="00015035"/>
    <w:rsid w:val="0001527E"/>
    <w:rsid w:val="0001569C"/>
    <w:rsid w:val="0001601F"/>
    <w:rsid w:val="000166A1"/>
    <w:rsid w:val="000166D9"/>
    <w:rsid w:val="000166F2"/>
    <w:rsid w:val="00016D6C"/>
    <w:rsid w:val="00017520"/>
    <w:rsid w:val="0002008F"/>
    <w:rsid w:val="000202EA"/>
    <w:rsid w:val="000207F2"/>
    <w:rsid w:val="00020F8C"/>
    <w:rsid w:val="000212A1"/>
    <w:rsid w:val="00021AB5"/>
    <w:rsid w:val="000227CC"/>
    <w:rsid w:val="00022E2E"/>
    <w:rsid w:val="00022F2D"/>
    <w:rsid w:val="00023B3B"/>
    <w:rsid w:val="000246FF"/>
    <w:rsid w:val="00026346"/>
    <w:rsid w:val="0002793F"/>
    <w:rsid w:val="00027983"/>
    <w:rsid w:val="000309D9"/>
    <w:rsid w:val="00031164"/>
    <w:rsid w:val="00031647"/>
    <w:rsid w:val="00031EBB"/>
    <w:rsid w:val="0003248F"/>
    <w:rsid w:val="000325D9"/>
    <w:rsid w:val="00032976"/>
    <w:rsid w:val="00033490"/>
    <w:rsid w:val="0003383A"/>
    <w:rsid w:val="00033A90"/>
    <w:rsid w:val="0003587B"/>
    <w:rsid w:val="00035BB7"/>
    <w:rsid w:val="00036268"/>
    <w:rsid w:val="000366FE"/>
    <w:rsid w:val="00036964"/>
    <w:rsid w:val="00036BD8"/>
    <w:rsid w:val="000371E9"/>
    <w:rsid w:val="00037A0E"/>
    <w:rsid w:val="00037F71"/>
    <w:rsid w:val="00037FD5"/>
    <w:rsid w:val="0004023D"/>
    <w:rsid w:val="00040416"/>
    <w:rsid w:val="000405EA"/>
    <w:rsid w:val="00040DDD"/>
    <w:rsid w:val="00041073"/>
    <w:rsid w:val="00041D47"/>
    <w:rsid w:val="00042168"/>
    <w:rsid w:val="000429FB"/>
    <w:rsid w:val="00042F56"/>
    <w:rsid w:val="00045248"/>
    <w:rsid w:val="0004542C"/>
    <w:rsid w:val="00045C1D"/>
    <w:rsid w:val="000467CF"/>
    <w:rsid w:val="0004691E"/>
    <w:rsid w:val="00046C17"/>
    <w:rsid w:val="000475AE"/>
    <w:rsid w:val="00050595"/>
    <w:rsid w:val="00050807"/>
    <w:rsid w:val="00050875"/>
    <w:rsid w:val="00050B0E"/>
    <w:rsid w:val="00050F20"/>
    <w:rsid w:val="000511B1"/>
    <w:rsid w:val="000512B3"/>
    <w:rsid w:val="00051EC2"/>
    <w:rsid w:val="00051FC9"/>
    <w:rsid w:val="0005206B"/>
    <w:rsid w:val="00053232"/>
    <w:rsid w:val="000544FF"/>
    <w:rsid w:val="000547E2"/>
    <w:rsid w:val="00054901"/>
    <w:rsid w:val="000549DE"/>
    <w:rsid w:val="00055010"/>
    <w:rsid w:val="00055FC5"/>
    <w:rsid w:val="00056F20"/>
    <w:rsid w:val="0005767F"/>
    <w:rsid w:val="00057C38"/>
    <w:rsid w:val="00057D31"/>
    <w:rsid w:val="00060415"/>
    <w:rsid w:val="0006111D"/>
    <w:rsid w:val="0006224B"/>
    <w:rsid w:val="000629AE"/>
    <w:rsid w:val="00062D08"/>
    <w:rsid w:val="000630B3"/>
    <w:rsid w:val="0006478F"/>
    <w:rsid w:val="00064AAA"/>
    <w:rsid w:val="00065146"/>
    <w:rsid w:val="00065A3E"/>
    <w:rsid w:val="00066186"/>
    <w:rsid w:val="000670BC"/>
    <w:rsid w:val="000676C6"/>
    <w:rsid w:val="00067767"/>
    <w:rsid w:val="00067B09"/>
    <w:rsid w:val="00067BE6"/>
    <w:rsid w:val="00067C69"/>
    <w:rsid w:val="00070B90"/>
    <w:rsid w:val="00070F1E"/>
    <w:rsid w:val="00071484"/>
    <w:rsid w:val="00071773"/>
    <w:rsid w:val="00071D8F"/>
    <w:rsid w:val="000722B8"/>
    <w:rsid w:val="000723BB"/>
    <w:rsid w:val="00072801"/>
    <w:rsid w:val="0007375F"/>
    <w:rsid w:val="00073DB2"/>
    <w:rsid w:val="00073F90"/>
    <w:rsid w:val="000740B0"/>
    <w:rsid w:val="00074846"/>
    <w:rsid w:val="00075101"/>
    <w:rsid w:val="00075160"/>
    <w:rsid w:val="000762E8"/>
    <w:rsid w:val="00076653"/>
    <w:rsid w:val="0007674B"/>
    <w:rsid w:val="00076893"/>
    <w:rsid w:val="00077400"/>
    <w:rsid w:val="0007749D"/>
    <w:rsid w:val="00077702"/>
    <w:rsid w:val="0007785C"/>
    <w:rsid w:val="00077E2A"/>
    <w:rsid w:val="0008018D"/>
    <w:rsid w:val="000802F6"/>
    <w:rsid w:val="000804C1"/>
    <w:rsid w:val="00080ED1"/>
    <w:rsid w:val="0008122A"/>
    <w:rsid w:val="00081C4F"/>
    <w:rsid w:val="00082A73"/>
    <w:rsid w:val="0008305A"/>
    <w:rsid w:val="000837AD"/>
    <w:rsid w:val="000837D0"/>
    <w:rsid w:val="00083B99"/>
    <w:rsid w:val="00083BCB"/>
    <w:rsid w:val="0008465E"/>
    <w:rsid w:val="00084860"/>
    <w:rsid w:val="000856B8"/>
    <w:rsid w:val="00086236"/>
    <w:rsid w:val="0008645F"/>
    <w:rsid w:val="0008737A"/>
    <w:rsid w:val="000879EC"/>
    <w:rsid w:val="00087A2E"/>
    <w:rsid w:val="0009079D"/>
    <w:rsid w:val="00090B3F"/>
    <w:rsid w:val="00090BD8"/>
    <w:rsid w:val="00090F1F"/>
    <w:rsid w:val="00091687"/>
    <w:rsid w:val="00091690"/>
    <w:rsid w:val="00091DD9"/>
    <w:rsid w:val="000929D2"/>
    <w:rsid w:val="000932C7"/>
    <w:rsid w:val="000939C4"/>
    <w:rsid w:val="00093BF6"/>
    <w:rsid w:val="000952A2"/>
    <w:rsid w:val="00095B5A"/>
    <w:rsid w:val="00095C60"/>
    <w:rsid w:val="00095E68"/>
    <w:rsid w:val="00097A4B"/>
    <w:rsid w:val="000A048B"/>
    <w:rsid w:val="000A0779"/>
    <w:rsid w:val="000A07DE"/>
    <w:rsid w:val="000A09B9"/>
    <w:rsid w:val="000A0CBD"/>
    <w:rsid w:val="000A24D8"/>
    <w:rsid w:val="000A2A6C"/>
    <w:rsid w:val="000A2C3F"/>
    <w:rsid w:val="000A359D"/>
    <w:rsid w:val="000A37AF"/>
    <w:rsid w:val="000A416B"/>
    <w:rsid w:val="000A4ABE"/>
    <w:rsid w:val="000A56BA"/>
    <w:rsid w:val="000A5835"/>
    <w:rsid w:val="000A5995"/>
    <w:rsid w:val="000A5BFA"/>
    <w:rsid w:val="000A7B98"/>
    <w:rsid w:val="000B0A4C"/>
    <w:rsid w:val="000B1434"/>
    <w:rsid w:val="000B193E"/>
    <w:rsid w:val="000B2845"/>
    <w:rsid w:val="000B32B0"/>
    <w:rsid w:val="000B348B"/>
    <w:rsid w:val="000B4B07"/>
    <w:rsid w:val="000B5017"/>
    <w:rsid w:val="000B5180"/>
    <w:rsid w:val="000B5214"/>
    <w:rsid w:val="000B5321"/>
    <w:rsid w:val="000B5587"/>
    <w:rsid w:val="000B5630"/>
    <w:rsid w:val="000B607E"/>
    <w:rsid w:val="000B615A"/>
    <w:rsid w:val="000B64CC"/>
    <w:rsid w:val="000B6AD0"/>
    <w:rsid w:val="000B6BF7"/>
    <w:rsid w:val="000B6BFD"/>
    <w:rsid w:val="000B73C4"/>
    <w:rsid w:val="000B7C36"/>
    <w:rsid w:val="000B7D51"/>
    <w:rsid w:val="000C064B"/>
    <w:rsid w:val="000C0D9F"/>
    <w:rsid w:val="000C101A"/>
    <w:rsid w:val="000C137C"/>
    <w:rsid w:val="000C15B0"/>
    <w:rsid w:val="000C1BE4"/>
    <w:rsid w:val="000C20A3"/>
    <w:rsid w:val="000C286B"/>
    <w:rsid w:val="000C29A8"/>
    <w:rsid w:val="000C2EC8"/>
    <w:rsid w:val="000C4059"/>
    <w:rsid w:val="000C4183"/>
    <w:rsid w:val="000C44E3"/>
    <w:rsid w:val="000C4DE5"/>
    <w:rsid w:val="000C4E80"/>
    <w:rsid w:val="000C5790"/>
    <w:rsid w:val="000C5BBB"/>
    <w:rsid w:val="000C69F1"/>
    <w:rsid w:val="000C6B98"/>
    <w:rsid w:val="000C6E2E"/>
    <w:rsid w:val="000C7091"/>
    <w:rsid w:val="000C7539"/>
    <w:rsid w:val="000D02E3"/>
    <w:rsid w:val="000D13E9"/>
    <w:rsid w:val="000D288D"/>
    <w:rsid w:val="000D293F"/>
    <w:rsid w:val="000D38B0"/>
    <w:rsid w:val="000D3F70"/>
    <w:rsid w:val="000D4491"/>
    <w:rsid w:val="000D4FCA"/>
    <w:rsid w:val="000D552A"/>
    <w:rsid w:val="000D5EB1"/>
    <w:rsid w:val="000D5F0F"/>
    <w:rsid w:val="000D6161"/>
    <w:rsid w:val="000D6179"/>
    <w:rsid w:val="000D6B18"/>
    <w:rsid w:val="000D77BC"/>
    <w:rsid w:val="000E04D1"/>
    <w:rsid w:val="000E0544"/>
    <w:rsid w:val="000E05BB"/>
    <w:rsid w:val="000E0C01"/>
    <w:rsid w:val="000E1173"/>
    <w:rsid w:val="000E1AF9"/>
    <w:rsid w:val="000E27DE"/>
    <w:rsid w:val="000E2A48"/>
    <w:rsid w:val="000E2DED"/>
    <w:rsid w:val="000E328A"/>
    <w:rsid w:val="000E33EE"/>
    <w:rsid w:val="000E362E"/>
    <w:rsid w:val="000E3DCE"/>
    <w:rsid w:val="000E3EB4"/>
    <w:rsid w:val="000E444D"/>
    <w:rsid w:val="000E510D"/>
    <w:rsid w:val="000E5C78"/>
    <w:rsid w:val="000E6051"/>
    <w:rsid w:val="000E63DF"/>
    <w:rsid w:val="000E6F4C"/>
    <w:rsid w:val="000E7127"/>
    <w:rsid w:val="000E72CC"/>
    <w:rsid w:val="000F00F9"/>
    <w:rsid w:val="000F01CE"/>
    <w:rsid w:val="000F0256"/>
    <w:rsid w:val="000F0750"/>
    <w:rsid w:val="000F0A71"/>
    <w:rsid w:val="000F1064"/>
    <w:rsid w:val="000F11D8"/>
    <w:rsid w:val="000F1619"/>
    <w:rsid w:val="000F19BA"/>
    <w:rsid w:val="000F2011"/>
    <w:rsid w:val="000F202C"/>
    <w:rsid w:val="000F21C4"/>
    <w:rsid w:val="000F2DDA"/>
    <w:rsid w:val="000F336F"/>
    <w:rsid w:val="000F35EE"/>
    <w:rsid w:val="000F3951"/>
    <w:rsid w:val="000F3E0B"/>
    <w:rsid w:val="000F3E93"/>
    <w:rsid w:val="000F45BA"/>
    <w:rsid w:val="000F4684"/>
    <w:rsid w:val="000F530F"/>
    <w:rsid w:val="000F5AB6"/>
    <w:rsid w:val="000F62A5"/>
    <w:rsid w:val="000F646B"/>
    <w:rsid w:val="000F6536"/>
    <w:rsid w:val="000F7064"/>
    <w:rsid w:val="000F7BEB"/>
    <w:rsid w:val="000F7C33"/>
    <w:rsid w:val="001004C3"/>
    <w:rsid w:val="00100A3F"/>
    <w:rsid w:val="00100B16"/>
    <w:rsid w:val="00100C09"/>
    <w:rsid w:val="001013BA"/>
    <w:rsid w:val="00101D4E"/>
    <w:rsid w:val="001021BD"/>
    <w:rsid w:val="00102259"/>
    <w:rsid w:val="00102544"/>
    <w:rsid w:val="00102862"/>
    <w:rsid w:val="00102E27"/>
    <w:rsid w:val="00103BF5"/>
    <w:rsid w:val="00103FCB"/>
    <w:rsid w:val="0010423C"/>
    <w:rsid w:val="001046E0"/>
    <w:rsid w:val="00105043"/>
    <w:rsid w:val="00105283"/>
    <w:rsid w:val="00106072"/>
    <w:rsid w:val="00106374"/>
    <w:rsid w:val="001065AB"/>
    <w:rsid w:val="00107FCE"/>
    <w:rsid w:val="00110CCF"/>
    <w:rsid w:val="00111170"/>
    <w:rsid w:val="001112B7"/>
    <w:rsid w:val="0011167C"/>
    <w:rsid w:val="00111FEC"/>
    <w:rsid w:val="00113434"/>
    <w:rsid w:val="001135D7"/>
    <w:rsid w:val="001136E1"/>
    <w:rsid w:val="00114053"/>
    <w:rsid w:val="00114103"/>
    <w:rsid w:val="001142EB"/>
    <w:rsid w:val="00114755"/>
    <w:rsid w:val="001151AD"/>
    <w:rsid w:val="00116214"/>
    <w:rsid w:val="00116241"/>
    <w:rsid w:val="001162CF"/>
    <w:rsid w:val="00116B5F"/>
    <w:rsid w:val="0011751E"/>
    <w:rsid w:val="00117813"/>
    <w:rsid w:val="00120810"/>
    <w:rsid w:val="00120CF5"/>
    <w:rsid w:val="00120EF4"/>
    <w:rsid w:val="001211E0"/>
    <w:rsid w:val="00121364"/>
    <w:rsid w:val="001218F5"/>
    <w:rsid w:val="00122076"/>
    <w:rsid w:val="00123BCB"/>
    <w:rsid w:val="00123DC1"/>
    <w:rsid w:val="001243BB"/>
    <w:rsid w:val="00125D39"/>
    <w:rsid w:val="00125FF9"/>
    <w:rsid w:val="00127079"/>
    <w:rsid w:val="001271B5"/>
    <w:rsid w:val="00130EE0"/>
    <w:rsid w:val="001311DA"/>
    <w:rsid w:val="0013297D"/>
    <w:rsid w:val="001329C9"/>
    <w:rsid w:val="00132A6B"/>
    <w:rsid w:val="001337CC"/>
    <w:rsid w:val="0013391A"/>
    <w:rsid w:val="001352CC"/>
    <w:rsid w:val="0013556B"/>
    <w:rsid w:val="00135592"/>
    <w:rsid w:val="00135DE2"/>
    <w:rsid w:val="00135EF6"/>
    <w:rsid w:val="001364B4"/>
    <w:rsid w:val="0013702D"/>
    <w:rsid w:val="00137ADB"/>
    <w:rsid w:val="00137ECF"/>
    <w:rsid w:val="0014058B"/>
    <w:rsid w:val="001414F6"/>
    <w:rsid w:val="00141BAA"/>
    <w:rsid w:val="00141D83"/>
    <w:rsid w:val="00142BA3"/>
    <w:rsid w:val="001433CF"/>
    <w:rsid w:val="00143762"/>
    <w:rsid w:val="00143AC8"/>
    <w:rsid w:val="00143CC9"/>
    <w:rsid w:val="00143CD6"/>
    <w:rsid w:val="00144034"/>
    <w:rsid w:val="00144583"/>
    <w:rsid w:val="00144997"/>
    <w:rsid w:val="00144ED8"/>
    <w:rsid w:val="0014544C"/>
    <w:rsid w:val="00145DEC"/>
    <w:rsid w:val="00145E2F"/>
    <w:rsid w:val="00145E66"/>
    <w:rsid w:val="00145EBD"/>
    <w:rsid w:val="0014678E"/>
    <w:rsid w:val="00146F66"/>
    <w:rsid w:val="00146FD1"/>
    <w:rsid w:val="0014704A"/>
    <w:rsid w:val="00150C37"/>
    <w:rsid w:val="00151068"/>
    <w:rsid w:val="00151292"/>
    <w:rsid w:val="0015172C"/>
    <w:rsid w:val="0015255B"/>
    <w:rsid w:val="00152BB9"/>
    <w:rsid w:val="00152D2E"/>
    <w:rsid w:val="00152E8D"/>
    <w:rsid w:val="00152F2B"/>
    <w:rsid w:val="00153AC6"/>
    <w:rsid w:val="00153E96"/>
    <w:rsid w:val="00154047"/>
    <w:rsid w:val="00155C4C"/>
    <w:rsid w:val="00155FDF"/>
    <w:rsid w:val="00156293"/>
    <w:rsid w:val="001566E0"/>
    <w:rsid w:val="00156FA7"/>
    <w:rsid w:val="001576D1"/>
    <w:rsid w:val="00160074"/>
    <w:rsid w:val="0016075A"/>
    <w:rsid w:val="00160B35"/>
    <w:rsid w:val="001610E1"/>
    <w:rsid w:val="00161B4D"/>
    <w:rsid w:val="00161F28"/>
    <w:rsid w:val="00162837"/>
    <w:rsid w:val="0016285D"/>
    <w:rsid w:val="00162DAA"/>
    <w:rsid w:val="00162DD6"/>
    <w:rsid w:val="001631B5"/>
    <w:rsid w:val="001639D5"/>
    <w:rsid w:val="001642D1"/>
    <w:rsid w:val="001652C9"/>
    <w:rsid w:val="0016566E"/>
    <w:rsid w:val="00165A79"/>
    <w:rsid w:val="00165D79"/>
    <w:rsid w:val="00166563"/>
    <w:rsid w:val="00166893"/>
    <w:rsid w:val="00166E41"/>
    <w:rsid w:val="00167DB6"/>
    <w:rsid w:val="00170626"/>
    <w:rsid w:val="001706D4"/>
    <w:rsid w:val="001711F5"/>
    <w:rsid w:val="00171316"/>
    <w:rsid w:val="0017142C"/>
    <w:rsid w:val="001719BF"/>
    <w:rsid w:val="001728E6"/>
    <w:rsid w:val="00172A9C"/>
    <w:rsid w:val="0017344A"/>
    <w:rsid w:val="00174128"/>
    <w:rsid w:val="001748E9"/>
    <w:rsid w:val="00174B27"/>
    <w:rsid w:val="00175CC6"/>
    <w:rsid w:val="00175D76"/>
    <w:rsid w:val="00176214"/>
    <w:rsid w:val="00176539"/>
    <w:rsid w:val="00176AAB"/>
    <w:rsid w:val="00176C44"/>
    <w:rsid w:val="0017726B"/>
    <w:rsid w:val="0017734A"/>
    <w:rsid w:val="0017753F"/>
    <w:rsid w:val="001777BF"/>
    <w:rsid w:val="00177991"/>
    <w:rsid w:val="00177DF3"/>
    <w:rsid w:val="0018012F"/>
    <w:rsid w:val="0018059B"/>
    <w:rsid w:val="001806C4"/>
    <w:rsid w:val="001807AB"/>
    <w:rsid w:val="00180807"/>
    <w:rsid w:val="00180E6B"/>
    <w:rsid w:val="00181998"/>
    <w:rsid w:val="00181B9D"/>
    <w:rsid w:val="00181EFE"/>
    <w:rsid w:val="00181F00"/>
    <w:rsid w:val="001824CF"/>
    <w:rsid w:val="00182835"/>
    <w:rsid w:val="001829CB"/>
    <w:rsid w:val="00182BD0"/>
    <w:rsid w:val="00182DE2"/>
    <w:rsid w:val="00183708"/>
    <w:rsid w:val="00183B3F"/>
    <w:rsid w:val="001851B5"/>
    <w:rsid w:val="001859CE"/>
    <w:rsid w:val="001874A8"/>
    <w:rsid w:val="00190F0B"/>
    <w:rsid w:val="001910EE"/>
    <w:rsid w:val="00191662"/>
    <w:rsid w:val="00191924"/>
    <w:rsid w:val="00191AC8"/>
    <w:rsid w:val="0019204A"/>
    <w:rsid w:val="001927E4"/>
    <w:rsid w:val="0019438D"/>
    <w:rsid w:val="00194610"/>
    <w:rsid w:val="001947FA"/>
    <w:rsid w:val="00194B81"/>
    <w:rsid w:val="00195614"/>
    <w:rsid w:val="0019637D"/>
    <w:rsid w:val="0019650B"/>
    <w:rsid w:val="001969E2"/>
    <w:rsid w:val="00196B93"/>
    <w:rsid w:val="00196CF6"/>
    <w:rsid w:val="00197FBF"/>
    <w:rsid w:val="00197FE6"/>
    <w:rsid w:val="001A0473"/>
    <w:rsid w:val="001A0662"/>
    <w:rsid w:val="001A0940"/>
    <w:rsid w:val="001A0A85"/>
    <w:rsid w:val="001A0C3D"/>
    <w:rsid w:val="001A10C8"/>
    <w:rsid w:val="001A126C"/>
    <w:rsid w:val="001A173D"/>
    <w:rsid w:val="001A2250"/>
    <w:rsid w:val="001A40EC"/>
    <w:rsid w:val="001A4A42"/>
    <w:rsid w:val="001A4B27"/>
    <w:rsid w:val="001A5961"/>
    <w:rsid w:val="001A5E12"/>
    <w:rsid w:val="001A6257"/>
    <w:rsid w:val="001A67C1"/>
    <w:rsid w:val="001A6E7D"/>
    <w:rsid w:val="001A787D"/>
    <w:rsid w:val="001A78AD"/>
    <w:rsid w:val="001A7926"/>
    <w:rsid w:val="001B0012"/>
    <w:rsid w:val="001B13AC"/>
    <w:rsid w:val="001B1668"/>
    <w:rsid w:val="001B168F"/>
    <w:rsid w:val="001B1D8D"/>
    <w:rsid w:val="001B2594"/>
    <w:rsid w:val="001B28D7"/>
    <w:rsid w:val="001B2C22"/>
    <w:rsid w:val="001B38CE"/>
    <w:rsid w:val="001B396F"/>
    <w:rsid w:val="001B3B6A"/>
    <w:rsid w:val="001B4202"/>
    <w:rsid w:val="001B4608"/>
    <w:rsid w:val="001B4847"/>
    <w:rsid w:val="001B4BFF"/>
    <w:rsid w:val="001B72C4"/>
    <w:rsid w:val="001B732D"/>
    <w:rsid w:val="001C03ED"/>
    <w:rsid w:val="001C1056"/>
    <w:rsid w:val="001C1445"/>
    <w:rsid w:val="001C2B81"/>
    <w:rsid w:val="001C353D"/>
    <w:rsid w:val="001C3A7E"/>
    <w:rsid w:val="001C3BAB"/>
    <w:rsid w:val="001C49C6"/>
    <w:rsid w:val="001C51E3"/>
    <w:rsid w:val="001C54CE"/>
    <w:rsid w:val="001C57C4"/>
    <w:rsid w:val="001C5E06"/>
    <w:rsid w:val="001C6684"/>
    <w:rsid w:val="001C6740"/>
    <w:rsid w:val="001C7102"/>
    <w:rsid w:val="001C72AC"/>
    <w:rsid w:val="001C73DF"/>
    <w:rsid w:val="001C799D"/>
    <w:rsid w:val="001C7E2B"/>
    <w:rsid w:val="001D0065"/>
    <w:rsid w:val="001D07EE"/>
    <w:rsid w:val="001D0A3F"/>
    <w:rsid w:val="001D0E34"/>
    <w:rsid w:val="001D131C"/>
    <w:rsid w:val="001D2D16"/>
    <w:rsid w:val="001D3410"/>
    <w:rsid w:val="001D4999"/>
    <w:rsid w:val="001D4BEA"/>
    <w:rsid w:val="001D51D1"/>
    <w:rsid w:val="001D60B3"/>
    <w:rsid w:val="001D6420"/>
    <w:rsid w:val="001D67CE"/>
    <w:rsid w:val="001D756D"/>
    <w:rsid w:val="001D7D69"/>
    <w:rsid w:val="001D7DEB"/>
    <w:rsid w:val="001E0053"/>
    <w:rsid w:val="001E0411"/>
    <w:rsid w:val="001E0A02"/>
    <w:rsid w:val="001E0A88"/>
    <w:rsid w:val="001E0D86"/>
    <w:rsid w:val="001E0E40"/>
    <w:rsid w:val="001E1392"/>
    <w:rsid w:val="001E1954"/>
    <w:rsid w:val="001E1CF6"/>
    <w:rsid w:val="001E2B2A"/>
    <w:rsid w:val="001E2CCB"/>
    <w:rsid w:val="001E2EDA"/>
    <w:rsid w:val="001E2FFF"/>
    <w:rsid w:val="001E3150"/>
    <w:rsid w:val="001E3D47"/>
    <w:rsid w:val="001E5656"/>
    <w:rsid w:val="001E5700"/>
    <w:rsid w:val="001E5A6A"/>
    <w:rsid w:val="001E5F07"/>
    <w:rsid w:val="001E620C"/>
    <w:rsid w:val="001E69AD"/>
    <w:rsid w:val="001E6E20"/>
    <w:rsid w:val="001E7721"/>
    <w:rsid w:val="001F09D8"/>
    <w:rsid w:val="001F0FCD"/>
    <w:rsid w:val="001F1160"/>
    <w:rsid w:val="001F15CD"/>
    <w:rsid w:val="001F17B4"/>
    <w:rsid w:val="001F1CDC"/>
    <w:rsid w:val="001F1EF8"/>
    <w:rsid w:val="001F245A"/>
    <w:rsid w:val="001F2582"/>
    <w:rsid w:val="001F2B08"/>
    <w:rsid w:val="001F2B0C"/>
    <w:rsid w:val="001F2C97"/>
    <w:rsid w:val="001F336F"/>
    <w:rsid w:val="001F3833"/>
    <w:rsid w:val="001F3990"/>
    <w:rsid w:val="001F4328"/>
    <w:rsid w:val="001F4731"/>
    <w:rsid w:val="001F4D52"/>
    <w:rsid w:val="001F5990"/>
    <w:rsid w:val="001F6224"/>
    <w:rsid w:val="001F6D80"/>
    <w:rsid w:val="001F704B"/>
    <w:rsid w:val="001F768E"/>
    <w:rsid w:val="0020093A"/>
    <w:rsid w:val="00200A8C"/>
    <w:rsid w:val="00200EAF"/>
    <w:rsid w:val="00201BC4"/>
    <w:rsid w:val="002025A8"/>
    <w:rsid w:val="00202935"/>
    <w:rsid w:val="00203286"/>
    <w:rsid w:val="00203E57"/>
    <w:rsid w:val="0020408E"/>
    <w:rsid w:val="00204159"/>
    <w:rsid w:val="00205396"/>
    <w:rsid w:val="00205775"/>
    <w:rsid w:val="00205A9A"/>
    <w:rsid w:val="00205B33"/>
    <w:rsid w:val="00206F27"/>
    <w:rsid w:val="00207E59"/>
    <w:rsid w:val="00210068"/>
    <w:rsid w:val="00210FB0"/>
    <w:rsid w:val="002124AF"/>
    <w:rsid w:val="00212665"/>
    <w:rsid w:val="002127E0"/>
    <w:rsid w:val="00213491"/>
    <w:rsid w:val="00213DED"/>
    <w:rsid w:val="0021419E"/>
    <w:rsid w:val="00214B65"/>
    <w:rsid w:val="00215166"/>
    <w:rsid w:val="00215E00"/>
    <w:rsid w:val="0021611C"/>
    <w:rsid w:val="00216261"/>
    <w:rsid w:val="00216365"/>
    <w:rsid w:val="0021759B"/>
    <w:rsid w:val="00217EA0"/>
    <w:rsid w:val="00220B1F"/>
    <w:rsid w:val="00220C13"/>
    <w:rsid w:val="0022149B"/>
    <w:rsid w:val="002214CF"/>
    <w:rsid w:val="0022151E"/>
    <w:rsid w:val="0022170D"/>
    <w:rsid w:val="0022194E"/>
    <w:rsid w:val="00221F4F"/>
    <w:rsid w:val="00222B26"/>
    <w:rsid w:val="00222D66"/>
    <w:rsid w:val="0022346D"/>
    <w:rsid w:val="00224337"/>
    <w:rsid w:val="00224861"/>
    <w:rsid w:val="00224AF3"/>
    <w:rsid w:val="00224E7A"/>
    <w:rsid w:val="00224ED4"/>
    <w:rsid w:val="00224F00"/>
    <w:rsid w:val="00224FE3"/>
    <w:rsid w:val="002258AE"/>
    <w:rsid w:val="00225B38"/>
    <w:rsid w:val="00226418"/>
    <w:rsid w:val="002266B2"/>
    <w:rsid w:val="00226837"/>
    <w:rsid w:val="002269D3"/>
    <w:rsid w:val="00226F27"/>
    <w:rsid w:val="0022760D"/>
    <w:rsid w:val="00227DA1"/>
    <w:rsid w:val="00227FED"/>
    <w:rsid w:val="002300B3"/>
    <w:rsid w:val="0023077F"/>
    <w:rsid w:val="002307E1"/>
    <w:rsid w:val="00230B4E"/>
    <w:rsid w:val="00230D0C"/>
    <w:rsid w:val="00230E3B"/>
    <w:rsid w:val="002311EB"/>
    <w:rsid w:val="00231BD3"/>
    <w:rsid w:val="00232AF3"/>
    <w:rsid w:val="00232B3C"/>
    <w:rsid w:val="002331A4"/>
    <w:rsid w:val="00233280"/>
    <w:rsid w:val="00233852"/>
    <w:rsid w:val="00233DA1"/>
    <w:rsid w:val="0023444A"/>
    <w:rsid w:val="002347DB"/>
    <w:rsid w:val="00234DA9"/>
    <w:rsid w:val="00234FF0"/>
    <w:rsid w:val="00235A15"/>
    <w:rsid w:val="00236403"/>
    <w:rsid w:val="0023644D"/>
    <w:rsid w:val="00236895"/>
    <w:rsid w:val="00236AF3"/>
    <w:rsid w:val="00236B51"/>
    <w:rsid w:val="00236FAB"/>
    <w:rsid w:val="0023703A"/>
    <w:rsid w:val="00237F05"/>
    <w:rsid w:val="00240596"/>
    <w:rsid w:val="00240B4F"/>
    <w:rsid w:val="00241B36"/>
    <w:rsid w:val="00241D1E"/>
    <w:rsid w:val="002423DF"/>
    <w:rsid w:val="002426E0"/>
    <w:rsid w:val="002428D1"/>
    <w:rsid w:val="00242998"/>
    <w:rsid w:val="00242C8C"/>
    <w:rsid w:val="002439CF"/>
    <w:rsid w:val="002443A2"/>
    <w:rsid w:val="00245CEE"/>
    <w:rsid w:val="00245E35"/>
    <w:rsid w:val="002468E9"/>
    <w:rsid w:val="00246CC3"/>
    <w:rsid w:val="00246EF6"/>
    <w:rsid w:val="00247B33"/>
    <w:rsid w:val="002500C7"/>
    <w:rsid w:val="0025098B"/>
    <w:rsid w:val="00250CFD"/>
    <w:rsid w:val="002520C2"/>
    <w:rsid w:val="00252B1B"/>
    <w:rsid w:val="00252FE1"/>
    <w:rsid w:val="00254346"/>
    <w:rsid w:val="0025434C"/>
    <w:rsid w:val="00254F74"/>
    <w:rsid w:val="00255444"/>
    <w:rsid w:val="00255A23"/>
    <w:rsid w:val="00256067"/>
    <w:rsid w:val="0025614B"/>
    <w:rsid w:val="002561A8"/>
    <w:rsid w:val="002569FA"/>
    <w:rsid w:val="00256D12"/>
    <w:rsid w:val="00257951"/>
    <w:rsid w:val="00257B94"/>
    <w:rsid w:val="00260AF1"/>
    <w:rsid w:val="00260F2C"/>
    <w:rsid w:val="00260FA6"/>
    <w:rsid w:val="00261D4D"/>
    <w:rsid w:val="0026314C"/>
    <w:rsid w:val="002638A6"/>
    <w:rsid w:val="00263D32"/>
    <w:rsid w:val="002640BD"/>
    <w:rsid w:val="002641EF"/>
    <w:rsid w:val="00264681"/>
    <w:rsid w:val="002646BE"/>
    <w:rsid w:val="00264A5A"/>
    <w:rsid w:val="0026503C"/>
    <w:rsid w:val="00265057"/>
    <w:rsid w:val="00265180"/>
    <w:rsid w:val="002656D8"/>
    <w:rsid w:val="0026630E"/>
    <w:rsid w:val="00267F63"/>
    <w:rsid w:val="00270D17"/>
    <w:rsid w:val="00270FCD"/>
    <w:rsid w:val="002713E9"/>
    <w:rsid w:val="002715D2"/>
    <w:rsid w:val="0027269E"/>
    <w:rsid w:val="00272722"/>
    <w:rsid w:val="00272F40"/>
    <w:rsid w:val="00273899"/>
    <w:rsid w:val="00274069"/>
    <w:rsid w:val="00274229"/>
    <w:rsid w:val="00274685"/>
    <w:rsid w:val="00274F9A"/>
    <w:rsid w:val="0027667D"/>
    <w:rsid w:val="00276DE5"/>
    <w:rsid w:val="00277093"/>
    <w:rsid w:val="002771DD"/>
    <w:rsid w:val="00277AE5"/>
    <w:rsid w:val="00277BCB"/>
    <w:rsid w:val="00277D35"/>
    <w:rsid w:val="00280080"/>
    <w:rsid w:val="00281100"/>
    <w:rsid w:val="0028145C"/>
    <w:rsid w:val="00281594"/>
    <w:rsid w:val="002817EF"/>
    <w:rsid w:val="002829E3"/>
    <w:rsid w:val="00282ADC"/>
    <w:rsid w:val="002835F3"/>
    <w:rsid w:val="00283CE4"/>
    <w:rsid w:val="00284A62"/>
    <w:rsid w:val="002852FD"/>
    <w:rsid w:val="002856C4"/>
    <w:rsid w:val="002859EF"/>
    <w:rsid w:val="00285D9C"/>
    <w:rsid w:val="00285F7D"/>
    <w:rsid w:val="00286280"/>
    <w:rsid w:val="00286B1F"/>
    <w:rsid w:val="00287236"/>
    <w:rsid w:val="00287AFE"/>
    <w:rsid w:val="00287FA4"/>
    <w:rsid w:val="00290092"/>
    <w:rsid w:val="002902A3"/>
    <w:rsid w:val="002909F7"/>
    <w:rsid w:val="002912ED"/>
    <w:rsid w:val="00291AAE"/>
    <w:rsid w:val="00292571"/>
    <w:rsid w:val="00292CC1"/>
    <w:rsid w:val="00293138"/>
    <w:rsid w:val="002932AE"/>
    <w:rsid w:val="002932B2"/>
    <w:rsid w:val="002933C0"/>
    <w:rsid w:val="0029353B"/>
    <w:rsid w:val="00294891"/>
    <w:rsid w:val="0029489B"/>
    <w:rsid w:val="002949B6"/>
    <w:rsid w:val="00294AD6"/>
    <w:rsid w:val="00295EB4"/>
    <w:rsid w:val="002960B5"/>
    <w:rsid w:val="0029655F"/>
    <w:rsid w:val="0029656D"/>
    <w:rsid w:val="002966D9"/>
    <w:rsid w:val="002969BB"/>
    <w:rsid w:val="00296C82"/>
    <w:rsid w:val="002A0709"/>
    <w:rsid w:val="002A0738"/>
    <w:rsid w:val="002A0FA4"/>
    <w:rsid w:val="002A298E"/>
    <w:rsid w:val="002A2DA9"/>
    <w:rsid w:val="002A2E9E"/>
    <w:rsid w:val="002A2FDB"/>
    <w:rsid w:val="002A30F4"/>
    <w:rsid w:val="002A45A3"/>
    <w:rsid w:val="002A45BC"/>
    <w:rsid w:val="002A69CC"/>
    <w:rsid w:val="002A6DF9"/>
    <w:rsid w:val="002A75FC"/>
    <w:rsid w:val="002A7A75"/>
    <w:rsid w:val="002B0121"/>
    <w:rsid w:val="002B030F"/>
    <w:rsid w:val="002B0737"/>
    <w:rsid w:val="002B1206"/>
    <w:rsid w:val="002B1BCD"/>
    <w:rsid w:val="002B1C31"/>
    <w:rsid w:val="002B27EE"/>
    <w:rsid w:val="002B2FA7"/>
    <w:rsid w:val="002B3AA0"/>
    <w:rsid w:val="002B3F60"/>
    <w:rsid w:val="002B41CE"/>
    <w:rsid w:val="002B51F7"/>
    <w:rsid w:val="002B5299"/>
    <w:rsid w:val="002B5878"/>
    <w:rsid w:val="002B62F7"/>
    <w:rsid w:val="002B7664"/>
    <w:rsid w:val="002C0023"/>
    <w:rsid w:val="002C0A2D"/>
    <w:rsid w:val="002C0C0E"/>
    <w:rsid w:val="002C0CD4"/>
    <w:rsid w:val="002C0DD9"/>
    <w:rsid w:val="002C0E76"/>
    <w:rsid w:val="002C0E9E"/>
    <w:rsid w:val="002C1587"/>
    <w:rsid w:val="002C1B3B"/>
    <w:rsid w:val="002C20C2"/>
    <w:rsid w:val="002C2279"/>
    <w:rsid w:val="002C22F3"/>
    <w:rsid w:val="002C3293"/>
    <w:rsid w:val="002C3A1E"/>
    <w:rsid w:val="002C42E3"/>
    <w:rsid w:val="002C4C2F"/>
    <w:rsid w:val="002C4FB2"/>
    <w:rsid w:val="002C5333"/>
    <w:rsid w:val="002C5643"/>
    <w:rsid w:val="002C569C"/>
    <w:rsid w:val="002C5C90"/>
    <w:rsid w:val="002C62B7"/>
    <w:rsid w:val="002C789E"/>
    <w:rsid w:val="002C7AA4"/>
    <w:rsid w:val="002C7C5B"/>
    <w:rsid w:val="002D0196"/>
    <w:rsid w:val="002D021A"/>
    <w:rsid w:val="002D07B5"/>
    <w:rsid w:val="002D09EB"/>
    <w:rsid w:val="002D1949"/>
    <w:rsid w:val="002D20FA"/>
    <w:rsid w:val="002D2301"/>
    <w:rsid w:val="002D27CB"/>
    <w:rsid w:val="002D38B1"/>
    <w:rsid w:val="002D3E9C"/>
    <w:rsid w:val="002D3FF4"/>
    <w:rsid w:val="002D4946"/>
    <w:rsid w:val="002D5151"/>
    <w:rsid w:val="002D5B06"/>
    <w:rsid w:val="002D5B0B"/>
    <w:rsid w:val="002D5CCE"/>
    <w:rsid w:val="002D7067"/>
    <w:rsid w:val="002D7398"/>
    <w:rsid w:val="002D7B89"/>
    <w:rsid w:val="002D7C10"/>
    <w:rsid w:val="002E0764"/>
    <w:rsid w:val="002E07C0"/>
    <w:rsid w:val="002E07D0"/>
    <w:rsid w:val="002E0C40"/>
    <w:rsid w:val="002E0DBE"/>
    <w:rsid w:val="002E0F2D"/>
    <w:rsid w:val="002E11D6"/>
    <w:rsid w:val="002E1B83"/>
    <w:rsid w:val="002E21D4"/>
    <w:rsid w:val="002E21EB"/>
    <w:rsid w:val="002E2745"/>
    <w:rsid w:val="002E2811"/>
    <w:rsid w:val="002E2A53"/>
    <w:rsid w:val="002E30C0"/>
    <w:rsid w:val="002E342B"/>
    <w:rsid w:val="002E3C66"/>
    <w:rsid w:val="002E4139"/>
    <w:rsid w:val="002E4251"/>
    <w:rsid w:val="002E5E4D"/>
    <w:rsid w:val="002E63A7"/>
    <w:rsid w:val="002E72F9"/>
    <w:rsid w:val="002E7AEF"/>
    <w:rsid w:val="002F04F3"/>
    <w:rsid w:val="002F1B6E"/>
    <w:rsid w:val="002F1E4A"/>
    <w:rsid w:val="002F2746"/>
    <w:rsid w:val="002F2EE1"/>
    <w:rsid w:val="002F3669"/>
    <w:rsid w:val="002F37C7"/>
    <w:rsid w:val="002F400C"/>
    <w:rsid w:val="002F47E4"/>
    <w:rsid w:val="002F4FD9"/>
    <w:rsid w:val="002F5329"/>
    <w:rsid w:val="002F5BB2"/>
    <w:rsid w:val="002F6573"/>
    <w:rsid w:val="002F658D"/>
    <w:rsid w:val="002F6819"/>
    <w:rsid w:val="002F7E74"/>
    <w:rsid w:val="00300355"/>
    <w:rsid w:val="0030075B"/>
    <w:rsid w:val="003007A3"/>
    <w:rsid w:val="00300F4D"/>
    <w:rsid w:val="0030100C"/>
    <w:rsid w:val="0030129C"/>
    <w:rsid w:val="0030133F"/>
    <w:rsid w:val="003013A0"/>
    <w:rsid w:val="003014A2"/>
    <w:rsid w:val="00301BB1"/>
    <w:rsid w:val="00301BEE"/>
    <w:rsid w:val="0030207D"/>
    <w:rsid w:val="00302305"/>
    <w:rsid w:val="003028EC"/>
    <w:rsid w:val="00303088"/>
    <w:rsid w:val="003030DB"/>
    <w:rsid w:val="00303BBF"/>
    <w:rsid w:val="003041F6"/>
    <w:rsid w:val="00304499"/>
    <w:rsid w:val="00305343"/>
    <w:rsid w:val="0030555B"/>
    <w:rsid w:val="00305C80"/>
    <w:rsid w:val="003064A2"/>
    <w:rsid w:val="00307361"/>
    <w:rsid w:val="003074DF"/>
    <w:rsid w:val="00307BAA"/>
    <w:rsid w:val="00307CB6"/>
    <w:rsid w:val="00311419"/>
    <w:rsid w:val="00313245"/>
    <w:rsid w:val="00313740"/>
    <w:rsid w:val="00313822"/>
    <w:rsid w:val="00313A14"/>
    <w:rsid w:val="00314E2C"/>
    <w:rsid w:val="00315E26"/>
    <w:rsid w:val="0031666B"/>
    <w:rsid w:val="0031757C"/>
    <w:rsid w:val="00320127"/>
    <w:rsid w:val="00320130"/>
    <w:rsid w:val="00320349"/>
    <w:rsid w:val="00320FAF"/>
    <w:rsid w:val="0032132B"/>
    <w:rsid w:val="0032156C"/>
    <w:rsid w:val="0032370A"/>
    <w:rsid w:val="0032375C"/>
    <w:rsid w:val="003238DD"/>
    <w:rsid w:val="00323C43"/>
    <w:rsid w:val="0032480E"/>
    <w:rsid w:val="00325238"/>
    <w:rsid w:val="00325289"/>
    <w:rsid w:val="003257CC"/>
    <w:rsid w:val="003258C8"/>
    <w:rsid w:val="00325B6A"/>
    <w:rsid w:val="00325C1F"/>
    <w:rsid w:val="00325D22"/>
    <w:rsid w:val="003265FD"/>
    <w:rsid w:val="00327660"/>
    <w:rsid w:val="00327B34"/>
    <w:rsid w:val="00330678"/>
    <w:rsid w:val="0033091B"/>
    <w:rsid w:val="00330D06"/>
    <w:rsid w:val="00330DC3"/>
    <w:rsid w:val="003314B7"/>
    <w:rsid w:val="003314C9"/>
    <w:rsid w:val="003319A9"/>
    <w:rsid w:val="003319B7"/>
    <w:rsid w:val="003329E8"/>
    <w:rsid w:val="00332CE3"/>
    <w:rsid w:val="00333860"/>
    <w:rsid w:val="00333C1B"/>
    <w:rsid w:val="00334176"/>
    <w:rsid w:val="003341ED"/>
    <w:rsid w:val="00334987"/>
    <w:rsid w:val="00334F7F"/>
    <w:rsid w:val="003357CA"/>
    <w:rsid w:val="003360F1"/>
    <w:rsid w:val="00336D2A"/>
    <w:rsid w:val="00336EA3"/>
    <w:rsid w:val="003371C5"/>
    <w:rsid w:val="0033729E"/>
    <w:rsid w:val="003372B7"/>
    <w:rsid w:val="00337BAA"/>
    <w:rsid w:val="0034030F"/>
    <w:rsid w:val="0034042E"/>
    <w:rsid w:val="00340707"/>
    <w:rsid w:val="00340B5D"/>
    <w:rsid w:val="0034102B"/>
    <w:rsid w:val="0034181D"/>
    <w:rsid w:val="00341D38"/>
    <w:rsid w:val="00342491"/>
    <w:rsid w:val="00342B2A"/>
    <w:rsid w:val="00342FAB"/>
    <w:rsid w:val="0034366B"/>
    <w:rsid w:val="00344082"/>
    <w:rsid w:val="00344605"/>
    <w:rsid w:val="00344EAF"/>
    <w:rsid w:val="0034559B"/>
    <w:rsid w:val="00345A06"/>
    <w:rsid w:val="0034662A"/>
    <w:rsid w:val="00346734"/>
    <w:rsid w:val="00347D4C"/>
    <w:rsid w:val="00350040"/>
    <w:rsid w:val="00350D49"/>
    <w:rsid w:val="00351913"/>
    <w:rsid w:val="00351F68"/>
    <w:rsid w:val="003530C0"/>
    <w:rsid w:val="00354626"/>
    <w:rsid w:val="00354960"/>
    <w:rsid w:val="003556C9"/>
    <w:rsid w:val="00355E20"/>
    <w:rsid w:val="00356281"/>
    <w:rsid w:val="003567E8"/>
    <w:rsid w:val="00356EC2"/>
    <w:rsid w:val="00357465"/>
    <w:rsid w:val="00357CA6"/>
    <w:rsid w:val="00357F8E"/>
    <w:rsid w:val="003609F9"/>
    <w:rsid w:val="00360CE9"/>
    <w:rsid w:val="00361F00"/>
    <w:rsid w:val="00362448"/>
    <w:rsid w:val="003626A0"/>
    <w:rsid w:val="0036289F"/>
    <w:rsid w:val="00362D4F"/>
    <w:rsid w:val="00363155"/>
    <w:rsid w:val="003638FC"/>
    <w:rsid w:val="0036582E"/>
    <w:rsid w:val="003661F8"/>
    <w:rsid w:val="003665FD"/>
    <w:rsid w:val="003669EF"/>
    <w:rsid w:val="00367D39"/>
    <w:rsid w:val="00371670"/>
    <w:rsid w:val="00371F0B"/>
    <w:rsid w:val="00371F90"/>
    <w:rsid w:val="00372B37"/>
    <w:rsid w:val="003736C0"/>
    <w:rsid w:val="00374461"/>
    <w:rsid w:val="003758E4"/>
    <w:rsid w:val="00375C9D"/>
    <w:rsid w:val="00376697"/>
    <w:rsid w:val="0037672C"/>
    <w:rsid w:val="00376E0F"/>
    <w:rsid w:val="0037742E"/>
    <w:rsid w:val="00381823"/>
    <w:rsid w:val="00381987"/>
    <w:rsid w:val="003821D9"/>
    <w:rsid w:val="00383EF6"/>
    <w:rsid w:val="003842C4"/>
    <w:rsid w:val="0038439E"/>
    <w:rsid w:val="0038561E"/>
    <w:rsid w:val="00385918"/>
    <w:rsid w:val="003859E8"/>
    <w:rsid w:val="00385A48"/>
    <w:rsid w:val="00386086"/>
    <w:rsid w:val="003866C3"/>
    <w:rsid w:val="00386F47"/>
    <w:rsid w:val="003871AF"/>
    <w:rsid w:val="0038754C"/>
    <w:rsid w:val="0038787E"/>
    <w:rsid w:val="003879EA"/>
    <w:rsid w:val="00387B7C"/>
    <w:rsid w:val="00387DE5"/>
    <w:rsid w:val="00390000"/>
    <w:rsid w:val="003900EA"/>
    <w:rsid w:val="00390191"/>
    <w:rsid w:val="0039041F"/>
    <w:rsid w:val="00390738"/>
    <w:rsid w:val="00390A7B"/>
    <w:rsid w:val="0039188B"/>
    <w:rsid w:val="003919FB"/>
    <w:rsid w:val="00391CD6"/>
    <w:rsid w:val="00392B3D"/>
    <w:rsid w:val="003938CA"/>
    <w:rsid w:val="00393C8B"/>
    <w:rsid w:val="00393D10"/>
    <w:rsid w:val="00393EE9"/>
    <w:rsid w:val="00394719"/>
    <w:rsid w:val="00394CFE"/>
    <w:rsid w:val="00396252"/>
    <w:rsid w:val="0039626E"/>
    <w:rsid w:val="003967A3"/>
    <w:rsid w:val="00396991"/>
    <w:rsid w:val="003977C9"/>
    <w:rsid w:val="0039780E"/>
    <w:rsid w:val="00397D23"/>
    <w:rsid w:val="003A016C"/>
    <w:rsid w:val="003A04A8"/>
    <w:rsid w:val="003A1C3A"/>
    <w:rsid w:val="003A2244"/>
    <w:rsid w:val="003A2ACD"/>
    <w:rsid w:val="003A2C62"/>
    <w:rsid w:val="003A2F06"/>
    <w:rsid w:val="003A357F"/>
    <w:rsid w:val="003A4CA6"/>
    <w:rsid w:val="003A4D28"/>
    <w:rsid w:val="003A6136"/>
    <w:rsid w:val="003A637A"/>
    <w:rsid w:val="003A6706"/>
    <w:rsid w:val="003A671B"/>
    <w:rsid w:val="003A6EC9"/>
    <w:rsid w:val="003A700F"/>
    <w:rsid w:val="003A7626"/>
    <w:rsid w:val="003B02C9"/>
    <w:rsid w:val="003B0591"/>
    <w:rsid w:val="003B0600"/>
    <w:rsid w:val="003B220A"/>
    <w:rsid w:val="003B2707"/>
    <w:rsid w:val="003B2745"/>
    <w:rsid w:val="003B2B18"/>
    <w:rsid w:val="003B3112"/>
    <w:rsid w:val="003B3144"/>
    <w:rsid w:val="003B3276"/>
    <w:rsid w:val="003B3337"/>
    <w:rsid w:val="003B3635"/>
    <w:rsid w:val="003B3AC4"/>
    <w:rsid w:val="003B3B6F"/>
    <w:rsid w:val="003B5BD3"/>
    <w:rsid w:val="003B5D23"/>
    <w:rsid w:val="003B739F"/>
    <w:rsid w:val="003B7997"/>
    <w:rsid w:val="003C133F"/>
    <w:rsid w:val="003C1A20"/>
    <w:rsid w:val="003C1AE0"/>
    <w:rsid w:val="003C2960"/>
    <w:rsid w:val="003C2A65"/>
    <w:rsid w:val="003C3575"/>
    <w:rsid w:val="003C3912"/>
    <w:rsid w:val="003C3FBA"/>
    <w:rsid w:val="003C4085"/>
    <w:rsid w:val="003C4243"/>
    <w:rsid w:val="003C42F5"/>
    <w:rsid w:val="003C5350"/>
    <w:rsid w:val="003C5716"/>
    <w:rsid w:val="003C686D"/>
    <w:rsid w:val="003C69A0"/>
    <w:rsid w:val="003C6D6D"/>
    <w:rsid w:val="003C6F40"/>
    <w:rsid w:val="003C78C6"/>
    <w:rsid w:val="003D046A"/>
    <w:rsid w:val="003D10E0"/>
    <w:rsid w:val="003D2620"/>
    <w:rsid w:val="003D27C3"/>
    <w:rsid w:val="003D2973"/>
    <w:rsid w:val="003D2A65"/>
    <w:rsid w:val="003D32E8"/>
    <w:rsid w:val="003D3473"/>
    <w:rsid w:val="003D3602"/>
    <w:rsid w:val="003D393B"/>
    <w:rsid w:val="003D47D4"/>
    <w:rsid w:val="003D5D17"/>
    <w:rsid w:val="003D6344"/>
    <w:rsid w:val="003D6C07"/>
    <w:rsid w:val="003D6E8A"/>
    <w:rsid w:val="003D7253"/>
    <w:rsid w:val="003D75DF"/>
    <w:rsid w:val="003E1070"/>
    <w:rsid w:val="003E10D7"/>
    <w:rsid w:val="003E1248"/>
    <w:rsid w:val="003E17C3"/>
    <w:rsid w:val="003E20D1"/>
    <w:rsid w:val="003E27B6"/>
    <w:rsid w:val="003E2C84"/>
    <w:rsid w:val="003E32DE"/>
    <w:rsid w:val="003E359A"/>
    <w:rsid w:val="003E3D00"/>
    <w:rsid w:val="003E3FE4"/>
    <w:rsid w:val="003E4796"/>
    <w:rsid w:val="003E4A6A"/>
    <w:rsid w:val="003E4D68"/>
    <w:rsid w:val="003E4ED8"/>
    <w:rsid w:val="003E5028"/>
    <w:rsid w:val="003E50FA"/>
    <w:rsid w:val="003E6A9F"/>
    <w:rsid w:val="003E7282"/>
    <w:rsid w:val="003E7719"/>
    <w:rsid w:val="003F0772"/>
    <w:rsid w:val="003F1984"/>
    <w:rsid w:val="003F307E"/>
    <w:rsid w:val="003F3106"/>
    <w:rsid w:val="003F320C"/>
    <w:rsid w:val="003F4413"/>
    <w:rsid w:val="003F47EE"/>
    <w:rsid w:val="003F4F6B"/>
    <w:rsid w:val="003F55A7"/>
    <w:rsid w:val="003F5AAE"/>
    <w:rsid w:val="003F67AA"/>
    <w:rsid w:val="003F6D4F"/>
    <w:rsid w:val="003F70B5"/>
    <w:rsid w:val="003F73CE"/>
    <w:rsid w:val="003F779D"/>
    <w:rsid w:val="00400A77"/>
    <w:rsid w:val="00400EF1"/>
    <w:rsid w:val="004011F6"/>
    <w:rsid w:val="0040155F"/>
    <w:rsid w:val="00402788"/>
    <w:rsid w:val="00403933"/>
    <w:rsid w:val="00403F15"/>
    <w:rsid w:val="00404AD8"/>
    <w:rsid w:val="00404C08"/>
    <w:rsid w:val="0040513C"/>
    <w:rsid w:val="004053A7"/>
    <w:rsid w:val="00405A7D"/>
    <w:rsid w:val="00405EC0"/>
    <w:rsid w:val="00406303"/>
    <w:rsid w:val="00406610"/>
    <w:rsid w:val="004068FD"/>
    <w:rsid w:val="004102EB"/>
    <w:rsid w:val="0041041F"/>
    <w:rsid w:val="00410B5D"/>
    <w:rsid w:val="00410F50"/>
    <w:rsid w:val="00412580"/>
    <w:rsid w:val="00412E20"/>
    <w:rsid w:val="00412E23"/>
    <w:rsid w:val="00412F8E"/>
    <w:rsid w:val="00415C38"/>
    <w:rsid w:val="00416943"/>
    <w:rsid w:val="00416DB8"/>
    <w:rsid w:val="0041773B"/>
    <w:rsid w:val="00417AC7"/>
    <w:rsid w:val="00417D92"/>
    <w:rsid w:val="00420321"/>
    <w:rsid w:val="00420B56"/>
    <w:rsid w:val="00420D5E"/>
    <w:rsid w:val="004211CA"/>
    <w:rsid w:val="004212B1"/>
    <w:rsid w:val="00421708"/>
    <w:rsid w:val="0042181F"/>
    <w:rsid w:val="00421A60"/>
    <w:rsid w:val="00422234"/>
    <w:rsid w:val="0042234C"/>
    <w:rsid w:val="00422804"/>
    <w:rsid w:val="00422852"/>
    <w:rsid w:val="00423243"/>
    <w:rsid w:val="004234ED"/>
    <w:rsid w:val="004239AB"/>
    <w:rsid w:val="00423AEF"/>
    <w:rsid w:val="00423E76"/>
    <w:rsid w:val="00424436"/>
    <w:rsid w:val="00424AFF"/>
    <w:rsid w:val="00424FBF"/>
    <w:rsid w:val="00425CBE"/>
    <w:rsid w:val="00426636"/>
    <w:rsid w:val="00426819"/>
    <w:rsid w:val="00426B71"/>
    <w:rsid w:val="00426E4A"/>
    <w:rsid w:val="00427268"/>
    <w:rsid w:val="00427638"/>
    <w:rsid w:val="0042778D"/>
    <w:rsid w:val="00430173"/>
    <w:rsid w:val="00430FB8"/>
    <w:rsid w:val="0043145B"/>
    <w:rsid w:val="00431D2B"/>
    <w:rsid w:val="00431E41"/>
    <w:rsid w:val="004325D6"/>
    <w:rsid w:val="00432B04"/>
    <w:rsid w:val="00432F48"/>
    <w:rsid w:val="00433343"/>
    <w:rsid w:val="0043366A"/>
    <w:rsid w:val="00433DA3"/>
    <w:rsid w:val="0043498C"/>
    <w:rsid w:val="00434AE5"/>
    <w:rsid w:val="00434EB0"/>
    <w:rsid w:val="004357F4"/>
    <w:rsid w:val="00435C5E"/>
    <w:rsid w:val="00435F10"/>
    <w:rsid w:val="004366D7"/>
    <w:rsid w:val="00436770"/>
    <w:rsid w:val="00436880"/>
    <w:rsid w:val="00436D06"/>
    <w:rsid w:val="00436DFE"/>
    <w:rsid w:val="00437036"/>
    <w:rsid w:val="0044012B"/>
    <w:rsid w:val="004401A9"/>
    <w:rsid w:val="00440B3F"/>
    <w:rsid w:val="004410F9"/>
    <w:rsid w:val="0044129D"/>
    <w:rsid w:val="004412A5"/>
    <w:rsid w:val="004412FB"/>
    <w:rsid w:val="00441826"/>
    <w:rsid w:val="00442284"/>
    <w:rsid w:val="0044245C"/>
    <w:rsid w:val="00442581"/>
    <w:rsid w:val="00442EB3"/>
    <w:rsid w:val="00443198"/>
    <w:rsid w:val="00443733"/>
    <w:rsid w:val="00443AE9"/>
    <w:rsid w:val="004440B1"/>
    <w:rsid w:val="00444B5D"/>
    <w:rsid w:val="004453D1"/>
    <w:rsid w:val="0044579C"/>
    <w:rsid w:val="0044584A"/>
    <w:rsid w:val="00445EC6"/>
    <w:rsid w:val="004460A8"/>
    <w:rsid w:val="00446407"/>
    <w:rsid w:val="004469E7"/>
    <w:rsid w:val="00447170"/>
    <w:rsid w:val="004471E8"/>
    <w:rsid w:val="00447421"/>
    <w:rsid w:val="004479A7"/>
    <w:rsid w:val="0045035D"/>
    <w:rsid w:val="00450E56"/>
    <w:rsid w:val="004519AA"/>
    <w:rsid w:val="004519AD"/>
    <w:rsid w:val="00451A85"/>
    <w:rsid w:val="00451E17"/>
    <w:rsid w:val="00452438"/>
    <w:rsid w:val="00452B32"/>
    <w:rsid w:val="0045361E"/>
    <w:rsid w:val="0045390F"/>
    <w:rsid w:val="0045410D"/>
    <w:rsid w:val="004548DB"/>
    <w:rsid w:val="00454C52"/>
    <w:rsid w:val="00454E4B"/>
    <w:rsid w:val="00454F68"/>
    <w:rsid w:val="004553FE"/>
    <w:rsid w:val="004554F3"/>
    <w:rsid w:val="00455BB9"/>
    <w:rsid w:val="00455EA5"/>
    <w:rsid w:val="00457457"/>
    <w:rsid w:val="00457626"/>
    <w:rsid w:val="00457F29"/>
    <w:rsid w:val="00460283"/>
    <w:rsid w:val="004603C3"/>
    <w:rsid w:val="00460E3B"/>
    <w:rsid w:val="00461021"/>
    <w:rsid w:val="00461227"/>
    <w:rsid w:val="00461A2D"/>
    <w:rsid w:val="00462888"/>
    <w:rsid w:val="00462C2D"/>
    <w:rsid w:val="00462EF7"/>
    <w:rsid w:val="0046304E"/>
    <w:rsid w:val="00463736"/>
    <w:rsid w:val="00463AB7"/>
    <w:rsid w:val="004641F7"/>
    <w:rsid w:val="004643E3"/>
    <w:rsid w:val="00465229"/>
    <w:rsid w:val="00465475"/>
    <w:rsid w:val="00465E06"/>
    <w:rsid w:val="0046600D"/>
    <w:rsid w:val="00467A9F"/>
    <w:rsid w:val="0047093B"/>
    <w:rsid w:val="0047112C"/>
    <w:rsid w:val="004715AB"/>
    <w:rsid w:val="0047165E"/>
    <w:rsid w:val="00472395"/>
    <w:rsid w:val="00472479"/>
    <w:rsid w:val="00472680"/>
    <w:rsid w:val="00472994"/>
    <w:rsid w:val="00472AB6"/>
    <w:rsid w:val="00472DB5"/>
    <w:rsid w:val="00473E3E"/>
    <w:rsid w:val="004749A8"/>
    <w:rsid w:val="00474CE0"/>
    <w:rsid w:val="00474EE5"/>
    <w:rsid w:val="00475816"/>
    <w:rsid w:val="00475BB0"/>
    <w:rsid w:val="0047664A"/>
    <w:rsid w:val="00476736"/>
    <w:rsid w:val="00476DD4"/>
    <w:rsid w:val="004771DF"/>
    <w:rsid w:val="0047735D"/>
    <w:rsid w:val="00477AC6"/>
    <w:rsid w:val="00477B28"/>
    <w:rsid w:val="00477E22"/>
    <w:rsid w:val="00477E2A"/>
    <w:rsid w:val="0048038E"/>
    <w:rsid w:val="004803F2"/>
    <w:rsid w:val="00480B8F"/>
    <w:rsid w:val="004814A0"/>
    <w:rsid w:val="0048192C"/>
    <w:rsid w:val="00481D71"/>
    <w:rsid w:val="00482089"/>
    <w:rsid w:val="0048225D"/>
    <w:rsid w:val="004831C6"/>
    <w:rsid w:val="004835E2"/>
    <w:rsid w:val="004842F4"/>
    <w:rsid w:val="004848EA"/>
    <w:rsid w:val="00486C01"/>
    <w:rsid w:val="00486C41"/>
    <w:rsid w:val="00487306"/>
    <w:rsid w:val="00487FC1"/>
    <w:rsid w:val="00490590"/>
    <w:rsid w:val="00490D0D"/>
    <w:rsid w:val="00490E78"/>
    <w:rsid w:val="0049108B"/>
    <w:rsid w:val="00491CBA"/>
    <w:rsid w:val="00492856"/>
    <w:rsid w:val="00492C3C"/>
    <w:rsid w:val="00492FE6"/>
    <w:rsid w:val="0049317F"/>
    <w:rsid w:val="00493A7D"/>
    <w:rsid w:val="004940E5"/>
    <w:rsid w:val="00494501"/>
    <w:rsid w:val="00494CB6"/>
    <w:rsid w:val="00495A3E"/>
    <w:rsid w:val="00496B50"/>
    <w:rsid w:val="00496C33"/>
    <w:rsid w:val="00496D8A"/>
    <w:rsid w:val="00497356"/>
    <w:rsid w:val="0049786B"/>
    <w:rsid w:val="00497A7E"/>
    <w:rsid w:val="00497B51"/>
    <w:rsid w:val="00497C40"/>
    <w:rsid w:val="00497E5F"/>
    <w:rsid w:val="004A0152"/>
    <w:rsid w:val="004A107E"/>
    <w:rsid w:val="004A28E0"/>
    <w:rsid w:val="004A29A4"/>
    <w:rsid w:val="004A3032"/>
    <w:rsid w:val="004A3575"/>
    <w:rsid w:val="004A40E6"/>
    <w:rsid w:val="004A47A4"/>
    <w:rsid w:val="004A507E"/>
    <w:rsid w:val="004A50BC"/>
    <w:rsid w:val="004A5175"/>
    <w:rsid w:val="004A591E"/>
    <w:rsid w:val="004A7730"/>
    <w:rsid w:val="004A7964"/>
    <w:rsid w:val="004A7DF6"/>
    <w:rsid w:val="004B0B5B"/>
    <w:rsid w:val="004B0BDB"/>
    <w:rsid w:val="004B1218"/>
    <w:rsid w:val="004B211A"/>
    <w:rsid w:val="004B21DB"/>
    <w:rsid w:val="004B233D"/>
    <w:rsid w:val="004B2ACD"/>
    <w:rsid w:val="004B2BD8"/>
    <w:rsid w:val="004B2F98"/>
    <w:rsid w:val="004B3CC2"/>
    <w:rsid w:val="004B4316"/>
    <w:rsid w:val="004B4D8E"/>
    <w:rsid w:val="004B4F5A"/>
    <w:rsid w:val="004B5843"/>
    <w:rsid w:val="004B5863"/>
    <w:rsid w:val="004B5897"/>
    <w:rsid w:val="004B5E82"/>
    <w:rsid w:val="004B6573"/>
    <w:rsid w:val="004B6718"/>
    <w:rsid w:val="004B688F"/>
    <w:rsid w:val="004B68D4"/>
    <w:rsid w:val="004B7B68"/>
    <w:rsid w:val="004B7B6F"/>
    <w:rsid w:val="004C0AEB"/>
    <w:rsid w:val="004C1118"/>
    <w:rsid w:val="004C2859"/>
    <w:rsid w:val="004C2D18"/>
    <w:rsid w:val="004C34E8"/>
    <w:rsid w:val="004C40ED"/>
    <w:rsid w:val="004C46A2"/>
    <w:rsid w:val="004C46DC"/>
    <w:rsid w:val="004C56A5"/>
    <w:rsid w:val="004C677F"/>
    <w:rsid w:val="004C7444"/>
    <w:rsid w:val="004C747E"/>
    <w:rsid w:val="004D0111"/>
    <w:rsid w:val="004D0378"/>
    <w:rsid w:val="004D0835"/>
    <w:rsid w:val="004D11E6"/>
    <w:rsid w:val="004D1704"/>
    <w:rsid w:val="004D1870"/>
    <w:rsid w:val="004D1AB4"/>
    <w:rsid w:val="004D1C61"/>
    <w:rsid w:val="004D1DDE"/>
    <w:rsid w:val="004D26D9"/>
    <w:rsid w:val="004D362F"/>
    <w:rsid w:val="004D37E8"/>
    <w:rsid w:val="004D3B96"/>
    <w:rsid w:val="004D4249"/>
    <w:rsid w:val="004D4A83"/>
    <w:rsid w:val="004D51F8"/>
    <w:rsid w:val="004D5414"/>
    <w:rsid w:val="004D5C08"/>
    <w:rsid w:val="004D5D22"/>
    <w:rsid w:val="004D5E1C"/>
    <w:rsid w:val="004D5E1E"/>
    <w:rsid w:val="004D6356"/>
    <w:rsid w:val="004D6743"/>
    <w:rsid w:val="004D69C1"/>
    <w:rsid w:val="004D6DF9"/>
    <w:rsid w:val="004D7513"/>
    <w:rsid w:val="004D77F6"/>
    <w:rsid w:val="004E0086"/>
    <w:rsid w:val="004E088B"/>
    <w:rsid w:val="004E08E8"/>
    <w:rsid w:val="004E13AC"/>
    <w:rsid w:val="004E2F04"/>
    <w:rsid w:val="004E331C"/>
    <w:rsid w:val="004E3858"/>
    <w:rsid w:val="004E3D8B"/>
    <w:rsid w:val="004E4146"/>
    <w:rsid w:val="004E45ED"/>
    <w:rsid w:val="004E498F"/>
    <w:rsid w:val="004E4BC7"/>
    <w:rsid w:val="004E4CF1"/>
    <w:rsid w:val="004E57FC"/>
    <w:rsid w:val="004E6131"/>
    <w:rsid w:val="004E6AB8"/>
    <w:rsid w:val="004E70D2"/>
    <w:rsid w:val="004E7A7E"/>
    <w:rsid w:val="004E7C14"/>
    <w:rsid w:val="004F0639"/>
    <w:rsid w:val="004F0A54"/>
    <w:rsid w:val="004F1353"/>
    <w:rsid w:val="004F1696"/>
    <w:rsid w:val="004F209F"/>
    <w:rsid w:val="004F2410"/>
    <w:rsid w:val="004F2B3C"/>
    <w:rsid w:val="004F30E1"/>
    <w:rsid w:val="004F3720"/>
    <w:rsid w:val="004F3864"/>
    <w:rsid w:val="004F412F"/>
    <w:rsid w:val="004F49D5"/>
    <w:rsid w:val="004F4C4C"/>
    <w:rsid w:val="004F4E19"/>
    <w:rsid w:val="004F6012"/>
    <w:rsid w:val="004F65FB"/>
    <w:rsid w:val="004F6D59"/>
    <w:rsid w:val="004F6FC7"/>
    <w:rsid w:val="004F75B8"/>
    <w:rsid w:val="0050043E"/>
    <w:rsid w:val="005009C6"/>
    <w:rsid w:val="00500BDF"/>
    <w:rsid w:val="0050160A"/>
    <w:rsid w:val="0050176C"/>
    <w:rsid w:val="00501D70"/>
    <w:rsid w:val="00501F4B"/>
    <w:rsid w:val="00501F54"/>
    <w:rsid w:val="00501FCA"/>
    <w:rsid w:val="00502461"/>
    <w:rsid w:val="005029CB"/>
    <w:rsid w:val="00503441"/>
    <w:rsid w:val="00503C70"/>
    <w:rsid w:val="00503DE5"/>
    <w:rsid w:val="00505348"/>
    <w:rsid w:val="00506D75"/>
    <w:rsid w:val="00506E4F"/>
    <w:rsid w:val="005072B8"/>
    <w:rsid w:val="005101FF"/>
    <w:rsid w:val="0051058B"/>
    <w:rsid w:val="005107AF"/>
    <w:rsid w:val="00510BC6"/>
    <w:rsid w:val="00510F5D"/>
    <w:rsid w:val="00511897"/>
    <w:rsid w:val="00511B04"/>
    <w:rsid w:val="00511FC4"/>
    <w:rsid w:val="005122F2"/>
    <w:rsid w:val="00512399"/>
    <w:rsid w:val="00512792"/>
    <w:rsid w:val="00512A40"/>
    <w:rsid w:val="005132E2"/>
    <w:rsid w:val="0051364B"/>
    <w:rsid w:val="005139A6"/>
    <w:rsid w:val="00514347"/>
    <w:rsid w:val="0051479A"/>
    <w:rsid w:val="00514AF0"/>
    <w:rsid w:val="00514F91"/>
    <w:rsid w:val="005168A1"/>
    <w:rsid w:val="005168A8"/>
    <w:rsid w:val="00517668"/>
    <w:rsid w:val="0051775B"/>
    <w:rsid w:val="00517DFB"/>
    <w:rsid w:val="00517F69"/>
    <w:rsid w:val="00520327"/>
    <w:rsid w:val="00520384"/>
    <w:rsid w:val="005211A8"/>
    <w:rsid w:val="00522C31"/>
    <w:rsid w:val="00522DF3"/>
    <w:rsid w:val="00522E03"/>
    <w:rsid w:val="005230F1"/>
    <w:rsid w:val="0052414B"/>
    <w:rsid w:val="00524225"/>
    <w:rsid w:val="00524A90"/>
    <w:rsid w:val="005252B2"/>
    <w:rsid w:val="00525987"/>
    <w:rsid w:val="00525E52"/>
    <w:rsid w:val="00526869"/>
    <w:rsid w:val="00526B25"/>
    <w:rsid w:val="005275F9"/>
    <w:rsid w:val="00527818"/>
    <w:rsid w:val="005301A1"/>
    <w:rsid w:val="005306FC"/>
    <w:rsid w:val="005310F5"/>
    <w:rsid w:val="00531109"/>
    <w:rsid w:val="00531821"/>
    <w:rsid w:val="00531C76"/>
    <w:rsid w:val="00532812"/>
    <w:rsid w:val="00532DCA"/>
    <w:rsid w:val="00533DAB"/>
    <w:rsid w:val="00534124"/>
    <w:rsid w:val="005350AF"/>
    <w:rsid w:val="0053581F"/>
    <w:rsid w:val="0053588C"/>
    <w:rsid w:val="00535A64"/>
    <w:rsid w:val="00536104"/>
    <w:rsid w:val="005366D2"/>
    <w:rsid w:val="00536AA1"/>
    <w:rsid w:val="00537557"/>
    <w:rsid w:val="005379DF"/>
    <w:rsid w:val="00540067"/>
    <w:rsid w:val="00540A39"/>
    <w:rsid w:val="00540E83"/>
    <w:rsid w:val="00541051"/>
    <w:rsid w:val="00541A96"/>
    <w:rsid w:val="00542619"/>
    <w:rsid w:val="00543E78"/>
    <w:rsid w:val="005440A9"/>
    <w:rsid w:val="00544643"/>
    <w:rsid w:val="005446E0"/>
    <w:rsid w:val="00544D0E"/>
    <w:rsid w:val="00545D43"/>
    <w:rsid w:val="0054630D"/>
    <w:rsid w:val="00547379"/>
    <w:rsid w:val="00547820"/>
    <w:rsid w:val="00547DC1"/>
    <w:rsid w:val="005505B4"/>
    <w:rsid w:val="00550C37"/>
    <w:rsid w:val="00551C1A"/>
    <w:rsid w:val="005523D8"/>
    <w:rsid w:val="00553B63"/>
    <w:rsid w:val="00554064"/>
    <w:rsid w:val="005550B2"/>
    <w:rsid w:val="00555CF9"/>
    <w:rsid w:val="00556422"/>
    <w:rsid w:val="005566FC"/>
    <w:rsid w:val="00556713"/>
    <w:rsid w:val="00557558"/>
    <w:rsid w:val="00557CC2"/>
    <w:rsid w:val="00560402"/>
    <w:rsid w:val="005605C2"/>
    <w:rsid w:val="0056128D"/>
    <w:rsid w:val="00561633"/>
    <w:rsid w:val="00561EF5"/>
    <w:rsid w:val="005631E5"/>
    <w:rsid w:val="00563A5B"/>
    <w:rsid w:val="00563EDB"/>
    <w:rsid w:val="00565E9A"/>
    <w:rsid w:val="00566349"/>
    <w:rsid w:val="005665EC"/>
    <w:rsid w:val="005674F1"/>
    <w:rsid w:val="00567C17"/>
    <w:rsid w:val="00567F4E"/>
    <w:rsid w:val="005701B1"/>
    <w:rsid w:val="0057032F"/>
    <w:rsid w:val="0057057D"/>
    <w:rsid w:val="005708F0"/>
    <w:rsid w:val="00571081"/>
    <w:rsid w:val="0057112E"/>
    <w:rsid w:val="00571531"/>
    <w:rsid w:val="0057204A"/>
    <w:rsid w:val="00572729"/>
    <w:rsid w:val="00572872"/>
    <w:rsid w:val="00573130"/>
    <w:rsid w:val="00573A4E"/>
    <w:rsid w:val="00573CDB"/>
    <w:rsid w:val="005740E0"/>
    <w:rsid w:val="0057412A"/>
    <w:rsid w:val="005745DB"/>
    <w:rsid w:val="005746CA"/>
    <w:rsid w:val="00574B79"/>
    <w:rsid w:val="00574EB3"/>
    <w:rsid w:val="00574FDD"/>
    <w:rsid w:val="00575082"/>
    <w:rsid w:val="005755FA"/>
    <w:rsid w:val="00575B8F"/>
    <w:rsid w:val="005761E5"/>
    <w:rsid w:val="00577E4E"/>
    <w:rsid w:val="0058051A"/>
    <w:rsid w:val="005809C4"/>
    <w:rsid w:val="00580FEA"/>
    <w:rsid w:val="00581026"/>
    <w:rsid w:val="0058116C"/>
    <w:rsid w:val="0058139E"/>
    <w:rsid w:val="00581A29"/>
    <w:rsid w:val="00581C80"/>
    <w:rsid w:val="00581E8E"/>
    <w:rsid w:val="00583796"/>
    <w:rsid w:val="005846FB"/>
    <w:rsid w:val="00584944"/>
    <w:rsid w:val="00584FCE"/>
    <w:rsid w:val="00585920"/>
    <w:rsid w:val="00586456"/>
    <w:rsid w:val="005867DD"/>
    <w:rsid w:val="00586A41"/>
    <w:rsid w:val="00586E68"/>
    <w:rsid w:val="0058700A"/>
    <w:rsid w:val="00587B52"/>
    <w:rsid w:val="00587D59"/>
    <w:rsid w:val="00590265"/>
    <w:rsid w:val="0059074C"/>
    <w:rsid w:val="005919E9"/>
    <w:rsid w:val="00591BB3"/>
    <w:rsid w:val="005922E0"/>
    <w:rsid w:val="00592E41"/>
    <w:rsid w:val="00592E94"/>
    <w:rsid w:val="005931A8"/>
    <w:rsid w:val="00593385"/>
    <w:rsid w:val="00593EB3"/>
    <w:rsid w:val="005943D7"/>
    <w:rsid w:val="00594437"/>
    <w:rsid w:val="00594484"/>
    <w:rsid w:val="0059493C"/>
    <w:rsid w:val="00594BE1"/>
    <w:rsid w:val="0059513C"/>
    <w:rsid w:val="00595547"/>
    <w:rsid w:val="005956AE"/>
    <w:rsid w:val="00595850"/>
    <w:rsid w:val="0059593F"/>
    <w:rsid w:val="00595E94"/>
    <w:rsid w:val="0059636B"/>
    <w:rsid w:val="005971D8"/>
    <w:rsid w:val="00597478"/>
    <w:rsid w:val="005979E4"/>
    <w:rsid w:val="00597AFF"/>
    <w:rsid w:val="005A17AC"/>
    <w:rsid w:val="005A1C04"/>
    <w:rsid w:val="005A1F02"/>
    <w:rsid w:val="005A4495"/>
    <w:rsid w:val="005A45E3"/>
    <w:rsid w:val="005A4BA1"/>
    <w:rsid w:val="005A5094"/>
    <w:rsid w:val="005A59D6"/>
    <w:rsid w:val="005A5B04"/>
    <w:rsid w:val="005A7499"/>
    <w:rsid w:val="005A7700"/>
    <w:rsid w:val="005A7B59"/>
    <w:rsid w:val="005B0BCC"/>
    <w:rsid w:val="005B0DCA"/>
    <w:rsid w:val="005B1F5D"/>
    <w:rsid w:val="005B272B"/>
    <w:rsid w:val="005B277B"/>
    <w:rsid w:val="005B2935"/>
    <w:rsid w:val="005B2C62"/>
    <w:rsid w:val="005B2FCC"/>
    <w:rsid w:val="005B36AC"/>
    <w:rsid w:val="005B3B4B"/>
    <w:rsid w:val="005B3C49"/>
    <w:rsid w:val="005B4517"/>
    <w:rsid w:val="005B4ADB"/>
    <w:rsid w:val="005B54A8"/>
    <w:rsid w:val="005B6501"/>
    <w:rsid w:val="005B6B9E"/>
    <w:rsid w:val="005B7241"/>
    <w:rsid w:val="005C02BF"/>
    <w:rsid w:val="005C06DA"/>
    <w:rsid w:val="005C0B7A"/>
    <w:rsid w:val="005C1129"/>
    <w:rsid w:val="005C13FD"/>
    <w:rsid w:val="005C155B"/>
    <w:rsid w:val="005C181C"/>
    <w:rsid w:val="005C1CC5"/>
    <w:rsid w:val="005C1DA3"/>
    <w:rsid w:val="005C1E6C"/>
    <w:rsid w:val="005C209B"/>
    <w:rsid w:val="005C213A"/>
    <w:rsid w:val="005C3332"/>
    <w:rsid w:val="005C371E"/>
    <w:rsid w:val="005C3D1B"/>
    <w:rsid w:val="005C42C2"/>
    <w:rsid w:val="005C4A55"/>
    <w:rsid w:val="005C528E"/>
    <w:rsid w:val="005C5292"/>
    <w:rsid w:val="005C639C"/>
    <w:rsid w:val="005C6AD9"/>
    <w:rsid w:val="005C760F"/>
    <w:rsid w:val="005C7BB8"/>
    <w:rsid w:val="005D00C1"/>
    <w:rsid w:val="005D0146"/>
    <w:rsid w:val="005D05D0"/>
    <w:rsid w:val="005D0C63"/>
    <w:rsid w:val="005D2114"/>
    <w:rsid w:val="005D223E"/>
    <w:rsid w:val="005D2D17"/>
    <w:rsid w:val="005D31CE"/>
    <w:rsid w:val="005D38A8"/>
    <w:rsid w:val="005D38E6"/>
    <w:rsid w:val="005D3A1F"/>
    <w:rsid w:val="005D3B8F"/>
    <w:rsid w:val="005D3F25"/>
    <w:rsid w:val="005D445B"/>
    <w:rsid w:val="005D4484"/>
    <w:rsid w:val="005D4584"/>
    <w:rsid w:val="005D4E2E"/>
    <w:rsid w:val="005D5207"/>
    <w:rsid w:val="005D54CC"/>
    <w:rsid w:val="005D5C8A"/>
    <w:rsid w:val="005D613D"/>
    <w:rsid w:val="005D6F53"/>
    <w:rsid w:val="005D7209"/>
    <w:rsid w:val="005D7826"/>
    <w:rsid w:val="005D7F9C"/>
    <w:rsid w:val="005D7FE4"/>
    <w:rsid w:val="005E0AB3"/>
    <w:rsid w:val="005E2780"/>
    <w:rsid w:val="005E27AA"/>
    <w:rsid w:val="005E2EB1"/>
    <w:rsid w:val="005E2FBB"/>
    <w:rsid w:val="005E36C8"/>
    <w:rsid w:val="005E402E"/>
    <w:rsid w:val="005E42C5"/>
    <w:rsid w:val="005E47C4"/>
    <w:rsid w:val="005E48F3"/>
    <w:rsid w:val="005E4E03"/>
    <w:rsid w:val="005E5B91"/>
    <w:rsid w:val="005E5E57"/>
    <w:rsid w:val="005E5EB8"/>
    <w:rsid w:val="005E5F95"/>
    <w:rsid w:val="005E61B2"/>
    <w:rsid w:val="005E7F40"/>
    <w:rsid w:val="005F0AC1"/>
    <w:rsid w:val="005F1BFA"/>
    <w:rsid w:val="005F1CC7"/>
    <w:rsid w:val="005F20B5"/>
    <w:rsid w:val="005F2881"/>
    <w:rsid w:val="005F3219"/>
    <w:rsid w:val="005F3406"/>
    <w:rsid w:val="005F39A3"/>
    <w:rsid w:val="005F3F77"/>
    <w:rsid w:val="005F3FBA"/>
    <w:rsid w:val="005F43C1"/>
    <w:rsid w:val="005F5CAE"/>
    <w:rsid w:val="005F6221"/>
    <w:rsid w:val="005F62AD"/>
    <w:rsid w:val="005F6A63"/>
    <w:rsid w:val="005F759B"/>
    <w:rsid w:val="006003E5"/>
    <w:rsid w:val="00600850"/>
    <w:rsid w:val="0060158E"/>
    <w:rsid w:val="00601DA6"/>
    <w:rsid w:val="00603979"/>
    <w:rsid w:val="00603FA1"/>
    <w:rsid w:val="00604474"/>
    <w:rsid w:val="00604C75"/>
    <w:rsid w:val="00605152"/>
    <w:rsid w:val="006054A1"/>
    <w:rsid w:val="00605719"/>
    <w:rsid w:val="00605998"/>
    <w:rsid w:val="00606D1F"/>
    <w:rsid w:val="00607184"/>
    <w:rsid w:val="00607719"/>
    <w:rsid w:val="00607843"/>
    <w:rsid w:val="00607D5C"/>
    <w:rsid w:val="00607E64"/>
    <w:rsid w:val="00607E67"/>
    <w:rsid w:val="00607F12"/>
    <w:rsid w:val="006102CC"/>
    <w:rsid w:val="00610A10"/>
    <w:rsid w:val="00611119"/>
    <w:rsid w:val="00612614"/>
    <w:rsid w:val="00613A13"/>
    <w:rsid w:val="00613CAC"/>
    <w:rsid w:val="00613DC6"/>
    <w:rsid w:val="006140E9"/>
    <w:rsid w:val="00614AD6"/>
    <w:rsid w:val="00614AF3"/>
    <w:rsid w:val="00614CF2"/>
    <w:rsid w:val="00614E97"/>
    <w:rsid w:val="0061513D"/>
    <w:rsid w:val="00615301"/>
    <w:rsid w:val="00615C0E"/>
    <w:rsid w:val="00616653"/>
    <w:rsid w:val="00616B48"/>
    <w:rsid w:val="00616DF9"/>
    <w:rsid w:val="006170B3"/>
    <w:rsid w:val="00617916"/>
    <w:rsid w:val="0062057C"/>
    <w:rsid w:val="006207A0"/>
    <w:rsid w:val="00621118"/>
    <w:rsid w:val="006212F2"/>
    <w:rsid w:val="00621420"/>
    <w:rsid w:val="00621CAC"/>
    <w:rsid w:val="006228FF"/>
    <w:rsid w:val="00623214"/>
    <w:rsid w:val="00623792"/>
    <w:rsid w:val="006244A6"/>
    <w:rsid w:val="00624B75"/>
    <w:rsid w:val="0062574E"/>
    <w:rsid w:val="00625DE5"/>
    <w:rsid w:val="0062608D"/>
    <w:rsid w:val="006262B1"/>
    <w:rsid w:val="0062682E"/>
    <w:rsid w:val="006273BD"/>
    <w:rsid w:val="006277EC"/>
    <w:rsid w:val="006302EF"/>
    <w:rsid w:val="006308BD"/>
    <w:rsid w:val="00631901"/>
    <w:rsid w:val="0063223B"/>
    <w:rsid w:val="0063295F"/>
    <w:rsid w:val="00632FC5"/>
    <w:rsid w:val="0063333A"/>
    <w:rsid w:val="006333B9"/>
    <w:rsid w:val="00633462"/>
    <w:rsid w:val="006339AD"/>
    <w:rsid w:val="0063425D"/>
    <w:rsid w:val="006346A1"/>
    <w:rsid w:val="00634D38"/>
    <w:rsid w:val="00635212"/>
    <w:rsid w:val="00635A5F"/>
    <w:rsid w:val="00635EB5"/>
    <w:rsid w:val="00636706"/>
    <w:rsid w:val="00636873"/>
    <w:rsid w:val="006370C0"/>
    <w:rsid w:val="00637665"/>
    <w:rsid w:val="006406CD"/>
    <w:rsid w:val="00640895"/>
    <w:rsid w:val="00640B81"/>
    <w:rsid w:val="00641ABE"/>
    <w:rsid w:val="00641E8E"/>
    <w:rsid w:val="00642411"/>
    <w:rsid w:val="0064254F"/>
    <w:rsid w:val="006428D9"/>
    <w:rsid w:val="00643F12"/>
    <w:rsid w:val="00644311"/>
    <w:rsid w:val="006443F4"/>
    <w:rsid w:val="006449EF"/>
    <w:rsid w:val="0064656A"/>
    <w:rsid w:val="006467BD"/>
    <w:rsid w:val="00646C7B"/>
    <w:rsid w:val="0064769D"/>
    <w:rsid w:val="00647884"/>
    <w:rsid w:val="00647A42"/>
    <w:rsid w:val="00650451"/>
    <w:rsid w:val="00650468"/>
    <w:rsid w:val="0065171A"/>
    <w:rsid w:val="00651B44"/>
    <w:rsid w:val="00651C18"/>
    <w:rsid w:val="00652200"/>
    <w:rsid w:val="00652933"/>
    <w:rsid w:val="00652988"/>
    <w:rsid w:val="00652C05"/>
    <w:rsid w:val="00652D08"/>
    <w:rsid w:val="00652FFD"/>
    <w:rsid w:val="0065307F"/>
    <w:rsid w:val="00653127"/>
    <w:rsid w:val="00654B43"/>
    <w:rsid w:val="00655845"/>
    <w:rsid w:val="006560DD"/>
    <w:rsid w:val="0065652C"/>
    <w:rsid w:val="00656687"/>
    <w:rsid w:val="00656A04"/>
    <w:rsid w:val="00656CB9"/>
    <w:rsid w:val="00656CFF"/>
    <w:rsid w:val="006572E8"/>
    <w:rsid w:val="006574FE"/>
    <w:rsid w:val="006575FB"/>
    <w:rsid w:val="00657768"/>
    <w:rsid w:val="00657DA5"/>
    <w:rsid w:val="00657E58"/>
    <w:rsid w:val="00657F63"/>
    <w:rsid w:val="00660377"/>
    <w:rsid w:val="006604D6"/>
    <w:rsid w:val="006607EB"/>
    <w:rsid w:val="00661653"/>
    <w:rsid w:val="006622EA"/>
    <w:rsid w:val="006630E0"/>
    <w:rsid w:val="006635EA"/>
    <w:rsid w:val="006642A4"/>
    <w:rsid w:val="00665F25"/>
    <w:rsid w:val="00666417"/>
    <w:rsid w:val="00666836"/>
    <w:rsid w:val="00667CA0"/>
    <w:rsid w:val="006709C7"/>
    <w:rsid w:val="00672285"/>
    <w:rsid w:val="006724AD"/>
    <w:rsid w:val="006724CA"/>
    <w:rsid w:val="00672DBD"/>
    <w:rsid w:val="0067322C"/>
    <w:rsid w:val="00673D78"/>
    <w:rsid w:val="00673F01"/>
    <w:rsid w:val="006758E7"/>
    <w:rsid w:val="00675C09"/>
    <w:rsid w:val="00676248"/>
    <w:rsid w:val="006763FF"/>
    <w:rsid w:val="0067664C"/>
    <w:rsid w:val="0067670C"/>
    <w:rsid w:val="00676C9E"/>
    <w:rsid w:val="00677ED3"/>
    <w:rsid w:val="006805EC"/>
    <w:rsid w:val="00680617"/>
    <w:rsid w:val="0068075C"/>
    <w:rsid w:val="00680B26"/>
    <w:rsid w:val="00680D8B"/>
    <w:rsid w:val="0068115E"/>
    <w:rsid w:val="00681531"/>
    <w:rsid w:val="0068198C"/>
    <w:rsid w:val="00682256"/>
    <w:rsid w:val="00682398"/>
    <w:rsid w:val="00682484"/>
    <w:rsid w:val="00682E6B"/>
    <w:rsid w:val="006830B2"/>
    <w:rsid w:val="006832F3"/>
    <w:rsid w:val="00683BA0"/>
    <w:rsid w:val="00683F45"/>
    <w:rsid w:val="006847BB"/>
    <w:rsid w:val="00684C3D"/>
    <w:rsid w:val="00685004"/>
    <w:rsid w:val="00685C40"/>
    <w:rsid w:val="0068668D"/>
    <w:rsid w:val="00686CF2"/>
    <w:rsid w:val="0068784B"/>
    <w:rsid w:val="00687E9D"/>
    <w:rsid w:val="006908A9"/>
    <w:rsid w:val="00690AFE"/>
    <w:rsid w:val="00690E2F"/>
    <w:rsid w:val="006917EC"/>
    <w:rsid w:val="00691BB0"/>
    <w:rsid w:val="006925F3"/>
    <w:rsid w:val="00692616"/>
    <w:rsid w:val="00692891"/>
    <w:rsid w:val="00693260"/>
    <w:rsid w:val="006935ED"/>
    <w:rsid w:val="00693627"/>
    <w:rsid w:val="0069399F"/>
    <w:rsid w:val="006954CC"/>
    <w:rsid w:val="0069581E"/>
    <w:rsid w:val="00695FB3"/>
    <w:rsid w:val="0069610F"/>
    <w:rsid w:val="00696658"/>
    <w:rsid w:val="0069685F"/>
    <w:rsid w:val="006A0A3D"/>
    <w:rsid w:val="006A124C"/>
    <w:rsid w:val="006A124E"/>
    <w:rsid w:val="006A19DC"/>
    <w:rsid w:val="006A337C"/>
    <w:rsid w:val="006A443F"/>
    <w:rsid w:val="006A4765"/>
    <w:rsid w:val="006A4DC2"/>
    <w:rsid w:val="006A5071"/>
    <w:rsid w:val="006A5110"/>
    <w:rsid w:val="006A5B2D"/>
    <w:rsid w:val="006A6AE9"/>
    <w:rsid w:val="006A6C09"/>
    <w:rsid w:val="006A70F8"/>
    <w:rsid w:val="006A7F66"/>
    <w:rsid w:val="006B0402"/>
    <w:rsid w:val="006B07B9"/>
    <w:rsid w:val="006B0F7E"/>
    <w:rsid w:val="006B1651"/>
    <w:rsid w:val="006B2007"/>
    <w:rsid w:val="006B21D5"/>
    <w:rsid w:val="006B2611"/>
    <w:rsid w:val="006B33EB"/>
    <w:rsid w:val="006B34EF"/>
    <w:rsid w:val="006B38F1"/>
    <w:rsid w:val="006B494D"/>
    <w:rsid w:val="006B49E7"/>
    <w:rsid w:val="006B4B48"/>
    <w:rsid w:val="006B4D4D"/>
    <w:rsid w:val="006B4E33"/>
    <w:rsid w:val="006B4F0E"/>
    <w:rsid w:val="006B5559"/>
    <w:rsid w:val="006B57E3"/>
    <w:rsid w:val="006B59DD"/>
    <w:rsid w:val="006B5A73"/>
    <w:rsid w:val="006B5D0D"/>
    <w:rsid w:val="006B5EB1"/>
    <w:rsid w:val="006B64B4"/>
    <w:rsid w:val="006B66C8"/>
    <w:rsid w:val="006B686C"/>
    <w:rsid w:val="006B704C"/>
    <w:rsid w:val="006B7180"/>
    <w:rsid w:val="006B71FE"/>
    <w:rsid w:val="006B75B3"/>
    <w:rsid w:val="006B7CEF"/>
    <w:rsid w:val="006C0129"/>
    <w:rsid w:val="006C020F"/>
    <w:rsid w:val="006C02E4"/>
    <w:rsid w:val="006C0312"/>
    <w:rsid w:val="006C06C1"/>
    <w:rsid w:val="006C0A27"/>
    <w:rsid w:val="006C0E70"/>
    <w:rsid w:val="006C22CE"/>
    <w:rsid w:val="006C2DC6"/>
    <w:rsid w:val="006C3E14"/>
    <w:rsid w:val="006C425A"/>
    <w:rsid w:val="006C4ACE"/>
    <w:rsid w:val="006C5E59"/>
    <w:rsid w:val="006C6348"/>
    <w:rsid w:val="006C6AB1"/>
    <w:rsid w:val="006C7357"/>
    <w:rsid w:val="006C7446"/>
    <w:rsid w:val="006D1B74"/>
    <w:rsid w:val="006D2447"/>
    <w:rsid w:val="006D2694"/>
    <w:rsid w:val="006D2CA3"/>
    <w:rsid w:val="006D2D43"/>
    <w:rsid w:val="006D2D74"/>
    <w:rsid w:val="006D420F"/>
    <w:rsid w:val="006D467A"/>
    <w:rsid w:val="006D471C"/>
    <w:rsid w:val="006D4C08"/>
    <w:rsid w:val="006D5CEE"/>
    <w:rsid w:val="006D5D47"/>
    <w:rsid w:val="006D62BD"/>
    <w:rsid w:val="006D6C18"/>
    <w:rsid w:val="006D7A79"/>
    <w:rsid w:val="006E03FF"/>
    <w:rsid w:val="006E059C"/>
    <w:rsid w:val="006E05B9"/>
    <w:rsid w:val="006E280E"/>
    <w:rsid w:val="006E2CD8"/>
    <w:rsid w:val="006E2F23"/>
    <w:rsid w:val="006E3297"/>
    <w:rsid w:val="006E387A"/>
    <w:rsid w:val="006E423A"/>
    <w:rsid w:val="006E4E14"/>
    <w:rsid w:val="006E57BA"/>
    <w:rsid w:val="006E6B65"/>
    <w:rsid w:val="006E6EB8"/>
    <w:rsid w:val="006E7A44"/>
    <w:rsid w:val="006F0080"/>
    <w:rsid w:val="006F040A"/>
    <w:rsid w:val="006F06C3"/>
    <w:rsid w:val="006F0792"/>
    <w:rsid w:val="006F0C4F"/>
    <w:rsid w:val="006F0CB7"/>
    <w:rsid w:val="006F117A"/>
    <w:rsid w:val="006F1B4A"/>
    <w:rsid w:val="006F2F48"/>
    <w:rsid w:val="006F3293"/>
    <w:rsid w:val="006F37D7"/>
    <w:rsid w:val="006F418E"/>
    <w:rsid w:val="006F419D"/>
    <w:rsid w:val="006F469D"/>
    <w:rsid w:val="006F4C88"/>
    <w:rsid w:val="006F4CEC"/>
    <w:rsid w:val="006F53E3"/>
    <w:rsid w:val="006F5505"/>
    <w:rsid w:val="006F5CAA"/>
    <w:rsid w:val="006F6915"/>
    <w:rsid w:val="006F6D0C"/>
    <w:rsid w:val="006F7FAA"/>
    <w:rsid w:val="00700E55"/>
    <w:rsid w:val="00701480"/>
    <w:rsid w:val="00703883"/>
    <w:rsid w:val="00703AD8"/>
    <w:rsid w:val="0070479C"/>
    <w:rsid w:val="007049D2"/>
    <w:rsid w:val="00704C3C"/>
    <w:rsid w:val="00705787"/>
    <w:rsid w:val="00705BA9"/>
    <w:rsid w:val="00705ECC"/>
    <w:rsid w:val="007067C6"/>
    <w:rsid w:val="00707F99"/>
    <w:rsid w:val="00712150"/>
    <w:rsid w:val="007121B6"/>
    <w:rsid w:val="0071230C"/>
    <w:rsid w:val="00713808"/>
    <w:rsid w:val="00713883"/>
    <w:rsid w:val="00713E3A"/>
    <w:rsid w:val="00714294"/>
    <w:rsid w:val="00714E38"/>
    <w:rsid w:val="0071693D"/>
    <w:rsid w:val="007171F9"/>
    <w:rsid w:val="007178A5"/>
    <w:rsid w:val="00720E01"/>
    <w:rsid w:val="0072132E"/>
    <w:rsid w:val="00721620"/>
    <w:rsid w:val="0072191F"/>
    <w:rsid w:val="00721934"/>
    <w:rsid w:val="007219BA"/>
    <w:rsid w:val="00721D4A"/>
    <w:rsid w:val="0072231D"/>
    <w:rsid w:val="00722C7F"/>
    <w:rsid w:val="0072350A"/>
    <w:rsid w:val="007247EB"/>
    <w:rsid w:val="0072573B"/>
    <w:rsid w:val="00727F11"/>
    <w:rsid w:val="0073031A"/>
    <w:rsid w:val="0073097E"/>
    <w:rsid w:val="00730D7F"/>
    <w:rsid w:val="007314BC"/>
    <w:rsid w:val="007322EB"/>
    <w:rsid w:val="00732FF1"/>
    <w:rsid w:val="007332F5"/>
    <w:rsid w:val="00733C30"/>
    <w:rsid w:val="00733EB8"/>
    <w:rsid w:val="00734354"/>
    <w:rsid w:val="00734818"/>
    <w:rsid w:val="0073525F"/>
    <w:rsid w:val="007352D3"/>
    <w:rsid w:val="007354B8"/>
    <w:rsid w:val="0073581B"/>
    <w:rsid w:val="007369ED"/>
    <w:rsid w:val="007374CB"/>
    <w:rsid w:val="00737645"/>
    <w:rsid w:val="00737674"/>
    <w:rsid w:val="00740CFA"/>
    <w:rsid w:val="00741E27"/>
    <w:rsid w:val="00741F08"/>
    <w:rsid w:val="007422AA"/>
    <w:rsid w:val="007422E0"/>
    <w:rsid w:val="00742785"/>
    <w:rsid w:val="0074316A"/>
    <w:rsid w:val="007433CE"/>
    <w:rsid w:val="007435BA"/>
    <w:rsid w:val="00743BB9"/>
    <w:rsid w:val="00743D2A"/>
    <w:rsid w:val="00744273"/>
    <w:rsid w:val="00744799"/>
    <w:rsid w:val="00744B90"/>
    <w:rsid w:val="0074500C"/>
    <w:rsid w:val="0074513F"/>
    <w:rsid w:val="0074544B"/>
    <w:rsid w:val="00745A6B"/>
    <w:rsid w:val="00745F18"/>
    <w:rsid w:val="007474B7"/>
    <w:rsid w:val="00747643"/>
    <w:rsid w:val="007476E4"/>
    <w:rsid w:val="00747988"/>
    <w:rsid w:val="0075011B"/>
    <w:rsid w:val="00750E48"/>
    <w:rsid w:val="00751097"/>
    <w:rsid w:val="007513CD"/>
    <w:rsid w:val="007514DD"/>
    <w:rsid w:val="00751F40"/>
    <w:rsid w:val="00751F73"/>
    <w:rsid w:val="007521A4"/>
    <w:rsid w:val="00753B63"/>
    <w:rsid w:val="00753DFE"/>
    <w:rsid w:val="0075403C"/>
    <w:rsid w:val="007541D1"/>
    <w:rsid w:val="00754C6D"/>
    <w:rsid w:val="00754DDA"/>
    <w:rsid w:val="00755D0B"/>
    <w:rsid w:val="00756473"/>
    <w:rsid w:val="007564EB"/>
    <w:rsid w:val="0075763A"/>
    <w:rsid w:val="0075770B"/>
    <w:rsid w:val="007578BA"/>
    <w:rsid w:val="00757916"/>
    <w:rsid w:val="00760503"/>
    <w:rsid w:val="00761212"/>
    <w:rsid w:val="00761358"/>
    <w:rsid w:val="00762220"/>
    <w:rsid w:val="00762BC4"/>
    <w:rsid w:val="007630AA"/>
    <w:rsid w:val="00763564"/>
    <w:rsid w:val="007637EC"/>
    <w:rsid w:val="00763DEA"/>
    <w:rsid w:val="00763EAE"/>
    <w:rsid w:val="00763F0E"/>
    <w:rsid w:val="0076444E"/>
    <w:rsid w:val="00764C00"/>
    <w:rsid w:val="00765152"/>
    <w:rsid w:val="00765180"/>
    <w:rsid w:val="00765624"/>
    <w:rsid w:val="00765638"/>
    <w:rsid w:val="00765EF9"/>
    <w:rsid w:val="00766B1C"/>
    <w:rsid w:val="00766EE3"/>
    <w:rsid w:val="007672AC"/>
    <w:rsid w:val="0076772D"/>
    <w:rsid w:val="007679F2"/>
    <w:rsid w:val="0077009F"/>
    <w:rsid w:val="00770254"/>
    <w:rsid w:val="00770B0D"/>
    <w:rsid w:val="0077103B"/>
    <w:rsid w:val="00771973"/>
    <w:rsid w:val="00772230"/>
    <w:rsid w:val="007728FE"/>
    <w:rsid w:val="00773F59"/>
    <w:rsid w:val="0077491A"/>
    <w:rsid w:val="0077528C"/>
    <w:rsid w:val="00775AC7"/>
    <w:rsid w:val="00775FC8"/>
    <w:rsid w:val="007764A6"/>
    <w:rsid w:val="00776C89"/>
    <w:rsid w:val="00777887"/>
    <w:rsid w:val="00777CF9"/>
    <w:rsid w:val="00777DB8"/>
    <w:rsid w:val="00780649"/>
    <w:rsid w:val="00780A01"/>
    <w:rsid w:val="00781AD3"/>
    <w:rsid w:val="00782468"/>
    <w:rsid w:val="00782559"/>
    <w:rsid w:val="007826E2"/>
    <w:rsid w:val="007828E7"/>
    <w:rsid w:val="00783EA5"/>
    <w:rsid w:val="007841DB"/>
    <w:rsid w:val="007862A9"/>
    <w:rsid w:val="00786688"/>
    <w:rsid w:val="007869BC"/>
    <w:rsid w:val="00786C1E"/>
    <w:rsid w:val="00786E3E"/>
    <w:rsid w:val="0078799F"/>
    <w:rsid w:val="0079040E"/>
    <w:rsid w:val="00790BD6"/>
    <w:rsid w:val="00790C38"/>
    <w:rsid w:val="00791C55"/>
    <w:rsid w:val="00791F2A"/>
    <w:rsid w:val="00791FEA"/>
    <w:rsid w:val="0079244D"/>
    <w:rsid w:val="00792510"/>
    <w:rsid w:val="00792577"/>
    <w:rsid w:val="00792A53"/>
    <w:rsid w:val="00792D89"/>
    <w:rsid w:val="007937AC"/>
    <w:rsid w:val="00793A9C"/>
    <w:rsid w:val="00794169"/>
    <w:rsid w:val="00794843"/>
    <w:rsid w:val="007949AE"/>
    <w:rsid w:val="00795779"/>
    <w:rsid w:val="00795F29"/>
    <w:rsid w:val="00796969"/>
    <w:rsid w:val="00797C47"/>
    <w:rsid w:val="007A1783"/>
    <w:rsid w:val="007A2FAD"/>
    <w:rsid w:val="007A33EB"/>
    <w:rsid w:val="007A3613"/>
    <w:rsid w:val="007A38B4"/>
    <w:rsid w:val="007A3A6F"/>
    <w:rsid w:val="007A46D5"/>
    <w:rsid w:val="007A499C"/>
    <w:rsid w:val="007A53DD"/>
    <w:rsid w:val="007A5B72"/>
    <w:rsid w:val="007A6907"/>
    <w:rsid w:val="007A75E4"/>
    <w:rsid w:val="007A7A33"/>
    <w:rsid w:val="007B021A"/>
    <w:rsid w:val="007B0A7A"/>
    <w:rsid w:val="007B0BBF"/>
    <w:rsid w:val="007B0FCE"/>
    <w:rsid w:val="007B121F"/>
    <w:rsid w:val="007B1C4C"/>
    <w:rsid w:val="007B1EB1"/>
    <w:rsid w:val="007B206D"/>
    <w:rsid w:val="007B2241"/>
    <w:rsid w:val="007B2A3B"/>
    <w:rsid w:val="007B2BF2"/>
    <w:rsid w:val="007B3118"/>
    <w:rsid w:val="007B376A"/>
    <w:rsid w:val="007B447E"/>
    <w:rsid w:val="007B4A08"/>
    <w:rsid w:val="007B4CCD"/>
    <w:rsid w:val="007B4D59"/>
    <w:rsid w:val="007B5291"/>
    <w:rsid w:val="007B5558"/>
    <w:rsid w:val="007B64B5"/>
    <w:rsid w:val="007B72E7"/>
    <w:rsid w:val="007B74A9"/>
    <w:rsid w:val="007B776E"/>
    <w:rsid w:val="007C0049"/>
    <w:rsid w:val="007C0B6F"/>
    <w:rsid w:val="007C0BF2"/>
    <w:rsid w:val="007C0F24"/>
    <w:rsid w:val="007C1437"/>
    <w:rsid w:val="007C1B49"/>
    <w:rsid w:val="007C224E"/>
    <w:rsid w:val="007C2274"/>
    <w:rsid w:val="007C26D8"/>
    <w:rsid w:val="007C278C"/>
    <w:rsid w:val="007C290C"/>
    <w:rsid w:val="007C2948"/>
    <w:rsid w:val="007C2E9B"/>
    <w:rsid w:val="007C30F6"/>
    <w:rsid w:val="007C3DC6"/>
    <w:rsid w:val="007C4624"/>
    <w:rsid w:val="007C49BD"/>
    <w:rsid w:val="007C4FFF"/>
    <w:rsid w:val="007C5513"/>
    <w:rsid w:val="007C5866"/>
    <w:rsid w:val="007C5A4C"/>
    <w:rsid w:val="007C6038"/>
    <w:rsid w:val="007D11D7"/>
    <w:rsid w:val="007D1CCE"/>
    <w:rsid w:val="007D1F08"/>
    <w:rsid w:val="007D21EE"/>
    <w:rsid w:val="007D2ED5"/>
    <w:rsid w:val="007D4757"/>
    <w:rsid w:val="007D4929"/>
    <w:rsid w:val="007D495D"/>
    <w:rsid w:val="007D5172"/>
    <w:rsid w:val="007D629A"/>
    <w:rsid w:val="007D63D9"/>
    <w:rsid w:val="007D6B64"/>
    <w:rsid w:val="007D6E60"/>
    <w:rsid w:val="007D6F8A"/>
    <w:rsid w:val="007D7792"/>
    <w:rsid w:val="007D7A48"/>
    <w:rsid w:val="007D7AF6"/>
    <w:rsid w:val="007E0249"/>
    <w:rsid w:val="007E0368"/>
    <w:rsid w:val="007E1A95"/>
    <w:rsid w:val="007E1FFF"/>
    <w:rsid w:val="007E262C"/>
    <w:rsid w:val="007E263D"/>
    <w:rsid w:val="007E32FD"/>
    <w:rsid w:val="007E3D7E"/>
    <w:rsid w:val="007E3F58"/>
    <w:rsid w:val="007E5232"/>
    <w:rsid w:val="007E5D2E"/>
    <w:rsid w:val="007E690B"/>
    <w:rsid w:val="007E6F23"/>
    <w:rsid w:val="007E711A"/>
    <w:rsid w:val="007E7753"/>
    <w:rsid w:val="007E7C07"/>
    <w:rsid w:val="007F047A"/>
    <w:rsid w:val="007F0C29"/>
    <w:rsid w:val="007F12C5"/>
    <w:rsid w:val="007F22AE"/>
    <w:rsid w:val="007F331F"/>
    <w:rsid w:val="007F335D"/>
    <w:rsid w:val="007F3B5D"/>
    <w:rsid w:val="007F3F30"/>
    <w:rsid w:val="007F4106"/>
    <w:rsid w:val="007F4AE2"/>
    <w:rsid w:val="007F51A7"/>
    <w:rsid w:val="007F5221"/>
    <w:rsid w:val="007F58C8"/>
    <w:rsid w:val="007F5D02"/>
    <w:rsid w:val="007F624B"/>
    <w:rsid w:val="007F692D"/>
    <w:rsid w:val="007F7D6F"/>
    <w:rsid w:val="00801CF8"/>
    <w:rsid w:val="00802271"/>
    <w:rsid w:val="0080302C"/>
    <w:rsid w:val="008041B6"/>
    <w:rsid w:val="008046BB"/>
    <w:rsid w:val="008046C8"/>
    <w:rsid w:val="00804700"/>
    <w:rsid w:val="008050DE"/>
    <w:rsid w:val="00805A26"/>
    <w:rsid w:val="0080638B"/>
    <w:rsid w:val="008077B1"/>
    <w:rsid w:val="00807BAF"/>
    <w:rsid w:val="00810891"/>
    <w:rsid w:val="00810FFB"/>
    <w:rsid w:val="00811E7B"/>
    <w:rsid w:val="00812751"/>
    <w:rsid w:val="008140AC"/>
    <w:rsid w:val="00814181"/>
    <w:rsid w:val="008143EA"/>
    <w:rsid w:val="00815546"/>
    <w:rsid w:val="0081621F"/>
    <w:rsid w:val="00816260"/>
    <w:rsid w:val="008164D6"/>
    <w:rsid w:val="00816631"/>
    <w:rsid w:val="008167E1"/>
    <w:rsid w:val="008177E7"/>
    <w:rsid w:val="00817C34"/>
    <w:rsid w:val="00817DAB"/>
    <w:rsid w:val="00817DEC"/>
    <w:rsid w:val="008207DE"/>
    <w:rsid w:val="00820DFC"/>
    <w:rsid w:val="0082131B"/>
    <w:rsid w:val="00822324"/>
    <w:rsid w:val="008224A6"/>
    <w:rsid w:val="00822556"/>
    <w:rsid w:val="008227B4"/>
    <w:rsid w:val="00822C5B"/>
    <w:rsid w:val="00822F05"/>
    <w:rsid w:val="008252AE"/>
    <w:rsid w:val="008257C3"/>
    <w:rsid w:val="008260F5"/>
    <w:rsid w:val="00826B62"/>
    <w:rsid w:val="008277CA"/>
    <w:rsid w:val="0082783E"/>
    <w:rsid w:val="00827BD5"/>
    <w:rsid w:val="0083059F"/>
    <w:rsid w:val="00833B57"/>
    <w:rsid w:val="0083400E"/>
    <w:rsid w:val="008341A2"/>
    <w:rsid w:val="0083487A"/>
    <w:rsid w:val="008349D1"/>
    <w:rsid w:val="00834A21"/>
    <w:rsid w:val="008352D0"/>
    <w:rsid w:val="00835409"/>
    <w:rsid w:val="0083553D"/>
    <w:rsid w:val="00835835"/>
    <w:rsid w:val="0083591F"/>
    <w:rsid w:val="00836118"/>
    <w:rsid w:val="00837762"/>
    <w:rsid w:val="00837DD3"/>
    <w:rsid w:val="00840162"/>
    <w:rsid w:val="00840409"/>
    <w:rsid w:val="008410E5"/>
    <w:rsid w:val="00841F6F"/>
    <w:rsid w:val="00842802"/>
    <w:rsid w:val="008428E6"/>
    <w:rsid w:val="00842A35"/>
    <w:rsid w:val="0084308F"/>
    <w:rsid w:val="008433C0"/>
    <w:rsid w:val="008435D7"/>
    <w:rsid w:val="00843E83"/>
    <w:rsid w:val="0084427F"/>
    <w:rsid w:val="008448AC"/>
    <w:rsid w:val="00845413"/>
    <w:rsid w:val="008455B2"/>
    <w:rsid w:val="00845609"/>
    <w:rsid w:val="00845CD7"/>
    <w:rsid w:val="00850829"/>
    <w:rsid w:val="00850D28"/>
    <w:rsid w:val="00851ADA"/>
    <w:rsid w:val="00852F91"/>
    <w:rsid w:val="008533CE"/>
    <w:rsid w:val="00853D65"/>
    <w:rsid w:val="0085435F"/>
    <w:rsid w:val="008545C2"/>
    <w:rsid w:val="008546E6"/>
    <w:rsid w:val="00854F51"/>
    <w:rsid w:val="0085504E"/>
    <w:rsid w:val="008559E1"/>
    <w:rsid w:val="00855F5F"/>
    <w:rsid w:val="00856487"/>
    <w:rsid w:val="0085660C"/>
    <w:rsid w:val="00856664"/>
    <w:rsid w:val="008570FD"/>
    <w:rsid w:val="00857D97"/>
    <w:rsid w:val="0086016F"/>
    <w:rsid w:val="00860626"/>
    <w:rsid w:val="00860BB3"/>
    <w:rsid w:val="008628BB"/>
    <w:rsid w:val="00862F69"/>
    <w:rsid w:val="008632FF"/>
    <w:rsid w:val="008636F4"/>
    <w:rsid w:val="00863720"/>
    <w:rsid w:val="00864423"/>
    <w:rsid w:val="00864886"/>
    <w:rsid w:val="00864A9A"/>
    <w:rsid w:val="00865AA1"/>
    <w:rsid w:val="00865D50"/>
    <w:rsid w:val="008669F7"/>
    <w:rsid w:val="008675C0"/>
    <w:rsid w:val="008677C5"/>
    <w:rsid w:val="00870505"/>
    <w:rsid w:val="008711AB"/>
    <w:rsid w:val="00871EB4"/>
    <w:rsid w:val="00872ABC"/>
    <w:rsid w:val="00872B45"/>
    <w:rsid w:val="00873687"/>
    <w:rsid w:val="008739A1"/>
    <w:rsid w:val="00873A82"/>
    <w:rsid w:val="00873D75"/>
    <w:rsid w:val="008748E3"/>
    <w:rsid w:val="008751C7"/>
    <w:rsid w:val="008755C5"/>
    <w:rsid w:val="00875F87"/>
    <w:rsid w:val="00876659"/>
    <w:rsid w:val="00876A72"/>
    <w:rsid w:val="00876AC3"/>
    <w:rsid w:val="00876DBE"/>
    <w:rsid w:val="008772FE"/>
    <w:rsid w:val="00877B04"/>
    <w:rsid w:val="00877E47"/>
    <w:rsid w:val="00880D14"/>
    <w:rsid w:val="008814C5"/>
    <w:rsid w:val="0088207D"/>
    <w:rsid w:val="008832FC"/>
    <w:rsid w:val="00883405"/>
    <w:rsid w:val="0088350A"/>
    <w:rsid w:val="00883539"/>
    <w:rsid w:val="008841B4"/>
    <w:rsid w:val="0088581A"/>
    <w:rsid w:val="0088632E"/>
    <w:rsid w:val="008865EE"/>
    <w:rsid w:val="008868BC"/>
    <w:rsid w:val="00886C09"/>
    <w:rsid w:val="00886E31"/>
    <w:rsid w:val="00886E5B"/>
    <w:rsid w:val="00887488"/>
    <w:rsid w:val="008875FD"/>
    <w:rsid w:val="00887BA4"/>
    <w:rsid w:val="00891141"/>
    <w:rsid w:val="00891936"/>
    <w:rsid w:val="008919AC"/>
    <w:rsid w:val="00891BBF"/>
    <w:rsid w:val="008924E8"/>
    <w:rsid w:val="008936FF"/>
    <w:rsid w:val="00893CB1"/>
    <w:rsid w:val="00894944"/>
    <w:rsid w:val="00894BE2"/>
    <w:rsid w:val="008960EE"/>
    <w:rsid w:val="008962A7"/>
    <w:rsid w:val="00896541"/>
    <w:rsid w:val="008965D3"/>
    <w:rsid w:val="00896AE5"/>
    <w:rsid w:val="00896CC9"/>
    <w:rsid w:val="00897683"/>
    <w:rsid w:val="00897A49"/>
    <w:rsid w:val="008A14AF"/>
    <w:rsid w:val="008A1818"/>
    <w:rsid w:val="008A1CB8"/>
    <w:rsid w:val="008A1D27"/>
    <w:rsid w:val="008A1D85"/>
    <w:rsid w:val="008A20BE"/>
    <w:rsid w:val="008A3039"/>
    <w:rsid w:val="008A3392"/>
    <w:rsid w:val="008A3A7A"/>
    <w:rsid w:val="008A3B23"/>
    <w:rsid w:val="008A4A0A"/>
    <w:rsid w:val="008A5403"/>
    <w:rsid w:val="008A54E8"/>
    <w:rsid w:val="008A5809"/>
    <w:rsid w:val="008A7055"/>
    <w:rsid w:val="008A707C"/>
    <w:rsid w:val="008A722B"/>
    <w:rsid w:val="008A79D2"/>
    <w:rsid w:val="008A7B38"/>
    <w:rsid w:val="008A7DF4"/>
    <w:rsid w:val="008B01D2"/>
    <w:rsid w:val="008B0FA1"/>
    <w:rsid w:val="008B17BE"/>
    <w:rsid w:val="008B21F3"/>
    <w:rsid w:val="008B3793"/>
    <w:rsid w:val="008B3F73"/>
    <w:rsid w:val="008B45E6"/>
    <w:rsid w:val="008B50FE"/>
    <w:rsid w:val="008B52BC"/>
    <w:rsid w:val="008B5AC2"/>
    <w:rsid w:val="008B5B00"/>
    <w:rsid w:val="008B72AC"/>
    <w:rsid w:val="008B7A14"/>
    <w:rsid w:val="008B7F55"/>
    <w:rsid w:val="008C0671"/>
    <w:rsid w:val="008C0B48"/>
    <w:rsid w:val="008C226C"/>
    <w:rsid w:val="008C2A97"/>
    <w:rsid w:val="008C2EF6"/>
    <w:rsid w:val="008C3B05"/>
    <w:rsid w:val="008C3F75"/>
    <w:rsid w:val="008C506B"/>
    <w:rsid w:val="008C5747"/>
    <w:rsid w:val="008C5955"/>
    <w:rsid w:val="008C5AC1"/>
    <w:rsid w:val="008C63B1"/>
    <w:rsid w:val="008C6AB1"/>
    <w:rsid w:val="008C70B8"/>
    <w:rsid w:val="008C7BA8"/>
    <w:rsid w:val="008C7F35"/>
    <w:rsid w:val="008D0068"/>
    <w:rsid w:val="008D0B71"/>
    <w:rsid w:val="008D1924"/>
    <w:rsid w:val="008D1AE4"/>
    <w:rsid w:val="008D2067"/>
    <w:rsid w:val="008D230C"/>
    <w:rsid w:val="008D2554"/>
    <w:rsid w:val="008D2644"/>
    <w:rsid w:val="008D29DF"/>
    <w:rsid w:val="008D39B9"/>
    <w:rsid w:val="008D3D37"/>
    <w:rsid w:val="008D4DDA"/>
    <w:rsid w:val="008D52B5"/>
    <w:rsid w:val="008D5769"/>
    <w:rsid w:val="008D5887"/>
    <w:rsid w:val="008D5945"/>
    <w:rsid w:val="008D6DCB"/>
    <w:rsid w:val="008D704F"/>
    <w:rsid w:val="008D72C8"/>
    <w:rsid w:val="008D72D3"/>
    <w:rsid w:val="008D7E19"/>
    <w:rsid w:val="008E04C7"/>
    <w:rsid w:val="008E0A44"/>
    <w:rsid w:val="008E0D29"/>
    <w:rsid w:val="008E1101"/>
    <w:rsid w:val="008E17E3"/>
    <w:rsid w:val="008E1B7E"/>
    <w:rsid w:val="008E2354"/>
    <w:rsid w:val="008E2697"/>
    <w:rsid w:val="008E3002"/>
    <w:rsid w:val="008E341E"/>
    <w:rsid w:val="008E3A20"/>
    <w:rsid w:val="008E4229"/>
    <w:rsid w:val="008E431F"/>
    <w:rsid w:val="008E45E2"/>
    <w:rsid w:val="008E4B37"/>
    <w:rsid w:val="008E5978"/>
    <w:rsid w:val="008E5CD8"/>
    <w:rsid w:val="008E69AE"/>
    <w:rsid w:val="008E6BBC"/>
    <w:rsid w:val="008E6F41"/>
    <w:rsid w:val="008E7A8C"/>
    <w:rsid w:val="008F0BCE"/>
    <w:rsid w:val="008F1861"/>
    <w:rsid w:val="008F1CFD"/>
    <w:rsid w:val="008F2008"/>
    <w:rsid w:val="008F2CF6"/>
    <w:rsid w:val="008F2E2F"/>
    <w:rsid w:val="008F38DE"/>
    <w:rsid w:val="008F4753"/>
    <w:rsid w:val="008F50A3"/>
    <w:rsid w:val="008F532B"/>
    <w:rsid w:val="008F54C4"/>
    <w:rsid w:val="008F5A3E"/>
    <w:rsid w:val="008F757B"/>
    <w:rsid w:val="008F7CE2"/>
    <w:rsid w:val="009019F2"/>
    <w:rsid w:val="00901C89"/>
    <w:rsid w:val="00901D1E"/>
    <w:rsid w:val="0090233A"/>
    <w:rsid w:val="009027BB"/>
    <w:rsid w:val="00902C53"/>
    <w:rsid w:val="00903451"/>
    <w:rsid w:val="00903F18"/>
    <w:rsid w:val="00904C7F"/>
    <w:rsid w:val="00904D21"/>
    <w:rsid w:val="009053CE"/>
    <w:rsid w:val="00905A27"/>
    <w:rsid w:val="00905A80"/>
    <w:rsid w:val="00906112"/>
    <w:rsid w:val="0090649E"/>
    <w:rsid w:val="00907670"/>
    <w:rsid w:val="00910983"/>
    <w:rsid w:val="00911B11"/>
    <w:rsid w:val="00911CA2"/>
    <w:rsid w:val="00911CEE"/>
    <w:rsid w:val="009120B4"/>
    <w:rsid w:val="009125E5"/>
    <w:rsid w:val="00912A69"/>
    <w:rsid w:val="00912CD1"/>
    <w:rsid w:val="009131D8"/>
    <w:rsid w:val="00913725"/>
    <w:rsid w:val="0091449A"/>
    <w:rsid w:val="00914727"/>
    <w:rsid w:val="00914A52"/>
    <w:rsid w:val="00914ABB"/>
    <w:rsid w:val="00914EF7"/>
    <w:rsid w:val="00915681"/>
    <w:rsid w:val="009156C1"/>
    <w:rsid w:val="0091572A"/>
    <w:rsid w:val="00915F02"/>
    <w:rsid w:val="00916316"/>
    <w:rsid w:val="0091640D"/>
    <w:rsid w:val="009164F5"/>
    <w:rsid w:val="00916984"/>
    <w:rsid w:val="009178B9"/>
    <w:rsid w:val="00920578"/>
    <w:rsid w:val="00920AF6"/>
    <w:rsid w:val="00921215"/>
    <w:rsid w:val="0092146F"/>
    <w:rsid w:val="0092151A"/>
    <w:rsid w:val="009216E0"/>
    <w:rsid w:val="00921916"/>
    <w:rsid w:val="00921AAC"/>
    <w:rsid w:val="00922A02"/>
    <w:rsid w:val="00922A1E"/>
    <w:rsid w:val="00922B86"/>
    <w:rsid w:val="00922BD4"/>
    <w:rsid w:val="00922C6B"/>
    <w:rsid w:val="00922E7E"/>
    <w:rsid w:val="00923768"/>
    <w:rsid w:val="009248AF"/>
    <w:rsid w:val="00924B76"/>
    <w:rsid w:val="00925306"/>
    <w:rsid w:val="00925400"/>
    <w:rsid w:val="0092670A"/>
    <w:rsid w:val="00926B3E"/>
    <w:rsid w:val="00926E7A"/>
    <w:rsid w:val="009273BF"/>
    <w:rsid w:val="00930B99"/>
    <w:rsid w:val="00931088"/>
    <w:rsid w:val="009310B5"/>
    <w:rsid w:val="00931696"/>
    <w:rsid w:val="00931A6F"/>
    <w:rsid w:val="00932243"/>
    <w:rsid w:val="00932787"/>
    <w:rsid w:val="00932A8B"/>
    <w:rsid w:val="00932C63"/>
    <w:rsid w:val="00932DC7"/>
    <w:rsid w:val="00933646"/>
    <w:rsid w:val="009347E2"/>
    <w:rsid w:val="00934914"/>
    <w:rsid w:val="00934980"/>
    <w:rsid w:val="00934F45"/>
    <w:rsid w:val="0093535B"/>
    <w:rsid w:val="00935DBC"/>
    <w:rsid w:val="009360D2"/>
    <w:rsid w:val="009361CA"/>
    <w:rsid w:val="009362AF"/>
    <w:rsid w:val="00936651"/>
    <w:rsid w:val="00936687"/>
    <w:rsid w:val="00936835"/>
    <w:rsid w:val="0093686D"/>
    <w:rsid w:val="00937F5C"/>
    <w:rsid w:val="0094052F"/>
    <w:rsid w:val="00940602"/>
    <w:rsid w:val="00940793"/>
    <w:rsid w:val="00941A47"/>
    <w:rsid w:val="00941EF5"/>
    <w:rsid w:val="009423EE"/>
    <w:rsid w:val="00943252"/>
    <w:rsid w:val="00943596"/>
    <w:rsid w:val="00943921"/>
    <w:rsid w:val="00944023"/>
    <w:rsid w:val="00944591"/>
    <w:rsid w:val="00944AF4"/>
    <w:rsid w:val="00944E46"/>
    <w:rsid w:val="00945C21"/>
    <w:rsid w:val="00945F14"/>
    <w:rsid w:val="0094696F"/>
    <w:rsid w:val="00946C4D"/>
    <w:rsid w:val="009470ED"/>
    <w:rsid w:val="0094710F"/>
    <w:rsid w:val="00950C0B"/>
    <w:rsid w:val="00950E21"/>
    <w:rsid w:val="009514B7"/>
    <w:rsid w:val="00951867"/>
    <w:rsid w:val="00953198"/>
    <w:rsid w:val="009537F7"/>
    <w:rsid w:val="00954735"/>
    <w:rsid w:val="00955147"/>
    <w:rsid w:val="0095541F"/>
    <w:rsid w:val="009557FF"/>
    <w:rsid w:val="00955BF6"/>
    <w:rsid w:val="00955E14"/>
    <w:rsid w:val="0095611C"/>
    <w:rsid w:val="009561D4"/>
    <w:rsid w:val="0095649E"/>
    <w:rsid w:val="00956FD5"/>
    <w:rsid w:val="0095700A"/>
    <w:rsid w:val="0095773D"/>
    <w:rsid w:val="00957D03"/>
    <w:rsid w:val="009602C0"/>
    <w:rsid w:val="00960D86"/>
    <w:rsid w:val="00960EE1"/>
    <w:rsid w:val="00961AAA"/>
    <w:rsid w:val="00961DD3"/>
    <w:rsid w:val="00962172"/>
    <w:rsid w:val="0096222C"/>
    <w:rsid w:val="00962437"/>
    <w:rsid w:val="009628B3"/>
    <w:rsid w:val="009628C4"/>
    <w:rsid w:val="00962D1D"/>
    <w:rsid w:val="0096424D"/>
    <w:rsid w:val="009648D9"/>
    <w:rsid w:val="00964EEE"/>
    <w:rsid w:val="00965329"/>
    <w:rsid w:val="009654AD"/>
    <w:rsid w:val="009657D5"/>
    <w:rsid w:val="00965851"/>
    <w:rsid w:val="009658EF"/>
    <w:rsid w:val="00965AE0"/>
    <w:rsid w:val="00965F6B"/>
    <w:rsid w:val="00967391"/>
    <w:rsid w:val="00967933"/>
    <w:rsid w:val="00967F4D"/>
    <w:rsid w:val="00970362"/>
    <w:rsid w:val="00970835"/>
    <w:rsid w:val="00970894"/>
    <w:rsid w:val="0097163A"/>
    <w:rsid w:val="00971F38"/>
    <w:rsid w:val="00972325"/>
    <w:rsid w:val="00972506"/>
    <w:rsid w:val="009733A8"/>
    <w:rsid w:val="009733D0"/>
    <w:rsid w:val="0097342A"/>
    <w:rsid w:val="009739B2"/>
    <w:rsid w:val="00974746"/>
    <w:rsid w:val="0097572F"/>
    <w:rsid w:val="0097578E"/>
    <w:rsid w:val="0097652F"/>
    <w:rsid w:val="00976554"/>
    <w:rsid w:val="00976D8E"/>
    <w:rsid w:val="00976EBE"/>
    <w:rsid w:val="00977322"/>
    <w:rsid w:val="009773CB"/>
    <w:rsid w:val="00977AD9"/>
    <w:rsid w:val="00977D2E"/>
    <w:rsid w:val="00980039"/>
    <w:rsid w:val="0098038A"/>
    <w:rsid w:val="00980570"/>
    <w:rsid w:val="009809F2"/>
    <w:rsid w:val="00980CB1"/>
    <w:rsid w:val="00981A16"/>
    <w:rsid w:val="00981D3D"/>
    <w:rsid w:val="00981E0C"/>
    <w:rsid w:val="009823A5"/>
    <w:rsid w:val="0098284A"/>
    <w:rsid w:val="0098297B"/>
    <w:rsid w:val="00982C39"/>
    <w:rsid w:val="00983132"/>
    <w:rsid w:val="009832C2"/>
    <w:rsid w:val="00983451"/>
    <w:rsid w:val="00983489"/>
    <w:rsid w:val="00983B13"/>
    <w:rsid w:val="00985ECF"/>
    <w:rsid w:val="009867E6"/>
    <w:rsid w:val="00986D53"/>
    <w:rsid w:val="0098774D"/>
    <w:rsid w:val="00987DAC"/>
    <w:rsid w:val="00987E7D"/>
    <w:rsid w:val="0099018A"/>
    <w:rsid w:val="00991272"/>
    <w:rsid w:val="0099169F"/>
    <w:rsid w:val="009917BE"/>
    <w:rsid w:val="00991B4D"/>
    <w:rsid w:val="00991F06"/>
    <w:rsid w:val="00993BD0"/>
    <w:rsid w:val="0099663A"/>
    <w:rsid w:val="0099694E"/>
    <w:rsid w:val="00996BE3"/>
    <w:rsid w:val="00997158"/>
    <w:rsid w:val="009A002E"/>
    <w:rsid w:val="009A0365"/>
    <w:rsid w:val="009A036C"/>
    <w:rsid w:val="009A0748"/>
    <w:rsid w:val="009A1498"/>
    <w:rsid w:val="009A1B7F"/>
    <w:rsid w:val="009A1C9F"/>
    <w:rsid w:val="009A2429"/>
    <w:rsid w:val="009A2EA7"/>
    <w:rsid w:val="009A3F3B"/>
    <w:rsid w:val="009A486E"/>
    <w:rsid w:val="009A4B05"/>
    <w:rsid w:val="009A4C31"/>
    <w:rsid w:val="009A4E2C"/>
    <w:rsid w:val="009A5032"/>
    <w:rsid w:val="009A5378"/>
    <w:rsid w:val="009A596D"/>
    <w:rsid w:val="009A5B60"/>
    <w:rsid w:val="009A6238"/>
    <w:rsid w:val="009A644F"/>
    <w:rsid w:val="009A65F4"/>
    <w:rsid w:val="009B021A"/>
    <w:rsid w:val="009B0A1D"/>
    <w:rsid w:val="009B0BDA"/>
    <w:rsid w:val="009B0E0F"/>
    <w:rsid w:val="009B101B"/>
    <w:rsid w:val="009B1037"/>
    <w:rsid w:val="009B11CC"/>
    <w:rsid w:val="009B1918"/>
    <w:rsid w:val="009B1E23"/>
    <w:rsid w:val="009B22EE"/>
    <w:rsid w:val="009B2686"/>
    <w:rsid w:val="009B2876"/>
    <w:rsid w:val="009B2B10"/>
    <w:rsid w:val="009B308E"/>
    <w:rsid w:val="009B33CC"/>
    <w:rsid w:val="009B379E"/>
    <w:rsid w:val="009B4D63"/>
    <w:rsid w:val="009B5EFE"/>
    <w:rsid w:val="009B60EE"/>
    <w:rsid w:val="009B66E0"/>
    <w:rsid w:val="009B66F5"/>
    <w:rsid w:val="009B6782"/>
    <w:rsid w:val="009B67BF"/>
    <w:rsid w:val="009B6CAA"/>
    <w:rsid w:val="009B747B"/>
    <w:rsid w:val="009C0648"/>
    <w:rsid w:val="009C0764"/>
    <w:rsid w:val="009C157C"/>
    <w:rsid w:val="009C1AB1"/>
    <w:rsid w:val="009C1C3A"/>
    <w:rsid w:val="009C21E0"/>
    <w:rsid w:val="009C302E"/>
    <w:rsid w:val="009C3A8F"/>
    <w:rsid w:val="009C46FA"/>
    <w:rsid w:val="009C49C9"/>
    <w:rsid w:val="009C4A85"/>
    <w:rsid w:val="009C4B2A"/>
    <w:rsid w:val="009C5945"/>
    <w:rsid w:val="009C5A13"/>
    <w:rsid w:val="009C5E61"/>
    <w:rsid w:val="009C6409"/>
    <w:rsid w:val="009C714E"/>
    <w:rsid w:val="009C7C79"/>
    <w:rsid w:val="009D01A0"/>
    <w:rsid w:val="009D0415"/>
    <w:rsid w:val="009D13B9"/>
    <w:rsid w:val="009D20C6"/>
    <w:rsid w:val="009D2313"/>
    <w:rsid w:val="009D27A5"/>
    <w:rsid w:val="009D2815"/>
    <w:rsid w:val="009D2C83"/>
    <w:rsid w:val="009D409F"/>
    <w:rsid w:val="009D44DC"/>
    <w:rsid w:val="009D44EB"/>
    <w:rsid w:val="009D4553"/>
    <w:rsid w:val="009D4DB3"/>
    <w:rsid w:val="009D6191"/>
    <w:rsid w:val="009D6362"/>
    <w:rsid w:val="009D66A7"/>
    <w:rsid w:val="009D69CF"/>
    <w:rsid w:val="009D720A"/>
    <w:rsid w:val="009D7492"/>
    <w:rsid w:val="009D7942"/>
    <w:rsid w:val="009E0587"/>
    <w:rsid w:val="009E22AA"/>
    <w:rsid w:val="009E2AAE"/>
    <w:rsid w:val="009E2FF7"/>
    <w:rsid w:val="009E37BD"/>
    <w:rsid w:val="009E37F3"/>
    <w:rsid w:val="009E38CA"/>
    <w:rsid w:val="009E39E2"/>
    <w:rsid w:val="009E3E75"/>
    <w:rsid w:val="009E4153"/>
    <w:rsid w:val="009E4372"/>
    <w:rsid w:val="009E446D"/>
    <w:rsid w:val="009E4490"/>
    <w:rsid w:val="009E495F"/>
    <w:rsid w:val="009E4C14"/>
    <w:rsid w:val="009E4C60"/>
    <w:rsid w:val="009E5770"/>
    <w:rsid w:val="009E5F3D"/>
    <w:rsid w:val="009E61A5"/>
    <w:rsid w:val="009E7718"/>
    <w:rsid w:val="009F13FA"/>
    <w:rsid w:val="009F2794"/>
    <w:rsid w:val="009F32BA"/>
    <w:rsid w:val="009F3810"/>
    <w:rsid w:val="009F4CAD"/>
    <w:rsid w:val="009F547B"/>
    <w:rsid w:val="009F613D"/>
    <w:rsid w:val="009F62CB"/>
    <w:rsid w:val="009F7294"/>
    <w:rsid w:val="009F7D95"/>
    <w:rsid w:val="00A002DD"/>
    <w:rsid w:val="00A009E5"/>
    <w:rsid w:val="00A00FAE"/>
    <w:rsid w:val="00A011CE"/>
    <w:rsid w:val="00A01AF4"/>
    <w:rsid w:val="00A01D03"/>
    <w:rsid w:val="00A01F4D"/>
    <w:rsid w:val="00A02308"/>
    <w:rsid w:val="00A0249E"/>
    <w:rsid w:val="00A02720"/>
    <w:rsid w:val="00A031E6"/>
    <w:rsid w:val="00A03704"/>
    <w:rsid w:val="00A04078"/>
    <w:rsid w:val="00A04896"/>
    <w:rsid w:val="00A049EF"/>
    <w:rsid w:val="00A04A23"/>
    <w:rsid w:val="00A04DC0"/>
    <w:rsid w:val="00A06F8B"/>
    <w:rsid w:val="00A07568"/>
    <w:rsid w:val="00A07592"/>
    <w:rsid w:val="00A07A05"/>
    <w:rsid w:val="00A113BC"/>
    <w:rsid w:val="00A13310"/>
    <w:rsid w:val="00A13A12"/>
    <w:rsid w:val="00A15DD6"/>
    <w:rsid w:val="00A16BF1"/>
    <w:rsid w:val="00A1705E"/>
    <w:rsid w:val="00A17D73"/>
    <w:rsid w:val="00A2065D"/>
    <w:rsid w:val="00A21016"/>
    <w:rsid w:val="00A212EF"/>
    <w:rsid w:val="00A21323"/>
    <w:rsid w:val="00A217C1"/>
    <w:rsid w:val="00A21E11"/>
    <w:rsid w:val="00A22414"/>
    <w:rsid w:val="00A22AD9"/>
    <w:rsid w:val="00A237D3"/>
    <w:rsid w:val="00A23DE6"/>
    <w:rsid w:val="00A240D7"/>
    <w:rsid w:val="00A24B5F"/>
    <w:rsid w:val="00A24BA5"/>
    <w:rsid w:val="00A24CDC"/>
    <w:rsid w:val="00A24FF9"/>
    <w:rsid w:val="00A253DF"/>
    <w:rsid w:val="00A25DA6"/>
    <w:rsid w:val="00A26324"/>
    <w:rsid w:val="00A26438"/>
    <w:rsid w:val="00A26C96"/>
    <w:rsid w:val="00A27047"/>
    <w:rsid w:val="00A2772D"/>
    <w:rsid w:val="00A30225"/>
    <w:rsid w:val="00A30D18"/>
    <w:rsid w:val="00A3215B"/>
    <w:rsid w:val="00A323CE"/>
    <w:rsid w:val="00A3255E"/>
    <w:rsid w:val="00A33476"/>
    <w:rsid w:val="00A33AC9"/>
    <w:rsid w:val="00A33C0F"/>
    <w:rsid w:val="00A343FE"/>
    <w:rsid w:val="00A34914"/>
    <w:rsid w:val="00A34A77"/>
    <w:rsid w:val="00A34FA1"/>
    <w:rsid w:val="00A34FC3"/>
    <w:rsid w:val="00A35B3F"/>
    <w:rsid w:val="00A35FC1"/>
    <w:rsid w:val="00A3667C"/>
    <w:rsid w:val="00A36701"/>
    <w:rsid w:val="00A368A3"/>
    <w:rsid w:val="00A36E35"/>
    <w:rsid w:val="00A374AB"/>
    <w:rsid w:val="00A375B9"/>
    <w:rsid w:val="00A377FF"/>
    <w:rsid w:val="00A41102"/>
    <w:rsid w:val="00A411BA"/>
    <w:rsid w:val="00A4135F"/>
    <w:rsid w:val="00A418E2"/>
    <w:rsid w:val="00A419B2"/>
    <w:rsid w:val="00A41B1B"/>
    <w:rsid w:val="00A42471"/>
    <w:rsid w:val="00A424CD"/>
    <w:rsid w:val="00A429FC"/>
    <w:rsid w:val="00A43404"/>
    <w:rsid w:val="00A43F35"/>
    <w:rsid w:val="00A44012"/>
    <w:rsid w:val="00A44246"/>
    <w:rsid w:val="00A445E4"/>
    <w:rsid w:val="00A4519E"/>
    <w:rsid w:val="00A45220"/>
    <w:rsid w:val="00A45538"/>
    <w:rsid w:val="00A45899"/>
    <w:rsid w:val="00A46389"/>
    <w:rsid w:val="00A46AD3"/>
    <w:rsid w:val="00A47B06"/>
    <w:rsid w:val="00A50DFB"/>
    <w:rsid w:val="00A51C79"/>
    <w:rsid w:val="00A51E4F"/>
    <w:rsid w:val="00A529C9"/>
    <w:rsid w:val="00A5314F"/>
    <w:rsid w:val="00A531DE"/>
    <w:rsid w:val="00A5353F"/>
    <w:rsid w:val="00A536C0"/>
    <w:rsid w:val="00A537F2"/>
    <w:rsid w:val="00A53A81"/>
    <w:rsid w:val="00A5454C"/>
    <w:rsid w:val="00A54729"/>
    <w:rsid w:val="00A55523"/>
    <w:rsid w:val="00A55DFA"/>
    <w:rsid w:val="00A55E03"/>
    <w:rsid w:val="00A56229"/>
    <w:rsid w:val="00A5635D"/>
    <w:rsid w:val="00A57EFE"/>
    <w:rsid w:val="00A60158"/>
    <w:rsid w:val="00A602B9"/>
    <w:rsid w:val="00A6060E"/>
    <w:rsid w:val="00A60A6D"/>
    <w:rsid w:val="00A60B58"/>
    <w:rsid w:val="00A60F30"/>
    <w:rsid w:val="00A61767"/>
    <w:rsid w:val="00A619E8"/>
    <w:rsid w:val="00A61A63"/>
    <w:rsid w:val="00A61E7F"/>
    <w:rsid w:val="00A61EC4"/>
    <w:rsid w:val="00A61FA4"/>
    <w:rsid w:val="00A62160"/>
    <w:rsid w:val="00A621E9"/>
    <w:rsid w:val="00A625FC"/>
    <w:rsid w:val="00A6316A"/>
    <w:rsid w:val="00A64363"/>
    <w:rsid w:val="00A64EC0"/>
    <w:rsid w:val="00A65303"/>
    <w:rsid w:val="00A65CE7"/>
    <w:rsid w:val="00A66368"/>
    <w:rsid w:val="00A66C62"/>
    <w:rsid w:val="00A66F06"/>
    <w:rsid w:val="00A67D8E"/>
    <w:rsid w:val="00A712EE"/>
    <w:rsid w:val="00A71384"/>
    <w:rsid w:val="00A71E99"/>
    <w:rsid w:val="00A72D51"/>
    <w:rsid w:val="00A73D47"/>
    <w:rsid w:val="00A73F34"/>
    <w:rsid w:val="00A7468C"/>
    <w:rsid w:val="00A747C6"/>
    <w:rsid w:val="00A748F4"/>
    <w:rsid w:val="00A74C64"/>
    <w:rsid w:val="00A74DA7"/>
    <w:rsid w:val="00A74E88"/>
    <w:rsid w:val="00A758F5"/>
    <w:rsid w:val="00A75904"/>
    <w:rsid w:val="00A767C7"/>
    <w:rsid w:val="00A773D9"/>
    <w:rsid w:val="00A778A8"/>
    <w:rsid w:val="00A77954"/>
    <w:rsid w:val="00A77BD7"/>
    <w:rsid w:val="00A77FDC"/>
    <w:rsid w:val="00A80517"/>
    <w:rsid w:val="00A80B19"/>
    <w:rsid w:val="00A80DC2"/>
    <w:rsid w:val="00A812E2"/>
    <w:rsid w:val="00A8156D"/>
    <w:rsid w:val="00A818DB"/>
    <w:rsid w:val="00A829CD"/>
    <w:rsid w:val="00A83023"/>
    <w:rsid w:val="00A83132"/>
    <w:rsid w:val="00A832E5"/>
    <w:rsid w:val="00A83611"/>
    <w:rsid w:val="00A83CA6"/>
    <w:rsid w:val="00A83F78"/>
    <w:rsid w:val="00A8408E"/>
    <w:rsid w:val="00A85548"/>
    <w:rsid w:val="00A859C0"/>
    <w:rsid w:val="00A85DD3"/>
    <w:rsid w:val="00A8671F"/>
    <w:rsid w:val="00A86CF7"/>
    <w:rsid w:val="00A87579"/>
    <w:rsid w:val="00A90677"/>
    <w:rsid w:val="00A91748"/>
    <w:rsid w:val="00A918BE"/>
    <w:rsid w:val="00A91B1D"/>
    <w:rsid w:val="00A920F6"/>
    <w:rsid w:val="00A92463"/>
    <w:rsid w:val="00A92496"/>
    <w:rsid w:val="00A933BB"/>
    <w:rsid w:val="00A93497"/>
    <w:rsid w:val="00A93518"/>
    <w:rsid w:val="00A93BA8"/>
    <w:rsid w:val="00A9401A"/>
    <w:rsid w:val="00A946C3"/>
    <w:rsid w:val="00A94A29"/>
    <w:rsid w:val="00A94BF7"/>
    <w:rsid w:val="00A95294"/>
    <w:rsid w:val="00A971A8"/>
    <w:rsid w:val="00A97454"/>
    <w:rsid w:val="00A97983"/>
    <w:rsid w:val="00A97D7D"/>
    <w:rsid w:val="00AA0B38"/>
    <w:rsid w:val="00AA13E8"/>
    <w:rsid w:val="00AA1694"/>
    <w:rsid w:val="00AA1817"/>
    <w:rsid w:val="00AA268F"/>
    <w:rsid w:val="00AA2811"/>
    <w:rsid w:val="00AA283D"/>
    <w:rsid w:val="00AA36F7"/>
    <w:rsid w:val="00AA460F"/>
    <w:rsid w:val="00AA4B98"/>
    <w:rsid w:val="00AA587B"/>
    <w:rsid w:val="00AA59B9"/>
    <w:rsid w:val="00AA64EF"/>
    <w:rsid w:val="00AA6CC4"/>
    <w:rsid w:val="00AA6FC1"/>
    <w:rsid w:val="00AA714F"/>
    <w:rsid w:val="00AA7256"/>
    <w:rsid w:val="00AB1DCB"/>
    <w:rsid w:val="00AB1F16"/>
    <w:rsid w:val="00AB1FCD"/>
    <w:rsid w:val="00AB361F"/>
    <w:rsid w:val="00AB4105"/>
    <w:rsid w:val="00AB48F5"/>
    <w:rsid w:val="00AB5328"/>
    <w:rsid w:val="00AB5976"/>
    <w:rsid w:val="00AB5AB1"/>
    <w:rsid w:val="00AB6C1D"/>
    <w:rsid w:val="00AB6FAF"/>
    <w:rsid w:val="00AC03C7"/>
    <w:rsid w:val="00AC0D81"/>
    <w:rsid w:val="00AC21A4"/>
    <w:rsid w:val="00AC28C4"/>
    <w:rsid w:val="00AC2A7F"/>
    <w:rsid w:val="00AC2AC1"/>
    <w:rsid w:val="00AC2CFF"/>
    <w:rsid w:val="00AC2EB8"/>
    <w:rsid w:val="00AC3A06"/>
    <w:rsid w:val="00AC3AF8"/>
    <w:rsid w:val="00AC41B4"/>
    <w:rsid w:val="00AC4A72"/>
    <w:rsid w:val="00AC56C3"/>
    <w:rsid w:val="00AC5817"/>
    <w:rsid w:val="00AC5F13"/>
    <w:rsid w:val="00AC5F64"/>
    <w:rsid w:val="00AC6B09"/>
    <w:rsid w:val="00AC6C1D"/>
    <w:rsid w:val="00AC6C80"/>
    <w:rsid w:val="00AC70AB"/>
    <w:rsid w:val="00AC729A"/>
    <w:rsid w:val="00AC7377"/>
    <w:rsid w:val="00AC7A6E"/>
    <w:rsid w:val="00AD0083"/>
    <w:rsid w:val="00AD053C"/>
    <w:rsid w:val="00AD1876"/>
    <w:rsid w:val="00AD2921"/>
    <w:rsid w:val="00AD42A9"/>
    <w:rsid w:val="00AD4314"/>
    <w:rsid w:val="00AD47FF"/>
    <w:rsid w:val="00AD48D8"/>
    <w:rsid w:val="00AD519A"/>
    <w:rsid w:val="00AD5353"/>
    <w:rsid w:val="00AD63CF"/>
    <w:rsid w:val="00AD6533"/>
    <w:rsid w:val="00AD6839"/>
    <w:rsid w:val="00AD6E40"/>
    <w:rsid w:val="00AD6F8E"/>
    <w:rsid w:val="00AD7481"/>
    <w:rsid w:val="00AD76E7"/>
    <w:rsid w:val="00AE035B"/>
    <w:rsid w:val="00AE07DE"/>
    <w:rsid w:val="00AE081B"/>
    <w:rsid w:val="00AE1503"/>
    <w:rsid w:val="00AE2E50"/>
    <w:rsid w:val="00AE2E6B"/>
    <w:rsid w:val="00AE31E6"/>
    <w:rsid w:val="00AE3529"/>
    <w:rsid w:val="00AE36D2"/>
    <w:rsid w:val="00AE49E6"/>
    <w:rsid w:val="00AE4AE9"/>
    <w:rsid w:val="00AE4B27"/>
    <w:rsid w:val="00AE569E"/>
    <w:rsid w:val="00AE60D9"/>
    <w:rsid w:val="00AE632F"/>
    <w:rsid w:val="00AE640E"/>
    <w:rsid w:val="00AE698C"/>
    <w:rsid w:val="00AE72F8"/>
    <w:rsid w:val="00AE7700"/>
    <w:rsid w:val="00AE7BF7"/>
    <w:rsid w:val="00AF077F"/>
    <w:rsid w:val="00AF0A56"/>
    <w:rsid w:val="00AF0F68"/>
    <w:rsid w:val="00AF1759"/>
    <w:rsid w:val="00AF1BCA"/>
    <w:rsid w:val="00AF1F0A"/>
    <w:rsid w:val="00AF214A"/>
    <w:rsid w:val="00AF2388"/>
    <w:rsid w:val="00AF2D0D"/>
    <w:rsid w:val="00AF490C"/>
    <w:rsid w:val="00AF4A0F"/>
    <w:rsid w:val="00AF59BD"/>
    <w:rsid w:val="00AF5D7B"/>
    <w:rsid w:val="00AF6222"/>
    <w:rsid w:val="00AF6B45"/>
    <w:rsid w:val="00AF7931"/>
    <w:rsid w:val="00AF7A0E"/>
    <w:rsid w:val="00AF7B06"/>
    <w:rsid w:val="00B00058"/>
    <w:rsid w:val="00B002ED"/>
    <w:rsid w:val="00B007AC"/>
    <w:rsid w:val="00B00D0E"/>
    <w:rsid w:val="00B01986"/>
    <w:rsid w:val="00B0294E"/>
    <w:rsid w:val="00B02B13"/>
    <w:rsid w:val="00B02DCF"/>
    <w:rsid w:val="00B04842"/>
    <w:rsid w:val="00B056DB"/>
    <w:rsid w:val="00B05705"/>
    <w:rsid w:val="00B060E0"/>
    <w:rsid w:val="00B073D2"/>
    <w:rsid w:val="00B07C0B"/>
    <w:rsid w:val="00B102B8"/>
    <w:rsid w:val="00B103BA"/>
    <w:rsid w:val="00B113E9"/>
    <w:rsid w:val="00B11555"/>
    <w:rsid w:val="00B115FC"/>
    <w:rsid w:val="00B123F6"/>
    <w:rsid w:val="00B1402C"/>
    <w:rsid w:val="00B14A2F"/>
    <w:rsid w:val="00B14C45"/>
    <w:rsid w:val="00B15108"/>
    <w:rsid w:val="00B159C3"/>
    <w:rsid w:val="00B15F0C"/>
    <w:rsid w:val="00B162CD"/>
    <w:rsid w:val="00B1656A"/>
    <w:rsid w:val="00B1696D"/>
    <w:rsid w:val="00B17619"/>
    <w:rsid w:val="00B17BAC"/>
    <w:rsid w:val="00B2148A"/>
    <w:rsid w:val="00B226D4"/>
    <w:rsid w:val="00B22A89"/>
    <w:rsid w:val="00B239E5"/>
    <w:rsid w:val="00B24390"/>
    <w:rsid w:val="00B258B1"/>
    <w:rsid w:val="00B25BD4"/>
    <w:rsid w:val="00B25D6D"/>
    <w:rsid w:val="00B2603F"/>
    <w:rsid w:val="00B26B51"/>
    <w:rsid w:val="00B272D9"/>
    <w:rsid w:val="00B27EB7"/>
    <w:rsid w:val="00B301B1"/>
    <w:rsid w:val="00B302A8"/>
    <w:rsid w:val="00B30B3A"/>
    <w:rsid w:val="00B30FF2"/>
    <w:rsid w:val="00B3300F"/>
    <w:rsid w:val="00B33787"/>
    <w:rsid w:val="00B33EBE"/>
    <w:rsid w:val="00B343A1"/>
    <w:rsid w:val="00B344E1"/>
    <w:rsid w:val="00B351D4"/>
    <w:rsid w:val="00B3568B"/>
    <w:rsid w:val="00B356B9"/>
    <w:rsid w:val="00B35E0E"/>
    <w:rsid w:val="00B368B4"/>
    <w:rsid w:val="00B36B27"/>
    <w:rsid w:val="00B36D16"/>
    <w:rsid w:val="00B37C0E"/>
    <w:rsid w:val="00B37D23"/>
    <w:rsid w:val="00B405FD"/>
    <w:rsid w:val="00B40A5C"/>
    <w:rsid w:val="00B40BA6"/>
    <w:rsid w:val="00B40F83"/>
    <w:rsid w:val="00B410FD"/>
    <w:rsid w:val="00B41480"/>
    <w:rsid w:val="00B419F2"/>
    <w:rsid w:val="00B41EE3"/>
    <w:rsid w:val="00B42EB5"/>
    <w:rsid w:val="00B42F05"/>
    <w:rsid w:val="00B43D61"/>
    <w:rsid w:val="00B4430D"/>
    <w:rsid w:val="00B44F68"/>
    <w:rsid w:val="00B452B7"/>
    <w:rsid w:val="00B4569B"/>
    <w:rsid w:val="00B46B14"/>
    <w:rsid w:val="00B46B63"/>
    <w:rsid w:val="00B474A0"/>
    <w:rsid w:val="00B47B91"/>
    <w:rsid w:val="00B47C6C"/>
    <w:rsid w:val="00B47FFA"/>
    <w:rsid w:val="00B50004"/>
    <w:rsid w:val="00B50372"/>
    <w:rsid w:val="00B503ED"/>
    <w:rsid w:val="00B50D9C"/>
    <w:rsid w:val="00B51099"/>
    <w:rsid w:val="00B512A9"/>
    <w:rsid w:val="00B5133D"/>
    <w:rsid w:val="00B514A4"/>
    <w:rsid w:val="00B51E30"/>
    <w:rsid w:val="00B520FF"/>
    <w:rsid w:val="00B52F67"/>
    <w:rsid w:val="00B532E1"/>
    <w:rsid w:val="00B53689"/>
    <w:rsid w:val="00B53808"/>
    <w:rsid w:val="00B53C74"/>
    <w:rsid w:val="00B53EC6"/>
    <w:rsid w:val="00B54BBA"/>
    <w:rsid w:val="00B5521C"/>
    <w:rsid w:val="00B55EB3"/>
    <w:rsid w:val="00B55EBE"/>
    <w:rsid w:val="00B56746"/>
    <w:rsid w:val="00B5678D"/>
    <w:rsid w:val="00B56D2F"/>
    <w:rsid w:val="00B56F2A"/>
    <w:rsid w:val="00B57204"/>
    <w:rsid w:val="00B5721D"/>
    <w:rsid w:val="00B57662"/>
    <w:rsid w:val="00B6091C"/>
    <w:rsid w:val="00B61066"/>
    <w:rsid w:val="00B61306"/>
    <w:rsid w:val="00B61515"/>
    <w:rsid w:val="00B61680"/>
    <w:rsid w:val="00B616E6"/>
    <w:rsid w:val="00B617CD"/>
    <w:rsid w:val="00B61BB1"/>
    <w:rsid w:val="00B61D4B"/>
    <w:rsid w:val="00B620E9"/>
    <w:rsid w:val="00B6236A"/>
    <w:rsid w:val="00B62638"/>
    <w:rsid w:val="00B63018"/>
    <w:rsid w:val="00B631DA"/>
    <w:rsid w:val="00B631FC"/>
    <w:rsid w:val="00B63B88"/>
    <w:rsid w:val="00B63F05"/>
    <w:rsid w:val="00B640AB"/>
    <w:rsid w:val="00B64C13"/>
    <w:rsid w:val="00B64C8E"/>
    <w:rsid w:val="00B64E85"/>
    <w:rsid w:val="00B64ED7"/>
    <w:rsid w:val="00B65303"/>
    <w:rsid w:val="00B65E6F"/>
    <w:rsid w:val="00B67429"/>
    <w:rsid w:val="00B701FF"/>
    <w:rsid w:val="00B70534"/>
    <w:rsid w:val="00B707C5"/>
    <w:rsid w:val="00B728DC"/>
    <w:rsid w:val="00B749B4"/>
    <w:rsid w:val="00B74D3B"/>
    <w:rsid w:val="00B75259"/>
    <w:rsid w:val="00B75578"/>
    <w:rsid w:val="00B76160"/>
    <w:rsid w:val="00B76A56"/>
    <w:rsid w:val="00B76E87"/>
    <w:rsid w:val="00B777A0"/>
    <w:rsid w:val="00B803CB"/>
    <w:rsid w:val="00B81177"/>
    <w:rsid w:val="00B819DF"/>
    <w:rsid w:val="00B82C3D"/>
    <w:rsid w:val="00B83A60"/>
    <w:rsid w:val="00B83BDC"/>
    <w:rsid w:val="00B84D16"/>
    <w:rsid w:val="00B855AE"/>
    <w:rsid w:val="00B856A5"/>
    <w:rsid w:val="00B856E9"/>
    <w:rsid w:val="00B85B45"/>
    <w:rsid w:val="00B86935"/>
    <w:rsid w:val="00B86A5A"/>
    <w:rsid w:val="00B86B3B"/>
    <w:rsid w:val="00B87151"/>
    <w:rsid w:val="00B90053"/>
    <w:rsid w:val="00B90A23"/>
    <w:rsid w:val="00B91719"/>
    <w:rsid w:val="00B919E8"/>
    <w:rsid w:val="00B9204F"/>
    <w:rsid w:val="00B92CE9"/>
    <w:rsid w:val="00B92DD1"/>
    <w:rsid w:val="00B92ED0"/>
    <w:rsid w:val="00B9358B"/>
    <w:rsid w:val="00B937E6"/>
    <w:rsid w:val="00B93E40"/>
    <w:rsid w:val="00B9445B"/>
    <w:rsid w:val="00B95CA8"/>
    <w:rsid w:val="00B967D6"/>
    <w:rsid w:val="00B96AF0"/>
    <w:rsid w:val="00B96BA2"/>
    <w:rsid w:val="00BA0186"/>
    <w:rsid w:val="00BA0A30"/>
    <w:rsid w:val="00BA0C9B"/>
    <w:rsid w:val="00BA0E9D"/>
    <w:rsid w:val="00BA115B"/>
    <w:rsid w:val="00BA13D9"/>
    <w:rsid w:val="00BA20CE"/>
    <w:rsid w:val="00BA24D0"/>
    <w:rsid w:val="00BA2DB2"/>
    <w:rsid w:val="00BA2E2F"/>
    <w:rsid w:val="00BA3033"/>
    <w:rsid w:val="00BA37E0"/>
    <w:rsid w:val="00BA4E9F"/>
    <w:rsid w:val="00BA5219"/>
    <w:rsid w:val="00BA56F7"/>
    <w:rsid w:val="00BA5CFA"/>
    <w:rsid w:val="00BA5FFB"/>
    <w:rsid w:val="00BA6575"/>
    <w:rsid w:val="00BA676E"/>
    <w:rsid w:val="00BA6934"/>
    <w:rsid w:val="00BA6F12"/>
    <w:rsid w:val="00BA75EC"/>
    <w:rsid w:val="00BA7E62"/>
    <w:rsid w:val="00BB0942"/>
    <w:rsid w:val="00BB09AA"/>
    <w:rsid w:val="00BB0C6B"/>
    <w:rsid w:val="00BB0C80"/>
    <w:rsid w:val="00BB0FFE"/>
    <w:rsid w:val="00BB1626"/>
    <w:rsid w:val="00BB2677"/>
    <w:rsid w:val="00BB290E"/>
    <w:rsid w:val="00BB37AC"/>
    <w:rsid w:val="00BB4053"/>
    <w:rsid w:val="00BB44E2"/>
    <w:rsid w:val="00BB49F4"/>
    <w:rsid w:val="00BB514A"/>
    <w:rsid w:val="00BB6C15"/>
    <w:rsid w:val="00BB764F"/>
    <w:rsid w:val="00BB7713"/>
    <w:rsid w:val="00BB7E7B"/>
    <w:rsid w:val="00BC11CB"/>
    <w:rsid w:val="00BC1D5E"/>
    <w:rsid w:val="00BC21D1"/>
    <w:rsid w:val="00BC23F3"/>
    <w:rsid w:val="00BC2E0B"/>
    <w:rsid w:val="00BC4013"/>
    <w:rsid w:val="00BC49C2"/>
    <w:rsid w:val="00BC5A46"/>
    <w:rsid w:val="00BC625E"/>
    <w:rsid w:val="00BC73A2"/>
    <w:rsid w:val="00BC7693"/>
    <w:rsid w:val="00BC76E4"/>
    <w:rsid w:val="00BC790C"/>
    <w:rsid w:val="00BC7D00"/>
    <w:rsid w:val="00BD02BD"/>
    <w:rsid w:val="00BD0451"/>
    <w:rsid w:val="00BD04AF"/>
    <w:rsid w:val="00BD0960"/>
    <w:rsid w:val="00BD0A0C"/>
    <w:rsid w:val="00BD19ED"/>
    <w:rsid w:val="00BD21FF"/>
    <w:rsid w:val="00BD23FB"/>
    <w:rsid w:val="00BD25F0"/>
    <w:rsid w:val="00BD2BF7"/>
    <w:rsid w:val="00BD3697"/>
    <w:rsid w:val="00BD4738"/>
    <w:rsid w:val="00BD4A1B"/>
    <w:rsid w:val="00BD4C6B"/>
    <w:rsid w:val="00BD50DF"/>
    <w:rsid w:val="00BD575B"/>
    <w:rsid w:val="00BD6FA8"/>
    <w:rsid w:val="00BD7022"/>
    <w:rsid w:val="00BD710D"/>
    <w:rsid w:val="00BD7323"/>
    <w:rsid w:val="00BD785B"/>
    <w:rsid w:val="00BD7AC8"/>
    <w:rsid w:val="00BE0048"/>
    <w:rsid w:val="00BE10AE"/>
    <w:rsid w:val="00BE1EE4"/>
    <w:rsid w:val="00BE2567"/>
    <w:rsid w:val="00BE283C"/>
    <w:rsid w:val="00BE3784"/>
    <w:rsid w:val="00BE3D2B"/>
    <w:rsid w:val="00BE4031"/>
    <w:rsid w:val="00BE5081"/>
    <w:rsid w:val="00BE53EE"/>
    <w:rsid w:val="00BE57F9"/>
    <w:rsid w:val="00BE6112"/>
    <w:rsid w:val="00BE68E5"/>
    <w:rsid w:val="00BE6C91"/>
    <w:rsid w:val="00BE6ECC"/>
    <w:rsid w:val="00BE7083"/>
    <w:rsid w:val="00BE7142"/>
    <w:rsid w:val="00BE7A59"/>
    <w:rsid w:val="00BF0024"/>
    <w:rsid w:val="00BF01F0"/>
    <w:rsid w:val="00BF0F82"/>
    <w:rsid w:val="00BF127D"/>
    <w:rsid w:val="00BF1442"/>
    <w:rsid w:val="00BF1697"/>
    <w:rsid w:val="00BF1CE0"/>
    <w:rsid w:val="00BF1E87"/>
    <w:rsid w:val="00BF2212"/>
    <w:rsid w:val="00BF2CF9"/>
    <w:rsid w:val="00BF35C9"/>
    <w:rsid w:val="00BF3F3F"/>
    <w:rsid w:val="00BF4A9D"/>
    <w:rsid w:val="00BF4FF5"/>
    <w:rsid w:val="00BF5528"/>
    <w:rsid w:val="00BF5953"/>
    <w:rsid w:val="00BF5F3E"/>
    <w:rsid w:val="00C0009F"/>
    <w:rsid w:val="00C0126C"/>
    <w:rsid w:val="00C012D3"/>
    <w:rsid w:val="00C013CB"/>
    <w:rsid w:val="00C01411"/>
    <w:rsid w:val="00C017CD"/>
    <w:rsid w:val="00C01A1F"/>
    <w:rsid w:val="00C02CED"/>
    <w:rsid w:val="00C02DA8"/>
    <w:rsid w:val="00C02F7A"/>
    <w:rsid w:val="00C03225"/>
    <w:rsid w:val="00C038C4"/>
    <w:rsid w:val="00C04A03"/>
    <w:rsid w:val="00C04B41"/>
    <w:rsid w:val="00C04BBC"/>
    <w:rsid w:val="00C05104"/>
    <w:rsid w:val="00C051B2"/>
    <w:rsid w:val="00C05599"/>
    <w:rsid w:val="00C06A88"/>
    <w:rsid w:val="00C06E25"/>
    <w:rsid w:val="00C0756F"/>
    <w:rsid w:val="00C0764B"/>
    <w:rsid w:val="00C07685"/>
    <w:rsid w:val="00C07FAD"/>
    <w:rsid w:val="00C109CB"/>
    <w:rsid w:val="00C11E21"/>
    <w:rsid w:val="00C1237E"/>
    <w:rsid w:val="00C13EB2"/>
    <w:rsid w:val="00C13F7F"/>
    <w:rsid w:val="00C1401B"/>
    <w:rsid w:val="00C140AE"/>
    <w:rsid w:val="00C15255"/>
    <w:rsid w:val="00C153A3"/>
    <w:rsid w:val="00C15B00"/>
    <w:rsid w:val="00C15C54"/>
    <w:rsid w:val="00C163EA"/>
    <w:rsid w:val="00C171EB"/>
    <w:rsid w:val="00C17E39"/>
    <w:rsid w:val="00C201A3"/>
    <w:rsid w:val="00C2074A"/>
    <w:rsid w:val="00C20946"/>
    <w:rsid w:val="00C211BA"/>
    <w:rsid w:val="00C214F5"/>
    <w:rsid w:val="00C215BE"/>
    <w:rsid w:val="00C218F9"/>
    <w:rsid w:val="00C21AA8"/>
    <w:rsid w:val="00C220FD"/>
    <w:rsid w:val="00C2276E"/>
    <w:rsid w:val="00C22961"/>
    <w:rsid w:val="00C23480"/>
    <w:rsid w:val="00C23945"/>
    <w:rsid w:val="00C23E63"/>
    <w:rsid w:val="00C23EF3"/>
    <w:rsid w:val="00C2454B"/>
    <w:rsid w:val="00C24E8F"/>
    <w:rsid w:val="00C24F84"/>
    <w:rsid w:val="00C26113"/>
    <w:rsid w:val="00C26169"/>
    <w:rsid w:val="00C2645B"/>
    <w:rsid w:val="00C264AB"/>
    <w:rsid w:val="00C2662B"/>
    <w:rsid w:val="00C26D57"/>
    <w:rsid w:val="00C305D1"/>
    <w:rsid w:val="00C305FA"/>
    <w:rsid w:val="00C30DB6"/>
    <w:rsid w:val="00C30FEB"/>
    <w:rsid w:val="00C31317"/>
    <w:rsid w:val="00C31B5B"/>
    <w:rsid w:val="00C31DCA"/>
    <w:rsid w:val="00C32229"/>
    <w:rsid w:val="00C32548"/>
    <w:rsid w:val="00C33D20"/>
    <w:rsid w:val="00C345F0"/>
    <w:rsid w:val="00C34AC7"/>
    <w:rsid w:val="00C35762"/>
    <w:rsid w:val="00C35799"/>
    <w:rsid w:val="00C359C8"/>
    <w:rsid w:val="00C36755"/>
    <w:rsid w:val="00C36CCD"/>
    <w:rsid w:val="00C37046"/>
    <w:rsid w:val="00C3713E"/>
    <w:rsid w:val="00C37883"/>
    <w:rsid w:val="00C403EF"/>
    <w:rsid w:val="00C41635"/>
    <w:rsid w:val="00C4164E"/>
    <w:rsid w:val="00C416AB"/>
    <w:rsid w:val="00C41B0E"/>
    <w:rsid w:val="00C41B11"/>
    <w:rsid w:val="00C41C43"/>
    <w:rsid w:val="00C42422"/>
    <w:rsid w:val="00C42557"/>
    <w:rsid w:val="00C446AF"/>
    <w:rsid w:val="00C447D0"/>
    <w:rsid w:val="00C45770"/>
    <w:rsid w:val="00C46A01"/>
    <w:rsid w:val="00C47404"/>
    <w:rsid w:val="00C47543"/>
    <w:rsid w:val="00C475D5"/>
    <w:rsid w:val="00C47758"/>
    <w:rsid w:val="00C5056E"/>
    <w:rsid w:val="00C506AB"/>
    <w:rsid w:val="00C513A1"/>
    <w:rsid w:val="00C513C7"/>
    <w:rsid w:val="00C51E8F"/>
    <w:rsid w:val="00C5365D"/>
    <w:rsid w:val="00C5377D"/>
    <w:rsid w:val="00C540D4"/>
    <w:rsid w:val="00C54201"/>
    <w:rsid w:val="00C5437B"/>
    <w:rsid w:val="00C543F9"/>
    <w:rsid w:val="00C548C3"/>
    <w:rsid w:val="00C55586"/>
    <w:rsid w:val="00C558D6"/>
    <w:rsid w:val="00C55992"/>
    <w:rsid w:val="00C56935"/>
    <w:rsid w:val="00C56D9E"/>
    <w:rsid w:val="00C56E90"/>
    <w:rsid w:val="00C574F4"/>
    <w:rsid w:val="00C605BF"/>
    <w:rsid w:val="00C60601"/>
    <w:rsid w:val="00C60E2C"/>
    <w:rsid w:val="00C614EC"/>
    <w:rsid w:val="00C61500"/>
    <w:rsid w:val="00C6163F"/>
    <w:rsid w:val="00C61A54"/>
    <w:rsid w:val="00C62F03"/>
    <w:rsid w:val="00C63A38"/>
    <w:rsid w:val="00C6469A"/>
    <w:rsid w:val="00C64CAA"/>
    <w:rsid w:val="00C64CEF"/>
    <w:rsid w:val="00C64CFB"/>
    <w:rsid w:val="00C64DF7"/>
    <w:rsid w:val="00C65040"/>
    <w:rsid w:val="00C656C4"/>
    <w:rsid w:val="00C66210"/>
    <w:rsid w:val="00C66942"/>
    <w:rsid w:val="00C675D2"/>
    <w:rsid w:val="00C67A83"/>
    <w:rsid w:val="00C70C8E"/>
    <w:rsid w:val="00C70F32"/>
    <w:rsid w:val="00C710E7"/>
    <w:rsid w:val="00C7171E"/>
    <w:rsid w:val="00C72482"/>
    <w:rsid w:val="00C72773"/>
    <w:rsid w:val="00C72838"/>
    <w:rsid w:val="00C7511A"/>
    <w:rsid w:val="00C75C9A"/>
    <w:rsid w:val="00C76C1E"/>
    <w:rsid w:val="00C770D3"/>
    <w:rsid w:val="00C776F5"/>
    <w:rsid w:val="00C77A98"/>
    <w:rsid w:val="00C801F7"/>
    <w:rsid w:val="00C803EF"/>
    <w:rsid w:val="00C80AC5"/>
    <w:rsid w:val="00C80AFF"/>
    <w:rsid w:val="00C80F47"/>
    <w:rsid w:val="00C82CA8"/>
    <w:rsid w:val="00C8338C"/>
    <w:rsid w:val="00C8359A"/>
    <w:rsid w:val="00C838D0"/>
    <w:rsid w:val="00C84CFE"/>
    <w:rsid w:val="00C85131"/>
    <w:rsid w:val="00C85AAA"/>
    <w:rsid w:val="00C85D0F"/>
    <w:rsid w:val="00C86727"/>
    <w:rsid w:val="00C86A1E"/>
    <w:rsid w:val="00C86B33"/>
    <w:rsid w:val="00C877B3"/>
    <w:rsid w:val="00C90305"/>
    <w:rsid w:val="00C903B3"/>
    <w:rsid w:val="00C90868"/>
    <w:rsid w:val="00C90C9E"/>
    <w:rsid w:val="00C90D55"/>
    <w:rsid w:val="00C9135E"/>
    <w:rsid w:val="00C91797"/>
    <w:rsid w:val="00C92025"/>
    <w:rsid w:val="00C92643"/>
    <w:rsid w:val="00C9292C"/>
    <w:rsid w:val="00C92A02"/>
    <w:rsid w:val="00C93C87"/>
    <w:rsid w:val="00C94B7A"/>
    <w:rsid w:val="00C95314"/>
    <w:rsid w:val="00C961F6"/>
    <w:rsid w:val="00C96217"/>
    <w:rsid w:val="00C96430"/>
    <w:rsid w:val="00C9691D"/>
    <w:rsid w:val="00C96990"/>
    <w:rsid w:val="00C96D70"/>
    <w:rsid w:val="00C975D6"/>
    <w:rsid w:val="00C97995"/>
    <w:rsid w:val="00C97ABA"/>
    <w:rsid w:val="00CA10CD"/>
    <w:rsid w:val="00CA124C"/>
    <w:rsid w:val="00CA2109"/>
    <w:rsid w:val="00CA2623"/>
    <w:rsid w:val="00CA312F"/>
    <w:rsid w:val="00CA3795"/>
    <w:rsid w:val="00CA3A9E"/>
    <w:rsid w:val="00CA49C9"/>
    <w:rsid w:val="00CA4E4B"/>
    <w:rsid w:val="00CA58EB"/>
    <w:rsid w:val="00CA6834"/>
    <w:rsid w:val="00CA6AA7"/>
    <w:rsid w:val="00CB053A"/>
    <w:rsid w:val="00CB0C7E"/>
    <w:rsid w:val="00CB18D0"/>
    <w:rsid w:val="00CB1CD4"/>
    <w:rsid w:val="00CB3742"/>
    <w:rsid w:val="00CB38F0"/>
    <w:rsid w:val="00CB3F1D"/>
    <w:rsid w:val="00CB3FD0"/>
    <w:rsid w:val="00CB4002"/>
    <w:rsid w:val="00CB423C"/>
    <w:rsid w:val="00CB42A5"/>
    <w:rsid w:val="00CB48B2"/>
    <w:rsid w:val="00CB50E9"/>
    <w:rsid w:val="00CB6247"/>
    <w:rsid w:val="00CB6316"/>
    <w:rsid w:val="00CB63EA"/>
    <w:rsid w:val="00CB6773"/>
    <w:rsid w:val="00CB681C"/>
    <w:rsid w:val="00CB6A0D"/>
    <w:rsid w:val="00CB6ABD"/>
    <w:rsid w:val="00CB7253"/>
    <w:rsid w:val="00CB7F6A"/>
    <w:rsid w:val="00CB7FE6"/>
    <w:rsid w:val="00CC2548"/>
    <w:rsid w:val="00CC26B8"/>
    <w:rsid w:val="00CC27D8"/>
    <w:rsid w:val="00CC36BD"/>
    <w:rsid w:val="00CC3900"/>
    <w:rsid w:val="00CC4197"/>
    <w:rsid w:val="00CC4845"/>
    <w:rsid w:val="00CC4CB8"/>
    <w:rsid w:val="00CC59CF"/>
    <w:rsid w:val="00CC627D"/>
    <w:rsid w:val="00CC66A8"/>
    <w:rsid w:val="00CC6FF2"/>
    <w:rsid w:val="00CD0498"/>
    <w:rsid w:val="00CD0512"/>
    <w:rsid w:val="00CD0A96"/>
    <w:rsid w:val="00CD1F4C"/>
    <w:rsid w:val="00CD37D0"/>
    <w:rsid w:val="00CD413E"/>
    <w:rsid w:val="00CD4426"/>
    <w:rsid w:val="00CD464A"/>
    <w:rsid w:val="00CD4806"/>
    <w:rsid w:val="00CD4F7A"/>
    <w:rsid w:val="00CD50C4"/>
    <w:rsid w:val="00CD621E"/>
    <w:rsid w:val="00CD66B4"/>
    <w:rsid w:val="00CD6E02"/>
    <w:rsid w:val="00CD7910"/>
    <w:rsid w:val="00CD7BC0"/>
    <w:rsid w:val="00CD7CDD"/>
    <w:rsid w:val="00CE0084"/>
    <w:rsid w:val="00CE01BB"/>
    <w:rsid w:val="00CE0243"/>
    <w:rsid w:val="00CE1173"/>
    <w:rsid w:val="00CE152A"/>
    <w:rsid w:val="00CE176F"/>
    <w:rsid w:val="00CE17D3"/>
    <w:rsid w:val="00CE26A1"/>
    <w:rsid w:val="00CE2BED"/>
    <w:rsid w:val="00CE2C31"/>
    <w:rsid w:val="00CE3448"/>
    <w:rsid w:val="00CE4B6E"/>
    <w:rsid w:val="00CE51EF"/>
    <w:rsid w:val="00CE5BA8"/>
    <w:rsid w:val="00CE5CBC"/>
    <w:rsid w:val="00CE6031"/>
    <w:rsid w:val="00CE636F"/>
    <w:rsid w:val="00CE6AAB"/>
    <w:rsid w:val="00CE6FA7"/>
    <w:rsid w:val="00CE7014"/>
    <w:rsid w:val="00CE704A"/>
    <w:rsid w:val="00CE7677"/>
    <w:rsid w:val="00CE76FD"/>
    <w:rsid w:val="00CE79DF"/>
    <w:rsid w:val="00CF0417"/>
    <w:rsid w:val="00CF0992"/>
    <w:rsid w:val="00CF1993"/>
    <w:rsid w:val="00CF21B6"/>
    <w:rsid w:val="00CF21D6"/>
    <w:rsid w:val="00CF2732"/>
    <w:rsid w:val="00CF3147"/>
    <w:rsid w:val="00CF3861"/>
    <w:rsid w:val="00CF474B"/>
    <w:rsid w:val="00CF5BA6"/>
    <w:rsid w:val="00CF62F8"/>
    <w:rsid w:val="00CF641C"/>
    <w:rsid w:val="00CF73C9"/>
    <w:rsid w:val="00CF7FAD"/>
    <w:rsid w:val="00D012A6"/>
    <w:rsid w:val="00D01357"/>
    <w:rsid w:val="00D0279D"/>
    <w:rsid w:val="00D02878"/>
    <w:rsid w:val="00D02D66"/>
    <w:rsid w:val="00D02D8D"/>
    <w:rsid w:val="00D0386F"/>
    <w:rsid w:val="00D03B85"/>
    <w:rsid w:val="00D03EFD"/>
    <w:rsid w:val="00D04513"/>
    <w:rsid w:val="00D04612"/>
    <w:rsid w:val="00D04E40"/>
    <w:rsid w:val="00D05C90"/>
    <w:rsid w:val="00D06310"/>
    <w:rsid w:val="00D066BC"/>
    <w:rsid w:val="00D06835"/>
    <w:rsid w:val="00D06ADE"/>
    <w:rsid w:val="00D06ECD"/>
    <w:rsid w:val="00D07224"/>
    <w:rsid w:val="00D072C9"/>
    <w:rsid w:val="00D07703"/>
    <w:rsid w:val="00D07D7B"/>
    <w:rsid w:val="00D1049F"/>
    <w:rsid w:val="00D10826"/>
    <w:rsid w:val="00D108B1"/>
    <w:rsid w:val="00D108E1"/>
    <w:rsid w:val="00D10A5A"/>
    <w:rsid w:val="00D11619"/>
    <w:rsid w:val="00D12628"/>
    <w:rsid w:val="00D12E35"/>
    <w:rsid w:val="00D130FB"/>
    <w:rsid w:val="00D134FB"/>
    <w:rsid w:val="00D13515"/>
    <w:rsid w:val="00D13D46"/>
    <w:rsid w:val="00D13FBE"/>
    <w:rsid w:val="00D14904"/>
    <w:rsid w:val="00D14E6C"/>
    <w:rsid w:val="00D15014"/>
    <w:rsid w:val="00D1532C"/>
    <w:rsid w:val="00D15399"/>
    <w:rsid w:val="00D1560E"/>
    <w:rsid w:val="00D158E2"/>
    <w:rsid w:val="00D15DE9"/>
    <w:rsid w:val="00D1655B"/>
    <w:rsid w:val="00D169FA"/>
    <w:rsid w:val="00D16DF1"/>
    <w:rsid w:val="00D17063"/>
    <w:rsid w:val="00D17519"/>
    <w:rsid w:val="00D17B4C"/>
    <w:rsid w:val="00D17D3D"/>
    <w:rsid w:val="00D20AC7"/>
    <w:rsid w:val="00D2116B"/>
    <w:rsid w:val="00D21323"/>
    <w:rsid w:val="00D217D5"/>
    <w:rsid w:val="00D21995"/>
    <w:rsid w:val="00D21AE2"/>
    <w:rsid w:val="00D21E95"/>
    <w:rsid w:val="00D2257D"/>
    <w:rsid w:val="00D22D16"/>
    <w:rsid w:val="00D22E4F"/>
    <w:rsid w:val="00D23139"/>
    <w:rsid w:val="00D234A1"/>
    <w:rsid w:val="00D23505"/>
    <w:rsid w:val="00D23612"/>
    <w:rsid w:val="00D23C8C"/>
    <w:rsid w:val="00D23CBD"/>
    <w:rsid w:val="00D242DC"/>
    <w:rsid w:val="00D2434F"/>
    <w:rsid w:val="00D247FE"/>
    <w:rsid w:val="00D2606F"/>
    <w:rsid w:val="00D2667E"/>
    <w:rsid w:val="00D26837"/>
    <w:rsid w:val="00D268C3"/>
    <w:rsid w:val="00D26A38"/>
    <w:rsid w:val="00D3042E"/>
    <w:rsid w:val="00D30BA6"/>
    <w:rsid w:val="00D312D8"/>
    <w:rsid w:val="00D313B0"/>
    <w:rsid w:val="00D316AB"/>
    <w:rsid w:val="00D32433"/>
    <w:rsid w:val="00D334CF"/>
    <w:rsid w:val="00D3463E"/>
    <w:rsid w:val="00D34C22"/>
    <w:rsid w:val="00D364C9"/>
    <w:rsid w:val="00D3688A"/>
    <w:rsid w:val="00D36A76"/>
    <w:rsid w:val="00D36D64"/>
    <w:rsid w:val="00D376B9"/>
    <w:rsid w:val="00D377DE"/>
    <w:rsid w:val="00D409E7"/>
    <w:rsid w:val="00D40BB6"/>
    <w:rsid w:val="00D41084"/>
    <w:rsid w:val="00D41294"/>
    <w:rsid w:val="00D4143A"/>
    <w:rsid w:val="00D431F9"/>
    <w:rsid w:val="00D43527"/>
    <w:rsid w:val="00D43C91"/>
    <w:rsid w:val="00D43D9A"/>
    <w:rsid w:val="00D43F00"/>
    <w:rsid w:val="00D44AD5"/>
    <w:rsid w:val="00D44C55"/>
    <w:rsid w:val="00D45855"/>
    <w:rsid w:val="00D45B28"/>
    <w:rsid w:val="00D468F8"/>
    <w:rsid w:val="00D46F77"/>
    <w:rsid w:val="00D47C24"/>
    <w:rsid w:val="00D47F6E"/>
    <w:rsid w:val="00D51224"/>
    <w:rsid w:val="00D517C4"/>
    <w:rsid w:val="00D51E3C"/>
    <w:rsid w:val="00D521B9"/>
    <w:rsid w:val="00D5240D"/>
    <w:rsid w:val="00D52E6B"/>
    <w:rsid w:val="00D53035"/>
    <w:rsid w:val="00D53470"/>
    <w:rsid w:val="00D53768"/>
    <w:rsid w:val="00D53FB8"/>
    <w:rsid w:val="00D54604"/>
    <w:rsid w:val="00D54CBC"/>
    <w:rsid w:val="00D55063"/>
    <w:rsid w:val="00D5639B"/>
    <w:rsid w:val="00D56CB6"/>
    <w:rsid w:val="00D5718B"/>
    <w:rsid w:val="00D575D3"/>
    <w:rsid w:val="00D57B53"/>
    <w:rsid w:val="00D603D7"/>
    <w:rsid w:val="00D60584"/>
    <w:rsid w:val="00D60DD3"/>
    <w:rsid w:val="00D62BCD"/>
    <w:rsid w:val="00D63183"/>
    <w:rsid w:val="00D633E0"/>
    <w:rsid w:val="00D63C36"/>
    <w:rsid w:val="00D657DF"/>
    <w:rsid w:val="00D659D5"/>
    <w:rsid w:val="00D65B6B"/>
    <w:rsid w:val="00D660B0"/>
    <w:rsid w:val="00D66931"/>
    <w:rsid w:val="00D671DF"/>
    <w:rsid w:val="00D6727E"/>
    <w:rsid w:val="00D6755D"/>
    <w:rsid w:val="00D70F35"/>
    <w:rsid w:val="00D71F1C"/>
    <w:rsid w:val="00D72281"/>
    <w:rsid w:val="00D72A7B"/>
    <w:rsid w:val="00D72AE2"/>
    <w:rsid w:val="00D72EC9"/>
    <w:rsid w:val="00D73127"/>
    <w:rsid w:val="00D732CA"/>
    <w:rsid w:val="00D738D6"/>
    <w:rsid w:val="00D73B8B"/>
    <w:rsid w:val="00D7417F"/>
    <w:rsid w:val="00D74527"/>
    <w:rsid w:val="00D74BA5"/>
    <w:rsid w:val="00D74C9D"/>
    <w:rsid w:val="00D759D7"/>
    <w:rsid w:val="00D75B51"/>
    <w:rsid w:val="00D75F89"/>
    <w:rsid w:val="00D76306"/>
    <w:rsid w:val="00D76E9C"/>
    <w:rsid w:val="00D7712C"/>
    <w:rsid w:val="00D77388"/>
    <w:rsid w:val="00D7740D"/>
    <w:rsid w:val="00D77414"/>
    <w:rsid w:val="00D77B46"/>
    <w:rsid w:val="00D80BF3"/>
    <w:rsid w:val="00D815E5"/>
    <w:rsid w:val="00D81F05"/>
    <w:rsid w:val="00D81F3A"/>
    <w:rsid w:val="00D81F54"/>
    <w:rsid w:val="00D8379E"/>
    <w:rsid w:val="00D83A85"/>
    <w:rsid w:val="00D84364"/>
    <w:rsid w:val="00D846DD"/>
    <w:rsid w:val="00D84B81"/>
    <w:rsid w:val="00D84B9F"/>
    <w:rsid w:val="00D84EE6"/>
    <w:rsid w:val="00D84FB8"/>
    <w:rsid w:val="00D85888"/>
    <w:rsid w:val="00D85A81"/>
    <w:rsid w:val="00D85B27"/>
    <w:rsid w:val="00D85E38"/>
    <w:rsid w:val="00D85FE8"/>
    <w:rsid w:val="00D86175"/>
    <w:rsid w:val="00D8629D"/>
    <w:rsid w:val="00D86F1F"/>
    <w:rsid w:val="00D877AE"/>
    <w:rsid w:val="00D904FB"/>
    <w:rsid w:val="00D907B6"/>
    <w:rsid w:val="00D91358"/>
    <w:rsid w:val="00D91534"/>
    <w:rsid w:val="00D9193F"/>
    <w:rsid w:val="00D91C28"/>
    <w:rsid w:val="00D9222D"/>
    <w:rsid w:val="00D92B26"/>
    <w:rsid w:val="00D92D1F"/>
    <w:rsid w:val="00D92DCA"/>
    <w:rsid w:val="00D9336F"/>
    <w:rsid w:val="00D954B5"/>
    <w:rsid w:val="00D95D3D"/>
    <w:rsid w:val="00D9602B"/>
    <w:rsid w:val="00D961BD"/>
    <w:rsid w:val="00D96237"/>
    <w:rsid w:val="00D9797C"/>
    <w:rsid w:val="00D97D8C"/>
    <w:rsid w:val="00D97E09"/>
    <w:rsid w:val="00DA0097"/>
    <w:rsid w:val="00DA024C"/>
    <w:rsid w:val="00DA0CDB"/>
    <w:rsid w:val="00DA1A4D"/>
    <w:rsid w:val="00DA21BA"/>
    <w:rsid w:val="00DA22A5"/>
    <w:rsid w:val="00DA2302"/>
    <w:rsid w:val="00DA2BE8"/>
    <w:rsid w:val="00DA3A43"/>
    <w:rsid w:val="00DA510F"/>
    <w:rsid w:val="00DA67E9"/>
    <w:rsid w:val="00DA6875"/>
    <w:rsid w:val="00DA6E57"/>
    <w:rsid w:val="00DA70F9"/>
    <w:rsid w:val="00DA7392"/>
    <w:rsid w:val="00DA747F"/>
    <w:rsid w:val="00DA7A50"/>
    <w:rsid w:val="00DB0117"/>
    <w:rsid w:val="00DB0652"/>
    <w:rsid w:val="00DB0A76"/>
    <w:rsid w:val="00DB0B7A"/>
    <w:rsid w:val="00DB0DAF"/>
    <w:rsid w:val="00DB0FF7"/>
    <w:rsid w:val="00DB1103"/>
    <w:rsid w:val="00DB134D"/>
    <w:rsid w:val="00DB158C"/>
    <w:rsid w:val="00DB18AA"/>
    <w:rsid w:val="00DB1DA0"/>
    <w:rsid w:val="00DB259F"/>
    <w:rsid w:val="00DB2B62"/>
    <w:rsid w:val="00DB41EE"/>
    <w:rsid w:val="00DB4336"/>
    <w:rsid w:val="00DB4492"/>
    <w:rsid w:val="00DB462B"/>
    <w:rsid w:val="00DB54A1"/>
    <w:rsid w:val="00DB5D1F"/>
    <w:rsid w:val="00DB6179"/>
    <w:rsid w:val="00DB6399"/>
    <w:rsid w:val="00DB639A"/>
    <w:rsid w:val="00DB7182"/>
    <w:rsid w:val="00DB7926"/>
    <w:rsid w:val="00DC02FE"/>
    <w:rsid w:val="00DC0832"/>
    <w:rsid w:val="00DC0A18"/>
    <w:rsid w:val="00DC0B13"/>
    <w:rsid w:val="00DC1B01"/>
    <w:rsid w:val="00DC2ABB"/>
    <w:rsid w:val="00DC3400"/>
    <w:rsid w:val="00DC3EA7"/>
    <w:rsid w:val="00DC4740"/>
    <w:rsid w:val="00DC4B58"/>
    <w:rsid w:val="00DC5B69"/>
    <w:rsid w:val="00DC5B85"/>
    <w:rsid w:val="00DC5D1D"/>
    <w:rsid w:val="00DC6465"/>
    <w:rsid w:val="00DC64D6"/>
    <w:rsid w:val="00DC6598"/>
    <w:rsid w:val="00DC66B1"/>
    <w:rsid w:val="00DC68C9"/>
    <w:rsid w:val="00DC6A42"/>
    <w:rsid w:val="00DC6FBA"/>
    <w:rsid w:val="00DC7071"/>
    <w:rsid w:val="00DC7576"/>
    <w:rsid w:val="00DC7925"/>
    <w:rsid w:val="00DC7BD8"/>
    <w:rsid w:val="00DC7C3A"/>
    <w:rsid w:val="00DD03C0"/>
    <w:rsid w:val="00DD0624"/>
    <w:rsid w:val="00DD29D4"/>
    <w:rsid w:val="00DD2E68"/>
    <w:rsid w:val="00DD2F07"/>
    <w:rsid w:val="00DD33A6"/>
    <w:rsid w:val="00DD34DB"/>
    <w:rsid w:val="00DD3ED5"/>
    <w:rsid w:val="00DD42F3"/>
    <w:rsid w:val="00DD43DA"/>
    <w:rsid w:val="00DD47B5"/>
    <w:rsid w:val="00DD4918"/>
    <w:rsid w:val="00DD58CA"/>
    <w:rsid w:val="00DD6BDF"/>
    <w:rsid w:val="00DD7F9D"/>
    <w:rsid w:val="00DE06E1"/>
    <w:rsid w:val="00DE0E80"/>
    <w:rsid w:val="00DE1F03"/>
    <w:rsid w:val="00DE238F"/>
    <w:rsid w:val="00DE2FC4"/>
    <w:rsid w:val="00DE3F3F"/>
    <w:rsid w:val="00DE4E45"/>
    <w:rsid w:val="00DE54AF"/>
    <w:rsid w:val="00DE5508"/>
    <w:rsid w:val="00DE5A73"/>
    <w:rsid w:val="00DE6328"/>
    <w:rsid w:val="00DE6968"/>
    <w:rsid w:val="00DE6B0A"/>
    <w:rsid w:val="00DE6D17"/>
    <w:rsid w:val="00DE6D1D"/>
    <w:rsid w:val="00DE6D68"/>
    <w:rsid w:val="00DE71E3"/>
    <w:rsid w:val="00DE74B5"/>
    <w:rsid w:val="00DE7B38"/>
    <w:rsid w:val="00DE7BC9"/>
    <w:rsid w:val="00DE7C4B"/>
    <w:rsid w:val="00DF055C"/>
    <w:rsid w:val="00DF06FF"/>
    <w:rsid w:val="00DF071D"/>
    <w:rsid w:val="00DF076F"/>
    <w:rsid w:val="00DF07D2"/>
    <w:rsid w:val="00DF0943"/>
    <w:rsid w:val="00DF095E"/>
    <w:rsid w:val="00DF1DFC"/>
    <w:rsid w:val="00DF21BD"/>
    <w:rsid w:val="00DF21EF"/>
    <w:rsid w:val="00DF2CF4"/>
    <w:rsid w:val="00DF2EFF"/>
    <w:rsid w:val="00DF418E"/>
    <w:rsid w:val="00DF4692"/>
    <w:rsid w:val="00DF4E95"/>
    <w:rsid w:val="00DF5367"/>
    <w:rsid w:val="00DF53D4"/>
    <w:rsid w:val="00DF5D0E"/>
    <w:rsid w:val="00DF72BA"/>
    <w:rsid w:val="00DF7E94"/>
    <w:rsid w:val="00E00368"/>
    <w:rsid w:val="00E00433"/>
    <w:rsid w:val="00E0045F"/>
    <w:rsid w:val="00E016AE"/>
    <w:rsid w:val="00E01783"/>
    <w:rsid w:val="00E0182E"/>
    <w:rsid w:val="00E0192B"/>
    <w:rsid w:val="00E024C9"/>
    <w:rsid w:val="00E0256F"/>
    <w:rsid w:val="00E02598"/>
    <w:rsid w:val="00E02EA1"/>
    <w:rsid w:val="00E036F0"/>
    <w:rsid w:val="00E03F3A"/>
    <w:rsid w:val="00E042FC"/>
    <w:rsid w:val="00E04591"/>
    <w:rsid w:val="00E047AA"/>
    <w:rsid w:val="00E04984"/>
    <w:rsid w:val="00E04B58"/>
    <w:rsid w:val="00E0525E"/>
    <w:rsid w:val="00E052D7"/>
    <w:rsid w:val="00E06320"/>
    <w:rsid w:val="00E06945"/>
    <w:rsid w:val="00E10745"/>
    <w:rsid w:val="00E109B9"/>
    <w:rsid w:val="00E1105B"/>
    <w:rsid w:val="00E110AD"/>
    <w:rsid w:val="00E1114E"/>
    <w:rsid w:val="00E1141D"/>
    <w:rsid w:val="00E11825"/>
    <w:rsid w:val="00E11C05"/>
    <w:rsid w:val="00E12728"/>
    <w:rsid w:val="00E135D9"/>
    <w:rsid w:val="00E13635"/>
    <w:rsid w:val="00E137B6"/>
    <w:rsid w:val="00E1380D"/>
    <w:rsid w:val="00E13929"/>
    <w:rsid w:val="00E14B12"/>
    <w:rsid w:val="00E15C46"/>
    <w:rsid w:val="00E164BA"/>
    <w:rsid w:val="00E166FD"/>
    <w:rsid w:val="00E167C2"/>
    <w:rsid w:val="00E173C0"/>
    <w:rsid w:val="00E178E8"/>
    <w:rsid w:val="00E20190"/>
    <w:rsid w:val="00E20663"/>
    <w:rsid w:val="00E20CDB"/>
    <w:rsid w:val="00E226E4"/>
    <w:rsid w:val="00E231A6"/>
    <w:rsid w:val="00E23D96"/>
    <w:rsid w:val="00E24008"/>
    <w:rsid w:val="00E247D7"/>
    <w:rsid w:val="00E2491F"/>
    <w:rsid w:val="00E24D30"/>
    <w:rsid w:val="00E24E34"/>
    <w:rsid w:val="00E25C35"/>
    <w:rsid w:val="00E25C99"/>
    <w:rsid w:val="00E26552"/>
    <w:rsid w:val="00E26B50"/>
    <w:rsid w:val="00E272BC"/>
    <w:rsid w:val="00E27E89"/>
    <w:rsid w:val="00E301F8"/>
    <w:rsid w:val="00E317D7"/>
    <w:rsid w:val="00E3201B"/>
    <w:rsid w:val="00E32B8E"/>
    <w:rsid w:val="00E32FD3"/>
    <w:rsid w:val="00E3563B"/>
    <w:rsid w:val="00E3768D"/>
    <w:rsid w:val="00E37A04"/>
    <w:rsid w:val="00E37CF5"/>
    <w:rsid w:val="00E401C1"/>
    <w:rsid w:val="00E4024F"/>
    <w:rsid w:val="00E40A60"/>
    <w:rsid w:val="00E40A86"/>
    <w:rsid w:val="00E40DD5"/>
    <w:rsid w:val="00E42123"/>
    <w:rsid w:val="00E42136"/>
    <w:rsid w:val="00E426DE"/>
    <w:rsid w:val="00E431A8"/>
    <w:rsid w:val="00E4402E"/>
    <w:rsid w:val="00E44D66"/>
    <w:rsid w:val="00E44E09"/>
    <w:rsid w:val="00E4525E"/>
    <w:rsid w:val="00E45618"/>
    <w:rsid w:val="00E45F01"/>
    <w:rsid w:val="00E46AD3"/>
    <w:rsid w:val="00E509BF"/>
    <w:rsid w:val="00E50BAC"/>
    <w:rsid w:val="00E50F1F"/>
    <w:rsid w:val="00E5167B"/>
    <w:rsid w:val="00E51D23"/>
    <w:rsid w:val="00E51E8D"/>
    <w:rsid w:val="00E5298B"/>
    <w:rsid w:val="00E536F6"/>
    <w:rsid w:val="00E53AA8"/>
    <w:rsid w:val="00E5420E"/>
    <w:rsid w:val="00E54A21"/>
    <w:rsid w:val="00E550FB"/>
    <w:rsid w:val="00E5570D"/>
    <w:rsid w:val="00E55D07"/>
    <w:rsid w:val="00E5617C"/>
    <w:rsid w:val="00E56BB2"/>
    <w:rsid w:val="00E57676"/>
    <w:rsid w:val="00E60398"/>
    <w:rsid w:val="00E608DE"/>
    <w:rsid w:val="00E61419"/>
    <w:rsid w:val="00E616DC"/>
    <w:rsid w:val="00E62D3B"/>
    <w:rsid w:val="00E62EF2"/>
    <w:rsid w:val="00E62FB1"/>
    <w:rsid w:val="00E6300A"/>
    <w:rsid w:val="00E6384F"/>
    <w:rsid w:val="00E64DC5"/>
    <w:rsid w:val="00E64DE3"/>
    <w:rsid w:val="00E66215"/>
    <w:rsid w:val="00E667CE"/>
    <w:rsid w:val="00E67B74"/>
    <w:rsid w:val="00E67EDA"/>
    <w:rsid w:val="00E67FF5"/>
    <w:rsid w:val="00E70429"/>
    <w:rsid w:val="00E7183F"/>
    <w:rsid w:val="00E71BBB"/>
    <w:rsid w:val="00E72F72"/>
    <w:rsid w:val="00E73402"/>
    <w:rsid w:val="00E736C2"/>
    <w:rsid w:val="00E73781"/>
    <w:rsid w:val="00E744FF"/>
    <w:rsid w:val="00E74A7F"/>
    <w:rsid w:val="00E74E2F"/>
    <w:rsid w:val="00E754A9"/>
    <w:rsid w:val="00E76032"/>
    <w:rsid w:val="00E764C6"/>
    <w:rsid w:val="00E76A5B"/>
    <w:rsid w:val="00E76AAE"/>
    <w:rsid w:val="00E76F99"/>
    <w:rsid w:val="00E76FC0"/>
    <w:rsid w:val="00E7747B"/>
    <w:rsid w:val="00E80550"/>
    <w:rsid w:val="00E8085B"/>
    <w:rsid w:val="00E8113B"/>
    <w:rsid w:val="00E81472"/>
    <w:rsid w:val="00E814F7"/>
    <w:rsid w:val="00E8171C"/>
    <w:rsid w:val="00E81D05"/>
    <w:rsid w:val="00E82011"/>
    <w:rsid w:val="00E82516"/>
    <w:rsid w:val="00E82E72"/>
    <w:rsid w:val="00E830F1"/>
    <w:rsid w:val="00E84C65"/>
    <w:rsid w:val="00E85BA3"/>
    <w:rsid w:val="00E85EBC"/>
    <w:rsid w:val="00E8605E"/>
    <w:rsid w:val="00E86F70"/>
    <w:rsid w:val="00E8730E"/>
    <w:rsid w:val="00E8781C"/>
    <w:rsid w:val="00E87B07"/>
    <w:rsid w:val="00E901D4"/>
    <w:rsid w:val="00E90749"/>
    <w:rsid w:val="00E90CF7"/>
    <w:rsid w:val="00E91020"/>
    <w:rsid w:val="00E91A31"/>
    <w:rsid w:val="00E922D8"/>
    <w:rsid w:val="00E9254B"/>
    <w:rsid w:val="00E936E4"/>
    <w:rsid w:val="00E93ADC"/>
    <w:rsid w:val="00E93BD2"/>
    <w:rsid w:val="00E93FEA"/>
    <w:rsid w:val="00E94197"/>
    <w:rsid w:val="00E944A9"/>
    <w:rsid w:val="00E95B3C"/>
    <w:rsid w:val="00E96194"/>
    <w:rsid w:val="00E9636F"/>
    <w:rsid w:val="00E963C8"/>
    <w:rsid w:val="00E96834"/>
    <w:rsid w:val="00E97153"/>
    <w:rsid w:val="00E97A7E"/>
    <w:rsid w:val="00EA044E"/>
    <w:rsid w:val="00EA0BD7"/>
    <w:rsid w:val="00EA0C66"/>
    <w:rsid w:val="00EA10D0"/>
    <w:rsid w:val="00EA228B"/>
    <w:rsid w:val="00EA2388"/>
    <w:rsid w:val="00EA24A1"/>
    <w:rsid w:val="00EA27E5"/>
    <w:rsid w:val="00EA2DA6"/>
    <w:rsid w:val="00EA32A2"/>
    <w:rsid w:val="00EA341B"/>
    <w:rsid w:val="00EA5701"/>
    <w:rsid w:val="00EA59AB"/>
    <w:rsid w:val="00EA61C7"/>
    <w:rsid w:val="00EA6CF6"/>
    <w:rsid w:val="00EA6F20"/>
    <w:rsid w:val="00EA7816"/>
    <w:rsid w:val="00EA78E6"/>
    <w:rsid w:val="00EA7D30"/>
    <w:rsid w:val="00EA7D60"/>
    <w:rsid w:val="00EA7F7F"/>
    <w:rsid w:val="00EB05D0"/>
    <w:rsid w:val="00EB0D40"/>
    <w:rsid w:val="00EB0DD7"/>
    <w:rsid w:val="00EB11B0"/>
    <w:rsid w:val="00EB1910"/>
    <w:rsid w:val="00EB2437"/>
    <w:rsid w:val="00EB2682"/>
    <w:rsid w:val="00EB2816"/>
    <w:rsid w:val="00EB2986"/>
    <w:rsid w:val="00EB2A21"/>
    <w:rsid w:val="00EB3353"/>
    <w:rsid w:val="00EB3D8C"/>
    <w:rsid w:val="00EB41F9"/>
    <w:rsid w:val="00EB46A3"/>
    <w:rsid w:val="00EB5920"/>
    <w:rsid w:val="00EB5F65"/>
    <w:rsid w:val="00EB6027"/>
    <w:rsid w:val="00EB6C40"/>
    <w:rsid w:val="00EB75FE"/>
    <w:rsid w:val="00EB7B50"/>
    <w:rsid w:val="00EB7EEB"/>
    <w:rsid w:val="00EC00DE"/>
    <w:rsid w:val="00EC0125"/>
    <w:rsid w:val="00EC073B"/>
    <w:rsid w:val="00EC0AE0"/>
    <w:rsid w:val="00EC0E1B"/>
    <w:rsid w:val="00EC0FE8"/>
    <w:rsid w:val="00EC1334"/>
    <w:rsid w:val="00EC16D9"/>
    <w:rsid w:val="00EC1845"/>
    <w:rsid w:val="00EC1B22"/>
    <w:rsid w:val="00EC2659"/>
    <w:rsid w:val="00EC2908"/>
    <w:rsid w:val="00EC2B11"/>
    <w:rsid w:val="00EC2C6F"/>
    <w:rsid w:val="00EC2EA4"/>
    <w:rsid w:val="00EC32EE"/>
    <w:rsid w:val="00EC39C7"/>
    <w:rsid w:val="00EC40D1"/>
    <w:rsid w:val="00EC44A4"/>
    <w:rsid w:val="00EC4C02"/>
    <w:rsid w:val="00EC4D4C"/>
    <w:rsid w:val="00EC4F35"/>
    <w:rsid w:val="00EC4FD3"/>
    <w:rsid w:val="00EC5BE8"/>
    <w:rsid w:val="00EC683E"/>
    <w:rsid w:val="00EC68DD"/>
    <w:rsid w:val="00EC6BA4"/>
    <w:rsid w:val="00EC79F3"/>
    <w:rsid w:val="00EC7DF9"/>
    <w:rsid w:val="00ED0161"/>
    <w:rsid w:val="00ED246C"/>
    <w:rsid w:val="00ED2C2D"/>
    <w:rsid w:val="00ED31A1"/>
    <w:rsid w:val="00ED35F0"/>
    <w:rsid w:val="00ED397A"/>
    <w:rsid w:val="00ED3C87"/>
    <w:rsid w:val="00ED426A"/>
    <w:rsid w:val="00ED4A4D"/>
    <w:rsid w:val="00ED60FC"/>
    <w:rsid w:val="00ED6292"/>
    <w:rsid w:val="00ED69B5"/>
    <w:rsid w:val="00EE1245"/>
    <w:rsid w:val="00EE136F"/>
    <w:rsid w:val="00EE1A91"/>
    <w:rsid w:val="00EE21E8"/>
    <w:rsid w:val="00EE221F"/>
    <w:rsid w:val="00EE26C1"/>
    <w:rsid w:val="00EE2F34"/>
    <w:rsid w:val="00EE3150"/>
    <w:rsid w:val="00EE3A0C"/>
    <w:rsid w:val="00EE3A0F"/>
    <w:rsid w:val="00EE3A3B"/>
    <w:rsid w:val="00EE3BAB"/>
    <w:rsid w:val="00EE3DAF"/>
    <w:rsid w:val="00EE4705"/>
    <w:rsid w:val="00EE5105"/>
    <w:rsid w:val="00EE6747"/>
    <w:rsid w:val="00EE67FF"/>
    <w:rsid w:val="00EE69C8"/>
    <w:rsid w:val="00EE6EB2"/>
    <w:rsid w:val="00EE6FAD"/>
    <w:rsid w:val="00EE76C5"/>
    <w:rsid w:val="00EE7927"/>
    <w:rsid w:val="00EE798D"/>
    <w:rsid w:val="00EF09E5"/>
    <w:rsid w:val="00EF0A5B"/>
    <w:rsid w:val="00EF0F7B"/>
    <w:rsid w:val="00EF0FDE"/>
    <w:rsid w:val="00EF1264"/>
    <w:rsid w:val="00EF1342"/>
    <w:rsid w:val="00EF146E"/>
    <w:rsid w:val="00EF14C7"/>
    <w:rsid w:val="00EF1D25"/>
    <w:rsid w:val="00EF1F12"/>
    <w:rsid w:val="00EF20E9"/>
    <w:rsid w:val="00EF238C"/>
    <w:rsid w:val="00EF2855"/>
    <w:rsid w:val="00EF2A67"/>
    <w:rsid w:val="00EF2D81"/>
    <w:rsid w:val="00EF32D3"/>
    <w:rsid w:val="00EF3622"/>
    <w:rsid w:val="00EF45E8"/>
    <w:rsid w:val="00EF4702"/>
    <w:rsid w:val="00EF4CBC"/>
    <w:rsid w:val="00EF503E"/>
    <w:rsid w:val="00EF635E"/>
    <w:rsid w:val="00EF6EA4"/>
    <w:rsid w:val="00EF7D2C"/>
    <w:rsid w:val="00EF7DFC"/>
    <w:rsid w:val="00F000CC"/>
    <w:rsid w:val="00F010C4"/>
    <w:rsid w:val="00F015BA"/>
    <w:rsid w:val="00F01F5B"/>
    <w:rsid w:val="00F02156"/>
    <w:rsid w:val="00F02E98"/>
    <w:rsid w:val="00F03408"/>
    <w:rsid w:val="00F05551"/>
    <w:rsid w:val="00F058B8"/>
    <w:rsid w:val="00F06546"/>
    <w:rsid w:val="00F06919"/>
    <w:rsid w:val="00F0691D"/>
    <w:rsid w:val="00F07D83"/>
    <w:rsid w:val="00F10CC4"/>
    <w:rsid w:val="00F10CDA"/>
    <w:rsid w:val="00F10EDC"/>
    <w:rsid w:val="00F11185"/>
    <w:rsid w:val="00F11E47"/>
    <w:rsid w:val="00F122E9"/>
    <w:rsid w:val="00F12C6E"/>
    <w:rsid w:val="00F13529"/>
    <w:rsid w:val="00F137EB"/>
    <w:rsid w:val="00F143B1"/>
    <w:rsid w:val="00F14514"/>
    <w:rsid w:val="00F155EB"/>
    <w:rsid w:val="00F1609A"/>
    <w:rsid w:val="00F1703D"/>
    <w:rsid w:val="00F17389"/>
    <w:rsid w:val="00F17D79"/>
    <w:rsid w:val="00F17F5F"/>
    <w:rsid w:val="00F2022F"/>
    <w:rsid w:val="00F210BF"/>
    <w:rsid w:val="00F210F1"/>
    <w:rsid w:val="00F21204"/>
    <w:rsid w:val="00F21233"/>
    <w:rsid w:val="00F21377"/>
    <w:rsid w:val="00F22D25"/>
    <w:rsid w:val="00F22E2C"/>
    <w:rsid w:val="00F22ED0"/>
    <w:rsid w:val="00F234B2"/>
    <w:rsid w:val="00F23E31"/>
    <w:rsid w:val="00F2400A"/>
    <w:rsid w:val="00F24736"/>
    <w:rsid w:val="00F24CDE"/>
    <w:rsid w:val="00F24D43"/>
    <w:rsid w:val="00F253CF"/>
    <w:rsid w:val="00F2549A"/>
    <w:rsid w:val="00F25B35"/>
    <w:rsid w:val="00F25F32"/>
    <w:rsid w:val="00F26358"/>
    <w:rsid w:val="00F270E6"/>
    <w:rsid w:val="00F3123B"/>
    <w:rsid w:val="00F31495"/>
    <w:rsid w:val="00F31731"/>
    <w:rsid w:val="00F31844"/>
    <w:rsid w:val="00F32082"/>
    <w:rsid w:val="00F32F27"/>
    <w:rsid w:val="00F335D4"/>
    <w:rsid w:val="00F341A5"/>
    <w:rsid w:val="00F34B78"/>
    <w:rsid w:val="00F34C7C"/>
    <w:rsid w:val="00F35398"/>
    <w:rsid w:val="00F354DC"/>
    <w:rsid w:val="00F3580B"/>
    <w:rsid w:val="00F35AAB"/>
    <w:rsid w:val="00F35DA4"/>
    <w:rsid w:val="00F37CA4"/>
    <w:rsid w:val="00F4016E"/>
    <w:rsid w:val="00F404E4"/>
    <w:rsid w:val="00F4102F"/>
    <w:rsid w:val="00F414A8"/>
    <w:rsid w:val="00F419C7"/>
    <w:rsid w:val="00F41FE8"/>
    <w:rsid w:val="00F42301"/>
    <w:rsid w:val="00F425BD"/>
    <w:rsid w:val="00F42D5E"/>
    <w:rsid w:val="00F431AC"/>
    <w:rsid w:val="00F43B61"/>
    <w:rsid w:val="00F449FA"/>
    <w:rsid w:val="00F45096"/>
    <w:rsid w:val="00F45724"/>
    <w:rsid w:val="00F45D16"/>
    <w:rsid w:val="00F511DF"/>
    <w:rsid w:val="00F513BA"/>
    <w:rsid w:val="00F51C85"/>
    <w:rsid w:val="00F52217"/>
    <w:rsid w:val="00F5269E"/>
    <w:rsid w:val="00F5319A"/>
    <w:rsid w:val="00F53488"/>
    <w:rsid w:val="00F53CF0"/>
    <w:rsid w:val="00F54781"/>
    <w:rsid w:val="00F549FF"/>
    <w:rsid w:val="00F54CA2"/>
    <w:rsid w:val="00F54F7E"/>
    <w:rsid w:val="00F551A8"/>
    <w:rsid w:val="00F56C03"/>
    <w:rsid w:val="00F56FA5"/>
    <w:rsid w:val="00F57694"/>
    <w:rsid w:val="00F60609"/>
    <w:rsid w:val="00F607A9"/>
    <w:rsid w:val="00F60CCD"/>
    <w:rsid w:val="00F61112"/>
    <w:rsid w:val="00F611D7"/>
    <w:rsid w:val="00F61365"/>
    <w:rsid w:val="00F615A2"/>
    <w:rsid w:val="00F619F0"/>
    <w:rsid w:val="00F61E24"/>
    <w:rsid w:val="00F622B0"/>
    <w:rsid w:val="00F62A4F"/>
    <w:rsid w:val="00F62AC7"/>
    <w:rsid w:val="00F62B47"/>
    <w:rsid w:val="00F63119"/>
    <w:rsid w:val="00F631BC"/>
    <w:rsid w:val="00F632E1"/>
    <w:rsid w:val="00F64D2A"/>
    <w:rsid w:val="00F65334"/>
    <w:rsid w:val="00F65512"/>
    <w:rsid w:val="00F6556E"/>
    <w:rsid w:val="00F65A59"/>
    <w:rsid w:val="00F6670D"/>
    <w:rsid w:val="00F66ABD"/>
    <w:rsid w:val="00F66E24"/>
    <w:rsid w:val="00F678BB"/>
    <w:rsid w:val="00F71660"/>
    <w:rsid w:val="00F72497"/>
    <w:rsid w:val="00F727A8"/>
    <w:rsid w:val="00F72928"/>
    <w:rsid w:val="00F72B27"/>
    <w:rsid w:val="00F72CF6"/>
    <w:rsid w:val="00F72E39"/>
    <w:rsid w:val="00F7316E"/>
    <w:rsid w:val="00F73822"/>
    <w:rsid w:val="00F7413A"/>
    <w:rsid w:val="00F747D9"/>
    <w:rsid w:val="00F749EC"/>
    <w:rsid w:val="00F74AC0"/>
    <w:rsid w:val="00F74FC3"/>
    <w:rsid w:val="00F7509F"/>
    <w:rsid w:val="00F75517"/>
    <w:rsid w:val="00F75FD9"/>
    <w:rsid w:val="00F767B3"/>
    <w:rsid w:val="00F768D9"/>
    <w:rsid w:val="00F778F5"/>
    <w:rsid w:val="00F813F8"/>
    <w:rsid w:val="00F81AAB"/>
    <w:rsid w:val="00F82088"/>
    <w:rsid w:val="00F821B2"/>
    <w:rsid w:val="00F82CD5"/>
    <w:rsid w:val="00F83C74"/>
    <w:rsid w:val="00F855B6"/>
    <w:rsid w:val="00F85EEB"/>
    <w:rsid w:val="00F85F53"/>
    <w:rsid w:val="00F86472"/>
    <w:rsid w:val="00F86D21"/>
    <w:rsid w:val="00F879D4"/>
    <w:rsid w:val="00F87F2C"/>
    <w:rsid w:val="00F9111B"/>
    <w:rsid w:val="00F912CA"/>
    <w:rsid w:val="00F92714"/>
    <w:rsid w:val="00F92792"/>
    <w:rsid w:val="00F92FFD"/>
    <w:rsid w:val="00F934D8"/>
    <w:rsid w:val="00F939E2"/>
    <w:rsid w:val="00F9453F"/>
    <w:rsid w:val="00F96C2E"/>
    <w:rsid w:val="00F96DBC"/>
    <w:rsid w:val="00F96E00"/>
    <w:rsid w:val="00FA0832"/>
    <w:rsid w:val="00FA0C3D"/>
    <w:rsid w:val="00FA0F16"/>
    <w:rsid w:val="00FA11E9"/>
    <w:rsid w:val="00FA2279"/>
    <w:rsid w:val="00FA2848"/>
    <w:rsid w:val="00FA3A73"/>
    <w:rsid w:val="00FA3C0A"/>
    <w:rsid w:val="00FA4126"/>
    <w:rsid w:val="00FA43BF"/>
    <w:rsid w:val="00FA4B36"/>
    <w:rsid w:val="00FA5F17"/>
    <w:rsid w:val="00FA690D"/>
    <w:rsid w:val="00FA69C0"/>
    <w:rsid w:val="00FA6AE9"/>
    <w:rsid w:val="00FA6C2C"/>
    <w:rsid w:val="00FA6F92"/>
    <w:rsid w:val="00FA7037"/>
    <w:rsid w:val="00FA7457"/>
    <w:rsid w:val="00FB029D"/>
    <w:rsid w:val="00FB04F6"/>
    <w:rsid w:val="00FB05C1"/>
    <w:rsid w:val="00FB16D1"/>
    <w:rsid w:val="00FB1F61"/>
    <w:rsid w:val="00FB2019"/>
    <w:rsid w:val="00FB2115"/>
    <w:rsid w:val="00FB30BC"/>
    <w:rsid w:val="00FB34E3"/>
    <w:rsid w:val="00FB3E53"/>
    <w:rsid w:val="00FB4CCE"/>
    <w:rsid w:val="00FB4D46"/>
    <w:rsid w:val="00FB5226"/>
    <w:rsid w:val="00FB5715"/>
    <w:rsid w:val="00FB5E30"/>
    <w:rsid w:val="00FB6ADE"/>
    <w:rsid w:val="00FB70B7"/>
    <w:rsid w:val="00FB7A6C"/>
    <w:rsid w:val="00FB7AC3"/>
    <w:rsid w:val="00FB7E74"/>
    <w:rsid w:val="00FC0471"/>
    <w:rsid w:val="00FC140F"/>
    <w:rsid w:val="00FC18B4"/>
    <w:rsid w:val="00FC2007"/>
    <w:rsid w:val="00FC218C"/>
    <w:rsid w:val="00FC233C"/>
    <w:rsid w:val="00FC269B"/>
    <w:rsid w:val="00FC2AF9"/>
    <w:rsid w:val="00FC3C9C"/>
    <w:rsid w:val="00FC3EC5"/>
    <w:rsid w:val="00FC452A"/>
    <w:rsid w:val="00FC4867"/>
    <w:rsid w:val="00FC500B"/>
    <w:rsid w:val="00FC5C92"/>
    <w:rsid w:val="00FC615A"/>
    <w:rsid w:val="00FC710E"/>
    <w:rsid w:val="00FC7767"/>
    <w:rsid w:val="00FC7CEE"/>
    <w:rsid w:val="00FC7D2C"/>
    <w:rsid w:val="00FD0188"/>
    <w:rsid w:val="00FD01BB"/>
    <w:rsid w:val="00FD03C9"/>
    <w:rsid w:val="00FD0581"/>
    <w:rsid w:val="00FD0BCB"/>
    <w:rsid w:val="00FD1282"/>
    <w:rsid w:val="00FD16B7"/>
    <w:rsid w:val="00FD180A"/>
    <w:rsid w:val="00FD1C45"/>
    <w:rsid w:val="00FD22BF"/>
    <w:rsid w:val="00FD29DC"/>
    <w:rsid w:val="00FD2BDC"/>
    <w:rsid w:val="00FD3436"/>
    <w:rsid w:val="00FD411B"/>
    <w:rsid w:val="00FD436B"/>
    <w:rsid w:val="00FD6927"/>
    <w:rsid w:val="00FD6A5E"/>
    <w:rsid w:val="00FD7EB3"/>
    <w:rsid w:val="00FD7F0C"/>
    <w:rsid w:val="00FE03FF"/>
    <w:rsid w:val="00FE084F"/>
    <w:rsid w:val="00FE085E"/>
    <w:rsid w:val="00FE2273"/>
    <w:rsid w:val="00FE2452"/>
    <w:rsid w:val="00FE2923"/>
    <w:rsid w:val="00FE3063"/>
    <w:rsid w:val="00FE3C6A"/>
    <w:rsid w:val="00FE4643"/>
    <w:rsid w:val="00FE4674"/>
    <w:rsid w:val="00FE4ED4"/>
    <w:rsid w:val="00FE52B6"/>
    <w:rsid w:val="00FE55B4"/>
    <w:rsid w:val="00FE657D"/>
    <w:rsid w:val="00FE6A89"/>
    <w:rsid w:val="00FE702F"/>
    <w:rsid w:val="00FE771E"/>
    <w:rsid w:val="00FE7F3E"/>
    <w:rsid w:val="00FF0094"/>
    <w:rsid w:val="00FF00CD"/>
    <w:rsid w:val="00FF0B23"/>
    <w:rsid w:val="00FF0C8E"/>
    <w:rsid w:val="00FF1021"/>
    <w:rsid w:val="00FF125A"/>
    <w:rsid w:val="00FF170F"/>
    <w:rsid w:val="00FF1BE7"/>
    <w:rsid w:val="00FF2033"/>
    <w:rsid w:val="00FF2525"/>
    <w:rsid w:val="00FF2BCB"/>
    <w:rsid w:val="00FF2C15"/>
    <w:rsid w:val="00FF2D4C"/>
    <w:rsid w:val="00FF3818"/>
    <w:rsid w:val="00FF4024"/>
    <w:rsid w:val="00FF46E8"/>
    <w:rsid w:val="00FF4ED1"/>
    <w:rsid w:val="00FF557F"/>
    <w:rsid w:val="00FF654E"/>
    <w:rsid w:val="00FF6810"/>
    <w:rsid w:val="00FF6E0A"/>
    <w:rsid w:val="00FF73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5BA4A2-0AC6-4E9F-82D2-8163CCD7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ditional Arabic" w:eastAsiaTheme="minorHAnsi" w:hAnsi="Traditional Arabic" w:cs="Traditional Arabic"/>
        <w:sz w:val="36"/>
        <w:szCs w:val="3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32433"/>
    <w:pPr>
      <w:widowControl w:val="0"/>
      <w:bidi/>
      <w:spacing w:after="0" w:line="240" w:lineRule="auto"/>
      <w:ind w:firstLine="284"/>
    </w:pPr>
    <w:rPr>
      <w:rFonts w:ascii="Times New Roman" w:eastAsia="Times New Roman" w:hAnsi="Times New Roman"/>
      <w:sz w:val="40"/>
      <w:szCs w:val="40"/>
      <w:lang w:eastAsia="ar-SA"/>
    </w:rPr>
  </w:style>
  <w:style w:type="paragraph" w:styleId="1">
    <w:name w:val="heading 1"/>
    <w:next w:val="a3"/>
    <w:link w:val="1Char"/>
    <w:qFormat/>
    <w:rsid w:val="00D32433"/>
    <w:pPr>
      <w:keepNext/>
      <w:spacing w:after="240" w:line="240" w:lineRule="auto"/>
      <w:outlineLvl w:val="0"/>
    </w:pPr>
    <w:rPr>
      <w:rFonts w:ascii="Times New Roman" w:eastAsia="Times New Roman" w:hAnsi="Times New Roman" w:cs="Times New Roman"/>
      <w:b/>
      <w:bCs/>
      <w:noProof/>
      <w:color w:val="000000"/>
      <w:kern w:val="32"/>
      <w:sz w:val="32"/>
      <w:lang w:eastAsia="ar-SA"/>
    </w:rPr>
  </w:style>
  <w:style w:type="paragraph" w:styleId="20">
    <w:name w:val="heading 2"/>
    <w:next w:val="a3"/>
    <w:link w:val="2Char"/>
    <w:qFormat/>
    <w:rsid w:val="00D32433"/>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3"/>
    <w:link w:val="3Char"/>
    <w:qFormat/>
    <w:rsid w:val="00D32433"/>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3"/>
    <w:link w:val="4Char"/>
    <w:qFormat/>
    <w:rsid w:val="00D32433"/>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next w:val="a3"/>
    <w:link w:val="5Char"/>
    <w:qFormat/>
    <w:rsid w:val="00D32433"/>
    <w:pPr>
      <w:spacing w:before="240" w:after="60" w:line="240" w:lineRule="auto"/>
      <w:outlineLvl w:val="4"/>
    </w:pPr>
    <w:rPr>
      <w:rFonts w:ascii="Tahoma" w:eastAsia="Times New Roman" w:hAnsi="Tahoma"/>
      <w:b/>
      <w:bCs/>
      <w:i/>
      <w:iCs/>
      <w:noProof/>
      <w:color w:val="000000"/>
      <w:sz w:val="26"/>
      <w:szCs w:val="26"/>
      <w:lang w:eastAsia="ar-SA"/>
    </w:rPr>
  </w:style>
  <w:style w:type="paragraph" w:styleId="60">
    <w:name w:val="heading 6"/>
    <w:next w:val="a3"/>
    <w:link w:val="6Char"/>
    <w:qFormat/>
    <w:rsid w:val="00D32433"/>
    <w:pPr>
      <w:spacing w:before="240" w:after="60" w:line="240" w:lineRule="auto"/>
      <w:outlineLvl w:val="5"/>
    </w:pPr>
    <w:rPr>
      <w:rFonts w:ascii="Times New Roman" w:eastAsia="Times New Roman" w:hAnsi="Times New Roman" w:cs="Times New Roman"/>
      <w:b/>
      <w:bCs/>
      <w:noProof/>
      <w:color w:val="000000"/>
      <w:lang w:eastAsia="ar-SA"/>
    </w:rPr>
  </w:style>
  <w:style w:type="paragraph" w:styleId="7">
    <w:name w:val="heading 7"/>
    <w:next w:val="a3"/>
    <w:link w:val="7Char"/>
    <w:qFormat/>
    <w:rsid w:val="00D32433"/>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8">
    <w:name w:val="heading 8"/>
    <w:next w:val="a3"/>
    <w:link w:val="8Char"/>
    <w:qFormat/>
    <w:rsid w:val="00D32433"/>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9">
    <w:name w:val="heading 9"/>
    <w:next w:val="a3"/>
    <w:link w:val="9Char"/>
    <w:qFormat/>
    <w:rsid w:val="00D32433"/>
    <w:pPr>
      <w:spacing w:before="240" w:after="60" w:line="240" w:lineRule="auto"/>
      <w:outlineLvl w:val="8"/>
    </w:pPr>
    <w:rPr>
      <w:rFonts w:ascii="Arial" w:eastAsia="Times New Roman" w:hAnsi="Arial" w:cs="Arial"/>
      <w:noProof/>
      <w:color w:val="000000"/>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العنوان 1 Char"/>
    <w:basedOn w:val="a4"/>
    <w:link w:val="1"/>
    <w:rsid w:val="00D32433"/>
    <w:rPr>
      <w:rFonts w:ascii="Times New Roman" w:eastAsia="Times New Roman" w:hAnsi="Times New Roman" w:cs="Times New Roman"/>
      <w:b/>
      <w:bCs/>
      <w:noProof/>
      <w:color w:val="000000"/>
      <w:kern w:val="32"/>
      <w:sz w:val="32"/>
      <w:szCs w:val="36"/>
      <w:lang w:eastAsia="ar-SA"/>
    </w:rPr>
  </w:style>
  <w:style w:type="character" w:customStyle="1" w:styleId="2Char">
    <w:name w:val="عنوان 2 Char"/>
    <w:basedOn w:val="a4"/>
    <w:link w:val="20"/>
    <w:rsid w:val="00D32433"/>
    <w:rPr>
      <w:rFonts w:ascii="Arial" w:eastAsia="Times New Roman" w:hAnsi="Arial" w:cs="Arial"/>
      <w:b/>
      <w:bCs/>
      <w:i/>
      <w:iCs/>
      <w:noProof/>
      <w:color w:val="000000"/>
      <w:sz w:val="28"/>
      <w:szCs w:val="28"/>
      <w:lang w:eastAsia="ar-SA"/>
    </w:rPr>
  </w:style>
  <w:style w:type="character" w:customStyle="1" w:styleId="3Char">
    <w:name w:val="عنوان 3 Char"/>
    <w:basedOn w:val="a4"/>
    <w:link w:val="3"/>
    <w:rsid w:val="00D32433"/>
    <w:rPr>
      <w:rFonts w:ascii="Arial" w:eastAsia="Times New Roman" w:hAnsi="Arial" w:cs="Arial"/>
      <w:b/>
      <w:bCs/>
      <w:noProof/>
      <w:color w:val="000000"/>
      <w:sz w:val="26"/>
      <w:szCs w:val="26"/>
      <w:lang w:eastAsia="ar-SA"/>
    </w:rPr>
  </w:style>
  <w:style w:type="character" w:customStyle="1" w:styleId="4Char">
    <w:name w:val="عنوان 4 Char"/>
    <w:basedOn w:val="a4"/>
    <w:link w:val="4"/>
    <w:rsid w:val="00D32433"/>
    <w:rPr>
      <w:rFonts w:ascii="Times New Roman" w:eastAsia="Times New Roman" w:hAnsi="Times New Roman" w:cs="Times New Roman"/>
      <w:b/>
      <w:bCs/>
      <w:noProof/>
      <w:color w:val="000000"/>
      <w:sz w:val="28"/>
      <w:szCs w:val="28"/>
      <w:lang w:eastAsia="ar-SA"/>
    </w:rPr>
  </w:style>
  <w:style w:type="character" w:customStyle="1" w:styleId="5Char">
    <w:name w:val="عنوان 5 Char"/>
    <w:basedOn w:val="a4"/>
    <w:link w:val="5"/>
    <w:rsid w:val="00D32433"/>
    <w:rPr>
      <w:rFonts w:ascii="Tahoma" w:eastAsia="Times New Roman" w:hAnsi="Tahoma" w:cs="Traditional Arabic"/>
      <w:b/>
      <w:bCs/>
      <w:i/>
      <w:iCs/>
      <w:noProof/>
      <w:color w:val="000000"/>
      <w:sz w:val="26"/>
      <w:szCs w:val="26"/>
      <w:lang w:eastAsia="ar-SA"/>
    </w:rPr>
  </w:style>
  <w:style w:type="character" w:customStyle="1" w:styleId="6Char">
    <w:name w:val="عنوان 6 Char"/>
    <w:basedOn w:val="a4"/>
    <w:link w:val="60"/>
    <w:rsid w:val="00D32433"/>
    <w:rPr>
      <w:rFonts w:ascii="Times New Roman" w:eastAsia="Times New Roman" w:hAnsi="Times New Roman" w:cs="Times New Roman"/>
      <w:b/>
      <w:bCs/>
      <w:noProof/>
      <w:color w:val="000000"/>
      <w:lang w:eastAsia="ar-SA"/>
    </w:rPr>
  </w:style>
  <w:style w:type="character" w:customStyle="1" w:styleId="7Char">
    <w:name w:val="عنوان 7 Char"/>
    <w:basedOn w:val="a4"/>
    <w:link w:val="7"/>
    <w:rsid w:val="00D32433"/>
    <w:rPr>
      <w:rFonts w:ascii="Times New Roman" w:eastAsia="Times New Roman" w:hAnsi="Times New Roman" w:cs="Times New Roman"/>
      <w:noProof/>
      <w:color w:val="000000"/>
      <w:sz w:val="24"/>
      <w:szCs w:val="24"/>
      <w:lang w:eastAsia="ar-SA"/>
    </w:rPr>
  </w:style>
  <w:style w:type="character" w:customStyle="1" w:styleId="8Char">
    <w:name w:val="عنوان 8 Char"/>
    <w:basedOn w:val="a4"/>
    <w:link w:val="8"/>
    <w:rsid w:val="00D32433"/>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4"/>
    <w:link w:val="9"/>
    <w:rsid w:val="00D32433"/>
    <w:rPr>
      <w:rFonts w:ascii="Arial" w:eastAsia="Times New Roman" w:hAnsi="Arial" w:cs="Arial"/>
      <w:noProof/>
      <w:color w:val="000000"/>
      <w:lang w:eastAsia="ar-SA"/>
    </w:rPr>
  </w:style>
  <w:style w:type="paragraph" w:styleId="a7">
    <w:name w:val="footnote text"/>
    <w:aliases w:val=" Char Char Char Char Char Char, Char Char Char Char Char Char Char Char Char,Char Char Char Char Char Char,Char Char Char Char Char Char Char Char Char,Footnote Text Char Char"/>
    <w:basedOn w:val="a3"/>
    <w:link w:val="Char"/>
    <w:rsid w:val="00D32433"/>
    <w:pPr>
      <w:ind w:left="454" w:hanging="454"/>
    </w:pPr>
    <w:rPr>
      <w:sz w:val="28"/>
      <w:szCs w:val="28"/>
    </w:rPr>
  </w:style>
  <w:style w:type="character" w:customStyle="1" w:styleId="Char">
    <w:name w:val="نص حاشية سفلية Char"/>
    <w:aliases w:val=" Char Char Char Char Char Char Char, Char Char Char Char Char Char Char Char Char Char,Char Char Char Char Char Char Char1,Char Char Char Char Char Char Char Char Char Char1,Footnote Text Char Char Char"/>
    <w:basedOn w:val="a4"/>
    <w:link w:val="a7"/>
    <w:rsid w:val="00D32433"/>
    <w:rPr>
      <w:rFonts w:ascii="Times New Roman" w:eastAsia="Times New Roman" w:hAnsi="Times New Roman" w:cs="Traditional Arabic"/>
      <w:sz w:val="28"/>
      <w:szCs w:val="28"/>
      <w:lang w:eastAsia="ar-SA"/>
    </w:rPr>
  </w:style>
  <w:style w:type="paragraph" w:customStyle="1" w:styleId="11">
    <w:name w:val="عنوان 11"/>
    <w:next w:val="a3"/>
    <w:rsid w:val="00D32433"/>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3"/>
    <w:rsid w:val="00D32433"/>
    <w:pPr>
      <w:bidi/>
      <w:spacing w:after="0" w:line="240" w:lineRule="auto"/>
    </w:pPr>
    <w:rPr>
      <w:rFonts w:ascii="Tahoma" w:eastAsia="Times New Roman" w:hAnsi="Tahoma" w:cs="Monotype Koufi"/>
      <w:bCs/>
      <w:color w:val="000000"/>
      <w:szCs w:val="40"/>
      <w:lang w:eastAsia="ar-SA"/>
    </w:rPr>
  </w:style>
  <w:style w:type="paragraph" w:customStyle="1" w:styleId="12">
    <w:name w:val="عنوان 12"/>
    <w:next w:val="a3"/>
    <w:rsid w:val="00D32433"/>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3"/>
    <w:rsid w:val="00D32433"/>
    <w:pPr>
      <w:spacing w:after="0" w:line="240" w:lineRule="auto"/>
    </w:pPr>
    <w:rPr>
      <w:rFonts w:ascii="Tahoma" w:eastAsia="Times New Roman" w:hAnsi="Tahoma" w:cs="Simplified Arabic"/>
      <w:b/>
      <w:bCs/>
      <w:i/>
      <w:iCs/>
      <w:color w:val="000000"/>
      <w:lang w:eastAsia="ar-SA"/>
    </w:rPr>
  </w:style>
  <w:style w:type="paragraph" w:customStyle="1" w:styleId="14">
    <w:name w:val="عنوان 14"/>
    <w:next w:val="a3"/>
    <w:rsid w:val="00D32433"/>
    <w:pPr>
      <w:spacing w:after="0" w:line="240" w:lineRule="auto"/>
    </w:pPr>
    <w:rPr>
      <w:rFonts w:ascii="Tahoma" w:eastAsia="Times New Roman" w:hAnsi="Tahoma"/>
      <w:b/>
      <w:bCs/>
      <w:color w:val="000000"/>
      <w:sz w:val="32"/>
      <w:szCs w:val="32"/>
      <w:lang w:eastAsia="ar-SA"/>
    </w:rPr>
  </w:style>
  <w:style w:type="paragraph" w:customStyle="1" w:styleId="a8">
    <w:name w:val="نمط الشعر"/>
    <w:autoRedefine/>
    <w:rsid w:val="00D32433"/>
    <w:pPr>
      <w:spacing w:after="0" w:line="240" w:lineRule="auto"/>
    </w:pPr>
    <w:rPr>
      <w:rFonts w:ascii="Tahoma" w:eastAsia="Times New Roman" w:hAnsi="Tahoma"/>
      <w:noProof/>
      <w:color w:val="000000"/>
      <w:lang w:eastAsia="ar-SA"/>
    </w:rPr>
  </w:style>
  <w:style w:type="paragraph" w:customStyle="1" w:styleId="66">
    <w:name w:val="نمط قبل:  6 نقطة بعد:  6 نقطة"/>
    <w:basedOn w:val="a3"/>
    <w:rsid w:val="00D32433"/>
    <w:pPr>
      <w:spacing w:before="120" w:after="120"/>
    </w:pPr>
  </w:style>
  <w:style w:type="paragraph" w:customStyle="1" w:styleId="0966">
    <w:name w:val="نمط مضبوطة السطر الأول:  0.9 سم قبل:  6 نقطة بعد:  6 نقطة"/>
    <w:basedOn w:val="a3"/>
    <w:rsid w:val="00D32433"/>
    <w:pPr>
      <w:spacing w:before="120" w:after="120"/>
      <w:ind w:firstLine="510"/>
    </w:pPr>
  </w:style>
  <w:style w:type="paragraph" w:styleId="Index1">
    <w:name w:val="index 1"/>
    <w:basedOn w:val="a3"/>
    <w:next w:val="a3"/>
    <w:autoRedefine/>
    <w:rsid w:val="00D32433"/>
    <w:pPr>
      <w:ind w:left="360" w:hanging="360"/>
    </w:pPr>
  </w:style>
  <w:style w:type="numbering" w:customStyle="1" w:styleId="a">
    <w:name w:val="ترقيم نقطي"/>
    <w:rsid w:val="00D32433"/>
    <w:pPr>
      <w:numPr>
        <w:numId w:val="3"/>
      </w:numPr>
    </w:pPr>
  </w:style>
  <w:style w:type="paragraph" w:styleId="Index2">
    <w:name w:val="index 2"/>
    <w:basedOn w:val="a3"/>
    <w:next w:val="a3"/>
    <w:autoRedefine/>
    <w:rsid w:val="00D32433"/>
    <w:pPr>
      <w:ind w:left="720" w:hanging="360"/>
    </w:pPr>
  </w:style>
  <w:style w:type="character" w:styleId="a9">
    <w:name w:val="FollowedHyperlink"/>
    <w:basedOn w:val="a4"/>
    <w:rsid w:val="00D32433"/>
    <w:rPr>
      <w:color w:val="800080"/>
      <w:u w:val="none"/>
    </w:rPr>
  </w:style>
  <w:style w:type="paragraph" w:styleId="Index3">
    <w:name w:val="index 3"/>
    <w:basedOn w:val="a3"/>
    <w:next w:val="a3"/>
    <w:autoRedefine/>
    <w:rsid w:val="00D32433"/>
    <w:pPr>
      <w:ind w:left="1080" w:hanging="360"/>
    </w:pPr>
  </w:style>
  <w:style w:type="numbering" w:customStyle="1" w:styleId="a2">
    <w:name w:val="ترقيم بحروف بمستويين"/>
    <w:rsid w:val="00D32433"/>
    <w:pPr>
      <w:numPr>
        <w:numId w:val="2"/>
      </w:numPr>
    </w:pPr>
  </w:style>
  <w:style w:type="paragraph" w:styleId="Index4">
    <w:name w:val="index 4"/>
    <w:basedOn w:val="a3"/>
    <w:next w:val="a3"/>
    <w:autoRedefine/>
    <w:rsid w:val="00D32433"/>
    <w:pPr>
      <w:ind w:left="1440" w:hanging="360"/>
    </w:pPr>
  </w:style>
  <w:style w:type="paragraph" w:styleId="Index5">
    <w:name w:val="index 5"/>
    <w:basedOn w:val="a3"/>
    <w:next w:val="a3"/>
    <w:autoRedefine/>
    <w:rsid w:val="00D32433"/>
    <w:pPr>
      <w:ind w:left="1800" w:hanging="360"/>
    </w:pPr>
  </w:style>
  <w:style w:type="numbering" w:customStyle="1" w:styleId="a0">
    <w:name w:val="ترقيم بثلاثة مستويات"/>
    <w:rsid w:val="00D32433"/>
    <w:pPr>
      <w:numPr>
        <w:numId w:val="1"/>
      </w:numPr>
    </w:pPr>
  </w:style>
  <w:style w:type="paragraph" w:styleId="Index6">
    <w:name w:val="index 6"/>
    <w:basedOn w:val="a3"/>
    <w:next w:val="a3"/>
    <w:autoRedefine/>
    <w:rsid w:val="00D32433"/>
    <w:pPr>
      <w:ind w:left="2160" w:hanging="360"/>
    </w:pPr>
  </w:style>
  <w:style w:type="paragraph" w:styleId="Index7">
    <w:name w:val="index 7"/>
    <w:basedOn w:val="a3"/>
    <w:next w:val="a3"/>
    <w:autoRedefine/>
    <w:rsid w:val="00D32433"/>
    <w:pPr>
      <w:ind w:left="2520" w:hanging="360"/>
    </w:pPr>
  </w:style>
  <w:style w:type="paragraph" w:styleId="Index8">
    <w:name w:val="index 8"/>
    <w:basedOn w:val="a3"/>
    <w:next w:val="a3"/>
    <w:autoRedefine/>
    <w:rsid w:val="00D32433"/>
    <w:pPr>
      <w:ind w:left="2880" w:hanging="360"/>
    </w:pPr>
  </w:style>
  <w:style w:type="paragraph" w:styleId="Index9">
    <w:name w:val="index 9"/>
    <w:basedOn w:val="a3"/>
    <w:next w:val="a3"/>
    <w:autoRedefine/>
    <w:rsid w:val="00D32433"/>
    <w:pPr>
      <w:ind w:left="3240" w:hanging="360"/>
    </w:pPr>
  </w:style>
  <w:style w:type="paragraph" w:styleId="aa">
    <w:name w:val="table of figures"/>
    <w:basedOn w:val="a3"/>
    <w:next w:val="a3"/>
    <w:rsid w:val="00D32433"/>
    <w:pPr>
      <w:ind w:left="720" w:hanging="720"/>
    </w:pPr>
  </w:style>
  <w:style w:type="paragraph" w:styleId="15">
    <w:name w:val="toc 1"/>
    <w:basedOn w:val="a3"/>
    <w:next w:val="a3"/>
    <w:autoRedefine/>
    <w:uiPriority w:val="39"/>
    <w:rsid w:val="00D32433"/>
  </w:style>
  <w:style w:type="paragraph" w:styleId="21">
    <w:name w:val="toc 2"/>
    <w:basedOn w:val="a3"/>
    <w:next w:val="a3"/>
    <w:autoRedefine/>
    <w:uiPriority w:val="39"/>
    <w:rsid w:val="00D32433"/>
    <w:pPr>
      <w:ind w:left="360"/>
    </w:pPr>
  </w:style>
  <w:style w:type="paragraph" w:styleId="30">
    <w:name w:val="toc 3"/>
    <w:basedOn w:val="a3"/>
    <w:next w:val="a3"/>
    <w:autoRedefine/>
    <w:uiPriority w:val="39"/>
    <w:rsid w:val="00D32433"/>
    <w:pPr>
      <w:ind w:left="720"/>
    </w:pPr>
  </w:style>
  <w:style w:type="paragraph" w:styleId="40">
    <w:name w:val="toc 4"/>
    <w:basedOn w:val="a3"/>
    <w:next w:val="a3"/>
    <w:autoRedefine/>
    <w:rsid w:val="00D32433"/>
    <w:pPr>
      <w:ind w:left="1080"/>
    </w:pPr>
  </w:style>
  <w:style w:type="paragraph" w:styleId="50">
    <w:name w:val="toc 5"/>
    <w:basedOn w:val="a3"/>
    <w:next w:val="a3"/>
    <w:autoRedefine/>
    <w:rsid w:val="00D32433"/>
    <w:pPr>
      <w:ind w:left="1440"/>
    </w:pPr>
  </w:style>
  <w:style w:type="paragraph" w:styleId="61">
    <w:name w:val="toc 6"/>
    <w:basedOn w:val="a3"/>
    <w:next w:val="a3"/>
    <w:autoRedefine/>
    <w:rsid w:val="00D32433"/>
    <w:pPr>
      <w:ind w:left="1800"/>
    </w:pPr>
  </w:style>
  <w:style w:type="paragraph" w:styleId="70">
    <w:name w:val="toc 7"/>
    <w:basedOn w:val="a3"/>
    <w:next w:val="a3"/>
    <w:autoRedefine/>
    <w:rsid w:val="00D32433"/>
    <w:pPr>
      <w:ind w:left="2160"/>
    </w:pPr>
  </w:style>
  <w:style w:type="paragraph" w:styleId="80">
    <w:name w:val="toc 8"/>
    <w:basedOn w:val="a3"/>
    <w:next w:val="a3"/>
    <w:autoRedefine/>
    <w:rsid w:val="00D32433"/>
    <w:pPr>
      <w:ind w:left="2520"/>
    </w:pPr>
  </w:style>
  <w:style w:type="paragraph" w:styleId="90">
    <w:name w:val="toc 9"/>
    <w:basedOn w:val="a3"/>
    <w:next w:val="a3"/>
    <w:autoRedefine/>
    <w:rsid w:val="00D32433"/>
    <w:pPr>
      <w:ind w:left="2880"/>
    </w:pPr>
  </w:style>
  <w:style w:type="paragraph" w:styleId="ab">
    <w:name w:val="table of authorities"/>
    <w:basedOn w:val="a3"/>
    <w:next w:val="a3"/>
    <w:rsid w:val="00D32433"/>
    <w:pPr>
      <w:ind w:left="360" w:hanging="360"/>
    </w:pPr>
  </w:style>
  <w:style w:type="paragraph" w:styleId="ac">
    <w:name w:val="Document Map"/>
    <w:basedOn w:val="a3"/>
    <w:link w:val="Char0"/>
    <w:rsid w:val="00D32433"/>
    <w:pPr>
      <w:shd w:val="clear" w:color="auto" w:fill="000080"/>
    </w:pPr>
    <w:rPr>
      <w:rFonts w:cs="Tahoma"/>
    </w:rPr>
  </w:style>
  <w:style w:type="character" w:customStyle="1" w:styleId="Char0">
    <w:name w:val="خريطة المستند Char"/>
    <w:basedOn w:val="a4"/>
    <w:link w:val="ac"/>
    <w:rsid w:val="00D32433"/>
    <w:rPr>
      <w:rFonts w:ascii="Times New Roman" w:eastAsia="Times New Roman" w:hAnsi="Times New Roman" w:cs="Tahoma"/>
      <w:sz w:val="40"/>
      <w:szCs w:val="40"/>
      <w:shd w:val="clear" w:color="auto" w:fill="000080"/>
      <w:lang w:eastAsia="ar-SA"/>
    </w:rPr>
  </w:style>
  <w:style w:type="paragraph" w:styleId="ad">
    <w:name w:val="toa heading"/>
    <w:basedOn w:val="a3"/>
    <w:next w:val="a3"/>
    <w:rsid w:val="00D32433"/>
    <w:pPr>
      <w:spacing w:before="120"/>
    </w:pPr>
    <w:rPr>
      <w:rFonts w:ascii="Arial" w:hAnsi="Arial" w:cs="Arial"/>
      <w:b/>
      <w:bCs/>
      <w:sz w:val="24"/>
      <w:szCs w:val="24"/>
    </w:rPr>
  </w:style>
  <w:style w:type="paragraph" w:styleId="ae">
    <w:name w:val="index heading"/>
    <w:basedOn w:val="a3"/>
    <w:next w:val="Index1"/>
    <w:rsid w:val="00D32433"/>
    <w:rPr>
      <w:rFonts w:ascii="Arial" w:hAnsi="Arial" w:cs="Arial"/>
      <w:b/>
      <w:bCs/>
    </w:rPr>
  </w:style>
  <w:style w:type="character" w:styleId="Hyperlink">
    <w:name w:val="Hyperlink"/>
    <w:basedOn w:val="a4"/>
    <w:rsid w:val="00D32433"/>
    <w:rPr>
      <w:color w:val="0000FF"/>
      <w:u w:val="single"/>
    </w:rPr>
  </w:style>
  <w:style w:type="character" w:styleId="af">
    <w:name w:val="annotation reference"/>
    <w:basedOn w:val="a4"/>
    <w:rsid w:val="00D32433"/>
    <w:rPr>
      <w:sz w:val="16"/>
      <w:szCs w:val="16"/>
    </w:rPr>
  </w:style>
  <w:style w:type="character" w:styleId="af0">
    <w:name w:val="endnote reference"/>
    <w:basedOn w:val="a4"/>
    <w:rsid w:val="00D32433"/>
    <w:rPr>
      <w:vertAlign w:val="superscript"/>
    </w:rPr>
  </w:style>
  <w:style w:type="paragraph" w:styleId="af1">
    <w:name w:val="Title"/>
    <w:basedOn w:val="a3"/>
    <w:link w:val="Char1"/>
    <w:qFormat/>
    <w:rsid w:val="00D32433"/>
    <w:pPr>
      <w:ind w:firstLine="0"/>
      <w:jc w:val="center"/>
    </w:pPr>
    <w:rPr>
      <w:b/>
      <w:bCs/>
      <w:i/>
      <w:iCs/>
      <w:sz w:val="72"/>
      <w:szCs w:val="72"/>
    </w:rPr>
  </w:style>
  <w:style w:type="character" w:customStyle="1" w:styleId="Char1">
    <w:name w:val="العنوان Char"/>
    <w:basedOn w:val="a4"/>
    <w:link w:val="af1"/>
    <w:rsid w:val="00D32433"/>
    <w:rPr>
      <w:rFonts w:ascii="Times New Roman" w:eastAsia="Times New Roman" w:hAnsi="Times New Roman" w:cs="Traditional Arabic"/>
      <w:b/>
      <w:bCs/>
      <w:i/>
      <w:iCs/>
      <w:sz w:val="72"/>
      <w:szCs w:val="72"/>
      <w:lang w:eastAsia="ar-SA"/>
    </w:rPr>
  </w:style>
  <w:style w:type="paragraph" w:customStyle="1" w:styleId="af2">
    <w:name w:val="المتن"/>
    <w:basedOn w:val="a3"/>
    <w:autoRedefine/>
    <w:rsid w:val="00D32433"/>
    <w:pPr>
      <w:spacing w:before="120" w:after="120"/>
      <w:jc w:val="lowKashida"/>
    </w:pPr>
    <w:rPr>
      <w:rFonts w:ascii="Arial" w:hAnsi="Arial"/>
      <w:kern w:val="28"/>
    </w:rPr>
  </w:style>
  <w:style w:type="paragraph" w:styleId="af3">
    <w:name w:val="footer"/>
    <w:aliases w:val=" Char2 Char"/>
    <w:basedOn w:val="a3"/>
    <w:link w:val="Char2"/>
    <w:uiPriority w:val="99"/>
    <w:rsid w:val="00D32433"/>
    <w:pPr>
      <w:tabs>
        <w:tab w:val="center" w:pos="4153"/>
        <w:tab w:val="right" w:pos="8306"/>
      </w:tabs>
      <w:bidi w:val="0"/>
      <w:ind w:firstLine="0"/>
      <w:jc w:val="lowKashida"/>
    </w:pPr>
    <w:rPr>
      <w:sz w:val="20"/>
      <w:szCs w:val="20"/>
    </w:rPr>
  </w:style>
  <w:style w:type="character" w:customStyle="1" w:styleId="Char2">
    <w:name w:val="تذييل الصفحة Char"/>
    <w:aliases w:val=" Char2 Char Char1"/>
    <w:basedOn w:val="a4"/>
    <w:link w:val="af3"/>
    <w:uiPriority w:val="99"/>
    <w:rsid w:val="00D32433"/>
    <w:rPr>
      <w:rFonts w:ascii="Times New Roman" w:eastAsia="Times New Roman" w:hAnsi="Times New Roman" w:cs="Traditional Arabic"/>
      <w:sz w:val="20"/>
      <w:szCs w:val="20"/>
      <w:lang w:eastAsia="ar-SA"/>
    </w:rPr>
  </w:style>
  <w:style w:type="character" w:styleId="af4">
    <w:name w:val="footnote reference"/>
    <w:aliases w:val="Footnote Reference"/>
    <w:basedOn w:val="a4"/>
    <w:rsid w:val="00D32433"/>
    <w:rPr>
      <w:vertAlign w:val="superscript"/>
    </w:rPr>
  </w:style>
  <w:style w:type="paragraph" w:styleId="af5">
    <w:name w:val="annotation text"/>
    <w:aliases w:val=" Char Char Char"/>
    <w:basedOn w:val="a3"/>
    <w:link w:val="Char3"/>
    <w:rsid w:val="00D32433"/>
    <w:rPr>
      <w:sz w:val="20"/>
      <w:szCs w:val="20"/>
    </w:rPr>
  </w:style>
  <w:style w:type="character" w:customStyle="1" w:styleId="Char3">
    <w:name w:val="نص تعليق Char"/>
    <w:aliases w:val=" Char Char Char Char"/>
    <w:basedOn w:val="a4"/>
    <w:link w:val="af5"/>
    <w:rsid w:val="00D32433"/>
    <w:rPr>
      <w:rFonts w:ascii="Times New Roman" w:eastAsia="Times New Roman" w:hAnsi="Times New Roman" w:cs="Traditional Arabic"/>
      <w:sz w:val="20"/>
      <w:szCs w:val="20"/>
      <w:lang w:eastAsia="ar-SA"/>
    </w:rPr>
  </w:style>
  <w:style w:type="paragraph" w:styleId="af6">
    <w:name w:val="annotation subject"/>
    <w:aliases w:val=" Char2 Char Char, Char2 Char Char Char"/>
    <w:basedOn w:val="af5"/>
    <w:next w:val="af5"/>
    <w:link w:val="Char4"/>
    <w:rsid w:val="00D32433"/>
    <w:rPr>
      <w:b/>
      <w:bCs/>
    </w:rPr>
  </w:style>
  <w:style w:type="character" w:customStyle="1" w:styleId="Char4">
    <w:name w:val="موضوع تعليق Char"/>
    <w:aliases w:val=" Char2 Char Char Char1, Char2 Char Char Char Char"/>
    <w:basedOn w:val="Char3"/>
    <w:link w:val="af6"/>
    <w:rsid w:val="00D32433"/>
    <w:rPr>
      <w:rFonts w:ascii="Times New Roman" w:eastAsia="Times New Roman" w:hAnsi="Times New Roman" w:cs="Traditional Arabic"/>
      <w:b/>
      <w:bCs/>
      <w:sz w:val="20"/>
      <w:szCs w:val="20"/>
      <w:lang w:eastAsia="ar-SA"/>
    </w:rPr>
  </w:style>
  <w:style w:type="paragraph" w:styleId="af7">
    <w:name w:val="header"/>
    <w:basedOn w:val="a3"/>
    <w:link w:val="Char5"/>
    <w:uiPriority w:val="99"/>
    <w:rsid w:val="00D32433"/>
    <w:pPr>
      <w:tabs>
        <w:tab w:val="center" w:pos="4153"/>
        <w:tab w:val="right" w:pos="8306"/>
      </w:tabs>
      <w:bidi w:val="0"/>
      <w:ind w:firstLine="0"/>
      <w:jc w:val="lowKashida"/>
    </w:pPr>
    <w:rPr>
      <w:sz w:val="20"/>
      <w:szCs w:val="20"/>
    </w:rPr>
  </w:style>
  <w:style w:type="character" w:customStyle="1" w:styleId="Char5">
    <w:name w:val="رأس الصفحة Char"/>
    <w:basedOn w:val="a4"/>
    <w:link w:val="af7"/>
    <w:uiPriority w:val="99"/>
    <w:rsid w:val="00D32433"/>
    <w:rPr>
      <w:rFonts w:ascii="Times New Roman" w:eastAsia="Times New Roman" w:hAnsi="Times New Roman" w:cs="Traditional Arabic"/>
      <w:sz w:val="20"/>
      <w:szCs w:val="20"/>
      <w:lang w:eastAsia="ar-SA"/>
    </w:rPr>
  </w:style>
  <w:style w:type="paragraph" w:styleId="af8">
    <w:name w:val="caption"/>
    <w:basedOn w:val="a3"/>
    <w:next w:val="a3"/>
    <w:qFormat/>
    <w:rsid w:val="00D32433"/>
    <w:pPr>
      <w:widowControl/>
      <w:overflowPunct w:val="0"/>
      <w:autoSpaceDE w:val="0"/>
      <w:autoSpaceDN w:val="0"/>
      <w:adjustRightInd w:val="0"/>
      <w:spacing w:before="120" w:after="120"/>
      <w:ind w:firstLine="0"/>
      <w:textAlignment w:val="baseline"/>
    </w:pPr>
  </w:style>
  <w:style w:type="paragraph" w:styleId="af9">
    <w:name w:val="endnote text"/>
    <w:basedOn w:val="a3"/>
    <w:link w:val="Char6"/>
    <w:rsid w:val="00D32433"/>
    <w:rPr>
      <w:sz w:val="20"/>
      <w:szCs w:val="20"/>
    </w:rPr>
  </w:style>
  <w:style w:type="character" w:customStyle="1" w:styleId="Char6">
    <w:name w:val="نص تعليق ختامي Char"/>
    <w:basedOn w:val="a4"/>
    <w:link w:val="af9"/>
    <w:rsid w:val="00D32433"/>
    <w:rPr>
      <w:rFonts w:ascii="Times New Roman" w:eastAsia="Times New Roman" w:hAnsi="Times New Roman" w:cs="Traditional Arabic"/>
      <w:sz w:val="20"/>
      <w:szCs w:val="20"/>
      <w:lang w:eastAsia="ar-SA"/>
    </w:rPr>
  </w:style>
  <w:style w:type="paragraph" w:styleId="afa">
    <w:name w:val="Balloon Text"/>
    <w:aliases w:val="Balloon Text Char Char"/>
    <w:basedOn w:val="a3"/>
    <w:link w:val="Char7"/>
    <w:rsid w:val="00D32433"/>
    <w:rPr>
      <w:rFonts w:cs="Tahoma"/>
      <w:sz w:val="16"/>
      <w:szCs w:val="16"/>
    </w:rPr>
  </w:style>
  <w:style w:type="character" w:customStyle="1" w:styleId="Char7">
    <w:name w:val="نص في بالون Char"/>
    <w:aliases w:val="Balloon Text Char Char Char"/>
    <w:basedOn w:val="a4"/>
    <w:link w:val="afa"/>
    <w:rsid w:val="00D32433"/>
    <w:rPr>
      <w:rFonts w:ascii="Times New Roman" w:eastAsia="Times New Roman" w:hAnsi="Times New Roman" w:cs="Tahoma"/>
      <w:sz w:val="16"/>
      <w:szCs w:val="16"/>
      <w:lang w:eastAsia="ar-SA"/>
    </w:rPr>
  </w:style>
  <w:style w:type="paragraph" w:styleId="afb">
    <w:name w:val="macro"/>
    <w:link w:val="Char8"/>
    <w:rsid w:val="00D32433"/>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8">
    <w:name w:val="نص ماكرو Char"/>
    <w:basedOn w:val="a4"/>
    <w:link w:val="afb"/>
    <w:rsid w:val="00D32433"/>
    <w:rPr>
      <w:rFonts w:ascii="Courier New" w:eastAsia="Times New Roman" w:hAnsi="Courier New" w:cs="Courier New"/>
      <w:color w:val="000000"/>
      <w:sz w:val="20"/>
      <w:szCs w:val="20"/>
      <w:lang w:eastAsia="ar-SA"/>
    </w:rPr>
  </w:style>
  <w:style w:type="character" w:customStyle="1" w:styleId="16">
    <w:name w:val="نمط حرفي 1"/>
    <w:rsid w:val="00D32433"/>
    <w:rPr>
      <w:rFonts w:cs="Times New Roman"/>
      <w:szCs w:val="40"/>
    </w:rPr>
  </w:style>
  <w:style w:type="character" w:customStyle="1" w:styleId="22">
    <w:name w:val="نمط حرفي 2"/>
    <w:rsid w:val="00D32433"/>
    <w:rPr>
      <w:rFonts w:ascii="Times New Roman" w:hAnsi="Times New Roman" w:cs="Times New Roman"/>
      <w:sz w:val="40"/>
      <w:szCs w:val="40"/>
    </w:rPr>
  </w:style>
  <w:style w:type="character" w:customStyle="1" w:styleId="31">
    <w:name w:val="نمط حرفي 3"/>
    <w:rsid w:val="00D32433"/>
    <w:rPr>
      <w:rFonts w:ascii="Times New Roman" w:hAnsi="Times New Roman" w:cs="Times New Roman"/>
      <w:sz w:val="40"/>
      <w:szCs w:val="40"/>
    </w:rPr>
  </w:style>
  <w:style w:type="character" w:customStyle="1" w:styleId="51">
    <w:name w:val="نمط حرفي 5"/>
    <w:rsid w:val="00D32433"/>
    <w:rPr>
      <w:rFonts w:cs="Times New Roman"/>
      <w:szCs w:val="40"/>
    </w:rPr>
  </w:style>
  <w:style w:type="character" w:customStyle="1" w:styleId="41">
    <w:name w:val="نمط حرفي 4"/>
    <w:rsid w:val="00D32433"/>
    <w:rPr>
      <w:rFonts w:cs="Times New Roman"/>
      <w:szCs w:val="40"/>
    </w:rPr>
  </w:style>
  <w:style w:type="character" w:styleId="afc">
    <w:name w:val="page number"/>
    <w:aliases w:val="Page Number"/>
    <w:basedOn w:val="a4"/>
    <w:uiPriority w:val="99"/>
    <w:rsid w:val="00D32433"/>
  </w:style>
  <w:style w:type="paragraph" w:customStyle="1" w:styleId="23">
    <w:name w:val="عنوان 2 جانبي"/>
    <w:basedOn w:val="af2"/>
    <w:next w:val="af2"/>
    <w:rsid w:val="00D32433"/>
    <w:pPr>
      <w:ind w:firstLine="0"/>
      <w:jc w:val="both"/>
    </w:pPr>
    <w:rPr>
      <w:bCs/>
    </w:rPr>
  </w:style>
  <w:style w:type="paragraph" w:customStyle="1" w:styleId="17">
    <w:name w:val="عنوان1 وسط"/>
    <w:basedOn w:val="32"/>
    <w:next w:val="af2"/>
    <w:rsid w:val="00D32433"/>
    <w:pPr>
      <w:spacing w:after="0"/>
      <w:ind w:firstLine="0"/>
      <w:jc w:val="center"/>
    </w:pPr>
    <w:rPr>
      <w:rFonts w:ascii="Arial" w:hAnsi="Arial"/>
      <w:bCs/>
      <w:kern w:val="28"/>
      <w:sz w:val="36"/>
      <w:szCs w:val="48"/>
    </w:rPr>
  </w:style>
  <w:style w:type="paragraph" w:styleId="32">
    <w:name w:val="Body Text 3"/>
    <w:basedOn w:val="a3"/>
    <w:link w:val="3Char0"/>
    <w:rsid w:val="00D32433"/>
    <w:pPr>
      <w:spacing w:after="120"/>
    </w:pPr>
    <w:rPr>
      <w:sz w:val="16"/>
      <w:szCs w:val="16"/>
    </w:rPr>
  </w:style>
  <w:style w:type="character" w:customStyle="1" w:styleId="3Char0">
    <w:name w:val="نص أساسي 3 Char"/>
    <w:basedOn w:val="a4"/>
    <w:link w:val="32"/>
    <w:rsid w:val="00D32433"/>
    <w:rPr>
      <w:rFonts w:ascii="Times New Roman" w:eastAsia="Times New Roman" w:hAnsi="Times New Roman" w:cs="Traditional Arabic"/>
      <w:sz w:val="16"/>
      <w:szCs w:val="16"/>
      <w:lang w:eastAsia="ar-SA"/>
    </w:rPr>
  </w:style>
  <w:style w:type="paragraph" w:styleId="afd">
    <w:name w:val="Body Text"/>
    <w:basedOn w:val="a3"/>
    <w:link w:val="Char9"/>
    <w:rsid w:val="00D32433"/>
    <w:pPr>
      <w:spacing w:after="120"/>
    </w:pPr>
    <w:rPr>
      <w:sz w:val="24"/>
      <w:lang w:val="fr-FR"/>
    </w:rPr>
  </w:style>
  <w:style w:type="character" w:customStyle="1" w:styleId="Char9">
    <w:name w:val="نص أساسي Char"/>
    <w:basedOn w:val="a4"/>
    <w:link w:val="afd"/>
    <w:rsid w:val="00D32433"/>
    <w:rPr>
      <w:rFonts w:ascii="Times New Roman" w:eastAsia="Times New Roman" w:hAnsi="Times New Roman" w:cs="Traditional Arabic"/>
      <w:sz w:val="24"/>
      <w:szCs w:val="40"/>
      <w:lang w:val="fr-FR" w:eastAsia="ar-SA"/>
    </w:rPr>
  </w:style>
  <w:style w:type="paragraph" w:styleId="24">
    <w:name w:val="Body Text 2"/>
    <w:basedOn w:val="a3"/>
    <w:link w:val="2Char0"/>
    <w:rsid w:val="00D32433"/>
    <w:pPr>
      <w:ind w:firstLine="0"/>
      <w:jc w:val="lowKashida"/>
    </w:pPr>
    <w:rPr>
      <w:sz w:val="22"/>
      <w:szCs w:val="30"/>
    </w:rPr>
  </w:style>
  <w:style w:type="character" w:customStyle="1" w:styleId="2Char0">
    <w:name w:val="نص أساسي 2 Char"/>
    <w:basedOn w:val="a4"/>
    <w:link w:val="24"/>
    <w:rsid w:val="00D32433"/>
    <w:rPr>
      <w:rFonts w:ascii="Times New Roman" w:eastAsia="Times New Roman" w:hAnsi="Times New Roman" w:cs="Traditional Arabic"/>
      <w:szCs w:val="30"/>
      <w:lang w:eastAsia="ar-SA"/>
    </w:rPr>
  </w:style>
  <w:style w:type="paragraph" w:styleId="afe">
    <w:name w:val="Body Text Indent"/>
    <w:basedOn w:val="a3"/>
    <w:link w:val="Chara"/>
    <w:rsid w:val="00D32433"/>
    <w:pPr>
      <w:jc w:val="lowKashida"/>
    </w:pPr>
    <w:rPr>
      <w:b/>
      <w:bCs/>
    </w:rPr>
  </w:style>
  <w:style w:type="character" w:customStyle="1" w:styleId="Chara">
    <w:name w:val="نص أساسي بمسافة بادئة Char"/>
    <w:basedOn w:val="a4"/>
    <w:link w:val="afe"/>
    <w:rsid w:val="00D32433"/>
    <w:rPr>
      <w:rFonts w:ascii="Times New Roman" w:eastAsia="Times New Roman" w:hAnsi="Times New Roman" w:cs="Traditional Arabic"/>
      <w:b/>
      <w:bCs/>
      <w:sz w:val="40"/>
      <w:szCs w:val="40"/>
      <w:lang w:eastAsia="ar-SA"/>
    </w:rPr>
  </w:style>
  <w:style w:type="paragraph" w:styleId="25">
    <w:name w:val="Body Text Indent 2"/>
    <w:basedOn w:val="a3"/>
    <w:link w:val="2Char1"/>
    <w:rsid w:val="00D32433"/>
  </w:style>
  <w:style w:type="character" w:customStyle="1" w:styleId="2Char1">
    <w:name w:val="نص أساسي بمسافة بادئة 2 Char"/>
    <w:basedOn w:val="a4"/>
    <w:link w:val="25"/>
    <w:rsid w:val="00D32433"/>
    <w:rPr>
      <w:rFonts w:ascii="Times New Roman" w:eastAsia="Times New Roman" w:hAnsi="Times New Roman" w:cs="Traditional Arabic"/>
      <w:sz w:val="40"/>
      <w:szCs w:val="40"/>
      <w:lang w:eastAsia="ar-SA"/>
    </w:rPr>
  </w:style>
  <w:style w:type="paragraph" w:styleId="aff">
    <w:name w:val="Block Text"/>
    <w:basedOn w:val="a3"/>
    <w:rsid w:val="00D32433"/>
    <w:pPr>
      <w:ind w:left="566" w:hanging="566"/>
      <w:jc w:val="lowKashida"/>
    </w:pPr>
    <w:rPr>
      <w:sz w:val="18"/>
      <w:szCs w:val="30"/>
    </w:rPr>
  </w:style>
  <w:style w:type="paragraph" w:customStyle="1" w:styleId="18">
    <w:name w:val="نمط إضافي 1"/>
    <w:basedOn w:val="a3"/>
    <w:next w:val="a3"/>
    <w:rsid w:val="00D32433"/>
    <w:pPr>
      <w:ind w:firstLine="0"/>
    </w:pPr>
    <w:rPr>
      <w:rFonts w:cs="Andalus"/>
      <w:color w:val="0000FF"/>
    </w:rPr>
  </w:style>
  <w:style w:type="paragraph" w:customStyle="1" w:styleId="26">
    <w:name w:val="نمط إضافي 2"/>
    <w:basedOn w:val="a3"/>
    <w:next w:val="a3"/>
    <w:rsid w:val="00D32433"/>
    <w:pPr>
      <w:ind w:firstLine="0"/>
    </w:pPr>
    <w:rPr>
      <w:rFonts w:cs="Monotype Koufi"/>
      <w:bCs/>
      <w:color w:val="008000"/>
      <w:szCs w:val="44"/>
    </w:rPr>
  </w:style>
  <w:style w:type="paragraph" w:customStyle="1" w:styleId="33">
    <w:name w:val="نمط إضافي 3"/>
    <w:basedOn w:val="a3"/>
    <w:next w:val="a3"/>
    <w:rsid w:val="00D32433"/>
    <w:pPr>
      <w:ind w:firstLine="0"/>
    </w:pPr>
    <w:rPr>
      <w:rFonts w:cs="Tahoma"/>
      <w:color w:val="800080"/>
    </w:rPr>
  </w:style>
  <w:style w:type="paragraph" w:customStyle="1" w:styleId="42">
    <w:name w:val="نمط إضافي 4"/>
    <w:basedOn w:val="a3"/>
    <w:next w:val="a3"/>
    <w:rsid w:val="00D32433"/>
    <w:pPr>
      <w:ind w:firstLine="0"/>
    </w:pPr>
    <w:rPr>
      <w:rFonts w:cs="Simplified Arabic Fixed"/>
      <w:color w:val="FF6600"/>
      <w:sz w:val="44"/>
    </w:rPr>
  </w:style>
  <w:style w:type="paragraph" w:customStyle="1" w:styleId="52">
    <w:name w:val="نمط إضافي 5"/>
    <w:basedOn w:val="a3"/>
    <w:next w:val="a3"/>
    <w:rsid w:val="00D32433"/>
    <w:pPr>
      <w:ind w:firstLine="0"/>
    </w:pPr>
    <w:rPr>
      <w:rFonts w:cs="DecoType Naskh"/>
      <w:color w:val="3366FF"/>
      <w:szCs w:val="44"/>
    </w:rPr>
  </w:style>
  <w:style w:type="paragraph" w:customStyle="1" w:styleId="19">
    <w:name w:val="نمط1"/>
    <w:rsid w:val="00D32433"/>
    <w:pPr>
      <w:spacing w:after="0" w:line="240" w:lineRule="auto"/>
      <w:jc w:val="both"/>
    </w:pPr>
    <w:rPr>
      <w:rFonts w:ascii="Times New Roman" w:eastAsia="Times New Roman" w:hAnsi="Times New Roman" w:cs="Times New Roman"/>
      <w:sz w:val="20"/>
      <w:szCs w:val="20"/>
      <w:lang w:eastAsia="ar-SA"/>
    </w:rPr>
  </w:style>
  <w:style w:type="table" w:styleId="aff0">
    <w:name w:val="Table Grid"/>
    <w:basedOn w:val="a5"/>
    <w:rsid w:val="00D32433"/>
    <w:pPr>
      <w:widowControl w:val="0"/>
      <w:bidi/>
      <w:spacing w:after="0" w:line="240" w:lineRule="auto"/>
      <w:ind w:firstLine="45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basedOn w:val="a4"/>
    <w:rsid w:val="00D32433"/>
    <w:rPr>
      <w:rFonts w:cs="Traditional Arabic" w:hint="cs"/>
      <w:b/>
      <w:bCs/>
      <w:color w:val="000000"/>
      <w:sz w:val="36"/>
      <w:szCs w:val="36"/>
    </w:rPr>
  </w:style>
  <w:style w:type="paragraph" w:styleId="aff1">
    <w:name w:val="Revision"/>
    <w:hidden/>
    <w:semiHidden/>
    <w:rsid w:val="00D32433"/>
    <w:pPr>
      <w:spacing w:after="0" w:line="240" w:lineRule="auto"/>
    </w:pPr>
    <w:rPr>
      <w:rFonts w:ascii="Times New Roman" w:eastAsia="Times New Roman" w:hAnsi="Times New Roman"/>
      <w:sz w:val="20"/>
      <w:szCs w:val="20"/>
    </w:rPr>
  </w:style>
  <w:style w:type="paragraph" w:styleId="aff2">
    <w:name w:val="List Paragraph"/>
    <w:basedOn w:val="a3"/>
    <w:uiPriority w:val="34"/>
    <w:qFormat/>
    <w:rsid w:val="00D32433"/>
    <w:pPr>
      <w:widowControl/>
      <w:spacing w:after="200" w:line="276" w:lineRule="auto"/>
      <w:ind w:left="720" w:firstLine="0"/>
      <w:contextualSpacing/>
    </w:pPr>
    <w:rPr>
      <w:rFonts w:ascii="Calibri" w:eastAsia="Calibri" w:hAnsi="Calibri" w:cs="Arial"/>
      <w:sz w:val="22"/>
      <w:szCs w:val="22"/>
      <w:lang w:eastAsia="en-US"/>
    </w:rPr>
  </w:style>
  <w:style w:type="paragraph" w:styleId="aff3">
    <w:name w:val="Normal (Web)"/>
    <w:basedOn w:val="a3"/>
    <w:uiPriority w:val="99"/>
    <w:rsid w:val="00D32433"/>
    <w:pPr>
      <w:widowControl/>
      <w:bidi w:val="0"/>
      <w:spacing w:before="100" w:beforeAutospacing="1" w:after="100" w:afterAutospacing="1"/>
      <w:ind w:firstLine="0"/>
    </w:pPr>
    <w:rPr>
      <w:rFonts w:cs="Times New Roman"/>
      <w:sz w:val="24"/>
      <w:szCs w:val="24"/>
      <w:lang w:eastAsia="en-US"/>
    </w:rPr>
  </w:style>
  <w:style w:type="character" w:customStyle="1" w:styleId="34">
    <w:name w:val="عنوان جانبي 3"/>
    <w:rsid w:val="00D32433"/>
    <w:rPr>
      <w:rFonts w:ascii="Times New Roman" w:hAnsi="Times New Roman" w:cs="Times New Roman"/>
      <w:sz w:val="40"/>
      <w:szCs w:val="40"/>
    </w:rPr>
  </w:style>
  <w:style w:type="character" w:customStyle="1" w:styleId="sora1">
    <w:name w:val="sora1"/>
    <w:basedOn w:val="a4"/>
    <w:rsid w:val="00D32433"/>
    <w:rPr>
      <w:rFonts w:cs="Traditional Arabic" w:hint="cs"/>
      <w:b/>
      <w:bCs/>
      <w:color w:val="804040"/>
      <w:sz w:val="36"/>
      <w:szCs w:val="36"/>
    </w:rPr>
  </w:style>
  <w:style w:type="character" w:customStyle="1" w:styleId="srch1">
    <w:name w:val="srch1"/>
    <w:basedOn w:val="a4"/>
    <w:rsid w:val="00D32433"/>
    <w:rPr>
      <w:rFonts w:cs="Traditional Arabic" w:hint="cs"/>
      <w:b/>
      <w:bCs/>
      <w:color w:val="FF0000"/>
      <w:sz w:val="36"/>
      <w:szCs w:val="36"/>
    </w:rPr>
  </w:style>
  <w:style w:type="paragraph" w:customStyle="1" w:styleId="aff4">
    <w:name w:val="م"/>
    <w:basedOn w:val="a3"/>
    <w:rsid w:val="00D32433"/>
    <w:pPr>
      <w:spacing w:before="100"/>
      <w:ind w:firstLine="510"/>
      <w:jc w:val="lowKashida"/>
    </w:pPr>
    <w:rPr>
      <w:sz w:val="34"/>
      <w:szCs w:val="34"/>
      <w:lang w:eastAsia="en-US"/>
    </w:rPr>
  </w:style>
  <w:style w:type="character" w:customStyle="1" w:styleId="postbody">
    <w:name w:val="postbody"/>
    <w:basedOn w:val="a4"/>
    <w:rsid w:val="00D32433"/>
  </w:style>
  <w:style w:type="character" w:styleId="aff5">
    <w:name w:val="Strong"/>
    <w:basedOn w:val="a4"/>
    <w:uiPriority w:val="22"/>
    <w:qFormat/>
    <w:rsid w:val="00D32433"/>
    <w:rPr>
      <w:b/>
      <w:bCs/>
    </w:rPr>
  </w:style>
  <w:style w:type="paragraph" w:customStyle="1" w:styleId="khtitle">
    <w:name w:val="khtitle"/>
    <w:basedOn w:val="a3"/>
    <w:rsid w:val="00D32433"/>
    <w:pPr>
      <w:widowControl/>
      <w:bidi w:val="0"/>
      <w:spacing w:before="100" w:beforeAutospacing="1"/>
      <w:ind w:firstLine="0"/>
    </w:pPr>
    <w:rPr>
      <w:b/>
      <w:bCs/>
      <w:color w:val="9E2B28"/>
      <w:sz w:val="24"/>
      <w:szCs w:val="24"/>
      <w:lang w:eastAsia="en-US"/>
    </w:rPr>
  </w:style>
  <w:style w:type="character" w:customStyle="1" w:styleId="CharChar0">
    <w:name w:val="Char Char"/>
    <w:basedOn w:val="a4"/>
    <w:semiHidden/>
    <w:locked/>
    <w:rsid w:val="00D32433"/>
    <w:rPr>
      <w:rFonts w:ascii="Tahoma" w:hAnsi="Tahoma" w:cs="Traditional Arabic"/>
      <w:color w:val="000000"/>
      <w:lang w:val="en-US" w:eastAsia="ar-SA" w:bidi="ar-SA"/>
    </w:rPr>
  </w:style>
  <w:style w:type="paragraph" w:customStyle="1" w:styleId="11CharChar1">
    <w:name w:val="خط الفقرة الافتراضي11 Char Char1"/>
    <w:aliases w:val=" Char1 Char Char Char Char1,Char1 Char Char Char Char Char Char,خط الفقرة الافتراضي11 Char Char, Char1 Char Char Char Char"/>
    <w:basedOn w:val="a3"/>
    <w:rsid w:val="00D32433"/>
    <w:pPr>
      <w:widowControl/>
      <w:bidi w:val="0"/>
      <w:ind w:firstLine="0"/>
    </w:pPr>
    <w:rPr>
      <w:rFonts w:cs="Times New Roman"/>
      <w:sz w:val="24"/>
      <w:szCs w:val="24"/>
      <w:lang w:eastAsia="en-US"/>
    </w:rPr>
  </w:style>
  <w:style w:type="character" w:customStyle="1" w:styleId="CharChar2">
    <w:name w:val="Char Char2"/>
    <w:basedOn w:val="a4"/>
    <w:semiHidden/>
    <w:rsid w:val="00D32433"/>
    <w:rPr>
      <w:rFonts w:ascii="Tahoma" w:hAnsi="Tahoma" w:cs="Traditional Arabic"/>
      <w:color w:val="000000"/>
      <w:lang w:val="en-US" w:eastAsia="ar-SA" w:bidi="ar-SA"/>
    </w:rPr>
  </w:style>
  <w:style w:type="character" w:customStyle="1" w:styleId="CharChar1">
    <w:name w:val="Char Char1"/>
    <w:basedOn w:val="CharChar2"/>
    <w:rsid w:val="00D32433"/>
    <w:rPr>
      <w:rFonts w:ascii="Tahoma" w:hAnsi="Tahoma" w:cs="Traditional Arabic"/>
      <w:b/>
      <w:bCs/>
      <w:color w:val="000000"/>
      <w:lang w:val="en-US" w:eastAsia="ar-SA" w:bidi="ar-SA"/>
    </w:rPr>
  </w:style>
  <w:style w:type="paragraph" w:customStyle="1" w:styleId="ParaCharCharCharCharCharCharChar">
    <w:name w:val="خط الفقرة الافتراضي Para Char Char Char Char Char Char Char"/>
    <w:basedOn w:val="a3"/>
    <w:rsid w:val="00D32433"/>
    <w:pPr>
      <w:widowControl/>
      <w:bidi w:val="0"/>
      <w:ind w:firstLine="0"/>
    </w:pPr>
    <w:rPr>
      <w:rFonts w:cs="Times New Roman"/>
      <w:sz w:val="24"/>
      <w:szCs w:val="24"/>
      <w:lang w:eastAsia="en-US"/>
    </w:rPr>
  </w:style>
  <w:style w:type="paragraph" w:customStyle="1" w:styleId="CharChar3">
    <w:name w:val="أسماء الأعلام Char Char"/>
    <w:basedOn w:val="a3"/>
    <w:link w:val="CharCharChar"/>
    <w:rsid w:val="00D32433"/>
    <w:pPr>
      <w:keepNext/>
      <w:spacing w:before="200" w:after="120" w:line="640" w:lineRule="exact"/>
      <w:ind w:firstLine="0"/>
      <w:jc w:val="center"/>
    </w:pPr>
    <w:rPr>
      <w:rFonts w:cs="MCS Taybah S_U normal."/>
      <w:sz w:val="50"/>
      <w:szCs w:val="44"/>
      <w:lang w:eastAsia="en-US"/>
    </w:rPr>
  </w:style>
  <w:style w:type="character" w:customStyle="1" w:styleId="CharCharChar">
    <w:name w:val="أسماء الأعلام Char Char Char"/>
    <w:basedOn w:val="a4"/>
    <w:link w:val="CharChar3"/>
    <w:rsid w:val="00D32433"/>
    <w:rPr>
      <w:rFonts w:ascii="Times New Roman" w:eastAsia="Times New Roman" w:hAnsi="Times New Roman" w:cs="MCS Taybah S_U normal."/>
      <w:sz w:val="50"/>
      <w:szCs w:val="44"/>
    </w:rPr>
  </w:style>
  <w:style w:type="paragraph" w:customStyle="1" w:styleId="CharChar4">
    <w:name w:val="الباب Char Char"/>
    <w:basedOn w:val="af1"/>
    <w:link w:val="CharCharChar0"/>
    <w:rsid w:val="00D32433"/>
    <w:pPr>
      <w:pBdr>
        <w:top w:val="single" w:sz="4" w:space="1" w:color="auto"/>
        <w:left w:val="single" w:sz="4" w:space="4" w:color="auto"/>
        <w:bottom w:val="single" w:sz="4" w:space="1" w:color="auto"/>
        <w:right w:val="single" w:sz="4" w:space="4" w:color="auto"/>
      </w:pBdr>
      <w:shd w:val="pct10" w:color="000000" w:fill="FFFFFF"/>
      <w:spacing w:after="80"/>
      <w:ind w:left="1134" w:right="1134" w:firstLine="284"/>
    </w:pPr>
    <w:rPr>
      <w:rFonts w:ascii="Librarian" w:hAnsi="Librarian" w:cs="MCS ALMAALIM HIGH"/>
      <w:b w:val="0"/>
      <w:bCs w:val="0"/>
      <w:i w:val="0"/>
      <w:iCs w:val="0"/>
      <w:color w:val="000000"/>
      <w:sz w:val="26"/>
      <w:szCs w:val="50"/>
      <w:lang w:eastAsia="en-US"/>
    </w:rPr>
  </w:style>
  <w:style w:type="character" w:customStyle="1" w:styleId="CharCharChar0">
    <w:name w:val="الباب Char Char Char"/>
    <w:basedOn w:val="a4"/>
    <w:link w:val="CharChar4"/>
    <w:rsid w:val="00D32433"/>
    <w:rPr>
      <w:rFonts w:ascii="Librarian" w:eastAsia="Times New Roman" w:hAnsi="Librarian" w:cs="MCS ALMAALIM HIGH"/>
      <w:color w:val="000000"/>
      <w:sz w:val="26"/>
      <w:szCs w:val="50"/>
      <w:shd w:val="pct10" w:color="000000" w:fill="FFFFFF"/>
    </w:rPr>
  </w:style>
  <w:style w:type="paragraph" w:customStyle="1" w:styleId="CharChar">
    <w:name w:val="تقسيمات Char Char"/>
    <w:basedOn w:val="a3"/>
    <w:link w:val="CharCharChar1"/>
    <w:rsid w:val="00D32433"/>
    <w:pPr>
      <w:keepNext/>
      <w:numPr>
        <w:numId w:val="4"/>
      </w:numPr>
      <w:spacing w:before="360" w:after="120" w:line="640" w:lineRule="exact"/>
    </w:pPr>
    <w:rPr>
      <w:rFonts w:cs="Monotype Koufi"/>
      <w:szCs w:val="32"/>
    </w:rPr>
  </w:style>
  <w:style w:type="paragraph" w:customStyle="1" w:styleId="aff6">
    <w:name w:val="آيات"/>
    <w:basedOn w:val="a3"/>
    <w:rsid w:val="00D32433"/>
    <w:pPr>
      <w:spacing w:after="120" w:line="560" w:lineRule="exact"/>
      <w:ind w:firstLine="624"/>
    </w:pPr>
    <w:rPr>
      <w:color w:val="000000"/>
      <w:sz w:val="26"/>
      <w:szCs w:val="26"/>
    </w:rPr>
  </w:style>
  <w:style w:type="paragraph" w:styleId="2">
    <w:name w:val="List Bullet 2"/>
    <w:basedOn w:val="a3"/>
    <w:autoRedefine/>
    <w:rsid w:val="00D32433"/>
    <w:pPr>
      <w:widowControl/>
      <w:numPr>
        <w:numId w:val="5"/>
      </w:numPr>
    </w:pPr>
    <w:rPr>
      <w:sz w:val="44"/>
    </w:rPr>
  </w:style>
  <w:style w:type="paragraph" w:customStyle="1" w:styleId="aff7">
    <w:name w:val="الرقم"/>
    <w:basedOn w:val="a3"/>
    <w:autoRedefine/>
    <w:rsid w:val="00D32433"/>
    <w:pPr>
      <w:keepNext/>
      <w:suppressLineNumbers/>
      <w:tabs>
        <w:tab w:val="num" w:pos="26"/>
      </w:tabs>
      <w:spacing w:after="100" w:line="520" w:lineRule="exact"/>
      <w:ind w:firstLine="0"/>
      <w:jc w:val="lowKashida"/>
    </w:pPr>
    <w:rPr>
      <w:rFonts w:ascii="Lotus Linotype" w:hAnsi="Lotus Linotype" w:cs="Lotus Linotype"/>
      <w:color w:val="000000"/>
      <w:kern w:val="32"/>
      <w:sz w:val="28"/>
      <w:szCs w:val="28"/>
    </w:rPr>
  </w:style>
  <w:style w:type="paragraph" w:customStyle="1" w:styleId="aff8">
    <w:name w:val="الكتاب"/>
    <w:basedOn w:val="5"/>
    <w:autoRedefine/>
    <w:semiHidden/>
    <w:rsid w:val="00D32433"/>
    <w:pPr>
      <w:keepNext/>
      <w:widowControl w:val="0"/>
      <w:suppressLineNumbers/>
      <w:bidi/>
      <w:spacing w:before="120" w:after="120"/>
      <w:ind w:firstLine="567"/>
      <w:jc w:val="center"/>
    </w:pPr>
    <w:rPr>
      <w:rFonts w:ascii="Times New Roman" w:hAnsi="Times New Roman"/>
      <w:iCs w:val="0"/>
      <w:noProof w:val="0"/>
      <w:szCs w:val="36"/>
    </w:rPr>
  </w:style>
  <w:style w:type="paragraph" w:customStyle="1" w:styleId="aff9">
    <w:name w:val="نمط فاصل"/>
    <w:basedOn w:val="a3"/>
    <w:rsid w:val="00D32433"/>
    <w:pPr>
      <w:widowControl/>
      <w:spacing w:line="14" w:lineRule="auto"/>
      <w:ind w:firstLine="0"/>
    </w:pPr>
    <w:rPr>
      <w:rFonts w:ascii="Librarian"/>
      <w:color w:val="000000"/>
      <w:sz w:val="36"/>
    </w:rPr>
  </w:style>
  <w:style w:type="paragraph" w:styleId="affa">
    <w:name w:val="List Bullet"/>
    <w:basedOn w:val="a3"/>
    <w:autoRedefine/>
    <w:rsid w:val="00D32433"/>
    <w:pPr>
      <w:widowControl/>
      <w:tabs>
        <w:tab w:val="num" w:pos="360"/>
      </w:tabs>
      <w:ind w:left="360" w:hanging="360"/>
    </w:pPr>
    <w:rPr>
      <w:sz w:val="44"/>
    </w:rPr>
  </w:style>
  <w:style w:type="paragraph" w:customStyle="1" w:styleId="affb">
    <w:name w:val="التخريج والسند"/>
    <w:basedOn w:val="a3"/>
    <w:rsid w:val="00D32433"/>
    <w:pPr>
      <w:widowControl/>
      <w:tabs>
        <w:tab w:val="num" w:pos="648"/>
      </w:tabs>
      <w:spacing w:before="300" w:after="80" w:line="520" w:lineRule="exact"/>
      <w:ind w:right="360" w:hanging="72"/>
    </w:pPr>
    <w:rPr>
      <w:rFonts w:ascii="Librarian" w:cs="MCS ALMAALIM"/>
      <w:color w:val="000000"/>
      <w:sz w:val="32"/>
      <w:szCs w:val="48"/>
    </w:rPr>
  </w:style>
  <w:style w:type="paragraph" w:styleId="35">
    <w:name w:val="Body Text Indent 3"/>
    <w:basedOn w:val="a3"/>
    <w:link w:val="3Char1"/>
    <w:rsid w:val="00D32433"/>
    <w:pPr>
      <w:spacing w:before="40" w:after="100" w:line="560" w:lineRule="exact"/>
      <w:ind w:firstLine="680"/>
    </w:pPr>
    <w:rPr>
      <w:rFonts w:ascii="Arabic Transparent"/>
      <w:sz w:val="32"/>
      <w:szCs w:val="38"/>
    </w:rPr>
  </w:style>
  <w:style w:type="character" w:customStyle="1" w:styleId="3Char1">
    <w:name w:val="نص أساسي بمسافة بادئة 3 Char"/>
    <w:basedOn w:val="a4"/>
    <w:link w:val="35"/>
    <w:rsid w:val="00D32433"/>
    <w:rPr>
      <w:rFonts w:ascii="Arabic Transparent" w:eastAsia="Times New Roman" w:hAnsi="Times New Roman" w:cs="Traditional Arabic"/>
      <w:sz w:val="32"/>
      <w:szCs w:val="38"/>
      <w:lang w:eastAsia="ar-SA"/>
    </w:rPr>
  </w:style>
  <w:style w:type="character" w:customStyle="1" w:styleId="affc">
    <w:name w:val="حاشية"/>
    <w:basedOn w:val="a4"/>
    <w:rsid w:val="00D32433"/>
    <w:rPr>
      <w:rFonts w:cs="Traditional Arabic"/>
      <w:sz w:val="24"/>
      <w:szCs w:val="24"/>
      <w:vertAlign w:val="baseline"/>
      <w:lang w:bidi="ar-SA"/>
    </w:rPr>
  </w:style>
  <w:style w:type="paragraph" w:styleId="affd">
    <w:name w:val="Plain Text"/>
    <w:basedOn w:val="a3"/>
    <w:link w:val="Charb"/>
    <w:rsid w:val="00D32433"/>
    <w:pPr>
      <w:jc w:val="lowKashida"/>
    </w:pPr>
    <w:rPr>
      <w:rFonts w:ascii="Courier New"/>
      <w:sz w:val="20"/>
      <w:szCs w:val="24"/>
    </w:rPr>
  </w:style>
  <w:style w:type="character" w:customStyle="1" w:styleId="Charb">
    <w:name w:val="نص عادي Char"/>
    <w:basedOn w:val="a4"/>
    <w:link w:val="affd"/>
    <w:rsid w:val="00D32433"/>
    <w:rPr>
      <w:rFonts w:ascii="Courier New" w:eastAsia="Times New Roman" w:hAnsi="Times New Roman" w:cs="Traditional Arabic"/>
      <w:sz w:val="20"/>
      <w:szCs w:val="24"/>
      <w:lang w:eastAsia="ar-SA"/>
    </w:rPr>
  </w:style>
  <w:style w:type="paragraph" w:customStyle="1" w:styleId="affe">
    <w:name w:val="نمط"/>
    <w:basedOn w:val="a3"/>
    <w:next w:val="afd"/>
    <w:rsid w:val="00D32433"/>
    <w:pPr>
      <w:widowControl/>
      <w:ind w:firstLine="0"/>
    </w:pPr>
    <w:rPr>
      <w:rFonts w:cs="Times New Roman"/>
      <w:sz w:val="28"/>
      <w:szCs w:val="28"/>
    </w:rPr>
  </w:style>
  <w:style w:type="character" w:customStyle="1" w:styleId="special1">
    <w:name w:val="special1"/>
    <w:basedOn w:val="a4"/>
    <w:rsid w:val="00D32433"/>
    <w:rPr>
      <w:rFonts w:cs="Traditional Arabic" w:hint="cs"/>
      <w:b/>
      <w:bCs/>
      <w:color w:val="008000"/>
      <w:sz w:val="36"/>
      <w:szCs w:val="36"/>
    </w:rPr>
  </w:style>
  <w:style w:type="character" w:customStyle="1" w:styleId="highlight1">
    <w:name w:val="highlight1"/>
    <w:basedOn w:val="a4"/>
    <w:rsid w:val="00D32433"/>
    <w:rPr>
      <w:b/>
      <w:bCs/>
      <w:color w:val="FF0000"/>
    </w:rPr>
  </w:style>
  <w:style w:type="character" w:customStyle="1" w:styleId="grame">
    <w:name w:val="grame"/>
    <w:basedOn w:val="a4"/>
    <w:rsid w:val="00D32433"/>
  </w:style>
  <w:style w:type="paragraph" w:customStyle="1" w:styleId="afff">
    <w:name w:val="العنوان الرئيسي"/>
    <w:rsid w:val="00D32433"/>
    <w:pPr>
      <w:pBdr>
        <w:top w:val="double" w:sz="6" w:space="1" w:color="auto" w:shadow="1"/>
        <w:left w:val="double" w:sz="6" w:space="4" w:color="auto" w:shadow="1"/>
        <w:bottom w:val="double" w:sz="6" w:space="1" w:color="auto" w:shadow="1"/>
        <w:right w:val="double" w:sz="6" w:space="4" w:color="auto" w:shadow="1"/>
      </w:pBdr>
      <w:spacing w:after="0" w:line="240" w:lineRule="auto"/>
      <w:ind w:left="1701" w:right="1701"/>
      <w:jc w:val="center"/>
    </w:pPr>
    <w:rPr>
      <w:rFonts w:ascii="Arial" w:eastAsia="Times New Roman" w:hAnsi="Arial" w:cs="WinSoft Naskh Pro"/>
      <w:bCs/>
      <w:sz w:val="24"/>
      <w:szCs w:val="32"/>
    </w:rPr>
  </w:style>
  <w:style w:type="paragraph" w:customStyle="1" w:styleId="afff0">
    <w:name w:val="السطر الأول"/>
    <w:rsid w:val="00D32433"/>
    <w:pPr>
      <w:widowControl w:val="0"/>
      <w:bidi/>
      <w:spacing w:after="0" w:line="240" w:lineRule="auto"/>
      <w:ind w:firstLine="454"/>
      <w:jc w:val="lowKashida"/>
    </w:pPr>
    <w:rPr>
      <w:rFonts w:ascii="Arial" w:eastAsia="Times New Roman" w:hAnsi="Arial" w:cs="Lotus Linotype"/>
      <w:sz w:val="28"/>
      <w:szCs w:val="34"/>
    </w:rPr>
  </w:style>
  <w:style w:type="paragraph" w:customStyle="1" w:styleId="1a">
    <w:name w:val="عنوان فرعي1"/>
    <w:rsid w:val="00D32433"/>
    <w:pPr>
      <w:spacing w:after="0" w:line="240" w:lineRule="auto"/>
      <w:ind w:firstLine="284"/>
      <w:jc w:val="lowKashida"/>
    </w:pPr>
    <w:rPr>
      <w:rFonts w:ascii="Arial" w:eastAsia="Times New Roman" w:hAnsi="Arial" w:cs="KufiLayout"/>
      <w:sz w:val="28"/>
      <w:szCs w:val="44"/>
      <w:u w:val="single"/>
    </w:rPr>
  </w:style>
  <w:style w:type="paragraph" w:customStyle="1" w:styleId="27">
    <w:name w:val="عنوان فرعي2"/>
    <w:rsid w:val="00D32433"/>
    <w:pPr>
      <w:spacing w:after="0" w:line="240" w:lineRule="auto"/>
      <w:ind w:firstLine="567"/>
      <w:jc w:val="lowKashida"/>
    </w:pPr>
    <w:rPr>
      <w:rFonts w:ascii="Arial" w:eastAsia="Times New Roman" w:hAnsi="Arial" w:cs="PT Bold Heading"/>
      <w:sz w:val="28"/>
      <w:szCs w:val="30"/>
    </w:rPr>
  </w:style>
  <w:style w:type="paragraph" w:customStyle="1" w:styleId="36">
    <w:name w:val="عنوان فرعي3"/>
    <w:rsid w:val="00D32433"/>
    <w:pPr>
      <w:spacing w:after="0" w:line="240" w:lineRule="auto"/>
      <w:ind w:firstLine="907"/>
      <w:jc w:val="lowKashida"/>
    </w:pPr>
    <w:rPr>
      <w:rFonts w:ascii="Arial" w:eastAsia="Times New Roman" w:hAnsi="Arial" w:cs="AdvertisingBold"/>
      <w:sz w:val="28"/>
      <w:szCs w:val="30"/>
    </w:rPr>
  </w:style>
  <w:style w:type="paragraph" w:customStyle="1" w:styleId="afff1">
    <w:name w:val="النص"/>
    <w:rsid w:val="00D32433"/>
    <w:pPr>
      <w:widowControl w:val="0"/>
      <w:spacing w:after="0" w:line="240" w:lineRule="auto"/>
      <w:ind w:left="454" w:hanging="454"/>
      <w:jc w:val="lowKashida"/>
    </w:pPr>
    <w:rPr>
      <w:rFonts w:ascii="Arial" w:eastAsia="Times New Roman" w:hAnsi="Arial" w:cs="Lotus Linotype"/>
      <w:sz w:val="28"/>
      <w:szCs w:val="34"/>
    </w:rPr>
  </w:style>
  <w:style w:type="paragraph" w:customStyle="1" w:styleId="28">
    <w:name w:val="عنوان رئيسي2"/>
    <w:rsid w:val="00D32433"/>
    <w:pPr>
      <w:spacing w:after="0" w:line="240" w:lineRule="auto"/>
      <w:jc w:val="center"/>
    </w:pPr>
    <w:rPr>
      <w:rFonts w:ascii="Arial" w:eastAsia="Times New Roman" w:hAnsi="Arial" w:cs="KufiLayout"/>
      <w:sz w:val="24"/>
      <w:szCs w:val="40"/>
    </w:rPr>
  </w:style>
  <w:style w:type="paragraph" w:styleId="afff2">
    <w:name w:val="List"/>
    <w:rsid w:val="00D32433"/>
    <w:pPr>
      <w:widowControl w:val="0"/>
      <w:spacing w:after="0" w:line="240" w:lineRule="auto"/>
      <w:ind w:left="1474" w:hanging="340"/>
      <w:jc w:val="lowKashida"/>
    </w:pPr>
    <w:rPr>
      <w:rFonts w:ascii="Arial" w:eastAsia="Times New Roman" w:hAnsi="Arial" w:cs="Lotus Linotype"/>
      <w:sz w:val="24"/>
      <w:szCs w:val="34"/>
    </w:rPr>
  </w:style>
  <w:style w:type="paragraph" w:customStyle="1" w:styleId="afff3">
    <w:name w:val="تصحيح تلقائي"/>
    <w:rsid w:val="00D32433"/>
    <w:pPr>
      <w:bidi/>
      <w:spacing w:after="0" w:line="240" w:lineRule="auto"/>
    </w:pPr>
    <w:rPr>
      <w:rFonts w:ascii="Times New Roman" w:eastAsia="Times New Roman" w:hAnsi="Times New Roman" w:cs="Times New Roman"/>
      <w:sz w:val="24"/>
      <w:szCs w:val="24"/>
    </w:rPr>
  </w:style>
  <w:style w:type="paragraph" w:customStyle="1" w:styleId="afff4">
    <w:name w:val="مرقاة المفاتيح"/>
    <w:rsid w:val="00D32433"/>
    <w:pPr>
      <w:bidi/>
      <w:spacing w:after="0" w:line="240" w:lineRule="auto"/>
    </w:pPr>
    <w:rPr>
      <w:rFonts w:ascii="Times New Roman" w:eastAsia="Times New Roman" w:hAnsi="Times New Roman"/>
      <w:b/>
      <w:bCs/>
      <w:sz w:val="20"/>
      <w:szCs w:val="24"/>
    </w:rPr>
  </w:style>
  <w:style w:type="character" w:customStyle="1" w:styleId="CharCharChar1">
    <w:name w:val="تقسيمات Char Char Char"/>
    <w:basedOn w:val="a4"/>
    <w:link w:val="CharChar"/>
    <w:rsid w:val="00D32433"/>
    <w:rPr>
      <w:rFonts w:ascii="Times New Roman" w:eastAsia="Times New Roman" w:hAnsi="Times New Roman" w:cs="Monotype Koufi"/>
      <w:sz w:val="40"/>
      <w:szCs w:val="32"/>
      <w:lang w:eastAsia="ar-SA"/>
    </w:rPr>
  </w:style>
  <w:style w:type="paragraph" w:styleId="afff5">
    <w:name w:val="Subtitle"/>
    <w:basedOn w:val="a3"/>
    <w:link w:val="Charc"/>
    <w:qFormat/>
    <w:rsid w:val="00D32433"/>
    <w:pPr>
      <w:widowControl/>
      <w:spacing w:after="60"/>
      <w:ind w:firstLine="0"/>
      <w:jc w:val="center"/>
      <w:outlineLvl w:val="1"/>
    </w:pPr>
    <w:rPr>
      <w:rFonts w:ascii="Arial" w:hAnsi="Arial" w:cs="Arial"/>
      <w:sz w:val="24"/>
      <w:szCs w:val="24"/>
      <w:lang w:eastAsia="en-US"/>
    </w:rPr>
  </w:style>
  <w:style w:type="character" w:customStyle="1" w:styleId="Charc">
    <w:name w:val="عنوان فرعي Char"/>
    <w:basedOn w:val="a4"/>
    <w:link w:val="afff5"/>
    <w:rsid w:val="00D32433"/>
    <w:rPr>
      <w:rFonts w:ascii="Arial" w:eastAsia="Times New Roman" w:hAnsi="Arial" w:cs="Arial"/>
      <w:sz w:val="24"/>
      <w:szCs w:val="24"/>
    </w:rPr>
  </w:style>
  <w:style w:type="character" w:customStyle="1" w:styleId="FootnoteTextChar">
    <w:name w:val="Footnote Text Char"/>
    <w:aliases w:val="r Char,Char Char Char Char Char Char Char,Char Char Char Char Char Char Char Char Char Char"/>
    <w:basedOn w:val="a4"/>
    <w:semiHidden/>
    <w:rsid w:val="00D32433"/>
    <w:rPr>
      <w:rFonts w:ascii="Times New Roman" w:eastAsia="Times New Roman" w:hAnsi="Times New Roman" w:cs="MCS SILVER"/>
      <w:b/>
      <w:noProof/>
      <w:sz w:val="20"/>
      <w:szCs w:val="20"/>
      <w:lang w:eastAsia="ar-SA"/>
    </w:rPr>
  </w:style>
  <w:style w:type="paragraph" w:customStyle="1" w:styleId="ParaChar">
    <w:name w:val="خط الفقرة الافتراضي Para Char"/>
    <w:basedOn w:val="a3"/>
    <w:rsid w:val="00D32433"/>
    <w:pPr>
      <w:widowControl/>
      <w:ind w:firstLine="0"/>
    </w:pPr>
    <w:rPr>
      <w:rFonts w:cs="Times New Roman"/>
      <w:sz w:val="20"/>
      <w:szCs w:val="24"/>
      <w:lang w:eastAsia="en-US"/>
    </w:rPr>
  </w:style>
  <w:style w:type="paragraph" w:customStyle="1" w:styleId="160010">
    <w:name w:val="نمط ‏16 نقطة قبل:  0.01 سم السطر الأول:  0 سم"/>
    <w:basedOn w:val="a3"/>
    <w:autoRedefine/>
    <w:rsid w:val="00D32433"/>
    <w:pPr>
      <w:tabs>
        <w:tab w:val="left" w:pos="708"/>
      </w:tabs>
      <w:ind w:left="454" w:hanging="454"/>
      <w:jc w:val="lowKashida"/>
    </w:pPr>
    <w:rPr>
      <w:rFonts w:ascii="Lotus Linotype" w:hAnsi="Lotus Linotype" w:cs="Lotus Linotype"/>
      <w:noProof/>
      <w:color w:val="000000"/>
      <w:spacing w:val="-6"/>
      <w:sz w:val="24"/>
      <w:szCs w:val="24"/>
    </w:rPr>
  </w:style>
  <w:style w:type="character" w:customStyle="1" w:styleId="Char10">
    <w:name w:val="نص حاشية سفلية Char1"/>
    <w:aliases w:val="Footnote Text Char1,r Char1"/>
    <w:basedOn w:val="a4"/>
    <w:uiPriority w:val="99"/>
    <w:semiHidden/>
    <w:rsid w:val="00D32433"/>
  </w:style>
  <w:style w:type="paragraph" w:customStyle="1" w:styleId="1Char0">
    <w:name w:val="نمط1 Char"/>
    <w:basedOn w:val="a3"/>
    <w:autoRedefine/>
    <w:rsid w:val="00D32433"/>
    <w:pPr>
      <w:tabs>
        <w:tab w:val="left" w:pos="-2"/>
      </w:tabs>
      <w:ind w:firstLine="0"/>
      <w:jc w:val="lowKashida"/>
    </w:pPr>
    <w:rPr>
      <w:rFonts w:cs="AL-Mateen"/>
      <w:color w:val="000000"/>
      <w:sz w:val="36"/>
      <w:szCs w:val="36"/>
      <w:lang w:eastAsia="en-US"/>
    </w:rPr>
  </w:style>
  <w:style w:type="paragraph" w:customStyle="1" w:styleId="166">
    <w:name w:val="نمط جانبي + ‏16 نقطة قبل:  6 نقطة"/>
    <w:basedOn w:val="a3"/>
    <w:autoRedefine/>
    <w:rsid w:val="00D32433"/>
    <w:pPr>
      <w:spacing w:before="120"/>
      <w:ind w:firstLine="0"/>
      <w:jc w:val="both"/>
    </w:pPr>
    <w:rPr>
      <w:rFonts w:cs="AL-Mohanad"/>
      <w:b/>
      <w:bCs/>
      <w:color w:val="000000"/>
      <w:sz w:val="34"/>
      <w:szCs w:val="34"/>
    </w:rPr>
  </w:style>
  <w:style w:type="paragraph" w:customStyle="1" w:styleId="0166">
    <w:name w:val="نمط نمط نص البحث + السطر الأول:  0 سم + ‏16 نقطة قبل:  6 نقطة"/>
    <w:basedOn w:val="a3"/>
    <w:autoRedefine/>
    <w:rsid w:val="00D32433"/>
    <w:pPr>
      <w:spacing w:before="120"/>
      <w:ind w:firstLine="0"/>
      <w:jc w:val="both"/>
    </w:pPr>
    <w:rPr>
      <w:rFonts w:cs="AL-Mohanad"/>
      <w:sz w:val="32"/>
      <w:szCs w:val="33"/>
      <w:lang w:eastAsia="en-US"/>
    </w:rPr>
  </w:style>
  <w:style w:type="paragraph" w:customStyle="1" w:styleId="Chard">
    <w:name w:val="نص البحث Char"/>
    <w:basedOn w:val="a3"/>
    <w:autoRedefine/>
    <w:rsid w:val="00D32433"/>
    <w:pPr>
      <w:spacing w:before="120"/>
      <w:ind w:firstLine="0"/>
      <w:jc w:val="both"/>
    </w:pPr>
    <w:rPr>
      <w:rFonts w:cs="AL-Mohanad"/>
      <w:b/>
      <w:bCs/>
      <w:color w:val="000000"/>
      <w:sz w:val="32"/>
      <w:szCs w:val="33"/>
      <w:lang w:eastAsia="en-US"/>
    </w:rPr>
  </w:style>
  <w:style w:type="paragraph" w:customStyle="1" w:styleId="afff6">
    <w:name w:val="جانبي"/>
    <w:basedOn w:val="Chard"/>
    <w:autoRedefine/>
    <w:rsid w:val="00D32433"/>
    <w:pPr>
      <w:spacing w:before="40"/>
      <w:jc w:val="center"/>
    </w:pPr>
    <w:rPr>
      <w:rFonts w:cs="AL-Mateen"/>
      <w:b w:val="0"/>
      <w:bCs w:val="0"/>
      <w:sz w:val="140"/>
      <w:szCs w:val="140"/>
      <w:lang w:eastAsia="ar-SA"/>
    </w:rPr>
  </w:style>
  <w:style w:type="paragraph" w:customStyle="1" w:styleId="afff7">
    <w:name w:val="أرقام"/>
    <w:basedOn w:val="Chard"/>
    <w:autoRedefine/>
    <w:rsid w:val="00D32433"/>
    <w:pPr>
      <w:spacing w:before="0"/>
      <w:ind w:left="43" w:hanging="397"/>
    </w:pPr>
  </w:style>
  <w:style w:type="paragraph" w:customStyle="1" w:styleId="0076">
    <w:name w:val="نمط نص البحث + قبل:  0 سم السطر الأول:  0.7 سم قبل:  6 نقطة"/>
    <w:basedOn w:val="Chard"/>
    <w:autoRedefine/>
    <w:rsid w:val="00D32433"/>
  </w:style>
  <w:style w:type="paragraph" w:customStyle="1" w:styleId="6">
    <w:name w:val="نمط جانبي + قبل:  6 نقطة"/>
    <w:basedOn w:val="afff6"/>
    <w:autoRedefine/>
    <w:rsid w:val="00D32433"/>
    <w:pPr>
      <w:numPr>
        <w:numId w:val="6"/>
      </w:numPr>
      <w:tabs>
        <w:tab w:val="left" w:pos="403"/>
      </w:tabs>
      <w:spacing w:before="0"/>
      <w:ind w:hanging="2677"/>
      <w:jc w:val="left"/>
    </w:pPr>
    <w:rPr>
      <w:rFonts w:ascii="Lotus Linotype" w:hAnsi="Lotus Linotype" w:cs="Lotus Linotype"/>
      <w:sz w:val="32"/>
      <w:szCs w:val="32"/>
    </w:rPr>
  </w:style>
  <w:style w:type="paragraph" w:customStyle="1" w:styleId="0">
    <w:name w:val="نمط جانبي + السطر الأول:  0 سم"/>
    <w:basedOn w:val="afff6"/>
    <w:autoRedefine/>
    <w:rsid w:val="00D32433"/>
    <w:pPr>
      <w:spacing w:before="120"/>
      <w:jc w:val="left"/>
    </w:pPr>
    <w:rPr>
      <w:rFonts w:cs="AL-Mohanad"/>
      <w:sz w:val="36"/>
      <w:szCs w:val="32"/>
    </w:rPr>
  </w:style>
  <w:style w:type="paragraph" w:customStyle="1" w:styleId="afff8">
    <w:name w:val="نص البحث"/>
    <w:basedOn w:val="a3"/>
    <w:autoRedefine/>
    <w:rsid w:val="00D32433"/>
    <w:pPr>
      <w:spacing w:before="140"/>
      <w:ind w:firstLine="397"/>
      <w:jc w:val="both"/>
    </w:pPr>
    <w:rPr>
      <w:rFonts w:cs="Rateb lotus20"/>
      <w:sz w:val="31"/>
      <w:szCs w:val="34"/>
      <w:lang w:eastAsia="en-US"/>
    </w:rPr>
  </w:style>
  <w:style w:type="character" w:customStyle="1" w:styleId="1CharChar">
    <w:name w:val="نمط1 Char Char"/>
    <w:basedOn w:val="a4"/>
    <w:rsid w:val="00D32433"/>
    <w:rPr>
      <w:rFonts w:cs="AL-Mateen" w:hint="cs"/>
      <w:color w:val="000000"/>
      <w:sz w:val="31"/>
      <w:szCs w:val="36"/>
      <w:lang w:val="en-US" w:eastAsia="en-US" w:bidi="ar-SA"/>
    </w:rPr>
  </w:style>
  <w:style w:type="paragraph" w:customStyle="1" w:styleId="SAID">
    <w:name w:val="SAID"/>
    <w:basedOn w:val="a3"/>
    <w:rsid w:val="00D32433"/>
    <w:pPr>
      <w:widowControl/>
      <w:overflowPunct w:val="0"/>
      <w:autoSpaceDE w:val="0"/>
      <w:autoSpaceDN w:val="0"/>
      <w:adjustRightInd w:val="0"/>
      <w:spacing w:before="120"/>
      <w:ind w:firstLine="567"/>
      <w:jc w:val="lowKashida"/>
      <w:textAlignment w:val="baseline"/>
    </w:pPr>
    <w:rPr>
      <w:b/>
      <w:bCs/>
      <w:sz w:val="24"/>
      <w:szCs w:val="28"/>
      <w:lang w:val="fr-FR" w:eastAsia="fr-FR"/>
    </w:rPr>
  </w:style>
  <w:style w:type="character" w:customStyle="1" w:styleId="CharCharChar10">
    <w:name w:val="Char Char Char1"/>
    <w:aliases w:val=" Char Char Char2"/>
    <w:basedOn w:val="a4"/>
    <w:semiHidden/>
    <w:rsid w:val="00D32433"/>
    <w:rPr>
      <w:rFonts w:ascii="Tahoma" w:hAnsi="Tahoma" w:cs="Traditional Arabic"/>
      <w:color w:val="000000"/>
      <w:lang w:val="en-US" w:eastAsia="ar-SA" w:bidi="ar-SA"/>
    </w:rPr>
  </w:style>
  <w:style w:type="character" w:customStyle="1" w:styleId="Char2CharChar1">
    <w:name w:val="Char2 Char Char1"/>
    <w:aliases w:val=" Char2 Char Char2"/>
    <w:basedOn w:val="CharCharChar10"/>
    <w:rsid w:val="00D32433"/>
    <w:rPr>
      <w:rFonts w:ascii="Tahoma" w:hAnsi="Tahoma" w:cs="Traditional Arabic"/>
      <w:b/>
      <w:bCs/>
      <w:color w:val="000000"/>
      <w:lang w:val="en-US" w:eastAsia="ar-SA" w:bidi="ar-SA"/>
    </w:rPr>
  </w:style>
  <w:style w:type="paragraph" w:customStyle="1" w:styleId="1b">
    <w:name w:val="سرد الفقرات1"/>
    <w:basedOn w:val="a3"/>
    <w:rsid w:val="00D32433"/>
    <w:pPr>
      <w:widowControl/>
      <w:ind w:left="720" w:firstLine="0"/>
    </w:pPr>
    <w:rPr>
      <w:rFonts w:eastAsia="Calibri" w:cs="Times New Roman"/>
      <w:sz w:val="24"/>
      <w:szCs w:val="24"/>
      <w:lang w:eastAsia="en-US"/>
    </w:rPr>
  </w:style>
  <w:style w:type="paragraph" w:customStyle="1" w:styleId="ecxmsonormal">
    <w:name w:val="ecxmsonormal"/>
    <w:basedOn w:val="a3"/>
    <w:rsid w:val="00D32433"/>
    <w:pPr>
      <w:widowControl/>
      <w:bidi w:val="0"/>
      <w:spacing w:after="324"/>
      <w:ind w:firstLine="0"/>
    </w:pPr>
    <w:rPr>
      <w:rFonts w:eastAsia="Calibri" w:cs="Times New Roman"/>
      <w:sz w:val="24"/>
      <w:szCs w:val="24"/>
      <w:lang w:eastAsia="en-US"/>
    </w:rPr>
  </w:style>
  <w:style w:type="character" w:customStyle="1" w:styleId="HeaderChar">
    <w:name w:val="Header Char"/>
    <w:basedOn w:val="a4"/>
    <w:semiHidden/>
    <w:rsid w:val="00D32433"/>
    <w:rPr>
      <w:rFonts w:cs="Times New Roman"/>
    </w:rPr>
  </w:style>
  <w:style w:type="character" w:customStyle="1" w:styleId="FooterChar">
    <w:name w:val="Footer Char"/>
    <w:basedOn w:val="a4"/>
    <w:rsid w:val="00D32433"/>
    <w:rPr>
      <w:rFonts w:cs="Times New Roman"/>
    </w:rPr>
  </w:style>
  <w:style w:type="paragraph" w:customStyle="1" w:styleId="11CharChar1CharCharChar">
    <w:name w:val="خط الفقرة الافتراضي11 Char Char1 Char Char Char"/>
    <w:aliases w:val=" Char1 Char Char Char Char1 Char Char Char,Char1 Char Char Char Char Char Char Char Char Char1 Char Char Char"/>
    <w:basedOn w:val="a3"/>
    <w:rsid w:val="00D32433"/>
    <w:pPr>
      <w:widowControl/>
      <w:bidi w:val="0"/>
      <w:ind w:firstLine="0"/>
    </w:pPr>
    <w:rPr>
      <w:rFonts w:cs="Times New Roman"/>
      <w:sz w:val="24"/>
      <w:szCs w:val="24"/>
      <w:lang w:eastAsia="en-US"/>
    </w:rPr>
  </w:style>
  <w:style w:type="character" w:customStyle="1" w:styleId="Char40">
    <w:name w:val="Char4"/>
    <w:basedOn w:val="a4"/>
    <w:rsid w:val="00D32433"/>
    <w:rPr>
      <w:sz w:val="24"/>
      <w:szCs w:val="24"/>
    </w:rPr>
  </w:style>
  <w:style w:type="character" w:customStyle="1" w:styleId="Char30">
    <w:name w:val="Char3"/>
    <w:basedOn w:val="a4"/>
    <w:rsid w:val="00D32433"/>
    <w:rPr>
      <w:sz w:val="24"/>
      <w:szCs w:val="24"/>
    </w:rPr>
  </w:style>
  <w:style w:type="character" w:customStyle="1" w:styleId="Char11">
    <w:name w:val="Char1"/>
    <w:basedOn w:val="a4"/>
    <w:rsid w:val="00D32433"/>
    <w:rPr>
      <w:rFonts w:ascii="Tahoma" w:hAnsi="Tahoma" w:cs="Tahoma"/>
      <w:sz w:val="16"/>
      <w:szCs w:val="16"/>
    </w:rPr>
  </w:style>
  <w:style w:type="paragraph" w:customStyle="1" w:styleId="1c">
    <w:name w:val="عنوان جدول المحتويات1"/>
    <w:basedOn w:val="1"/>
    <w:next w:val="a3"/>
    <w:semiHidden/>
    <w:unhideWhenUsed/>
    <w:qFormat/>
    <w:rsid w:val="00D32433"/>
    <w:pPr>
      <w:keepLines/>
      <w:spacing w:before="480" w:after="0" w:line="276" w:lineRule="auto"/>
      <w:outlineLvl w:val="9"/>
    </w:pPr>
    <w:rPr>
      <w:rFonts w:ascii="Cambria" w:hAnsi="Cambria"/>
      <w:noProof w:val="0"/>
      <w:color w:val="365F91"/>
      <w:kern w:val="0"/>
      <w:sz w:val="28"/>
      <w:szCs w:val="28"/>
      <w:lang w:eastAsia="en-US"/>
    </w:rPr>
  </w:style>
  <w:style w:type="character" w:customStyle="1" w:styleId="Char50">
    <w:name w:val="Char5"/>
    <w:basedOn w:val="a4"/>
    <w:semiHidden/>
    <w:rsid w:val="00D32433"/>
  </w:style>
  <w:style w:type="character" w:styleId="afff9">
    <w:name w:val="Emphasis"/>
    <w:basedOn w:val="a4"/>
    <w:qFormat/>
    <w:rsid w:val="00D32433"/>
    <w:rPr>
      <w:i/>
      <w:iCs/>
    </w:rPr>
  </w:style>
  <w:style w:type="character" w:customStyle="1" w:styleId="Heading1Char">
    <w:name w:val="Heading 1 Char"/>
    <w:basedOn w:val="a4"/>
    <w:rsid w:val="00D32433"/>
    <w:rPr>
      <w:rFonts w:ascii="Times New Roman" w:hAnsi="Times New Roman" w:cs="Times New Roman"/>
      <w:b/>
      <w:bCs/>
      <w:noProof/>
      <w:color w:val="000000"/>
      <w:kern w:val="32"/>
      <w:sz w:val="36"/>
      <w:szCs w:val="36"/>
      <w:lang w:val="en-US" w:eastAsia="ar-SA" w:bidi="ar-SA"/>
    </w:rPr>
  </w:style>
  <w:style w:type="character" w:customStyle="1" w:styleId="DocumentMapChar">
    <w:name w:val="Document Map Char"/>
    <w:basedOn w:val="a4"/>
    <w:rsid w:val="00D32433"/>
    <w:rPr>
      <w:rFonts w:ascii="Times New Roman" w:hAnsi="Times New Roman" w:cs="Traditional Arabic"/>
      <w:color w:val="000000"/>
      <w:sz w:val="36"/>
      <w:szCs w:val="36"/>
      <w:shd w:val="clear" w:color="auto" w:fill="000080"/>
      <w:lang w:eastAsia="ar-SA" w:bidi="ar-SA"/>
    </w:rPr>
  </w:style>
  <w:style w:type="character" w:customStyle="1" w:styleId="CommentTextChar">
    <w:name w:val="Comment Text Char"/>
    <w:basedOn w:val="a4"/>
    <w:rsid w:val="00D32433"/>
    <w:rPr>
      <w:rFonts w:ascii="Times New Roman" w:hAnsi="Times New Roman" w:cs="Traditional Arabic"/>
      <w:color w:val="000000"/>
      <w:sz w:val="28"/>
      <w:szCs w:val="28"/>
      <w:lang w:eastAsia="ar-SA" w:bidi="ar-SA"/>
    </w:rPr>
  </w:style>
  <w:style w:type="character" w:customStyle="1" w:styleId="CommentSubjectChar">
    <w:name w:val="Comment Subject Char"/>
    <w:basedOn w:val="CommentTextChar"/>
    <w:rsid w:val="00D32433"/>
    <w:rPr>
      <w:rFonts w:ascii="Times New Roman" w:hAnsi="Times New Roman" w:cs="Traditional Arabic"/>
      <w:b/>
      <w:bCs/>
      <w:color w:val="000000"/>
      <w:sz w:val="28"/>
      <w:szCs w:val="28"/>
      <w:lang w:eastAsia="ar-SA" w:bidi="ar-SA"/>
    </w:rPr>
  </w:style>
  <w:style w:type="character" w:customStyle="1" w:styleId="EndnoteTextChar">
    <w:name w:val="Endnote Text Char"/>
    <w:basedOn w:val="a4"/>
    <w:rsid w:val="00D32433"/>
    <w:rPr>
      <w:rFonts w:ascii="Times New Roman" w:hAnsi="Times New Roman" w:cs="Traditional Arabic"/>
      <w:color w:val="000000"/>
      <w:sz w:val="20"/>
      <w:szCs w:val="20"/>
      <w:lang w:eastAsia="ar-SA" w:bidi="ar-SA"/>
    </w:rPr>
  </w:style>
  <w:style w:type="character" w:customStyle="1" w:styleId="BalloonTextChar">
    <w:name w:val="Balloon Text Char"/>
    <w:basedOn w:val="a4"/>
    <w:rsid w:val="00D32433"/>
    <w:rPr>
      <w:rFonts w:ascii="Times New Roman" w:hAnsi="Times New Roman" w:cs="Tahoma"/>
      <w:color w:val="000000"/>
      <w:sz w:val="16"/>
      <w:szCs w:val="16"/>
      <w:lang w:eastAsia="ar-SA" w:bidi="ar-SA"/>
    </w:rPr>
  </w:style>
  <w:style w:type="paragraph" w:customStyle="1" w:styleId="msolistparagraph0">
    <w:name w:val="msolistparagraph"/>
    <w:basedOn w:val="a3"/>
    <w:rsid w:val="00D32433"/>
    <w:pPr>
      <w:widowControl/>
      <w:spacing w:after="200" w:line="276" w:lineRule="auto"/>
      <w:ind w:left="720" w:firstLine="0"/>
      <w:contextualSpacing/>
    </w:pPr>
    <w:rPr>
      <w:rFonts w:ascii="Calibri" w:hAnsi="Calibri" w:cs="Arial"/>
      <w:sz w:val="22"/>
      <w:szCs w:val="22"/>
      <w:lang w:eastAsia="en-US"/>
    </w:rPr>
  </w:style>
  <w:style w:type="paragraph" w:customStyle="1" w:styleId="1d">
    <w:name w:val="بلا تباعد1"/>
    <w:rsid w:val="00D32433"/>
    <w:pPr>
      <w:widowControl w:val="0"/>
      <w:bidi/>
      <w:spacing w:after="0" w:line="240" w:lineRule="auto"/>
      <w:ind w:firstLine="454"/>
      <w:jc w:val="both"/>
    </w:pPr>
    <w:rPr>
      <w:rFonts w:ascii="Times New Roman" w:eastAsia="SimSun" w:hAnsi="Times New Roman"/>
      <w:color w:val="000000"/>
      <w:lang w:eastAsia="ar-SA"/>
    </w:rPr>
  </w:style>
  <w:style w:type="numbering" w:customStyle="1" w:styleId="a1">
    <w:name w:val="ترقيم جدول"/>
    <w:rsid w:val="00D32433"/>
    <w:pPr>
      <w:numPr>
        <w:numId w:val="7"/>
      </w:numPr>
    </w:pPr>
  </w:style>
  <w:style w:type="character" w:styleId="HTML">
    <w:name w:val="HTML Cite"/>
    <w:basedOn w:val="a4"/>
    <w:uiPriority w:val="99"/>
    <w:rsid w:val="00D32433"/>
    <w:rPr>
      <w:rFonts w:cs="Times New Roman"/>
      <w:i/>
      <w:iCs/>
      <w:sz w:val="24"/>
      <w:szCs w:val="24"/>
    </w:rPr>
  </w:style>
  <w:style w:type="character" w:customStyle="1" w:styleId="edit-big">
    <w:name w:val="edit-big"/>
    <w:basedOn w:val="a4"/>
    <w:rsid w:val="00D32433"/>
    <w:rPr>
      <w:rFonts w:cs="Times New Roman"/>
    </w:rPr>
  </w:style>
  <w:style w:type="character" w:customStyle="1" w:styleId="search-keys1">
    <w:name w:val="search-keys1"/>
    <w:basedOn w:val="a4"/>
    <w:rsid w:val="00D32433"/>
    <w:rPr>
      <w:rFonts w:ascii="Arial" w:hAnsi="Arial" w:cs="Arial"/>
      <w:b/>
      <w:bCs/>
      <w:color w:val="FF0000"/>
      <w:sz w:val="16"/>
      <w:szCs w:val="16"/>
    </w:rPr>
  </w:style>
  <w:style w:type="character" w:customStyle="1" w:styleId="info-subtitle1">
    <w:name w:val="info-subtitle1"/>
    <w:basedOn w:val="a4"/>
    <w:rsid w:val="00D32433"/>
    <w:rPr>
      <w:rFonts w:ascii="Tahoma" w:hAnsi="Tahoma" w:cs="Tahoma"/>
      <w:color w:val="800000"/>
      <w:sz w:val="18"/>
      <w:szCs w:val="18"/>
    </w:rPr>
  </w:style>
  <w:style w:type="character" w:customStyle="1" w:styleId="edit">
    <w:name w:val="edit"/>
    <w:basedOn w:val="a4"/>
    <w:rsid w:val="00D32433"/>
    <w:rPr>
      <w:rFonts w:cs="Times New Roman"/>
    </w:rPr>
  </w:style>
  <w:style w:type="character" w:customStyle="1" w:styleId="st">
    <w:name w:val="st"/>
    <w:basedOn w:val="a4"/>
    <w:rsid w:val="00D32433"/>
    <w:rPr>
      <w:rFonts w:cs="Times New Roman"/>
    </w:rPr>
  </w:style>
  <w:style w:type="paragraph" w:customStyle="1" w:styleId="afffa">
    <w:name w:val="هشام"/>
    <w:rsid w:val="00D32433"/>
    <w:pPr>
      <w:spacing w:after="0" w:line="240" w:lineRule="auto"/>
      <w:ind w:left="170" w:right="170" w:hanging="454"/>
      <w:jc w:val="both"/>
    </w:pPr>
    <w:rPr>
      <w:rFonts w:ascii="Times New Roman" w:eastAsia="Times New Roman" w:hAnsi="Times New Roman"/>
      <w:sz w:val="20"/>
      <w:szCs w:val="30"/>
    </w:rPr>
  </w:style>
  <w:style w:type="paragraph" w:customStyle="1" w:styleId="afffb">
    <w:name w:val="قاعدة"/>
    <w:basedOn w:val="a3"/>
    <w:rsid w:val="00D32433"/>
    <w:pPr>
      <w:widowControl/>
      <w:ind w:firstLine="567"/>
      <w:jc w:val="center"/>
    </w:pPr>
    <w:rPr>
      <w:rFonts w:cs="Al-Kharashi 62"/>
      <w:sz w:val="48"/>
      <w:szCs w:val="36"/>
      <w:lang w:val="en-GB" w:eastAsia="en-US"/>
    </w:rPr>
  </w:style>
  <w:style w:type="paragraph" w:customStyle="1" w:styleId="11999">
    <w:name w:val="نمط كشيدة صغيرة السطر الأول:  1.19 سم قبل:  9 نقطة بعد:  9 نقط..."/>
    <w:basedOn w:val="a3"/>
    <w:autoRedefine/>
    <w:rsid w:val="00D32433"/>
    <w:pPr>
      <w:spacing w:before="180" w:after="180" w:line="520" w:lineRule="exact"/>
      <w:ind w:left="43" w:firstLine="0"/>
      <w:jc w:val="center"/>
    </w:pPr>
    <w:rPr>
      <w:rFonts w:cs="AL-Mateen"/>
      <w:caps/>
      <w:spacing w:val="-4"/>
      <w:lang w:eastAsia="en-US"/>
    </w:rPr>
  </w:style>
  <w:style w:type="character" w:customStyle="1" w:styleId="apple-converted-space">
    <w:name w:val="apple-converted-space"/>
    <w:basedOn w:val="a4"/>
    <w:rsid w:val="00D32433"/>
  </w:style>
  <w:style w:type="character" w:customStyle="1" w:styleId="info-subtitle">
    <w:name w:val="info-subtitle"/>
    <w:basedOn w:val="a4"/>
    <w:rsid w:val="00D32433"/>
  </w:style>
  <w:style w:type="paragraph" w:customStyle="1" w:styleId="11999CharChar">
    <w:name w:val="نمط كشيدة صغيرة السطر الأول:  1.19 سم قبل:  9 نقطة بعد:  9 نقط... Char Char"/>
    <w:basedOn w:val="a3"/>
    <w:link w:val="11999CharCharChar"/>
    <w:autoRedefine/>
    <w:rsid w:val="00D32433"/>
    <w:pPr>
      <w:tabs>
        <w:tab w:val="right" w:pos="763"/>
      </w:tabs>
      <w:spacing w:after="120" w:line="480" w:lineRule="exact"/>
      <w:ind w:left="43" w:firstLine="0"/>
      <w:jc w:val="lowKashida"/>
    </w:pPr>
    <w:rPr>
      <w:caps/>
      <w:spacing w:val="-8"/>
      <w:sz w:val="34"/>
      <w:szCs w:val="34"/>
      <w:lang w:eastAsia="en-US"/>
    </w:rPr>
  </w:style>
  <w:style w:type="character" w:customStyle="1" w:styleId="11999CharCharChar">
    <w:name w:val="نمط كشيدة صغيرة السطر الأول:  1.19 سم قبل:  9 نقطة بعد:  9 نقط... Char Char Char"/>
    <w:basedOn w:val="a4"/>
    <w:link w:val="11999CharChar"/>
    <w:rsid w:val="00D32433"/>
    <w:rPr>
      <w:rFonts w:ascii="Times New Roman" w:eastAsia="Times New Roman" w:hAnsi="Times New Roman" w:cs="Traditional Arabic"/>
      <w:caps/>
      <w:spacing w:val="-8"/>
      <w:sz w:val="34"/>
      <w:szCs w:val="34"/>
    </w:rPr>
  </w:style>
  <w:style w:type="paragraph" w:customStyle="1" w:styleId="Achievement">
    <w:name w:val="Achievement"/>
    <w:basedOn w:val="afd"/>
    <w:rsid w:val="00D32433"/>
    <w:pPr>
      <w:widowControl/>
      <w:bidi w:val="0"/>
      <w:ind w:firstLine="0"/>
      <w:jc w:val="lowKashida"/>
    </w:pPr>
    <w:rPr>
      <w:rFonts w:cs="Times New Roman"/>
      <w:sz w:val="20"/>
      <w:szCs w:val="20"/>
      <w:lang w:val="en-GB" w:eastAsia="en-US"/>
    </w:rPr>
  </w:style>
  <w:style w:type="paragraph" w:customStyle="1" w:styleId="119990">
    <w:name w:val="نمط نمط كشيدة صغيرة السطر الأول:  1.19 سم قبل:  9 نقطة بعد:  9 نق..."/>
    <w:basedOn w:val="a3"/>
    <w:link w:val="11999Char"/>
    <w:autoRedefine/>
    <w:rsid w:val="00D32433"/>
    <w:pPr>
      <w:tabs>
        <w:tab w:val="left" w:pos="583"/>
        <w:tab w:val="left" w:pos="720"/>
        <w:tab w:val="left" w:pos="763"/>
        <w:tab w:val="left" w:pos="943"/>
      </w:tabs>
      <w:spacing w:before="240" w:after="180" w:line="440" w:lineRule="exact"/>
      <w:ind w:firstLine="720"/>
      <w:jc w:val="lowKashida"/>
    </w:pPr>
    <w:rPr>
      <w:b/>
      <w:bCs/>
      <w:caps/>
      <w:sz w:val="34"/>
      <w:szCs w:val="34"/>
      <w:lang w:eastAsia="en-US"/>
    </w:rPr>
  </w:style>
  <w:style w:type="character" w:customStyle="1" w:styleId="11999Char">
    <w:name w:val="نمط نمط كشيدة صغيرة السطر الأول:  1.19 سم قبل:  9 نقطة بعد:  9 نق... Char"/>
    <w:link w:val="119990"/>
    <w:rsid w:val="00D32433"/>
    <w:rPr>
      <w:rFonts w:ascii="Times New Roman" w:eastAsia="Times New Roman" w:hAnsi="Times New Roman" w:cs="Traditional Arabic"/>
      <w:b/>
      <w:bCs/>
      <w:caps/>
      <w:sz w:val="34"/>
      <w:szCs w:val="34"/>
    </w:rPr>
  </w:style>
  <w:style w:type="paragraph" w:customStyle="1" w:styleId="style2">
    <w:name w:val="style2"/>
    <w:basedOn w:val="a3"/>
    <w:rsid w:val="00D32433"/>
    <w:pPr>
      <w:widowControl/>
      <w:bidi w:val="0"/>
      <w:spacing w:before="100" w:beforeAutospacing="1" w:after="100" w:afterAutospacing="1"/>
      <w:ind w:firstLine="0"/>
    </w:pPr>
    <w:rPr>
      <w:rFonts w:cs="Times New Roman"/>
      <w:sz w:val="24"/>
      <w:szCs w:val="24"/>
      <w:lang w:eastAsia="en-US"/>
    </w:rPr>
  </w:style>
  <w:style w:type="character" w:customStyle="1" w:styleId="style21">
    <w:name w:val="style21"/>
    <w:basedOn w:val="a4"/>
    <w:rsid w:val="00D32433"/>
  </w:style>
  <w:style w:type="paragraph" w:customStyle="1" w:styleId="style1">
    <w:name w:val="style1"/>
    <w:basedOn w:val="a3"/>
    <w:rsid w:val="00D32433"/>
    <w:pPr>
      <w:widowControl/>
      <w:bidi w:val="0"/>
      <w:spacing w:before="100" w:beforeAutospacing="1" w:after="100" w:afterAutospacing="1"/>
      <w:ind w:firstLine="0"/>
    </w:pPr>
    <w:rPr>
      <w:rFonts w:cs="Times New Roman"/>
      <w:sz w:val="24"/>
      <w:szCs w:val="24"/>
      <w:lang w:eastAsia="en-US"/>
    </w:rPr>
  </w:style>
  <w:style w:type="paragraph" w:customStyle="1" w:styleId="1e">
    <w:name w:val="عادي1"/>
    <w:basedOn w:val="1"/>
    <w:rsid w:val="00436D06"/>
    <w:pPr>
      <w:bidi/>
      <w:spacing w:after="0"/>
      <w:jc w:val="right"/>
    </w:pPr>
    <w:rPr>
      <w:rFonts w:ascii="Arial" w:hAnsi="Arial" w:cs="Traditional Arabic"/>
      <w:b w:val="0"/>
      <w:bCs w:val="0"/>
      <w:szCs w:val="28"/>
      <w:lang w:eastAsia="en-US"/>
    </w:rPr>
  </w:style>
  <w:style w:type="paragraph" w:customStyle="1" w:styleId="afffc">
    <w:name w:val="المطلب"/>
    <w:basedOn w:val="a3"/>
    <w:link w:val="Chare"/>
    <w:autoRedefine/>
    <w:rsid w:val="001719BF"/>
    <w:pPr>
      <w:spacing w:before="120"/>
      <w:ind w:left="2409" w:hanging="1729"/>
      <w:jc w:val="both"/>
    </w:pPr>
    <w:rPr>
      <w:rFonts w:cs="Hesham Gornata"/>
      <w:lang w:eastAsia="en-US"/>
    </w:rPr>
  </w:style>
  <w:style w:type="paragraph" w:customStyle="1" w:styleId="afffd">
    <w:name w:val="المسألة"/>
    <w:basedOn w:val="a3"/>
    <w:link w:val="Charf"/>
    <w:autoRedefine/>
    <w:rsid w:val="001719BF"/>
    <w:pPr>
      <w:ind w:left="2409" w:hanging="1729"/>
      <w:jc w:val="both"/>
    </w:pPr>
    <w:rPr>
      <w:rFonts w:cs="Al-Hadith2"/>
      <w:sz w:val="36"/>
      <w:szCs w:val="36"/>
      <w:lang w:eastAsia="en-US"/>
    </w:rPr>
  </w:style>
  <w:style w:type="character" w:customStyle="1" w:styleId="Charf">
    <w:name w:val="المسألة Char"/>
    <w:basedOn w:val="a4"/>
    <w:link w:val="afffd"/>
    <w:rsid w:val="001719BF"/>
    <w:rPr>
      <w:rFonts w:ascii="Times New Roman" w:eastAsia="Times New Roman" w:hAnsi="Times New Roman" w:cs="Al-Hadith2"/>
      <w:sz w:val="36"/>
      <w:szCs w:val="36"/>
    </w:rPr>
  </w:style>
  <w:style w:type="character" w:customStyle="1" w:styleId="Chare">
    <w:name w:val="المطلب Char"/>
    <w:basedOn w:val="a4"/>
    <w:link w:val="afffc"/>
    <w:rsid w:val="001719BF"/>
    <w:rPr>
      <w:rFonts w:ascii="Times New Roman" w:eastAsia="Times New Roman" w:hAnsi="Times New Roman" w:cs="Hesham Gornata"/>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5039">
      <w:bodyDiv w:val="1"/>
      <w:marLeft w:val="0"/>
      <w:marRight w:val="0"/>
      <w:marTop w:val="0"/>
      <w:marBottom w:val="0"/>
      <w:divBdr>
        <w:top w:val="none" w:sz="0" w:space="0" w:color="auto"/>
        <w:left w:val="none" w:sz="0" w:space="0" w:color="auto"/>
        <w:bottom w:val="none" w:sz="0" w:space="0" w:color="auto"/>
        <w:right w:val="none" w:sz="0" w:space="0" w:color="auto"/>
      </w:divBdr>
    </w:div>
    <w:div w:id="115299498">
      <w:bodyDiv w:val="1"/>
      <w:marLeft w:val="0"/>
      <w:marRight w:val="0"/>
      <w:marTop w:val="0"/>
      <w:marBottom w:val="0"/>
      <w:divBdr>
        <w:top w:val="none" w:sz="0" w:space="0" w:color="auto"/>
        <w:left w:val="none" w:sz="0" w:space="0" w:color="auto"/>
        <w:bottom w:val="none" w:sz="0" w:space="0" w:color="auto"/>
        <w:right w:val="none" w:sz="0" w:space="0" w:color="auto"/>
      </w:divBdr>
    </w:div>
    <w:div w:id="410276175">
      <w:bodyDiv w:val="1"/>
      <w:marLeft w:val="0"/>
      <w:marRight w:val="0"/>
      <w:marTop w:val="0"/>
      <w:marBottom w:val="0"/>
      <w:divBdr>
        <w:top w:val="none" w:sz="0" w:space="0" w:color="auto"/>
        <w:left w:val="none" w:sz="0" w:space="0" w:color="auto"/>
        <w:bottom w:val="none" w:sz="0" w:space="0" w:color="auto"/>
        <w:right w:val="none" w:sz="0" w:space="0" w:color="auto"/>
      </w:divBdr>
      <w:divsChild>
        <w:div w:id="70452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844826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122349">
      <w:bodyDiv w:val="1"/>
      <w:marLeft w:val="0"/>
      <w:marRight w:val="0"/>
      <w:marTop w:val="0"/>
      <w:marBottom w:val="0"/>
      <w:divBdr>
        <w:top w:val="none" w:sz="0" w:space="0" w:color="auto"/>
        <w:left w:val="none" w:sz="0" w:space="0" w:color="auto"/>
        <w:bottom w:val="none" w:sz="0" w:space="0" w:color="auto"/>
        <w:right w:val="none" w:sz="0" w:space="0" w:color="auto"/>
      </w:divBdr>
    </w:div>
    <w:div w:id="412433671">
      <w:bodyDiv w:val="1"/>
      <w:marLeft w:val="0"/>
      <w:marRight w:val="0"/>
      <w:marTop w:val="0"/>
      <w:marBottom w:val="0"/>
      <w:divBdr>
        <w:top w:val="none" w:sz="0" w:space="0" w:color="auto"/>
        <w:left w:val="none" w:sz="0" w:space="0" w:color="auto"/>
        <w:bottom w:val="none" w:sz="0" w:space="0" w:color="auto"/>
        <w:right w:val="none" w:sz="0" w:space="0" w:color="auto"/>
      </w:divBdr>
    </w:div>
    <w:div w:id="416248555">
      <w:bodyDiv w:val="1"/>
      <w:marLeft w:val="0"/>
      <w:marRight w:val="0"/>
      <w:marTop w:val="0"/>
      <w:marBottom w:val="0"/>
      <w:divBdr>
        <w:top w:val="none" w:sz="0" w:space="0" w:color="auto"/>
        <w:left w:val="none" w:sz="0" w:space="0" w:color="auto"/>
        <w:bottom w:val="none" w:sz="0" w:space="0" w:color="auto"/>
        <w:right w:val="none" w:sz="0" w:space="0" w:color="auto"/>
      </w:divBdr>
    </w:div>
    <w:div w:id="419524170">
      <w:bodyDiv w:val="1"/>
      <w:marLeft w:val="0"/>
      <w:marRight w:val="0"/>
      <w:marTop w:val="0"/>
      <w:marBottom w:val="0"/>
      <w:divBdr>
        <w:top w:val="none" w:sz="0" w:space="0" w:color="auto"/>
        <w:left w:val="none" w:sz="0" w:space="0" w:color="auto"/>
        <w:bottom w:val="none" w:sz="0" w:space="0" w:color="auto"/>
        <w:right w:val="none" w:sz="0" w:space="0" w:color="auto"/>
      </w:divBdr>
      <w:divsChild>
        <w:div w:id="445276921">
          <w:marLeft w:val="0"/>
          <w:marRight w:val="459"/>
          <w:marTop w:val="0"/>
          <w:marBottom w:val="0"/>
          <w:divBdr>
            <w:top w:val="none" w:sz="0" w:space="0" w:color="auto"/>
            <w:left w:val="none" w:sz="0" w:space="0" w:color="auto"/>
            <w:bottom w:val="none" w:sz="0" w:space="0" w:color="auto"/>
            <w:right w:val="none" w:sz="0" w:space="0" w:color="auto"/>
          </w:divBdr>
          <w:divsChild>
            <w:div w:id="2031102069">
              <w:marLeft w:val="0"/>
              <w:marRight w:val="0"/>
              <w:marTop w:val="0"/>
              <w:marBottom w:val="119"/>
              <w:divBdr>
                <w:top w:val="none" w:sz="0" w:space="0" w:color="auto"/>
                <w:left w:val="none" w:sz="0" w:space="0" w:color="auto"/>
                <w:bottom w:val="none" w:sz="0" w:space="0" w:color="auto"/>
                <w:right w:val="none" w:sz="0" w:space="0" w:color="auto"/>
              </w:divBdr>
              <w:divsChild>
                <w:div w:id="1049694452">
                  <w:marLeft w:val="0"/>
                  <w:marRight w:val="0"/>
                  <w:marTop w:val="0"/>
                  <w:marBottom w:val="0"/>
                  <w:divBdr>
                    <w:top w:val="none" w:sz="0" w:space="0" w:color="auto"/>
                    <w:left w:val="none" w:sz="0" w:space="0" w:color="auto"/>
                    <w:bottom w:val="none" w:sz="0" w:space="0" w:color="auto"/>
                    <w:right w:val="none" w:sz="0" w:space="0" w:color="auto"/>
                  </w:divBdr>
                  <w:divsChild>
                    <w:div w:id="35284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59408">
      <w:bodyDiv w:val="1"/>
      <w:marLeft w:val="0"/>
      <w:marRight w:val="0"/>
      <w:marTop w:val="0"/>
      <w:marBottom w:val="0"/>
      <w:divBdr>
        <w:top w:val="none" w:sz="0" w:space="0" w:color="auto"/>
        <w:left w:val="none" w:sz="0" w:space="0" w:color="auto"/>
        <w:bottom w:val="none" w:sz="0" w:space="0" w:color="auto"/>
        <w:right w:val="none" w:sz="0" w:space="0" w:color="auto"/>
      </w:divBdr>
      <w:divsChild>
        <w:div w:id="1379280293">
          <w:marLeft w:val="28"/>
          <w:marRight w:val="28"/>
          <w:marTop w:val="0"/>
          <w:marBottom w:val="0"/>
          <w:divBdr>
            <w:top w:val="none" w:sz="0" w:space="0" w:color="auto"/>
            <w:left w:val="none" w:sz="0" w:space="0" w:color="auto"/>
            <w:bottom w:val="none" w:sz="0" w:space="0" w:color="auto"/>
            <w:right w:val="none" w:sz="0" w:space="0" w:color="auto"/>
          </w:divBdr>
          <w:divsChild>
            <w:div w:id="183653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14186">
      <w:bodyDiv w:val="1"/>
      <w:marLeft w:val="0"/>
      <w:marRight w:val="0"/>
      <w:marTop w:val="0"/>
      <w:marBottom w:val="0"/>
      <w:divBdr>
        <w:top w:val="none" w:sz="0" w:space="0" w:color="auto"/>
        <w:left w:val="none" w:sz="0" w:space="0" w:color="auto"/>
        <w:bottom w:val="none" w:sz="0" w:space="0" w:color="auto"/>
        <w:right w:val="none" w:sz="0" w:space="0" w:color="auto"/>
      </w:divBdr>
      <w:divsChild>
        <w:div w:id="135229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065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1561336">
      <w:bodyDiv w:val="1"/>
      <w:marLeft w:val="0"/>
      <w:marRight w:val="0"/>
      <w:marTop w:val="0"/>
      <w:marBottom w:val="0"/>
      <w:divBdr>
        <w:top w:val="none" w:sz="0" w:space="0" w:color="auto"/>
        <w:left w:val="none" w:sz="0" w:space="0" w:color="auto"/>
        <w:bottom w:val="none" w:sz="0" w:space="0" w:color="auto"/>
        <w:right w:val="none" w:sz="0" w:space="0" w:color="auto"/>
      </w:divBdr>
      <w:divsChild>
        <w:div w:id="917789904">
          <w:marLeft w:val="0"/>
          <w:marRight w:val="0"/>
          <w:marTop w:val="94"/>
          <w:marBottom w:val="0"/>
          <w:divBdr>
            <w:top w:val="none" w:sz="0" w:space="0" w:color="auto"/>
            <w:left w:val="none" w:sz="0" w:space="0" w:color="auto"/>
            <w:bottom w:val="none" w:sz="0" w:space="0" w:color="auto"/>
            <w:right w:val="none" w:sz="0" w:space="0" w:color="auto"/>
          </w:divBdr>
          <w:divsChild>
            <w:div w:id="1093479322">
              <w:marLeft w:val="0"/>
              <w:marRight w:val="0"/>
              <w:marTop w:val="37"/>
              <w:marBottom w:val="0"/>
              <w:divBdr>
                <w:top w:val="none" w:sz="0" w:space="0" w:color="auto"/>
                <w:left w:val="none" w:sz="0" w:space="0" w:color="auto"/>
                <w:bottom w:val="none" w:sz="0" w:space="0" w:color="auto"/>
                <w:right w:val="none" w:sz="0" w:space="0" w:color="auto"/>
              </w:divBdr>
            </w:div>
          </w:divsChild>
        </w:div>
      </w:divsChild>
    </w:div>
    <w:div w:id="814299441">
      <w:bodyDiv w:val="1"/>
      <w:marLeft w:val="0"/>
      <w:marRight w:val="0"/>
      <w:marTop w:val="0"/>
      <w:marBottom w:val="0"/>
      <w:divBdr>
        <w:top w:val="none" w:sz="0" w:space="0" w:color="auto"/>
        <w:left w:val="none" w:sz="0" w:space="0" w:color="auto"/>
        <w:bottom w:val="none" w:sz="0" w:space="0" w:color="auto"/>
        <w:right w:val="none" w:sz="0" w:space="0" w:color="auto"/>
      </w:divBdr>
    </w:div>
    <w:div w:id="854806521">
      <w:bodyDiv w:val="1"/>
      <w:marLeft w:val="0"/>
      <w:marRight w:val="0"/>
      <w:marTop w:val="0"/>
      <w:marBottom w:val="0"/>
      <w:divBdr>
        <w:top w:val="none" w:sz="0" w:space="0" w:color="auto"/>
        <w:left w:val="none" w:sz="0" w:space="0" w:color="auto"/>
        <w:bottom w:val="none" w:sz="0" w:space="0" w:color="auto"/>
        <w:right w:val="none" w:sz="0" w:space="0" w:color="auto"/>
      </w:divBdr>
    </w:div>
    <w:div w:id="866404711">
      <w:bodyDiv w:val="1"/>
      <w:marLeft w:val="0"/>
      <w:marRight w:val="0"/>
      <w:marTop w:val="0"/>
      <w:marBottom w:val="0"/>
      <w:divBdr>
        <w:top w:val="none" w:sz="0" w:space="0" w:color="auto"/>
        <w:left w:val="none" w:sz="0" w:space="0" w:color="auto"/>
        <w:bottom w:val="none" w:sz="0" w:space="0" w:color="auto"/>
        <w:right w:val="none" w:sz="0" w:space="0" w:color="auto"/>
      </w:divBdr>
    </w:div>
    <w:div w:id="869341843">
      <w:bodyDiv w:val="1"/>
      <w:marLeft w:val="0"/>
      <w:marRight w:val="0"/>
      <w:marTop w:val="0"/>
      <w:marBottom w:val="0"/>
      <w:divBdr>
        <w:top w:val="none" w:sz="0" w:space="0" w:color="auto"/>
        <w:left w:val="none" w:sz="0" w:space="0" w:color="auto"/>
        <w:bottom w:val="none" w:sz="0" w:space="0" w:color="auto"/>
        <w:right w:val="none" w:sz="0" w:space="0" w:color="auto"/>
      </w:divBdr>
    </w:div>
    <w:div w:id="889076899">
      <w:bodyDiv w:val="1"/>
      <w:marLeft w:val="0"/>
      <w:marRight w:val="0"/>
      <w:marTop w:val="0"/>
      <w:marBottom w:val="0"/>
      <w:divBdr>
        <w:top w:val="none" w:sz="0" w:space="0" w:color="auto"/>
        <w:left w:val="none" w:sz="0" w:space="0" w:color="auto"/>
        <w:bottom w:val="none" w:sz="0" w:space="0" w:color="auto"/>
        <w:right w:val="none" w:sz="0" w:space="0" w:color="auto"/>
      </w:divBdr>
    </w:div>
    <w:div w:id="890001358">
      <w:bodyDiv w:val="1"/>
      <w:marLeft w:val="0"/>
      <w:marRight w:val="0"/>
      <w:marTop w:val="0"/>
      <w:marBottom w:val="0"/>
      <w:divBdr>
        <w:top w:val="none" w:sz="0" w:space="0" w:color="auto"/>
        <w:left w:val="none" w:sz="0" w:space="0" w:color="auto"/>
        <w:bottom w:val="none" w:sz="0" w:space="0" w:color="auto"/>
        <w:right w:val="none" w:sz="0" w:space="0" w:color="auto"/>
      </w:divBdr>
    </w:div>
    <w:div w:id="1150443228">
      <w:bodyDiv w:val="1"/>
      <w:marLeft w:val="0"/>
      <w:marRight w:val="0"/>
      <w:marTop w:val="0"/>
      <w:marBottom w:val="0"/>
      <w:divBdr>
        <w:top w:val="none" w:sz="0" w:space="0" w:color="auto"/>
        <w:left w:val="none" w:sz="0" w:space="0" w:color="auto"/>
        <w:bottom w:val="none" w:sz="0" w:space="0" w:color="auto"/>
        <w:right w:val="none" w:sz="0" w:space="0" w:color="auto"/>
      </w:divBdr>
    </w:div>
    <w:div w:id="1362704793">
      <w:bodyDiv w:val="1"/>
      <w:marLeft w:val="0"/>
      <w:marRight w:val="0"/>
      <w:marTop w:val="0"/>
      <w:marBottom w:val="0"/>
      <w:divBdr>
        <w:top w:val="none" w:sz="0" w:space="0" w:color="auto"/>
        <w:left w:val="none" w:sz="0" w:space="0" w:color="auto"/>
        <w:bottom w:val="none" w:sz="0" w:space="0" w:color="auto"/>
        <w:right w:val="none" w:sz="0" w:space="0" w:color="auto"/>
      </w:divBdr>
    </w:div>
    <w:div w:id="1445154496">
      <w:bodyDiv w:val="1"/>
      <w:marLeft w:val="0"/>
      <w:marRight w:val="0"/>
      <w:marTop w:val="0"/>
      <w:marBottom w:val="0"/>
      <w:divBdr>
        <w:top w:val="none" w:sz="0" w:space="0" w:color="auto"/>
        <w:left w:val="none" w:sz="0" w:space="0" w:color="auto"/>
        <w:bottom w:val="none" w:sz="0" w:space="0" w:color="auto"/>
        <w:right w:val="none" w:sz="0" w:space="0" w:color="auto"/>
      </w:divBdr>
    </w:div>
    <w:div w:id="1454522415">
      <w:bodyDiv w:val="1"/>
      <w:marLeft w:val="0"/>
      <w:marRight w:val="0"/>
      <w:marTop w:val="0"/>
      <w:marBottom w:val="0"/>
      <w:divBdr>
        <w:top w:val="none" w:sz="0" w:space="0" w:color="auto"/>
        <w:left w:val="none" w:sz="0" w:space="0" w:color="auto"/>
        <w:bottom w:val="none" w:sz="0" w:space="0" w:color="auto"/>
        <w:right w:val="none" w:sz="0" w:space="0" w:color="auto"/>
      </w:divBdr>
    </w:div>
    <w:div w:id="1529487079">
      <w:bodyDiv w:val="1"/>
      <w:marLeft w:val="0"/>
      <w:marRight w:val="0"/>
      <w:marTop w:val="0"/>
      <w:marBottom w:val="0"/>
      <w:divBdr>
        <w:top w:val="none" w:sz="0" w:space="0" w:color="auto"/>
        <w:left w:val="none" w:sz="0" w:space="0" w:color="auto"/>
        <w:bottom w:val="none" w:sz="0" w:space="0" w:color="auto"/>
        <w:right w:val="none" w:sz="0" w:space="0" w:color="auto"/>
      </w:divBdr>
    </w:div>
    <w:div w:id="1597324691">
      <w:bodyDiv w:val="1"/>
      <w:marLeft w:val="0"/>
      <w:marRight w:val="0"/>
      <w:marTop w:val="0"/>
      <w:marBottom w:val="0"/>
      <w:divBdr>
        <w:top w:val="none" w:sz="0" w:space="0" w:color="auto"/>
        <w:left w:val="none" w:sz="0" w:space="0" w:color="auto"/>
        <w:bottom w:val="none" w:sz="0" w:space="0" w:color="auto"/>
        <w:right w:val="none" w:sz="0" w:space="0" w:color="auto"/>
      </w:divBdr>
      <w:divsChild>
        <w:div w:id="1623227787">
          <w:marLeft w:val="0"/>
          <w:marRight w:val="0"/>
          <w:marTop w:val="0"/>
          <w:marBottom w:val="0"/>
          <w:divBdr>
            <w:top w:val="none" w:sz="0" w:space="0" w:color="auto"/>
            <w:left w:val="none" w:sz="0" w:space="0" w:color="auto"/>
            <w:bottom w:val="none" w:sz="0" w:space="0" w:color="auto"/>
            <w:right w:val="none" w:sz="0" w:space="0" w:color="auto"/>
          </w:divBdr>
        </w:div>
        <w:div w:id="1761557515">
          <w:marLeft w:val="0"/>
          <w:marRight w:val="0"/>
          <w:marTop w:val="0"/>
          <w:marBottom w:val="0"/>
          <w:divBdr>
            <w:top w:val="none" w:sz="0" w:space="0" w:color="auto"/>
            <w:left w:val="none" w:sz="0" w:space="0" w:color="auto"/>
            <w:bottom w:val="none" w:sz="0" w:space="0" w:color="auto"/>
            <w:right w:val="none" w:sz="0" w:space="0" w:color="auto"/>
          </w:divBdr>
        </w:div>
        <w:div w:id="74673211">
          <w:marLeft w:val="0"/>
          <w:marRight w:val="0"/>
          <w:marTop w:val="0"/>
          <w:marBottom w:val="0"/>
          <w:divBdr>
            <w:top w:val="none" w:sz="0" w:space="0" w:color="auto"/>
            <w:left w:val="none" w:sz="0" w:space="0" w:color="auto"/>
            <w:bottom w:val="none" w:sz="0" w:space="0" w:color="auto"/>
            <w:right w:val="none" w:sz="0" w:space="0" w:color="auto"/>
          </w:divBdr>
        </w:div>
        <w:div w:id="1198589237">
          <w:marLeft w:val="0"/>
          <w:marRight w:val="0"/>
          <w:marTop w:val="0"/>
          <w:marBottom w:val="0"/>
          <w:divBdr>
            <w:top w:val="none" w:sz="0" w:space="0" w:color="auto"/>
            <w:left w:val="none" w:sz="0" w:space="0" w:color="auto"/>
            <w:bottom w:val="none" w:sz="0" w:space="0" w:color="auto"/>
            <w:right w:val="none" w:sz="0" w:space="0" w:color="auto"/>
          </w:divBdr>
        </w:div>
        <w:div w:id="1204639249">
          <w:marLeft w:val="0"/>
          <w:marRight w:val="0"/>
          <w:marTop w:val="0"/>
          <w:marBottom w:val="0"/>
          <w:divBdr>
            <w:top w:val="none" w:sz="0" w:space="0" w:color="auto"/>
            <w:left w:val="none" w:sz="0" w:space="0" w:color="auto"/>
            <w:bottom w:val="none" w:sz="0" w:space="0" w:color="auto"/>
            <w:right w:val="none" w:sz="0" w:space="0" w:color="auto"/>
          </w:divBdr>
        </w:div>
      </w:divsChild>
    </w:div>
    <w:div w:id="1668511834">
      <w:bodyDiv w:val="1"/>
      <w:marLeft w:val="0"/>
      <w:marRight w:val="0"/>
      <w:marTop w:val="0"/>
      <w:marBottom w:val="0"/>
      <w:divBdr>
        <w:top w:val="none" w:sz="0" w:space="0" w:color="auto"/>
        <w:left w:val="none" w:sz="0" w:space="0" w:color="auto"/>
        <w:bottom w:val="none" w:sz="0" w:space="0" w:color="auto"/>
        <w:right w:val="none" w:sz="0" w:space="0" w:color="auto"/>
      </w:divBdr>
    </w:div>
    <w:div w:id="1700737274">
      <w:bodyDiv w:val="1"/>
      <w:marLeft w:val="0"/>
      <w:marRight w:val="0"/>
      <w:marTop w:val="0"/>
      <w:marBottom w:val="0"/>
      <w:divBdr>
        <w:top w:val="none" w:sz="0" w:space="0" w:color="auto"/>
        <w:left w:val="none" w:sz="0" w:space="0" w:color="auto"/>
        <w:bottom w:val="none" w:sz="0" w:space="0" w:color="auto"/>
        <w:right w:val="none" w:sz="0" w:space="0" w:color="auto"/>
      </w:divBdr>
    </w:div>
    <w:div w:id="172709630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sChild>
        <w:div w:id="1976063512">
          <w:marLeft w:val="0"/>
          <w:marRight w:val="459"/>
          <w:marTop w:val="0"/>
          <w:marBottom w:val="0"/>
          <w:divBdr>
            <w:top w:val="none" w:sz="0" w:space="0" w:color="auto"/>
            <w:left w:val="none" w:sz="0" w:space="0" w:color="auto"/>
            <w:bottom w:val="none" w:sz="0" w:space="0" w:color="auto"/>
            <w:right w:val="none" w:sz="0" w:space="0" w:color="auto"/>
          </w:divBdr>
          <w:divsChild>
            <w:div w:id="1340692753">
              <w:marLeft w:val="0"/>
              <w:marRight w:val="0"/>
              <w:marTop w:val="0"/>
              <w:marBottom w:val="119"/>
              <w:divBdr>
                <w:top w:val="none" w:sz="0" w:space="0" w:color="auto"/>
                <w:left w:val="none" w:sz="0" w:space="0" w:color="auto"/>
                <w:bottom w:val="none" w:sz="0" w:space="0" w:color="auto"/>
                <w:right w:val="none" w:sz="0" w:space="0" w:color="auto"/>
              </w:divBdr>
              <w:divsChild>
                <w:div w:id="1739786413">
                  <w:marLeft w:val="0"/>
                  <w:marRight w:val="0"/>
                  <w:marTop w:val="0"/>
                  <w:marBottom w:val="0"/>
                  <w:divBdr>
                    <w:top w:val="none" w:sz="0" w:space="0" w:color="auto"/>
                    <w:left w:val="none" w:sz="0" w:space="0" w:color="auto"/>
                    <w:bottom w:val="none" w:sz="0" w:space="0" w:color="auto"/>
                    <w:right w:val="none" w:sz="0" w:space="0" w:color="auto"/>
                  </w:divBdr>
                  <w:divsChild>
                    <w:div w:id="4945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92850">
      <w:bodyDiv w:val="1"/>
      <w:marLeft w:val="0"/>
      <w:marRight w:val="0"/>
      <w:marTop w:val="0"/>
      <w:marBottom w:val="0"/>
      <w:divBdr>
        <w:top w:val="none" w:sz="0" w:space="0" w:color="auto"/>
        <w:left w:val="none" w:sz="0" w:space="0" w:color="auto"/>
        <w:bottom w:val="none" w:sz="0" w:space="0" w:color="auto"/>
        <w:right w:val="none" w:sz="0" w:space="0" w:color="auto"/>
      </w:divBdr>
    </w:div>
    <w:div w:id="1831629879">
      <w:bodyDiv w:val="1"/>
      <w:marLeft w:val="0"/>
      <w:marRight w:val="0"/>
      <w:marTop w:val="0"/>
      <w:marBottom w:val="0"/>
      <w:divBdr>
        <w:top w:val="none" w:sz="0" w:space="0" w:color="auto"/>
        <w:left w:val="none" w:sz="0" w:space="0" w:color="auto"/>
        <w:bottom w:val="none" w:sz="0" w:space="0" w:color="auto"/>
        <w:right w:val="none" w:sz="0" w:space="0" w:color="auto"/>
      </w:divBdr>
    </w:div>
    <w:div w:id="1901821844">
      <w:bodyDiv w:val="1"/>
      <w:marLeft w:val="0"/>
      <w:marRight w:val="0"/>
      <w:marTop w:val="0"/>
      <w:marBottom w:val="0"/>
      <w:divBdr>
        <w:top w:val="none" w:sz="0" w:space="0" w:color="auto"/>
        <w:left w:val="none" w:sz="0" w:space="0" w:color="auto"/>
        <w:bottom w:val="none" w:sz="0" w:space="0" w:color="auto"/>
        <w:right w:val="none" w:sz="0" w:space="0" w:color="auto"/>
      </w:divBdr>
      <w:divsChild>
        <w:div w:id="35831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218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606882">
      <w:bodyDiv w:val="1"/>
      <w:marLeft w:val="0"/>
      <w:marRight w:val="0"/>
      <w:marTop w:val="0"/>
      <w:marBottom w:val="0"/>
      <w:divBdr>
        <w:top w:val="none" w:sz="0" w:space="0" w:color="auto"/>
        <w:left w:val="none" w:sz="0" w:space="0" w:color="auto"/>
        <w:bottom w:val="none" w:sz="0" w:space="0" w:color="auto"/>
        <w:right w:val="none" w:sz="0" w:space="0" w:color="auto"/>
      </w:divBdr>
    </w:div>
    <w:div w:id="1978341118">
      <w:bodyDiv w:val="1"/>
      <w:marLeft w:val="0"/>
      <w:marRight w:val="0"/>
      <w:marTop w:val="0"/>
      <w:marBottom w:val="0"/>
      <w:divBdr>
        <w:top w:val="none" w:sz="0" w:space="0" w:color="auto"/>
        <w:left w:val="none" w:sz="0" w:space="0" w:color="auto"/>
        <w:bottom w:val="none" w:sz="0" w:space="0" w:color="auto"/>
        <w:right w:val="none" w:sz="0" w:space="0" w:color="auto"/>
      </w:divBdr>
      <w:divsChild>
        <w:div w:id="986663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024902">
      <w:bodyDiv w:val="1"/>
      <w:marLeft w:val="0"/>
      <w:marRight w:val="0"/>
      <w:marTop w:val="0"/>
      <w:marBottom w:val="0"/>
      <w:divBdr>
        <w:top w:val="none" w:sz="0" w:space="0" w:color="auto"/>
        <w:left w:val="none" w:sz="0" w:space="0" w:color="auto"/>
        <w:bottom w:val="none" w:sz="0" w:space="0" w:color="auto"/>
        <w:right w:val="none" w:sz="0" w:space="0" w:color="auto"/>
      </w:divBdr>
    </w:div>
    <w:div w:id="2085225978">
      <w:bodyDiv w:val="1"/>
      <w:marLeft w:val="0"/>
      <w:marRight w:val="0"/>
      <w:marTop w:val="0"/>
      <w:marBottom w:val="0"/>
      <w:divBdr>
        <w:top w:val="none" w:sz="0" w:space="0" w:color="auto"/>
        <w:left w:val="none" w:sz="0" w:space="0" w:color="auto"/>
        <w:bottom w:val="none" w:sz="0" w:space="0" w:color="auto"/>
        <w:right w:val="none" w:sz="0" w:space="0" w:color="auto"/>
      </w:divBdr>
    </w:div>
    <w:div w:id="2113695277">
      <w:bodyDiv w:val="1"/>
      <w:marLeft w:val="0"/>
      <w:marRight w:val="0"/>
      <w:marTop w:val="0"/>
      <w:marBottom w:val="0"/>
      <w:divBdr>
        <w:top w:val="none" w:sz="0" w:space="0" w:color="auto"/>
        <w:left w:val="none" w:sz="0" w:space="0" w:color="auto"/>
        <w:bottom w:val="none" w:sz="0" w:space="0" w:color="auto"/>
        <w:right w:val="none" w:sz="0" w:space="0" w:color="auto"/>
      </w:divBdr>
    </w:div>
    <w:div w:id="212789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44haled@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aculty.kfupm.edu.sa/ias/khaleda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20http://cutt.us/9OqNK%20"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BCDDF-ADCB-410C-8094-9F394D2AC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9965</Words>
  <Characters>56803</Characters>
  <Application>Microsoft Office Word</Application>
  <DocSecurity>0</DocSecurity>
  <Lines>473</Lines>
  <Paragraphs>133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cp:lastModifiedBy>
  <cp:revision>2</cp:revision>
  <cp:lastPrinted>2017-02-14T20:49:00Z</cp:lastPrinted>
  <dcterms:created xsi:type="dcterms:W3CDTF">2021-07-22T14:32:00Z</dcterms:created>
  <dcterms:modified xsi:type="dcterms:W3CDTF">2021-07-22T14:32:00Z</dcterms:modified>
</cp:coreProperties>
</file>