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88" w:rsidRPr="00326C03" w:rsidRDefault="00CC5E88" w:rsidP="00492A27">
      <w:pPr>
        <w:jc w:val="center"/>
        <w:rPr>
          <w:rFonts w:asciiTheme="minorHAnsi" w:hAnsiTheme="minorHAnsi"/>
          <w:b/>
          <w:bCs/>
          <w:sz w:val="28"/>
          <w:szCs w:val="28"/>
        </w:rPr>
      </w:pPr>
      <w:r w:rsidRPr="00326C03">
        <w:rPr>
          <w:rFonts w:asciiTheme="minorHAnsi" w:hAnsiTheme="minorHAnsi"/>
          <w:b/>
          <w:bCs/>
          <w:sz w:val="28"/>
          <w:szCs w:val="28"/>
        </w:rPr>
        <w:t>King Fahd University of Petroleum &amp; Minerals</w:t>
      </w:r>
    </w:p>
    <w:p w:rsidR="00CC5E88" w:rsidRPr="00326C03" w:rsidRDefault="00CC5E88" w:rsidP="00492A27">
      <w:pPr>
        <w:jc w:val="center"/>
        <w:rPr>
          <w:rFonts w:asciiTheme="minorHAnsi" w:hAnsiTheme="minorHAnsi"/>
          <w:sz w:val="28"/>
          <w:szCs w:val="28"/>
        </w:rPr>
      </w:pPr>
      <w:r w:rsidRPr="00326C03">
        <w:rPr>
          <w:rFonts w:asciiTheme="minorHAnsi" w:hAnsiTheme="minorHAnsi"/>
          <w:sz w:val="28"/>
          <w:szCs w:val="28"/>
        </w:rPr>
        <w:t>Electrical Engineering</w:t>
      </w:r>
      <w:r w:rsidR="00FD659B" w:rsidRPr="00326C03">
        <w:rPr>
          <w:rFonts w:asciiTheme="minorHAnsi" w:hAnsiTheme="minorHAnsi"/>
          <w:sz w:val="28"/>
          <w:szCs w:val="28"/>
        </w:rPr>
        <w:t xml:space="preserve"> Department</w:t>
      </w:r>
    </w:p>
    <w:p w:rsidR="00CC5E88" w:rsidRPr="00326C03" w:rsidRDefault="00CC5E88" w:rsidP="00460227">
      <w:pPr>
        <w:jc w:val="center"/>
        <w:rPr>
          <w:rFonts w:asciiTheme="minorHAnsi" w:hAnsiTheme="minorHAnsi"/>
          <w:b/>
          <w:bCs/>
        </w:rPr>
      </w:pPr>
      <w:r w:rsidRPr="00326C03">
        <w:rPr>
          <w:rFonts w:asciiTheme="minorHAnsi" w:hAnsiTheme="minorHAnsi"/>
          <w:b/>
          <w:bCs/>
        </w:rPr>
        <w:t xml:space="preserve">EE </w:t>
      </w:r>
      <w:r w:rsidR="00460227" w:rsidRPr="00326C03">
        <w:rPr>
          <w:rFonts w:asciiTheme="minorHAnsi" w:hAnsiTheme="minorHAnsi"/>
          <w:b/>
          <w:bCs/>
        </w:rPr>
        <w:t>212</w:t>
      </w:r>
      <w:r w:rsidRPr="00326C03">
        <w:rPr>
          <w:rFonts w:asciiTheme="minorHAnsi" w:hAnsiTheme="minorHAnsi"/>
          <w:b/>
          <w:bCs/>
        </w:rPr>
        <w:t xml:space="preserve">: </w:t>
      </w:r>
      <w:r w:rsidR="00460227" w:rsidRPr="00326C03">
        <w:rPr>
          <w:rFonts w:asciiTheme="minorHAnsi" w:hAnsiTheme="minorHAnsi"/>
          <w:b/>
          <w:bCs/>
        </w:rPr>
        <w:t>Electrical Circuits Laboratory (0-3-1)</w:t>
      </w:r>
    </w:p>
    <w:p w:rsidR="00CC5E88" w:rsidRPr="00326C03" w:rsidRDefault="00796619" w:rsidP="00FF3EE8">
      <w:pPr>
        <w:pBdr>
          <w:bottom w:val="single" w:sz="12" w:space="1" w:color="auto"/>
        </w:pBdr>
        <w:jc w:val="center"/>
        <w:rPr>
          <w:rFonts w:asciiTheme="minorHAnsi" w:hAnsiTheme="minorHAnsi"/>
          <w:sz w:val="22"/>
          <w:szCs w:val="22"/>
        </w:rPr>
      </w:pPr>
      <w:r w:rsidRPr="00326C03">
        <w:rPr>
          <w:rFonts w:asciiTheme="minorHAnsi" w:hAnsiTheme="minorHAnsi"/>
          <w:sz w:val="22"/>
          <w:szCs w:val="22"/>
        </w:rPr>
        <w:t>Fall</w:t>
      </w:r>
      <w:r w:rsidR="00CC5E88" w:rsidRPr="00326C03">
        <w:rPr>
          <w:rFonts w:asciiTheme="minorHAnsi" w:hAnsiTheme="minorHAnsi"/>
          <w:sz w:val="22"/>
          <w:szCs w:val="22"/>
        </w:rPr>
        <w:t xml:space="preserve"> Semester </w:t>
      </w:r>
      <w:r w:rsidR="00FD659B" w:rsidRPr="00326C03">
        <w:rPr>
          <w:rFonts w:asciiTheme="minorHAnsi" w:hAnsiTheme="minorHAnsi"/>
          <w:sz w:val="22"/>
          <w:szCs w:val="22"/>
        </w:rPr>
        <w:t>1</w:t>
      </w:r>
      <w:r w:rsidRPr="00326C03">
        <w:rPr>
          <w:rFonts w:asciiTheme="minorHAnsi" w:hAnsiTheme="minorHAnsi"/>
          <w:sz w:val="22"/>
          <w:szCs w:val="22"/>
        </w:rPr>
        <w:t>51</w:t>
      </w:r>
      <w:r w:rsidR="00CC5E88" w:rsidRPr="00326C03">
        <w:rPr>
          <w:rFonts w:asciiTheme="minorHAnsi" w:hAnsiTheme="minorHAnsi"/>
          <w:sz w:val="22"/>
          <w:szCs w:val="22"/>
        </w:rPr>
        <w:t xml:space="preserve"> (20</w:t>
      </w:r>
      <w:r w:rsidR="00FD659B" w:rsidRPr="00326C03">
        <w:rPr>
          <w:rFonts w:asciiTheme="minorHAnsi" w:hAnsiTheme="minorHAnsi"/>
          <w:sz w:val="22"/>
          <w:szCs w:val="22"/>
        </w:rPr>
        <w:t>1</w:t>
      </w:r>
      <w:r w:rsidRPr="00326C03">
        <w:rPr>
          <w:rFonts w:asciiTheme="minorHAnsi" w:hAnsiTheme="minorHAnsi"/>
          <w:sz w:val="22"/>
          <w:szCs w:val="22"/>
        </w:rPr>
        <w:t>5</w:t>
      </w:r>
      <w:r w:rsidR="00CC5E88" w:rsidRPr="00326C03">
        <w:rPr>
          <w:rFonts w:asciiTheme="minorHAnsi" w:hAnsiTheme="minorHAnsi"/>
          <w:sz w:val="22"/>
          <w:szCs w:val="22"/>
        </w:rPr>
        <w:t>)</w:t>
      </w:r>
    </w:p>
    <w:p w:rsidR="00FD659B" w:rsidRPr="00326C03" w:rsidRDefault="00FD659B" w:rsidP="00FD659B">
      <w:pPr>
        <w:jc w:val="center"/>
        <w:rPr>
          <w:rFonts w:asciiTheme="minorHAnsi" w:hAnsiTheme="minorHAnsi"/>
          <w:sz w:val="28"/>
          <w:szCs w:val="28"/>
        </w:rPr>
      </w:pPr>
    </w:p>
    <w:p w:rsidR="00CC5E88" w:rsidRDefault="00854A89" w:rsidP="00E5532E">
      <w:pPr>
        <w:rPr>
          <w:rFonts w:asciiTheme="minorHAnsi" w:hAnsiTheme="minorHAnsi"/>
        </w:rPr>
      </w:pPr>
      <w:r>
        <w:rPr>
          <w:rFonts w:asciiTheme="minorHAnsi" w:hAnsiTheme="minorHAnsi"/>
          <w:b/>
          <w:bCs/>
        </w:rPr>
        <w:t xml:space="preserve">Course Instructor: </w:t>
      </w:r>
      <w:r>
        <w:rPr>
          <w:rFonts w:asciiTheme="minorHAnsi" w:hAnsiTheme="minorHAnsi"/>
        </w:rPr>
        <w:t>Ibrahim Al-Saihati</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bCs/>
        </w:rPr>
        <w:t xml:space="preserve">Office Location: </w:t>
      </w:r>
      <w:r>
        <w:rPr>
          <w:rFonts w:asciiTheme="minorHAnsi" w:hAnsiTheme="minorHAnsi"/>
        </w:rPr>
        <w:t>Building 7 room 126-4</w:t>
      </w:r>
    </w:p>
    <w:p w:rsidR="00854A89" w:rsidRPr="00854A89" w:rsidRDefault="00854A89" w:rsidP="00E5532E">
      <w:pPr>
        <w:rPr>
          <w:rFonts w:asciiTheme="minorHAnsi" w:hAnsiTheme="minorHAnsi"/>
          <w:b/>
          <w:bCs/>
        </w:rPr>
      </w:pPr>
      <w:proofErr w:type="gramStart"/>
      <w:r>
        <w:rPr>
          <w:rFonts w:asciiTheme="minorHAnsi" w:hAnsiTheme="minorHAnsi"/>
          <w:b/>
          <w:bCs/>
        </w:rPr>
        <w:t>email</w:t>
      </w:r>
      <w:proofErr w:type="gramEnd"/>
      <w:r>
        <w:rPr>
          <w:rFonts w:asciiTheme="minorHAnsi" w:hAnsiTheme="minorHAnsi"/>
          <w:b/>
          <w:bCs/>
        </w:rPr>
        <w:t xml:space="preserve">: </w:t>
      </w:r>
      <w:hyperlink r:id="rId7" w:history="1">
        <w:r w:rsidRPr="007C5374">
          <w:rPr>
            <w:rStyle w:val="Hyperlink"/>
            <w:rFonts w:asciiTheme="minorHAnsi" w:hAnsiTheme="minorHAnsi"/>
          </w:rPr>
          <w:t>saihati@kfupm.edu.sa</w:t>
        </w:r>
      </w:hyperlink>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b/>
          <w:bCs/>
        </w:rPr>
        <w:t xml:space="preserve">Phone Number: </w:t>
      </w:r>
      <w:r w:rsidRPr="00854A89">
        <w:rPr>
          <w:rFonts w:asciiTheme="minorHAnsi" w:hAnsiTheme="minorHAnsi"/>
        </w:rPr>
        <w:t>013-860-2628</w:t>
      </w:r>
    </w:p>
    <w:p w:rsidR="00492A27" w:rsidRDefault="00854A89" w:rsidP="00883B00">
      <w:pPr>
        <w:jc w:val="both"/>
        <w:rPr>
          <w:rFonts w:asciiTheme="minorHAnsi" w:hAnsiTheme="minorHAnsi"/>
          <w:sz w:val="28"/>
          <w:szCs w:val="28"/>
        </w:rPr>
      </w:pPr>
      <w:r w:rsidRPr="00854A89">
        <w:rPr>
          <w:rFonts w:asciiTheme="minorHAnsi" w:hAnsiTheme="minorHAnsi"/>
          <w:b/>
          <w:bCs/>
          <w:sz w:val="28"/>
          <w:szCs w:val="28"/>
        </w:rPr>
        <w:t>Office Hours:</w:t>
      </w:r>
      <w:r>
        <w:rPr>
          <w:rFonts w:asciiTheme="minorHAnsi" w:hAnsiTheme="minorHAnsi"/>
          <w:sz w:val="28"/>
          <w:szCs w:val="28"/>
        </w:rPr>
        <w:t xml:space="preserve"> Sunday 9:00-11:00 &amp; 1:00-2:00</w:t>
      </w:r>
    </w:p>
    <w:p w:rsidR="00854A89" w:rsidRDefault="00854A89" w:rsidP="00883B00">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   Monday 1:00-2:00</w:t>
      </w:r>
      <w:r>
        <w:rPr>
          <w:rFonts w:asciiTheme="minorHAnsi" w:hAnsiTheme="minorHAnsi"/>
          <w:sz w:val="28"/>
          <w:szCs w:val="28"/>
        </w:rPr>
        <w:tab/>
        <w:t>Tuesday: 9:00-10:00</w:t>
      </w:r>
    </w:p>
    <w:p w:rsidR="00854A89" w:rsidRPr="00854A89" w:rsidRDefault="00854A89" w:rsidP="00883B00">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   Wednesday 1:00-2:00</w:t>
      </w:r>
      <w:r>
        <w:rPr>
          <w:rFonts w:asciiTheme="minorHAnsi" w:hAnsiTheme="minorHAnsi"/>
          <w:sz w:val="28"/>
          <w:szCs w:val="28"/>
        </w:rPr>
        <w:tab/>
        <w:t>(or just call my office any other time</w:t>
      </w:r>
      <w:r>
        <w:rPr>
          <w:rFonts w:asciiTheme="minorHAnsi" w:hAnsiTheme="minorHAnsi"/>
          <w:sz w:val="28"/>
          <w:szCs w:val="28"/>
        </w:rPr>
        <w:tab/>
      </w:r>
    </w:p>
    <w:p w:rsidR="00492A27" w:rsidRPr="00326C03" w:rsidRDefault="00492A27" w:rsidP="00460227">
      <w:pPr>
        <w:jc w:val="both"/>
        <w:rPr>
          <w:rFonts w:asciiTheme="minorHAnsi" w:hAnsiTheme="minorHAnsi"/>
        </w:rPr>
      </w:pPr>
      <w:r w:rsidRPr="00326C03">
        <w:rPr>
          <w:rFonts w:asciiTheme="minorHAnsi" w:hAnsiTheme="minorHAnsi"/>
          <w:b/>
          <w:bCs/>
          <w:u w:val="single"/>
        </w:rPr>
        <w:t>Course Topics</w:t>
      </w:r>
      <w:r w:rsidR="00967CEC" w:rsidRPr="00326C03">
        <w:rPr>
          <w:rFonts w:asciiTheme="minorHAnsi" w:hAnsiTheme="minorHAnsi"/>
          <w:b/>
          <w:bCs/>
          <w:u w:val="single"/>
        </w:rPr>
        <w:t>:</w:t>
      </w:r>
      <w:r w:rsidR="00967CEC" w:rsidRPr="00326C03">
        <w:rPr>
          <w:rFonts w:asciiTheme="minorHAnsi" w:hAnsiTheme="minorHAnsi"/>
          <w:b/>
          <w:bCs/>
        </w:rPr>
        <w:t xml:space="preserve"> </w:t>
      </w:r>
      <w:r w:rsidR="00460227" w:rsidRPr="00326C03">
        <w:rPr>
          <w:rFonts w:asciiTheme="minorHAnsi" w:hAnsiTheme="minorHAnsi"/>
        </w:rPr>
        <w:t>The course consists of a set of laboratory experiments for students to gain hands-on experience in electrical circuits so that they are able to put theoretical concepts into practice. The experiments are designed to help students understand the basic principles of electric circuits as well as giving them insight on design, simulation and hardware implementation of circuits.</w:t>
      </w:r>
    </w:p>
    <w:p w:rsidR="00460227" w:rsidRPr="00326C03" w:rsidRDefault="00460227" w:rsidP="00460227">
      <w:pPr>
        <w:jc w:val="both"/>
        <w:rPr>
          <w:rFonts w:asciiTheme="minorHAnsi" w:hAnsiTheme="minorHAnsi"/>
          <w:sz w:val="22"/>
          <w:szCs w:val="22"/>
        </w:rPr>
      </w:pPr>
    </w:p>
    <w:p w:rsidR="00492A27" w:rsidRPr="00326C03" w:rsidRDefault="00460227" w:rsidP="00460227">
      <w:pPr>
        <w:jc w:val="both"/>
        <w:rPr>
          <w:rFonts w:asciiTheme="minorHAnsi" w:hAnsiTheme="minorHAnsi"/>
        </w:rPr>
      </w:pPr>
      <w:proofErr w:type="spellStart"/>
      <w:r w:rsidRPr="00326C03">
        <w:rPr>
          <w:rFonts w:asciiTheme="minorHAnsi" w:hAnsiTheme="minorHAnsi"/>
          <w:b/>
          <w:bCs/>
          <w:u w:val="single"/>
        </w:rPr>
        <w:t>Co</w:t>
      </w:r>
      <w:r w:rsidR="00BB3A8D" w:rsidRPr="00326C03">
        <w:rPr>
          <w:rFonts w:asciiTheme="minorHAnsi" w:hAnsiTheme="minorHAnsi"/>
          <w:b/>
          <w:bCs/>
          <w:u w:val="single"/>
        </w:rPr>
        <w:t>requisite</w:t>
      </w:r>
      <w:proofErr w:type="spellEnd"/>
      <w:r w:rsidR="00D1072A" w:rsidRPr="00326C03">
        <w:rPr>
          <w:rFonts w:asciiTheme="minorHAnsi" w:hAnsiTheme="minorHAnsi"/>
          <w:b/>
          <w:bCs/>
          <w:u w:val="single"/>
        </w:rPr>
        <w:t>:</w:t>
      </w:r>
      <w:r w:rsidR="00D1072A" w:rsidRPr="00326C03">
        <w:rPr>
          <w:rFonts w:asciiTheme="minorHAnsi" w:hAnsiTheme="minorHAnsi"/>
        </w:rPr>
        <w:t xml:space="preserve">  EE </w:t>
      </w:r>
      <w:r w:rsidRPr="00326C03">
        <w:rPr>
          <w:rFonts w:asciiTheme="minorHAnsi" w:hAnsiTheme="minorHAnsi"/>
        </w:rPr>
        <w:t>202</w:t>
      </w:r>
    </w:p>
    <w:p w:rsidR="00D1072A" w:rsidRPr="00326C03" w:rsidRDefault="00D1072A" w:rsidP="00883B00">
      <w:pPr>
        <w:jc w:val="both"/>
        <w:rPr>
          <w:rFonts w:asciiTheme="minorHAnsi" w:hAnsiTheme="minorHAnsi"/>
          <w:b/>
          <w:bCs/>
          <w:u w:val="single"/>
        </w:rPr>
      </w:pPr>
    </w:p>
    <w:p w:rsidR="002F6BDA" w:rsidRPr="00326C03" w:rsidRDefault="002F6BDA" w:rsidP="00BB3A8D">
      <w:pPr>
        <w:jc w:val="both"/>
        <w:rPr>
          <w:rFonts w:asciiTheme="minorHAnsi" w:hAnsiTheme="minorHAnsi"/>
          <w:b/>
          <w:bCs/>
          <w:u w:val="single"/>
        </w:rPr>
      </w:pPr>
      <w:r w:rsidRPr="00326C03">
        <w:rPr>
          <w:rFonts w:asciiTheme="minorHAnsi" w:hAnsiTheme="minorHAnsi"/>
          <w:b/>
          <w:bCs/>
          <w:u w:val="single"/>
        </w:rPr>
        <w:t>Textbook:</w:t>
      </w:r>
      <w:r w:rsidR="00967CEC" w:rsidRPr="00326C03">
        <w:rPr>
          <w:rFonts w:asciiTheme="minorHAnsi" w:hAnsiTheme="minorHAnsi"/>
          <w:b/>
          <w:bCs/>
        </w:rPr>
        <w:t xml:space="preserve"> </w:t>
      </w:r>
      <w:r w:rsidR="00BB3A8D" w:rsidRPr="00326C03">
        <w:rPr>
          <w:rFonts w:asciiTheme="minorHAnsi" w:hAnsiTheme="minorHAnsi"/>
          <w:b/>
          <w:bCs/>
        </w:rPr>
        <w:t xml:space="preserve"> </w:t>
      </w:r>
      <w:r w:rsidR="00BB3A8D" w:rsidRPr="00326C03">
        <w:rPr>
          <w:rFonts w:asciiTheme="minorHAnsi" w:hAnsiTheme="minorHAnsi"/>
        </w:rPr>
        <w:t>Lab Manual</w:t>
      </w:r>
      <w:r w:rsidRPr="00326C03">
        <w:rPr>
          <w:rFonts w:asciiTheme="minorHAnsi" w:hAnsiTheme="minorHAnsi"/>
          <w:i/>
          <w:iCs/>
        </w:rPr>
        <w:t xml:space="preserve"> </w:t>
      </w:r>
    </w:p>
    <w:p w:rsidR="002F6BDA" w:rsidRPr="00326C03" w:rsidRDefault="002F6BDA" w:rsidP="00883B00">
      <w:pPr>
        <w:jc w:val="both"/>
        <w:rPr>
          <w:rFonts w:asciiTheme="minorHAnsi" w:hAnsiTheme="minorHAnsi"/>
          <w:b/>
          <w:bCs/>
          <w:u w:val="single"/>
        </w:rPr>
      </w:pPr>
    </w:p>
    <w:p w:rsidR="00356C81" w:rsidRPr="00326C03" w:rsidRDefault="00CC5E88" w:rsidP="00967CEC">
      <w:pPr>
        <w:tabs>
          <w:tab w:val="left" w:pos="915"/>
        </w:tabs>
        <w:ind w:left="720" w:hanging="720"/>
        <w:rPr>
          <w:rFonts w:asciiTheme="minorHAnsi" w:hAnsiTheme="minorHAnsi"/>
          <w:sz w:val="20"/>
          <w:szCs w:val="20"/>
        </w:rPr>
      </w:pPr>
      <w:r w:rsidRPr="00326C03">
        <w:rPr>
          <w:rFonts w:asciiTheme="minorHAnsi" w:hAnsiTheme="minorHAnsi"/>
          <w:sz w:val="20"/>
          <w:szCs w:val="20"/>
        </w:rPr>
        <w:tab/>
      </w:r>
    </w:p>
    <w:p w:rsidR="00D1072A" w:rsidRPr="00326C03" w:rsidRDefault="001B0A21" w:rsidP="00D1072A">
      <w:pPr>
        <w:rPr>
          <w:rFonts w:asciiTheme="minorHAnsi" w:hAnsiTheme="minorHAnsi"/>
          <w:b/>
          <w:bCs/>
          <w:u w:val="single"/>
        </w:rPr>
      </w:pPr>
      <w:r w:rsidRPr="00326C03">
        <w:rPr>
          <w:rFonts w:asciiTheme="minorHAnsi" w:hAnsiTheme="minorHAnsi"/>
          <w:b/>
          <w:bCs/>
          <w:u w:val="single"/>
        </w:rPr>
        <w:t>Grade</w:t>
      </w:r>
      <w:r w:rsidR="00D1072A" w:rsidRPr="00326C03">
        <w:rPr>
          <w:rFonts w:asciiTheme="minorHAnsi" w:hAnsiTheme="minorHAnsi"/>
          <w:b/>
          <w:bCs/>
          <w:u w:val="single"/>
        </w:rPr>
        <w:t xml:space="preserve"> Distribution</w:t>
      </w:r>
      <w:r w:rsidR="00967CEC" w:rsidRPr="00326C03">
        <w:rPr>
          <w:rFonts w:asciiTheme="minorHAnsi" w:hAnsiTheme="minorHAnsi"/>
          <w:b/>
          <w:bCs/>
          <w:u w:val="single"/>
        </w:rPr>
        <w:t>:</w:t>
      </w:r>
    </w:p>
    <w:p w:rsidR="001B0A21" w:rsidRPr="00326C03" w:rsidRDefault="001B0A21" w:rsidP="00D1072A">
      <w:pPr>
        <w:rPr>
          <w:rFonts w:asciiTheme="minorHAnsi" w:hAnsiTheme="minorHAnsi"/>
          <w:b/>
          <w:bCs/>
          <w:u w:val="single"/>
        </w:rPr>
      </w:pPr>
    </w:p>
    <w:tbl>
      <w:tblPr>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710"/>
        <w:gridCol w:w="5152"/>
      </w:tblGrid>
      <w:tr w:rsidR="00967CEC" w:rsidRPr="00326C03" w:rsidTr="008D1D3D">
        <w:trPr>
          <w:trHeight w:val="542"/>
        </w:trPr>
        <w:tc>
          <w:tcPr>
            <w:tcW w:w="2930" w:type="dxa"/>
          </w:tcPr>
          <w:p w:rsidR="00967CEC" w:rsidRPr="00326C03" w:rsidRDefault="008D1D3D" w:rsidP="00111CB8">
            <w:pPr>
              <w:jc w:val="center"/>
              <w:rPr>
                <w:rFonts w:asciiTheme="minorHAnsi" w:hAnsiTheme="minorHAnsi"/>
                <w:b/>
                <w:bCs/>
              </w:rPr>
            </w:pPr>
            <w:r w:rsidRPr="00326C03">
              <w:rPr>
                <w:rFonts w:asciiTheme="minorHAnsi" w:hAnsiTheme="minorHAnsi"/>
                <w:b/>
                <w:bCs/>
              </w:rPr>
              <w:t>I</w:t>
            </w:r>
            <w:r w:rsidR="00111CB8" w:rsidRPr="00326C03">
              <w:rPr>
                <w:rFonts w:asciiTheme="minorHAnsi" w:hAnsiTheme="minorHAnsi"/>
                <w:b/>
                <w:bCs/>
              </w:rPr>
              <w:t>tem</w:t>
            </w:r>
          </w:p>
        </w:tc>
        <w:tc>
          <w:tcPr>
            <w:tcW w:w="710" w:type="dxa"/>
          </w:tcPr>
          <w:p w:rsidR="00967CEC" w:rsidRPr="00326C03" w:rsidRDefault="00BA76F2" w:rsidP="00111CB8">
            <w:pPr>
              <w:jc w:val="center"/>
              <w:rPr>
                <w:rFonts w:asciiTheme="minorHAnsi" w:hAnsiTheme="minorHAnsi"/>
                <w:b/>
                <w:bCs/>
              </w:rPr>
            </w:pPr>
            <w:r w:rsidRPr="00326C03">
              <w:rPr>
                <w:rFonts w:asciiTheme="minorHAnsi" w:hAnsiTheme="minorHAnsi"/>
                <w:b/>
                <w:bCs/>
              </w:rPr>
              <w:t>%</w:t>
            </w:r>
          </w:p>
        </w:tc>
        <w:tc>
          <w:tcPr>
            <w:tcW w:w="5152" w:type="dxa"/>
          </w:tcPr>
          <w:p w:rsidR="00967CEC" w:rsidRPr="00326C03" w:rsidRDefault="00BA76F2" w:rsidP="00111CB8">
            <w:pPr>
              <w:jc w:val="center"/>
              <w:rPr>
                <w:rFonts w:asciiTheme="minorHAnsi" w:hAnsiTheme="minorHAnsi"/>
                <w:b/>
                <w:bCs/>
              </w:rPr>
            </w:pPr>
            <w:r w:rsidRPr="00326C03">
              <w:rPr>
                <w:rFonts w:asciiTheme="minorHAnsi" w:hAnsiTheme="minorHAnsi"/>
                <w:b/>
                <w:bCs/>
              </w:rPr>
              <w:t>Notes</w:t>
            </w:r>
          </w:p>
        </w:tc>
      </w:tr>
      <w:tr w:rsidR="00967CEC" w:rsidRPr="00326C03" w:rsidTr="008D1D3D">
        <w:trPr>
          <w:trHeight w:val="378"/>
        </w:trPr>
        <w:tc>
          <w:tcPr>
            <w:tcW w:w="2930" w:type="dxa"/>
          </w:tcPr>
          <w:p w:rsidR="00967CEC" w:rsidRPr="00326C03" w:rsidRDefault="00B32268" w:rsidP="00D1072A">
            <w:pPr>
              <w:rPr>
                <w:rFonts w:asciiTheme="minorHAnsi" w:hAnsiTheme="minorHAnsi"/>
                <w:b/>
                <w:bCs/>
                <w:u w:val="single"/>
              </w:rPr>
            </w:pPr>
            <w:r w:rsidRPr="00326C03">
              <w:rPr>
                <w:rFonts w:asciiTheme="minorHAnsi" w:hAnsiTheme="minorHAnsi"/>
              </w:rPr>
              <w:t>Quizzes</w:t>
            </w:r>
          </w:p>
        </w:tc>
        <w:tc>
          <w:tcPr>
            <w:tcW w:w="710" w:type="dxa"/>
          </w:tcPr>
          <w:p w:rsidR="00967CEC" w:rsidRPr="00326C03" w:rsidRDefault="00BF4CBB" w:rsidP="00E37A9E">
            <w:pPr>
              <w:jc w:val="center"/>
              <w:rPr>
                <w:rFonts w:asciiTheme="minorHAnsi" w:hAnsiTheme="minorHAnsi"/>
                <w:b/>
                <w:bCs/>
              </w:rPr>
            </w:pPr>
            <w:r w:rsidRPr="00326C03">
              <w:rPr>
                <w:rFonts w:asciiTheme="minorHAnsi" w:hAnsiTheme="minorHAnsi"/>
                <w:b/>
                <w:bCs/>
              </w:rPr>
              <w:t>2</w:t>
            </w:r>
            <w:r w:rsidR="00776A1C" w:rsidRPr="00326C03">
              <w:rPr>
                <w:rFonts w:asciiTheme="minorHAnsi" w:hAnsiTheme="minorHAnsi"/>
                <w:b/>
                <w:bCs/>
              </w:rPr>
              <w:t>1</w:t>
            </w:r>
          </w:p>
        </w:tc>
        <w:tc>
          <w:tcPr>
            <w:tcW w:w="5152" w:type="dxa"/>
          </w:tcPr>
          <w:p w:rsidR="00967CEC" w:rsidRPr="00326C03" w:rsidRDefault="00B7725D" w:rsidP="00D1072A">
            <w:pPr>
              <w:rPr>
                <w:rFonts w:asciiTheme="minorHAnsi" w:hAnsiTheme="minorHAnsi"/>
              </w:rPr>
            </w:pPr>
            <w:r w:rsidRPr="00326C03">
              <w:rPr>
                <w:rFonts w:asciiTheme="minorHAnsi" w:hAnsiTheme="minorHAnsi"/>
              </w:rPr>
              <w:t xml:space="preserve">3 Quizzes </w:t>
            </w:r>
          </w:p>
        </w:tc>
      </w:tr>
      <w:tr w:rsidR="00967CEC" w:rsidRPr="00326C03" w:rsidTr="008D1D3D">
        <w:trPr>
          <w:trHeight w:val="378"/>
        </w:trPr>
        <w:tc>
          <w:tcPr>
            <w:tcW w:w="2930" w:type="dxa"/>
          </w:tcPr>
          <w:p w:rsidR="00967CEC" w:rsidRPr="00326C03" w:rsidRDefault="00B32268" w:rsidP="005158DE">
            <w:pPr>
              <w:rPr>
                <w:rFonts w:asciiTheme="minorHAnsi" w:hAnsiTheme="minorHAnsi"/>
                <w:b/>
                <w:bCs/>
                <w:u w:val="single"/>
              </w:rPr>
            </w:pPr>
            <w:r w:rsidRPr="00326C03">
              <w:rPr>
                <w:rFonts w:asciiTheme="minorHAnsi" w:hAnsiTheme="minorHAnsi"/>
              </w:rPr>
              <w:t>Reports</w:t>
            </w:r>
          </w:p>
        </w:tc>
        <w:tc>
          <w:tcPr>
            <w:tcW w:w="710" w:type="dxa"/>
          </w:tcPr>
          <w:p w:rsidR="00967CEC" w:rsidRPr="00326C03" w:rsidRDefault="00E5532E" w:rsidP="00BF4CBB">
            <w:pPr>
              <w:jc w:val="center"/>
              <w:rPr>
                <w:rFonts w:asciiTheme="minorHAnsi" w:hAnsiTheme="minorHAnsi"/>
                <w:b/>
                <w:bCs/>
              </w:rPr>
            </w:pPr>
            <w:r w:rsidRPr="00326C03">
              <w:rPr>
                <w:rFonts w:asciiTheme="minorHAnsi" w:hAnsiTheme="minorHAnsi"/>
                <w:b/>
                <w:bCs/>
              </w:rPr>
              <w:t>2</w:t>
            </w:r>
            <w:r w:rsidR="00776A1C" w:rsidRPr="00326C03">
              <w:rPr>
                <w:rFonts w:asciiTheme="minorHAnsi" w:hAnsiTheme="minorHAnsi"/>
                <w:b/>
                <w:bCs/>
              </w:rPr>
              <w:t>4</w:t>
            </w:r>
          </w:p>
        </w:tc>
        <w:tc>
          <w:tcPr>
            <w:tcW w:w="5152" w:type="dxa"/>
          </w:tcPr>
          <w:p w:rsidR="00967CEC" w:rsidRPr="00326C03" w:rsidRDefault="00423167" w:rsidP="00D1072A">
            <w:pPr>
              <w:rPr>
                <w:rFonts w:asciiTheme="minorHAnsi" w:hAnsiTheme="minorHAnsi"/>
                <w:u w:val="single"/>
              </w:rPr>
            </w:pPr>
            <w:r w:rsidRPr="00326C03">
              <w:rPr>
                <w:rFonts w:asciiTheme="minorHAnsi" w:hAnsiTheme="minorHAnsi"/>
              </w:rPr>
              <w:t>Report (</w:t>
            </w:r>
            <w:r w:rsidR="005D6C78" w:rsidRPr="00326C03">
              <w:rPr>
                <w:rFonts w:asciiTheme="minorHAnsi" w:hAnsiTheme="minorHAnsi"/>
              </w:rPr>
              <w:t>1 student or</w:t>
            </w:r>
            <w:r w:rsidRPr="00326C03">
              <w:rPr>
                <w:rFonts w:asciiTheme="minorHAnsi" w:hAnsiTheme="minorHAnsi"/>
              </w:rPr>
              <w:t xml:space="preserve"> </w:t>
            </w:r>
            <w:r w:rsidRPr="00326C03">
              <w:rPr>
                <w:rFonts w:asciiTheme="minorHAnsi" w:hAnsiTheme="minorHAnsi"/>
                <w:b/>
                <w:bCs/>
              </w:rPr>
              <w:t>2</w:t>
            </w:r>
            <w:r w:rsidR="005D6C78" w:rsidRPr="00326C03">
              <w:rPr>
                <w:rFonts w:asciiTheme="minorHAnsi" w:hAnsiTheme="minorHAnsi"/>
                <w:b/>
                <w:bCs/>
              </w:rPr>
              <w:t xml:space="preserve"> students maximum</w:t>
            </w:r>
            <w:r w:rsidRPr="00326C03">
              <w:rPr>
                <w:rFonts w:asciiTheme="minorHAnsi" w:hAnsiTheme="minorHAnsi"/>
                <w:b/>
                <w:bCs/>
              </w:rPr>
              <w:t xml:space="preserve"> per report</w:t>
            </w:r>
            <w:r w:rsidRPr="00326C03">
              <w:rPr>
                <w:rFonts w:asciiTheme="minorHAnsi" w:hAnsiTheme="minorHAnsi"/>
              </w:rPr>
              <w:t>)</w:t>
            </w:r>
          </w:p>
        </w:tc>
      </w:tr>
      <w:tr w:rsidR="00E5532E" w:rsidRPr="00326C03" w:rsidTr="008D1D3D">
        <w:trPr>
          <w:trHeight w:val="378"/>
        </w:trPr>
        <w:tc>
          <w:tcPr>
            <w:tcW w:w="2930" w:type="dxa"/>
          </w:tcPr>
          <w:p w:rsidR="00E5532E" w:rsidRPr="00326C03" w:rsidRDefault="00E5532E" w:rsidP="00BA76F2">
            <w:pPr>
              <w:rPr>
                <w:rFonts w:asciiTheme="minorHAnsi" w:hAnsiTheme="minorHAnsi"/>
              </w:rPr>
            </w:pPr>
            <w:r w:rsidRPr="00326C03">
              <w:rPr>
                <w:rFonts w:asciiTheme="minorHAnsi" w:hAnsiTheme="minorHAnsi"/>
              </w:rPr>
              <w:t>Midterm Test</w:t>
            </w:r>
          </w:p>
        </w:tc>
        <w:tc>
          <w:tcPr>
            <w:tcW w:w="710" w:type="dxa"/>
          </w:tcPr>
          <w:p w:rsidR="00E5532E" w:rsidRPr="00326C03" w:rsidRDefault="00E5532E" w:rsidP="00B979B5">
            <w:pPr>
              <w:jc w:val="center"/>
              <w:rPr>
                <w:rFonts w:asciiTheme="minorHAnsi" w:hAnsiTheme="minorHAnsi"/>
                <w:b/>
                <w:bCs/>
              </w:rPr>
            </w:pPr>
            <w:r w:rsidRPr="00326C03">
              <w:rPr>
                <w:rFonts w:asciiTheme="minorHAnsi" w:hAnsiTheme="minorHAnsi"/>
                <w:b/>
                <w:bCs/>
              </w:rPr>
              <w:t>20</w:t>
            </w:r>
          </w:p>
        </w:tc>
        <w:tc>
          <w:tcPr>
            <w:tcW w:w="5152" w:type="dxa"/>
          </w:tcPr>
          <w:p w:rsidR="00E5532E" w:rsidRPr="00326C03" w:rsidRDefault="00BF4CBB" w:rsidP="00D1072A">
            <w:pPr>
              <w:rPr>
                <w:rFonts w:asciiTheme="minorHAnsi" w:hAnsiTheme="minorHAnsi"/>
              </w:rPr>
            </w:pPr>
            <w:r w:rsidRPr="00326C03">
              <w:rPr>
                <w:rFonts w:asciiTheme="minorHAnsi" w:hAnsiTheme="minorHAnsi"/>
              </w:rPr>
              <w:t>Exp2 till Exp7 ( Experimental )</w:t>
            </w:r>
          </w:p>
        </w:tc>
      </w:tr>
      <w:tr w:rsidR="00967CEC" w:rsidRPr="00326C03" w:rsidTr="008D1D3D">
        <w:trPr>
          <w:trHeight w:val="378"/>
        </w:trPr>
        <w:tc>
          <w:tcPr>
            <w:tcW w:w="2930" w:type="dxa"/>
          </w:tcPr>
          <w:p w:rsidR="00967CEC" w:rsidRPr="00326C03" w:rsidRDefault="00B32268" w:rsidP="00D1072A">
            <w:pPr>
              <w:rPr>
                <w:rFonts w:asciiTheme="minorHAnsi" w:hAnsiTheme="minorHAnsi"/>
              </w:rPr>
            </w:pPr>
            <w:r w:rsidRPr="00326C03">
              <w:rPr>
                <w:rFonts w:asciiTheme="minorHAnsi" w:hAnsiTheme="minorHAnsi"/>
              </w:rPr>
              <w:t>Final Exam</w:t>
            </w:r>
          </w:p>
        </w:tc>
        <w:tc>
          <w:tcPr>
            <w:tcW w:w="710" w:type="dxa"/>
          </w:tcPr>
          <w:p w:rsidR="00967CEC" w:rsidRPr="00326C03" w:rsidRDefault="00F62525" w:rsidP="00E37A9E">
            <w:pPr>
              <w:jc w:val="center"/>
              <w:rPr>
                <w:rFonts w:asciiTheme="minorHAnsi" w:hAnsiTheme="minorHAnsi"/>
                <w:b/>
                <w:bCs/>
              </w:rPr>
            </w:pPr>
            <w:r w:rsidRPr="00326C03">
              <w:rPr>
                <w:rFonts w:asciiTheme="minorHAnsi" w:hAnsiTheme="minorHAnsi"/>
                <w:b/>
                <w:bCs/>
              </w:rPr>
              <w:t>3</w:t>
            </w:r>
            <w:r w:rsidR="00E37A9E" w:rsidRPr="00326C03">
              <w:rPr>
                <w:rFonts w:asciiTheme="minorHAnsi" w:hAnsiTheme="minorHAnsi"/>
                <w:b/>
                <w:bCs/>
              </w:rPr>
              <w:t>5</w:t>
            </w:r>
          </w:p>
        </w:tc>
        <w:tc>
          <w:tcPr>
            <w:tcW w:w="5152" w:type="dxa"/>
          </w:tcPr>
          <w:p w:rsidR="00967CEC" w:rsidRPr="00326C03" w:rsidRDefault="00B32268" w:rsidP="00D1072A">
            <w:pPr>
              <w:rPr>
                <w:rFonts w:asciiTheme="minorHAnsi" w:hAnsiTheme="minorHAnsi"/>
              </w:rPr>
            </w:pPr>
            <w:r w:rsidRPr="00326C03">
              <w:rPr>
                <w:rFonts w:asciiTheme="minorHAnsi" w:hAnsiTheme="minorHAnsi"/>
              </w:rPr>
              <w:t>During week 15 (Experimental &amp; Theoretical)</w:t>
            </w:r>
          </w:p>
        </w:tc>
      </w:tr>
    </w:tbl>
    <w:p w:rsidR="006537E2" w:rsidRPr="00326C03" w:rsidRDefault="006537E2" w:rsidP="006537E2">
      <w:pPr>
        <w:pStyle w:val="ListParagraph"/>
        <w:numPr>
          <w:ilvl w:val="0"/>
          <w:numId w:val="2"/>
        </w:numPr>
        <w:rPr>
          <w:rFonts w:asciiTheme="minorHAnsi" w:hAnsiTheme="minorHAnsi"/>
          <w:b/>
          <w:bCs/>
          <w:u w:val="single"/>
        </w:rPr>
      </w:pPr>
      <w:r w:rsidRPr="00326C03">
        <w:rPr>
          <w:rFonts w:asciiTheme="minorHAnsi" w:hAnsiTheme="minorHAnsi"/>
          <w:b/>
          <w:bCs/>
          <w:u w:val="single"/>
        </w:rPr>
        <w:t>EE Department Late/Attendance Policy:</w:t>
      </w:r>
    </w:p>
    <w:p w:rsidR="006537E2" w:rsidRPr="00326C03" w:rsidRDefault="006537E2" w:rsidP="006537E2">
      <w:pPr>
        <w:rPr>
          <w:rFonts w:asciiTheme="minorHAnsi" w:hAnsiTheme="minorHAnsi"/>
          <w:b/>
          <w:bCs/>
          <w:u w:val="single"/>
        </w:rPr>
      </w:pPr>
    </w:p>
    <w:p w:rsidR="006537E2" w:rsidRPr="00326C03" w:rsidRDefault="006537E2" w:rsidP="006537E2">
      <w:pPr>
        <w:pStyle w:val="ListParagraph"/>
        <w:numPr>
          <w:ilvl w:val="0"/>
          <w:numId w:val="1"/>
        </w:numPr>
        <w:spacing w:before="120"/>
        <w:jc w:val="both"/>
        <w:rPr>
          <w:rFonts w:asciiTheme="minorHAnsi" w:hAnsiTheme="minorHAnsi"/>
        </w:rPr>
      </w:pPr>
      <w:r w:rsidRPr="00326C03">
        <w:rPr>
          <w:rFonts w:asciiTheme="minorHAnsi" w:hAnsiTheme="minorHAnsi"/>
        </w:rPr>
        <w:t xml:space="preserve">At least </w:t>
      </w:r>
      <w:r w:rsidRPr="00326C03">
        <w:rPr>
          <w:rFonts w:asciiTheme="minorHAnsi" w:hAnsiTheme="minorHAnsi"/>
          <w:b/>
          <w:bCs/>
        </w:rPr>
        <w:t>-2.5 point</w:t>
      </w:r>
      <w:r w:rsidRPr="00326C03">
        <w:rPr>
          <w:rFonts w:asciiTheme="minorHAnsi" w:hAnsiTheme="minorHAnsi"/>
        </w:rPr>
        <w:t xml:space="preserve"> for each unexcused absence &amp; </w:t>
      </w:r>
      <w:r w:rsidRPr="00326C03">
        <w:rPr>
          <w:rFonts w:asciiTheme="minorHAnsi" w:hAnsiTheme="minorHAnsi"/>
          <w:b/>
          <w:bCs/>
        </w:rPr>
        <w:t>-0.5 point</w:t>
      </w:r>
      <w:r w:rsidRPr="00326C03">
        <w:rPr>
          <w:rFonts w:asciiTheme="minorHAnsi" w:hAnsiTheme="minorHAnsi"/>
        </w:rPr>
        <w:t xml:space="preserve"> for every 5 minutes late should be deducted out of the student final grade. </w:t>
      </w:r>
    </w:p>
    <w:p w:rsidR="006537E2" w:rsidRPr="00326C03" w:rsidRDefault="006537E2" w:rsidP="006537E2">
      <w:pPr>
        <w:pStyle w:val="ListParagraph"/>
        <w:numPr>
          <w:ilvl w:val="0"/>
          <w:numId w:val="1"/>
        </w:numPr>
        <w:spacing w:before="120"/>
        <w:jc w:val="both"/>
        <w:rPr>
          <w:rFonts w:asciiTheme="minorHAnsi" w:hAnsiTheme="minorHAnsi"/>
        </w:rPr>
      </w:pPr>
      <w:r w:rsidRPr="00326C03">
        <w:rPr>
          <w:rFonts w:asciiTheme="minorHAnsi" w:hAnsiTheme="minorHAnsi"/>
        </w:rPr>
        <w:t xml:space="preserve">2 absences (excused or non-excused) : </w:t>
      </w:r>
      <w:r w:rsidRPr="00326C03">
        <w:rPr>
          <w:rFonts w:asciiTheme="minorHAnsi" w:hAnsiTheme="minorHAnsi"/>
          <w:b/>
          <w:bCs/>
        </w:rPr>
        <w:t>Official Warning</w:t>
      </w:r>
    </w:p>
    <w:p w:rsidR="006537E2" w:rsidRPr="00326C03" w:rsidRDefault="006537E2" w:rsidP="006537E2">
      <w:pPr>
        <w:pStyle w:val="ListParagraph"/>
        <w:numPr>
          <w:ilvl w:val="0"/>
          <w:numId w:val="1"/>
        </w:numPr>
        <w:spacing w:before="120"/>
        <w:jc w:val="both"/>
        <w:rPr>
          <w:rFonts w:asciiTheme="minorHAnsi" w:hAnsiTheme="minorHAnsi"/>
        </w:rPr>
      </w:pPr>
      <w:r w:rsidRPr="00326C03">
        <w:rPr>
          <w:rFonts w:asciiTheme="minorHAnsi" w:hAnsiTheme="minorHAnsi"/>
        </w:rPr>
        <w:t xml:space="preserve">3 absences (unexcused): </w:t>
      </w:r>
      <w:r w:rsidRPr="00326C03">
        <w:rPr>
          <w:rFonts w:asciiTheme="minorHAnsi" w:hAnsiTheme="minorHAnsi"/>
          <w:b/>
          <w:bCs/>
        </w:rPr>
        <w:t>DN</w:t>
      </w:r>
    </w:p>
    <w:p w:rsidR="006537E2" w:rsidRPr="00326C03" w:rsidRDefault="006537E2" w:rsidP="006537E2">
      <w:pPr>
        <w:pStyle w:val="ListParagraph"/>
        <w:numPr>
          <w:ilvl w:val="0"/>
          <w:numId w:val="1"/>
        </w:numPr>
        <w:rPr>
          <w:rFonts w:asciiTheme="minorHAnsi" w:hAnsiTheme="minorHAnsi"/>
          <w:b/>
          <w:bCs/>
          <w:u w:val="single"/>
        </w:rPr>
      </w:pPr>
      <w:r w:rsidRPr="00326C03">
        <w:rPr>
          <w:rFonts w:asciiTheme="minorHAnsi" w:hAnsiTheme="minorHAnsi"/>
        </w:rPr>
        <w:t xml:space="preserve">4 absences (excused or non-excused) : </w:t>
      </w:r>
      <w:r w:rsidRPr="00326C03">
        <w:rPr>
          <w:rFonts w:asciiTheme="minorHAnsi" w:hAnsiTheme="minorHAnsi"/>
          <w:b/>
          <w:bCs/>
        </w:rPr>
        <w:t>DN</w:t>
      </w:r>
    </w:p>
    <w:p w:rsidR="006537E2" w:rsidRPr="00326C03" w:rsidRDefault="006537E2" w:rsidP="006537E2">
      <w:pPr>
        <w:pStyle w:val="ListParagraph"/>
        <w:spacing w:before="120"/>
        <w:ind w:left="1980"/>
        <w:jc w:val="both"/>
        <w:rPr>
          <w:rFonts w:asciiTheme="minorHAnsi" w:hAnsiTheme="minorHAnsi"/>
        </w:rPr>
      </w:pPr>
    </w:p>
    <w:p w:rsidR="006537E2" w:rsidRPr="00326C03" w:rsidRDefault="006537E2" w:rsidP="006537E2">
      <w:pPr>
        <w:pStyle w:val="ListParagraph"/>
        <w:numPr>
          <w:ilvl w:val="0"/>
          <w:numId w:val="2"/>
        </w:numPr>
        <w:rPr>
          <w:rFonts w:asciiTheme="minorHAnsi" w:hAnsiTheme="minorHAnsi"/>
          <w:b/>
          <w:bCs/>
          <w:u w:val="single"/>
        </w:rPr>
      </w:pPr>
      <w:r w:rsidRPr="00326C03">
        <w:rPr>
          <w:rFonts w:asciiTheme="minorHAnsi" w:hAnsiTheme="minorHAnsi"/>
          <w:b/>
          <w:bCs/>
          <w:u w:val="single"/>
        </w:rPr>
        <w:t>EE Department Copying/Cheating Policy:</w:t>
      </w:r>
    </w:p>
    <w:p w:rsidR="006537E2" w:rsidRPr="00326C03" w:rsidRDefault="006537E2" w:rsidP="006537E2">
      <w:pPr>
        <w:pStyle w:val="ListParagraph"/>
        <w:rPr>
          <w:rFonts w:asciiTheme="minorHAnsi" w:hAnsiTheme="minorHAnsi"/>
          <w:b/>
          <w:bCs/>
          <w:u w:val="single"/>
        </w:rPr>
      </w:pPr>
    </w:p>
    <w:p w:rsidR="006537E2" w:rsidRPr="00326C03" w:rsidRDefault="006537E2" w:rsidP="006537E2">
      <w:pPr>
        <w:pStyle w:val="ListParagraph"/>
        <w:numPr>
          <w:ilvl w:val="0"/>
          <w:numId w:val="1"/>
        </w:numPr>
        <w:spacing w:before="120"/>
        <w:jc w:val="both"/>
        <w:rPr>
          <w:rFonts w:asciiTheme="minorHAnsi" w:hAnsiTheme="minorHAnsi"/>
        </w:rPr>
      </w:pPr>
      <w:r w:rsidRPr="00326C03">
        <w:rPr>
          <w:rFonts w:asciiTheme="minorHAnsi" w:hAnsiTheme="minorHAnsi"/>
        </w:rPr>
        <w:t>First time the student will get a zero at the report/q</w:t>
      </w:r>
      <w:r w:rsidR="00B12BC5">
        <w:rPr>
          <w:rFonts w:asciiTheme="minorHAnsi" w:hAnsiTheme="minorHAnsi"/>
        </w:rPr>
        <w:t>uiz/pre-lab/post lab/project &amp; 10</w:t>
      </w:r>
      <w:r w:rsidRPr="00326C03">
        <w:rPr>
          <w:rFonts w:asciiTheme="minorHAnsi" w:hAnsiTheme="minorHAnsi"/>
        </w:rPr>
        <w:t xml:space="preserve"> points </w:t>
      </w:r>
      <w:r w:rsidR="00B12BC5">
        <w:rPr>
          <w:rFonts w:asciiTheme="minorHAnsi" w:hAnsiTheme="minorHAnsi"/>
        </w:rPr>
        <w:t xml:space="preserve">(out of 100) </w:t>
      </w:r>
      <w:r w:rsidRPr="00326C03">
        <w:rPr>
          <w:rFonts w:asciiTheme="minorHAnsi" w:hAnsiTheme="minorHAnsi"/>
        </w:rPr>
        <w:t>will be deducted from his final grade. In addition, the instructor should report the student to the department and the department will issue the student an official warning.</w:t>
      </w:r>
    </w:p>
    <w:p w:rsidR="006537E2" w:rsidRPr="00B12BC5" w:rsidRDefault="00B12BC5" w:rsidP="00B12BC5">
      <w:pPr>
        <w:pStyle w:val="ListParagraph"/>
        <w:numPr>
          <w:ilvl w:val="0"/>
          <w:numId w:val="1"/>
        </w:numPr>
        <w:spacing w:before="120"/>
        <w:jc w:val="both"/>
        <w:rPr>
          <w:rFonts w:asciiTheme="minorHAnsi" w:hAnsiTheme="minorHAnsi"/>
        </w:rPr>
      </w:pPr>
      <w:r>
        <w:rPr>
          <w:rFonts w:asciiTheme="minorHAnsi" w:hAnsiTheme="minorHAnsi"/>
        </w:rPr>
        <w:t>Second time and l</w:t>
      </w:r>
      <w:r w:rsidRPr="00326C03">
        <w:rPr>
          <w:rFonts w:asciiTheme="minorHAnsi" w:hAnsiTheme="minorHAnsi"/>
        </w:rPr>
        <w:t>ab final exam che</w:t>
      </w:r>
      <w:r>
        <w:rPr>
          <w:rFonts w:asciiTheme="minorHAnsi" w:hAnsiTheme="minorHAnsi"/>
        </w:rPr>
        <w:t xml:space="preserve">ating will result in an F grade </w:t>
      </w:r>
      <w:r w:rsidR="006537E2" w:rsidRPr="00B12BC5">
        <w:rPr>
          <w:rFonts w:asciiTheme="minorHAnsi" w:hAnsiTheme="minorHAnsi"/>
        </w:rPr>
        <w:t xml:space="preserve">at the lab &amp; </w:t>
      </w:r>
      <w:r>
        <w:rPr>
          <w:rFonts w:asciiTheme="minorHAnsi" w:hAnsiTheme="minorHAnsi"/>
        </w:rPr>
        <w:t xml:space="preserve">the case </w:t>
      </w:r>
      <w:r w:rsidR="006537E2" w:rsidRPr="00B12BC5">
        <w:rPr>
          <w:rFonts w:asciiTheme="minorHAnsi" w:hAnsiTheme="minorHAnsi"/>
        </w:rPr>
        <w:t>will be report</w:t>
      </w:r>
      <w:r>
        <w:rPr>
          <w:rFonts w:asciiTheme="minorHAnsi" w:hAnsiTheme="minorHAnsi"/>
        </w:rPr>
        <w:t xml:space="preserve">ed to </w:t>
      </w:r>
      <w:r w:rsidR="006537E2" w:rsidRPr="00B12BC5">
        <w:rPr>
          <w:rFonts w:asciiTheme="minorHAnsi" w:hAnsiTheme="minorHAnsi"/>
        </w:rPr>
        <w:t>students’ affairs.</w:t>
      </w:r>
    </w:p>
    <w:p w:rsidR="00B731FE" w:rsidRPr="00326C03" w:rsidRDefault="00A71DCC" w:rsidP="00E422B3">
      <w:pPr>
        <w:rPr>
          <w:rFonts w:asciiTheme="minorHAnsi" w:hAnsiTheme="minorHAnsi"/>
          <w:b/>
          <w:bCs/>
          <w:u w:val="single"/>
        </w:rPr>
      </w:pPr>
      <w:r w:rsidRPr="00326C03">
        <w:rPr>
          <w:rFonts w:asciiTheme="minorHAnsi" w:hAnsiTheme="minorHAnsi"/>
          <w:b/>
          <w:bCs/>
          <w:u w:val="single"/>
        </w:rPr>
        <w:br w:type="page"/>
      </w:r>
      <w:r w:rsidR="00E422B3" w:rsidRPr="00326C03">
        <w:rPr>
          <w:rFonts w:asciiTheme="minorHAnsi" w:hAnsiTheme="minorHAnsi"/>
          <w:b/>
          <w:bCs/>
          <w:u w:val="single"/>
        </w:rPr>
        <w:lastRenderedPageBreak/>
        <w:t>Lab</w:t>
      </w:r>
      <w:r w:rsidR="00B731FE" w:rsidRPr="00326C03">
        <w:rPr>
          <w:rFonts w:asciiTheme="minorHAnsi" w:hAnsiTheme="minorHAnsi"/>
          <w:b/>
          <w:bCs/>
          <w:u w:val="single"/>
        </w:rPr>
        <w:t xml:space="preserve"> Breakdown</w:t>
      </w:r>
    </w:p>
    <w:p w:rsidR="00254921" w:rsidRPr="00326C03" w:rsidRDefault="00254921" w:rsidP="00E422B3">
      <w:pPr>
        <w:rPr>
          <w:rFonts w:asciiTheme="minorHAnsi" w:hAnsiTheme="minorHAnsi"/>
          <w:b/>
          <w:bCs/>
          <w:u w:val="single"/>
        </w:rPr>
      </w:pPr>
    </w:p>
    <w:p w:rsidR="00254921" w:rsidRPr="00326C03" w:rsidRDefault="00254921" w:rsidP="00E422B3">
      <w:pPr>
        <w:rPr>
          <w:rFonts w:asciiTheme="minorHAnsi" w:hAnsiTheme="minorHAnsi"/>
          <w:b/>
          <w:bCs/>
          <w:u w:val="single"/>
        </w:rPr>
      </w:pPr>
    </w:p>
    <w:tbl>
      <w:tblPr>
        <w:tblStyle w:val="LightGrid-Accent1"/>
        <w:tblpPr w:leftFromText="180" w:rightFromText="180" w:vertAnchor="page" w:horzAnchor="margin" w:tblpXSpec="center" w:tblpY="2236"/>
        <w:tblW w:w="9108" w:type="dxa"/>
        <w:tblLayout w:type="fixed"/>
        <w:tblLook w:val="04A0"/>
      </w:tblPr>
      <w:tblGrid>
        <w:gridCol w:w="918"/>
        <w:gridCol w:w="1600"/>
        <w:gridCol w:w="6590"/>
      </w:tblGrid>
      <w:tr w:rsidR="00254921" w:rsidRPr="00326C03" w:rsidTr="00776A1C">
        <w:trPr>
          <w:cnfStyle w:val="100000000000"/>
          <w:trHeight w:val="737"/>
        </w:trPr>
        <w:tc>
          <w:tcPr>
            <w:cnfStyle w:val="001000000000"/>
            <w:tcW w:w="918" w:type="dxa"/>
            <w:vAlign w:val="center"/>
          </w:tcPr>
          <w:p w:rsidR="00254921" w:rsidRPr="00326C03" w:rsidRDefault="00254921" w:rsidP="00776A1C">
            <w:pPr>
              <w:jc w:val="center"/>
              <w:rPr>
                <w:rFonts w:asciiTheme="minorHAnsi" w:hAnsiTheme="minorHAnsi"/>
                <w:color w:val="FF0000"/>
              </w:rPr>
            </w:pPr>
            <w:r w:rsidRPr="00326C03">
              <w:rPr>
                <w:rFonts w:asciiTheme="minorHAnsi" w:hAnsiTheme="minorHAnsi"/>
                <w:color w:val="FF0000"/>
              </w:rPr>
              <w:t>Week #</w:t>
            </w:r>
          </w:p>
        </w:tc>
        <w:tc>
          <w:tcPr>
            <w:tcW w:w="1600" w:type="dxa"/>
            <w:vAlign w:val="center"/>
          </w:tcPr>
          <w:p w:rsidR="00254921" w:rsidRPr="00326C03" w:rsidRDefault="00254921" w:rsidP="00776A1C">
            <w:pPr>
              <w:jc w:val="center"/>
              <w:cnfStyle w:val="100000000000"/>
              <w:rPr>
                <w:rFonts w:asciiTheme="minorHAnsi" w:hAnsiTheme="minorHAnsi"/>
                <w:color w:val="FF0000"/>
              </w:rPr>
            </w:pPr>
            <w:r w:rsidRPr="00326C03">
              <w:rPr>
                <w:rFonts w:asciiTheme="minorHAnsi" w:hAnsiTheme="minorHAnsi"/>
                <w:color w:val="FF0000"/>
              </w:rPr>
              <w:t>Date</w:t>
            </w:r>
          </w:p>
        </w:tc>
        <w:tc>
          <w:tcPr>
            <w:tcW w:w="6590" w:type="dxa"/>
            <w:vAlign w:val="center"/>
          </w:tcPr>
          <w:p w:rsidR="00254921" w:rsidRPr="00326C03" w:rsidRDefault="00254921" w:rsidP="00776A1C">
            <w:pPr>
              <w:jc w:val="center"/>
              <w:cnfStyle w:val="100000000000"/>
              <w:rPr>
                <w:rFonts w:asciiTheme="minorHAnsi" w:hAnsiTheme="minorHAnsi"/>
                <w:color w:val="FF0000"/>
              </w:rPr>
            </w:pPr>
            <w:r w:rsidRPr="00326C03">
              <w:rPr>
                <w:rFonts w:asciiTheme="minorHAnsi" w:hAnsiTheme="minorHAnsi"/>
                <w:color w:val="FF0000"/>
              </w:rPr>
              <w:t>Activity</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1</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23-27 Aug</w:t>
            </w:r>
          </w:p>
        </w:tc>
        <w:tc>
          <w:tcPr>
            <w:tcW w:w="6590" w:type="dxa"/>
            <w:vAlign w:val="center"/>
          </w:tcPr>
          <w:p w:rsidR="001245BD" w:rsidRPr="00326C03" w:rsidRDefault="001245BD" w:rsidP="00776A1C">
            <w:pPr>
              <w:jc w:val="center"/>
              <w:cnfStyle w:val="000000100000"/>
              <w:rPr>
                <w:rFonts w:asciiTheme="minorHAnsi" w:hAnsiTheme="minorHAnsi"/>
                <w:b/>
                <w:bCs/>
                <w:color w:val="595959" w:themeColor="text1" w:themeTint="A6"/>
              </w:rPr>
            </w:pPr>
            <w:r w:rsidRPr="00326C03">
              <w:rPr>
                <w:rFonts w:asciiTheme="minorHAnsi" w:hAnsiTheme="minorHAnsi"/>
                <w:b/>
                <w:bCs/>
              </w:rPr>
              <w:t xml:space="preserve">No </w:t>
            </w:r>
            <w:r w:rsidR="00796619" w:rsidRPr="00326C03">
              <w:rPr>
                <w:rFonts w:asciiTheme="minorHAnsi" w:hAnsiTheme="minorHAnsi"/>
                <w:b/>
                <w:bCs/>
              </w:rPr>
              <w:t>Lab</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2</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30Aug-3 Sep</w:t>
            </w:r>
          </w:p>
        </w:tc>
        <w:tc>
          <w:tcPr>
            <w:tcW w:w="6590" w:type="dxa"/>
            <w:vAlign w:val="center"/>
          </w:tcPr>
          <w:p w:rsidR="001245BD" w:rsidRPr="00326C03" w:rsidRDefault="001245BD" w:rsidP="00776A1C">
            <w:pP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Exp1: Electric Circuits Simulation Using Multisim</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3</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6-10 Sep</w:t>
            </w:r>
          </w:p>
        </w:tc>
        <w:tc>
          <w:tcPr>
            <w:tcW w:w="6590" w:type="dxa"/>
            <w:vAlign w:val="center"/>
          </w:tcPr>
          <w:p w:rsidR="001245BD" w:rsidRPr="00326C03" w:rsidRDefault="001245BD" w:rsidP="00776A1C">
            <w:pP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Exp2: Electric Circuit Fundamentals</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4</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13-17 Sep</w:t>
            </w:r>
          </w:p>
        </w:tc>
        <w:tc>
          <w:tcPr>
            <w:tcW w:w="6590" w:type="dxa"/>
            <w:vAlign w:val="center"/>
          </w:tcPr>
          <w:p w:rsidR="001245BD" w:rsidRPr="00326C03" w:rsidRDefault="001245BD" w:rsidP="00776A1C">
            <w:pP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Exp3: Resistors in Series, Color Codes &amp; Power Rating  (</w:t>
            </w:r>
            <w:r w:rsidR="00B12BC5">
              <w:rPr>
                <w:rFonts w:asciiTheme="minorHAnsi" w:hAnsiTheme="minorHAnsi"/>
                <w:b/>
                <w:bCs/>
                <w:color w:val="FF0000"/>
              </w:rPr>
              <w:t>Quiz1: 7</w:t>
            </w:r>
            <w:r w:rsidRPr="00326C03">
              <w:rPr>
                <w:rFonts w:asciiTheme="minorHAnsi" w:hAnsiTheme="minorHAnsi"/>
                <w:b/>
                <w:bCs/>
                <w:color w:val="FF0000"/>
              </w:rPr>
              <w:t>% and Multisim based</w:t>
            </w:r>
            <w:r w:rsidRPr="00326C03">
              <w:rPr>
                <w:rFonts w:asciiTheme="minorHAnsi" w:hAnsiTheme="minorHAnsi"/>
                <w:b/>
                <w:bCs/>
                <w:color w:val="595959" w:themeColor="text1" w:themeTint="A6"/>
              </w:rPr>
              <w:t>)</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5</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29 Sep-1 Oct</w:t>
            </w:r>
          </w:p>
        </w:tc>
        <w:tc>
          <w:tcPr>
            <w:tcW w:w="6590" w:type="dxa"/>
            <w:vAlign w:val="center"/>
          </w:tcPr>
          <w:p w:rsidR="001245BD" w:rsidRPr="00326C03" w:rsidRDefault="001245BD" w:rsidP="00776A1C">
            <w:pPr>
              <w:jc w:val="center"/>
              <w:cnfStyle w:val="000000100000"/>
              <w:rPr>
                <w:rFonts w:asciiTheme="minorHAnsi" w:hAnsiTheme="minorHAnsi"/>
                <w:b/>
                <w:bCs/>
                <w:color w:val="595959" w:themeColor="text1" w:themeTint="A6"/>
              </w:rPr>
            </w:pPr>
            <w:r w:rsidRPr="00326C03">
              <w:rPr>
                <w:rFonts w:asciiTheme="minorHAnsi" w:hAnsiTheme="minorHAnsi"/>
                <w:b/>
                <w:bCs/>
              </w:rPr>
              <w:t xml:space="preserve">No </w:t>
            </w:r>
            <w:r w:rsidR="00796619" w:rsidRPr="00326C03">
              <w:rPr>
                <w:rFonts w:asciiTheme="minorHAnsi" w:hAnsiTheme="minorHAnsi"/>
                <w:b/>
                <w:bCs/>
              </w:rPr>
              <w:t>Lab</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6</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4-8 Oct</w:t>
            </w:r>
          </w:p>
        </w:tc>
        <w:tc>
          <w:tcPr>
            <w:tcW w:w="6590" w:type="dxa"/>
            <w:vAlign w:val="center"/>
          </w:tcPr>
          <w:p w:rsidR="001245BD" w:rsidRPr="00326C03" w:rsidRDefault="001245BD" w:rsidP="00776A1C">
            <w:pP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Exp4: Kirchhoff's Law</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7</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11-15 Oct</w:t>
            </w:r>
          </w:p>
        </w:tc>
        <w:tc>
          <w:tcPr>
            <w:tcW w:w="6590" w:type="dxa"/>
            <w:vAlign w:val="center"/>
          </w:tcPr>
          <w:p w:rsidR="001245BD" w:rsidRPr="00326C03" w:rsidRDefault="001245BD" w:rsidP="00776A1C">
            <w:pP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Exp5: Series &amp; Parallel Circuits, Voltage Divider &amp; Current Divider Rules</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8</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18-22 Oct</w:t>
            </w:r>
          </w:p>
        </w:tc>
        <w:tc>
          <w:tcPr>
            <w:tcW w:w="6590" w:type="dxa"/>
            <w:vAlign w:val="center"/>
          </w:tcPr>
          <w:p w:rsidR="001245BD" w:rsidRPr="00326C03" w:rsidRDefault="001245BD" w:rsidP="00776A1C">
            <w:pPr>
              <w:cnfStyle w:val="000000010000"/>
              <w:rPr>
                <w:rFonts w:asciiTheme="minorHAnsi" w:hAnsiTheme="minorHAnsi"/>
                <w:sz w:val="22"/>
                <w:szCs w:val="22"/>
              </w:rPr>
            </w:pPr>
            <w:r w:rsidRPr="00326C03">
              <w:rPr>
                <w:rFonts w:asciiTheme="minorHAnsi" w:hAnsiTheme="minorHAnsi"/>
                <w:b/>
                <w:bCs/>
                <w:color w:val="595959" w:themeColor="text1" w:themeTint="A6"/>
              </w:rPr>
              <w:t>Exp6: Superposition Theorem</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9</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25-29 Oct</w:t>
            </w:r>
          </w:p>
        </w:tc>
        <w:tc>
          <w:tcPr>
            <w:tcW w:w="6590" w:type="dxa"/>
            <w:vAlign w:val="center"/>
          </w:tcPr>
          <w:p w:rsidR="001245BD" w:rsidRPr="00326C03" w:rsidRDefault="001245BD" w:rsidP="00776A1C">
            <w:pP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 xml:space="preserve">Exp7: </w:t>
            </w:r>
            <w:proofErr w:type="spellStart"/>
            <w:r w:rsidRPr="00326C03">
              <w:rPr>
                <w:rFonts w:asciiTheme="minorHAnsi" w:hAnsiTheme="minorHAnsi"/>
                <w:b/>
                <w:bCs/>
                <w:color w:val="595959" w:themeColor="text1" w:themeTint="A6"/>
              </w:rPr>
              <w:t>Thevenin’s</w:t>
            </w:r>
            <w:proofErr w:type="spellEnd"/>
            <w:r w:rsidRPr="00326C03">
              <w:rPr>
                <w:rFonts w:asciiTheme="minorHAnsi" w:hAnsiTheme="minorHAnsi"/>
                <w:b/>
                <w:bCs/>
                <w:color w:val="595959" w:themeColor="text1" w:themeTint="A6"/>
              </w:rPr>
              <w:t xml:space="preserve"> Theorem and Maximum Power Transfer (</w:t>
            </w:r>
            <w:r w:rsidRPr="00326C03">
              <w:rPr>
                <w:rFonts w:asciiTheme="minorHAnsi" w:hAnsiTheme="minorHAnsi"/>
                <w:b/>
                <w:bCs/>
                <w:color w:val="FF0000"/>
              </w:rPr>
              <w:t>Quiz2: 7% and Experimental based</w:t>
            </w:r>
            <w:r w:rsidRPr="00326C03">
              <w:rPr>
                <w:rFonts w:asciiTheme="minorHAnsi" w:hAnsiTheme="minorHAnsi"/>
                <w:b/>
                <w:bCs/>
                <w:color w:val="595959" w:themeColor="text1" w:themeTint="A6"/>
              </w:rPr>
              <w:t>)</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10</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1-5 Nov</w:t>
            </w:r>
          </w:p>
        </w:tc>
        <w:tc>
          <w:tcPr>
            <w:tcW w:w="6590" w:type="dxa"/>
            <w:vAlign w:val="center"/>
          </w:tcPr>
          <w:p w:rsidR="001245BD" w:rsidRPr="00326C03" w:rsidRDefault="001245BD" w:rsidP="00776A1C">
            <w:pPr>
              <w:jc w:val="center"/>
              <w:cnfStyle w:val="000000010000"/>
              <w:rPr>
                <w:rFonts w:asciiTheme="minorHAnsi" w:hAnsiTheme="minorHAnsi"/>
                <w:b/>
                <w:bCs/>
                <w:color w:val="FF0000"/>
              </w:rPr>
            </w:pPr>
            <w:r w:rsidRPr="00326C03">
              <w:rPr>
                <w:rFonts w:asciiTheme="minorHAnsi" w:hAnsiTheme="minorHAnsi"/>
                <w:b/>
                <w:bCs/>
                <w:color w:val="FF0000"/>
              </w:rPr>
              <w:t>Midterm Test</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color w:val="595959" w:themeColor="text1" w:themeTint="A6"/>
              </w:rPr>
              <w:t>11</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8-12 Nov</w:t>
            </w:r>
          </w:p>
        </w:tc>
        <w:tc>
          <w:tcPr>
            <w:tcW w:w="6590" w:type="dxa"/>
            <w:vAlign w:val="center"/>
          </w:tcPr>
          <w:p w:rsidR="001245BD" w:rsidRPr="00326C03" w:rsidRDefault="001245BD" w:rsidP="00776A1C">
            <w:pPr>
              <w:jc w:val="center"/>
              <w:cnfStyle w:val="000000100000"/>
              <w:rPr>
                <w:rFonts w:asciiTheme="minorHAnsi" w:hAnsiTheme="minorHAnsi"/>
                <w:b/>
                <w:bCs/>
                <w:color w:val="595959" w:themeColor="text1" w:themeTint="A6"/>
              </w:rPr>
            </w:pPr>
            <w:r w:rsidRPr="00326C03">
              <w:rPr>
                <w:rFonts w:asciiTheme="minorHAnsi" w:hAnsiTheme="minorHAnsi"/>
                <w:b/>
                <w:bCs/>
              </w:rPr>
              <w:t xml:space="preserve">No </w:t>
            </w:r>
            <w:r w:rsidR="00796619" w:rsidRPr="00326C03">
              <w:rPr>
                <w:rFonts w:asciiTheme="minorHAnsi" w:hAnsiTheme="minorHAnsi"/>
                <w:b/>
                <w:bCs/>
              </w:rPr>
              <w:t>Lab</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b w:val="0"/>
                <w:bCs w:val="0"/>
                <w:color w:val="595959" w:themeColor="text1" w:themeTint="A6"/>
              </w:rPr>
              <w:t>12</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15-19 Nov</w:t>
            </w:r>
          </w:p>
        </w:tc>
        <w:tc>
          <w:tcPr>
            <w:tcW w:w="6590" w:type="dxa"/>
            <w:vAlign w:val="center"/>
          </w:tcPr>
          <w:p w:rsidR="001245BD" w:rsidRPr="00326C03" w:rsidRDefault="001245BD" w:rsidP="00776A1C">
            <w:pP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Exp8: Transients of a First Order RC Circuit (</w:t>
            </w:r>
            <w:r w:rsidR="00B12BC5">
              <w:rPr>
                <w:rFonts w:asciiTheme="minorHAnsi" w:hAnsiTheme="minorHAnsi"/>
                <w:b/>
                <w:bCs/>
                <w:color w:val="FF0000"/>
              </w:rPr>
              <w:t>Quiz 3: 7</w:t>
            </w:r>
            <w:r w:rsidRPr="00326C03">
              <w:rPr>
                <w:rFonts w:asciiTheme="minorHAnsi" w:hAnsiTheme="minorHAnsi"/>
                <w:b/>
                <w:bCs/>
                <w:color w:val="FF0000"/>
              </w:rPr>
              <w:t>% and theoretical based</w:t>
            </w:r>
            <w:r w:rsidRPr="00326C03">
              <w:rPr>
                <w:rFonts w:asciiTheme="minorHAnsi" w:hAnsiTheme="minorHAnsi"/>
                <w:b/>
                <w:bCs/>
                <w:color w:val="595959" w:themeColor="text1" w:themeTint="A6"/>
              </w:rPr>
              <w:t>)</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b w:val="0"/>
                <w:bCs w:val="0"/>
                <w:color w:val="595959" w:themeColor="text1" w:themeTint="A6"/>
              </w:rPr>
              <w:t>13</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22-26 Nov</w:t>
            </w:r>
          </w:p>
        </w:tc>
        <w:tc>
          <w:tcPr>
            <w:tcW w:w="6590" w:type="dxa"/>
            <w:vAlign w:val="center"/>
          </w:tcPr>
          <w:p w:rsidR="001245BD" w:rsidRPr="00326C03" w:rsidRDefault="001245BD" w:rsidP="00776A1C">
            <w:pP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Exp9: The Oscilloscope and Function Generator</w:t>
            </w:r>
          </w:p>
        </w:tc>
      </w:tr>
      <w:tr w:rsidR="001245BD" w:rsidRPr="00326C03" w:rsidTr="00776A1C">
        <w:trPr>
          <w:cnfStyle w:val="00000001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595959" w:themeColor="text1" w:themeTint="A6"/>
              </w:rPr>
            </w:pPr>
            <w:r w:rsidRPr="00326C03">
              <w:rPr>
                <w:rFonts w:asciiTheme="minorHAnsi" w:hAnsiTheme="minorHAnsi"/>
                <w:b w:val="0"/>
                <w:bCs w:val="0"/>
                <w:color w:val="595959" w:themeColor="text1" w:themeTint="A6"/>
              </w:rPr>
              <w:t>14</w:t>
            </w:r>
          </w:p>
        </w:tc>
        <w:tc>
          <w:tcPr>
            <w:tcW w:w="1600" w:type="dxa"/>
            <w:vAlign w:val="center"/>
          </w:tcPr>
          <w:p w:rsidR="001245BD" w:rsidRPr="00326C03" w:rsidRDefault="00796619" w:rsidP="00776A1C">
            <w:pPr>
              <w:jc w:val="cente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29 Nov-3 Dec</w:t>
            </w:r>
          </w:p>
        </w:tc>
        <w:tc>
          <w:tcPr>
            <w:tcW w:w="6590" w:type="dxa"/>
            <w:vAlign w:val="center"/>
          </w:tcPr>
          <w:p w:rsidR="001245BD" w:rsidRPr="00326C03" w:rsidRDefault="001245BD" w:rsidP="00776A1C">
            <w:pPr>
              <w:cnfStyle w:val="000000010000"/>
              <w:rPr>
                <w:rFonts w:asciiTheme="minorHAnsi" w:hAnsiTheme="minorHAnsi"/>
                <w:b/>
                <w:bCs/>
                <w:color w:val="595959" w:themeColor="text1" w:themeTint="A6"/>
              </w:rPr>
            </w:pPr>
            <w:r w:rsidRPr="00326C03">
              <w:rPr>
                <w:rFonts w:asciiTheme="minorHAnsi" w:hAnsiTheme="minorHAnsi"/>
                <w:b/>
                <w:bCs/>
                <w:color w:val="595959" w:themeColor="text1" w:themeTint="A6"/>
              </w:rPr>
              <w:t>Exp10: Sinusoidal AC Analysis</w:t>
            </w:r>
          </w:p>
        </w:tc>
      </w:tr>
      <w:tr w:rsidR="001245BD" w:rsidRPr="00326C03" w:rsidTr="00776A1C">
        <w:trPr>
          <w:cnfStyle w:val="000000100000"/>
          <w:trHeight w:val="737"/>
        </w:trPr>
        <w:tc>
          <w:tcPr>
            <w:cnfStyle w:val="001000000000"/>
            <w:tcW w:w="918" w:type="dxa"/>
            <w:vAlign w:val="center"/>
          </w:tcPr>
          <w:p w:rsidR="001245BD" w:rsidRPr="00326C03" w:rsidRDefault="001245BD" w:rsidP="00776A1C">
            <w:pPr>
              <w:jc w:val="center"/>
              <w:rPr>
                <w:rFonts w:asciiTheme="minorHAnsi" w:hAnsiTheme="minorHAnsi"/>
                <w:b w:val="0"/>
                <w:bCs w:val="0"/>
                <w:color w:val="FF0000"/>
              </w:rPr>
            </w:pPr>
            <w:r w:rsidRPr="00326C03">
              <w:rPr>
                <w:rFonts w:asciiTheme="minorHAnsi" w:hAnsiTheme="minorHAnsi"/>
                <w:color w:val="FF0000"/>
              </w:rPr>
              <w:t>1</w:t>
            </w:r>
            <w:r w:rsidRPr="00326C03">
              <w:rPr>
                <w:rFonts w:asciiTheme="minorHAnsi" w:hAnsiTheme="minorHAnsi"/>
                <w:b w:val="0"/>
                <w:bCs w:val="0"/>
                <w:color w:val="FF0000"/>
              </w:rPr>
              <w:t>5</w:t>
            </w:r>
          </w:p>
        </w:tc>
        <w:tc>
          <w:tcPr>
            <w:tcW w:w="1600" w:type="dxa"/>
            <w:vAlign w:val="center"/>
          </w:tcPr>
          <w:p w:rsidR="001245BD" w:rsidRPr="00326C03" w:rsidRDefault="00796619" w:rsidP="00776A1C">
            <w:pPr>
              <w:jc w:val="center"/>
              <w:cnfStyle w:val="000000100000"/>
              <w:rPr>
                <w:rFonts w:asciiTheme="minorHAnsi" w:hAnsiTheme="minorHAnsi"/>
                <w:b/>
                <w:bCs/>
                <w:color w:val="595959" w:themeColor="text1" w:themeTint="A6"/>
              </w:rPr>
            </w:pPr>
            <w:r w:rsidRPr="00326C03">
              <w:rPr>
                <w:rFonts w:asciiTheme="minorHAnsi" w:hAnsiTheme="minorHAnsi"/>
                <w:b/>
                <w:bCs/>
                <w:color w:val="595959" w:themeColor="text1" w:themeTint="A6"/>
              </w:rPr>
              <w:t>6-10 Dec</w:t>
            </w:r>
          </w:p>
        </w:tc>
        <w:tc>
          <w:tcPr>
            <w:tcW w:w="6590" w:type="dxa"/>
            <w:vAlign w:val="center"/>
          </w:tcPr>
          <w:p w:rsidR="001245BD" w:rsidRPr="00326C03" w:rsidRDefault="001245BD" w:rsidP="00776A1C">
            <w:pPr>
              <w:jc w:val="center"/>
              <w:cnfStyle w:val="000000100000"/>
              <w:rPr>
                <w:rFonts w:asciiTheme="minorHAnsi" w:hAnsiTheme="minorHAnsi"/>
                <w:b/>
                <w:bCs/>
                <w:color w:val="FF0000"/>
              </w:rPr>
            </w:pPr>
            <w:r w:rsidRPr="00326C03">
              <w:rPr>
                <w:rFonts w:asciiTheme="minorHAnsi" w:hAnsiTheme="minorHAnsi"/>
                <w:b/>
                <w:bCs/>
                <w:color w:val="FF0000"/>
              </w:rPr>
              <w:t>Lab Final Exam</w:t>
            </w:r>
          </w:p>
        </w:tc>
      </w:tr>
    </w:tbl>
    <w:p w:rsidR="00254921" w:rsidRPr="00326C03" w:rsidRDefault="00254921" w:rsidP="00E422B3">
      <w:pPr>
        <w:rPr>
          <w:rFonts w:asciiTheme="minorHAnsi" w:hAnsiTheme="minorHAnsi"/>
          <w:b/>
          <w:bCs/>
          <w:u w:val="single"/>
        </w:rPr>
      </w:pPr>
    </w:p>
    <w:p w:rsidR="00254921" w:rsidRPr="00326C03" w:rsidRDefault="00254921" w:rsidP="00E422B3">
      <w:pPr>
        <w:rPr>
          <w:rFonts w:asciiTheme="minorHAnsi" w:hAnsiTheme="minorHAnsi"/>
          <w:b/>
          <w:bCs/>
          <w:u w:val="single"/>
        </w:rPr>
      </w:pPr>
    </w:p>
    <w:p w:rsidR="00254921" w:rsidRPr="00326C03" w:rsidRDefault="00254921" w:rsidP="00E422B3">
      <w:pPr>
        <w:rPr>
          <w:rFonts w:asciiTheme="minorHAnsi" w:hAnsiTheme="minorHAnsi"/>
          <w:b/>
          <w:bCs/>
          <w:u w:val="single"/>
        </w:rPr>
      </w:pPr>
    </w:p>
    <w:p w:rsidR="005D6C78" w:rsidRPr="00326C03" w:rsidRDefault="005D6C78" w:rsidP="00E422B3">
      <w:pPr>
        <w:rPr>
          <w:rFonts w:asciiTheme="minorHAnsi" w:hAnsiTheme="minorHAnsi"/>
          <w:b/>
          <w:bCs/>
          <w:u w:val="single"/>
        </w:rPr>
      </w:pPr>
    </w:p>
    <w:p w:rsidR="005D6C78" w:rsidRPr="00326C03" w:rsidRDefault="005D6C78" w:rsidP="005D6C78">
      <w:pPr>
        <w:pStyle w:val="Heading2"/>
        <w:bidi w:val="0"/>
        <w:rPr>
          <w:rFonts w:asciiTheme="minorHAnsi" w:hAnsiTheme="minorHAnsi"/>
          <w:sz w:val="28"/>
          <w:szCs w:val="28"/>
        </w:rPr>
      </w:pPr>
      <w:r w:rsidRPr="00326C03">
        <w:rPr>
          <w:rFonts w:asciiTheme="minorHAnsi" w:hAnsiTheme="minorHAnsi"/>
          <w:sz w:val="28"/>
          <w:szCs w:val="28"/>
        </w:rPr>
        <w:lastRenderedPageBreak/>
        <w:t>Grade Distribution:</w:t>
      </w:r>
    </w:p>
    <w:p w:rsidR="00CA7EFB" w:rsidRPr="00326C03" w:rsidRDefault="00CA7EFB" w:rsidP="00CA7EFB">
      <w:pPr>
        <w:rPr>
          <w:rFonts w:asciiTheme="minorHAnsi" w:hAnsiTheme="minorHAnsi"/>
        </w:rPr>
      </w:pP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All lab sections should have the follow the given grade distribution.</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The performance evaluation should be within the lab reports, quizzes &amp; exams. However, the instructor can deduct points from a student final grade (before averaging) if the student is not working during the lab.</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-2.5 point (out of 100) should be deducted for every unexcused absence.</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-0.5 point (out of 100) should be deducted for every 5 minutes late.</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 xml:space="preserve">The last thing the instructor should do with the grades is averaging. Thus, all the mark deductions mentioned above should be done </w:t>
      </w:r>
      <w:r w:rsidRPr="00326C03">
        <w:rPr>
          <w:rFonts w:asciiTheme="minorHAnsi" w:hAnsiTheme="minorHAnsi"/>
          <w:b/>
          <w:bCs/>
          <w:u w:val="single"/>
        </w:rPr>
        <w:t>BEFORE</w:t>
      </w:r>
      <w:r w:rsidRPr="00326C03">
        <w:rPr>
          <w:rFonts w:asciiTheme="minorHAnsi" w:hAnsiTheme="minorHAnsi"/>
        </w:rPr>
        <w:t xml:space="preserve"> averaging the grades to 75.00.</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Attendance should be taken seriously and the instructor should report any warning or DN grades (within a week) according to the rules mentioned in the Performance Evaluation file sent earlier.</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Instructors should return the corrected pre-labs and reports to the students every week.</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Instructors have to reports copying.</w:t>
      </w:r>
    </w:p>
    <w:p w:rsidR="005D6C78" w:rsidRPr="00326C03" w:rsidRDefault="005D6C78" w:rsidP="005D6C78">
      <w:pPr>
        <w:pStyle w:val="ListParagraph"/>
        <w:numPr>
          <w:ilvl w:val="0"/>
          <w:numId w:val="3"/>
        </w:numPr>
        <w:spacing w:after="200" w:line="276" w:lineRule="auto"/>
        <w:jc w:val="both"/>
        <w:rPr>
          <w:rFonts w:asciiTheme="minorHAnsi" w:hAnsiTheme="minorHAnsi"/>
        </w:rPr>
      </w:pPr>
      <w:r w:rsidRPr="00326C03">
        <w:rPr>
          <w:rFonts w:asciiTheme="minorHAnsi" w:hAnsiTheme="minorHAnsi"/>
        </w:rPr>
        <w:t>All quizzes and exams should be done individually.</w:t>
      </w:r>
    </w:p>
    <w:p w:rsidR="005D6C78" w:rsidRPr="00326C03" w:rsidRDefault="005D6C78" w:rsidP="005D6C78">
      <w:pPr>
        <w:pStyle w:val="ListParagraph"/>
        <w:jc w:val="both"/>
        <w:rPr>
          <w:rFonts w:asciiTheme="minorHAnsi" w:hAnsiTheme="minorHAnsi"/>
        </w:rPr>
      </w:pPr>
    </w:p>
    <w:p w:rsidR="005D6C78" w:rsidRPr="00326C03" w:rsidRDefault="005D6C78" w:rsidP="005D6C78">
      <w:pPr>
        <w:rPr>
          <w:rFonts w:asciiTheme="minorHAnsi" w:hAnsiTheme="minorHAnsi"/>
        </w:rPr>
      </w:pPr>
    </w:p>
    <w:p w:rsidR="005D6C78" w:rsidRPr="00326C03" w:rsidRDefault="005D6C78" w:rsidP="005D6C78">
      <w:pPr>
        <w:rPr>
          <w:rFonts w:asciiTheme="minorHAnsi" w:hAnsiTheme="minorHAnsi"/>
        </w:rPr>
      </w:pPr>
    </w:p>
    <w:tbl>
      <w:tblPr>
        <w:tblStyle w:val="TableGrid"/>
        <w:tblW w:w="9360" w:type="dxa"/>
        <w:tblInd w:w="-432" w:type="dxa"/>
        <w:tblLook w:val="04A0"/>
      </w:tblPr>
      <w:tblGrid>
        <w:gridCol w:w="2340"/>
        <w:gridCol w:w="3510"/>
        <w:gridCol w:w="3510"/>
      </w:tblGrid>
      <w:tr w:rsidR="005D6C78" w:rsidRPr="00326C03" w:rsidTr="008C77E5">
        <w:tc>
          <w:tcPr>
            <w:tcW w:w="2340" w:type="dxa"/>
            <w:shd w:val="clear" w:color="auto" w:fill="C6D9F1" w:themeFill="text2" w:themeFillTint="33"/>
            <w:vAlign w:val="center"/>
          </w:tcPr>
          <w:p w:rsidR="005D6C78" w:rsidRPr="00326C03" w:rsidRDefault="005D6C78" w:rsidP="008C77E5">
            <w:pPr>
              <w:pStyle w:val="ListParagraph"/>
              <w:ind w:left="0"/>
              <w:jc w:val="center"/>
              <w:rPr>
                <w:rFonts w:asciiTheme="minorHAnsi" w:hAnsiTheme="minorHAnsi"/>
                <w:b/>
                <w:bCs/>
              </w:rPr>
            </w:pPr>
            <w:r w:rsidRPr="00326C03">
              <w:rPr>
                <w:rFonts w:asciiTheme="minorHAnsi" w:hAnsiTheme="minorHAnsi"/>
                <w:b/>
                <w:bCs/>
              </w:rPr>
              <w:t>Absent</w:t>
            </w:r>
          </w:p>
        </w:tc>
        <w:tc>
          <w:tcPr>
            <w:tcW w:w="3510" w:type="dxa"/>
            <w:shd w:val="clear" w:color="auto" w:fill="C6D9F1" w:themeFill="text2" w:themeFillTint="33"/>
            <w:vAlign w:val="center"/>
          </w:tcPr>
          <w:p w:rsidR="005D6C78" w:rsidRPr="00326C03" w:rsidRDefault="005D6C78" w:rsidP="008C77E5">
            <w:pPr>
              <w:pStyle w:val="ListParagraph"/>
              <w:ind w:left="0"/>
              <w:jc w:val="center"/>
              <w:rPr>
                <w:rFonts w:asciiTheme="minorHAnsi" w:hAnsiTheme="minorHAnsi"/>
                <w:b/>
                <w:bCs/>
              </w:rPr>
            </w:pPr>
            <w:r w:rsidRPr="00326C03">
              <w:rPr>
                <w:rFonts w:asciiTheme="minorHAnsi" w:hAnsiTheme="minorHAnsi"/>
                <w:b/>
                <w:bCs/>
              </w:rPr>
              <w:t>With an Official Excuse</w:t>
            </w:r>
          </w:p>
        </w:tc>
        <w:tc>
          <w:tcPr>
            <w:tcW w:w="3510" w:type="dxa"/>
            <w:shd w:val="clear" w:color="auto" w:fill="C6D9F1" w:themeFill="text2" w:themeFillTint="33"/>
            <w:vAlign w:val="center"/>
          </w:tcPr>
          <w:p w:rsidR="005D6C78" w:rsidRPr="00326C03" w:rsidRDefault="005D6C78" w:rsidP="008C77E5">
            <w:pPr>
              <w:pStyle w:val="ListParagraph"/>
              <w:ind w:left="0"/>
              <w:jc w:val="center"/>
              <w:rPr>
                <w:rFonts w:asciiTheme="minorHAnsi" w:hAnsiTheme="minorHAnsi"/>
                <w:b/>
                <w:bCs/>
              </w:rPr>
            </w:pPr>
            <w:r w:rsidRPr="00326C03">
              <w:rPr>
                <w:rFonts w:asciiTheme="minorHAnsi" w:hAnsiTheme="minorHAnsi"/>
                <w:b/>
                <w:bCs/>
              </w:rPr>
              <w:t>Without an Official Excuse</w:t>
            </w:r>
          </w:p>
        </w:tc>
      </w:tr>
      <w:tr w:rsidR="005D6C78" w:rsidRPr="00326C03" w:rsidTr="008C77E5">
        <w:tc>
          <w:tcPr>
            <w:tcW w:w="2340" w:type="dxa"/>
            <w:vAlign w:val="center"/>
          </w:tcPr>
          <w:p w:rsidR="005D6C78" w:rsidRPr="00326C03" w:rsidRDefault="005D6C78" w:rsidP="008C77E5">
            <w:pPr>
              <w:pStyle w:val="ListParagraph"/>
              <w:ind w:left="0"/>
              <w:jc w:val="both"/>
              <w:rPr>
                <w:rFonts w:asciiTheme="minorHAnsi" w:hAnsiTheme="minorHAnsi"/>
                <w:b/>
                <w:bCs/>
              </w:rPr>
            </w:pPr>
            <w:r w:rsidRPr="00326C03">
              <w:rPr>
                <w:rFonts w:asciiTheme="minorHAnsi" w:hAnsiTheme="minorHAnsi"/>
                <w:b/>
                <w:bCs/>
              </w:rPr>
              <w:t>Attendance Grade</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Nothing deducted.</w:t>
            </w:r>
          </w:p>
        </w:tc>
        <w:tc>
          <w:tcPr>
            <w:tcW w:w="3510" w:type="dxa"/>
            <w:vAlign w:val="center"/>
          </w:tcPr>
          <w:p w:rsidR="005D6C78" w:rsidRPr="00326C03" w:rsidRDefault="00B12BC5" w:rsidP="008C77E5">
            <w:pPr>
              <w:pStyle w:val="ListParagraph"/>
              <w:ind w:left="0"/>
              <w:jc w:val="both"/>
              <w:rPr>
                <w:rFonts w:asciiTheme="minorHAnsi" w:hAnsiTheme="minorHAnsi"/>
              </w:rPr>
            </w:pPr>
            <w:r>
              <w:rPr>
                <w:rFonts w:asciiTheme="minorHAnsi" w:hAnsiTheme="minorHAnsi"/>
              </w:rPr>
              <w:t>-2.5 point (out of 100</w:t>
            </w:r>
            <w:r w:rsidR="005D6C78" w:rsidRPr="00326C03">
              <w:rPr>
                <w:rFonts w:asciiTheme="minorHAnsi" w:hAnsiTheme="minorHAnsi"/>
              </w:rPr>
              <w:t>) should be deducted.</w:t>
            </w:r>
          </w:p>
        </w:tc>
      </w:tr>
      <w:tr w:rsidR="005D6C78" w:rsidRPr="00326C03" w:rsidTr="008C77E5">
        <w:tc>
          <w:tcPr>
            <w:tcW w:w="2340" w:type="dxa"/>
            <w:vAlign w:val="center"/>
          </w:tcPr>
          <w:p w:rsidR="005D6C78" w:rsidRPr="00326C03" w:rsidRDefault="005D6C78" w:rsidP="008C77E5">
            <w:pPr>
              <w:pStyle w:val="ListParagraph"/>
              <w:ind w:left="0"/>
              <w:rPr>
                <w:rFonts w:asciiTheme="minorHAnsi" w:hAnsiTheme="minorHAnsi"/>
              </w:rPr>
            </w:pPr>
            <w:r w:rsidRPr="00326C03">
              <w:rPr>
                <w:rFonts w:asciiTheme="minorHAnsi" w:hAnsiTheme="minorHAnsi"/>
                <w:b/>
                <w:bCs/>
              </w:rPr>
              <w:t>Quiz</w:t>
            </w:r>
            <w:r w:rsidRPr="00326C03">
              <w:rPr>
                <w:rFonts w:asciiTheme="minorHAnsi" w:hAnsiTheme="minorHAnsi"/>
              </w:rPr>
              <w:t xml:space="preserve"> (If there is a quiz at that day) </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The instructor should give the student a make-up quiz.</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The student should get a zero grade at that quiz.</w:t>
            </w:r>
          </w:p>
        </w:tc>
      </w:tr>
      <w:tr w:rsidR="005D6C78" w:rsidRPr="00326C03" w:rsidTr="008C77E5">
        <w:tc>
          <w:tcPr>
            <w:tcW w:w="2340" w:type="dxa"/>
            <w:vAlign w:val="center"/>
          </w:tcPr>
          <w:p w:rsidR="005D6C78" w:rsidRPr="00326C03" w:rsidRDefault="005D6C78" w:rsidP="008C77E5">
            <w:pPr>
              <w:pStyle w:val="ListParagraph"/>
              <w:ind w:left="0"/>
              <w:rPr>
                <w:rFonts w:asciiTheme="minorHAnsi" w:hAnsiTheme="minorHAnsi"/>
              </w:rPr>
            </w:pPr>
            <w:r w:rsidRPr="00326C03">
              <w:rPr>
                <w:rFonts w:asciiTheme="minorHAnsi" w:hAnsiTheme="minorHAnsi"/>
                <w:b/>
                <w:bCs/>
              </w:rPr>
              <w:t>Report</w:t>
            </w:r>
            <w:r w:rsidRPr="00326C03">
              <w:rPr>
                <w:rFonts w:asciiTheme="minorHAnsi" w:hAnsiTheme="minorHAnsi"/>
              </w:rPr>
              <w:t xml:space="preserve"> (If there is a report from previous experiments to submit at that day)</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An extension equal to the number of days mentioned at the official excuse should be given to the student.</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The student should get a zero grade at that report unless he managed to submit the report before the deadline (for example by sending the report with another student). *</w:t>
            </w:r>
          </w:p>
        </w:tc>
      </w:tr>
      <w:tr w:rsidR="005D6C78" w:rsidRPr="00326C03" w:rsidTr="008C77E5">
        <w:tc>
          <w:tcPr>
            <w:tcW w:w="2340" w:type="dxa"/>
            <w:vAlign w:val="center"/>
          </w:tcPr>
          <w:p w:rsidR="005D6C78" w:rsidRPr="00326C03" w:rsidRDefault="005D6C78" w:rsidP="008C77E5">
            <w:pPr>
              <w:pStyle w:val="ListParagraph"/>
              <w:ind w:left="0"/>
              <w:rPr>
                <w:rFonts w:asciiTheme="minorHAnsi" w:hAnsiTheme="minorHAnsi"/>
              </w:rPr>
            </w:pPr>
            <w:r w:rsidRPr="00326C03">
              <w:rPr>
                <w:rFonts w:asciiTheme="minorHAnsi" w:hAnsiTheme="minorHAnsi"/>
                <w:b/>
                <w:bCs/>
              </w:rPr>
              <w:t>Report</w:t>
            </w:r>
            <w:r w:rsidRPr="00326C03">
              <w:rPr>
                <w:rFonts w:asciiTheme="minorHAnsi" w:hAnsiTheme="minorHAnsi"/>
              </w:rPr>
              <w:t xml:space="preserve"> of the experiment that he missed</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He should not submit a report for an experiment that he missed. His grade on that experiment should be the average grade of all of his other reports.</w:t>
            </w:r>
          </w:p>
        </w:tc>
        <w:tc>
          <w:tcPr>
            <w:tcW w:w="3510" w:type="dxa"/>
            <w:vAlign w:val="center"/>
          </w:tcPr>
          <w:p w:rsidR="005D6C78" w:rsidRPr="00326C03" w:rsidRDefault="005D6C78" w:rsidP="008C77E5">
            <w:pPr>
              <w:pStyle w:val="ListParagraph"/>
              <w:ind w:left="0"/>
              <w:jc w:val="both"/>
              <w:rPr>
                <w:rFonts w:asciiTheme="minorHAnsi" w:hAnsiTheme="minorHAnsi"/>
              </w:rPr>
            </w:pPr>
            <w:r w:rsidRPr="00326C03">
              <w:rPr>
                <w:rFonts w:asciiTheme="minorHAnsi" w:hAnsiTheme="minorHAnsi"/>
              </w:rPr>
              <w:t>The student should get a zero grade.</w:t>
            </w:r>
          </w:p>
        </w:tc>
      </w:tr>
      <w:tr w:rsidR="005D6C78" w:rsidRPr="00326C03" w:rsidTr="008C77E5">
        <w:tc>
          <w:tcPr>
            <w:tcW w:w="9360" w:type="dxa"/>
            <w:gridSpan w:val="3"/>
            <w:shd w:val="clear" w:color="auto" w:fill="000000" w:themeFill="text1"/>
            <w:vAlign w:val="center"/>
          </w:tcPr>
          <w:p w:rsidR="005D6C78" w:rsidRPr="00326C03" w:rsidRDefault="005D6C78" w:rsidP="008C77E5">
            <w:pPr>
              <w:pStyle w:val="ListParagraph"/>
              <w:ind w:left="0"/>
              <w:rPr>
                <w:rFonts w:asciiTheme="minorHAnsi" w:hAnsiTheme="minorHAnsi"/>
                <w:b/>
                <w:bCs/>
              </w:rPr>
            </w:pPr>
            <w:r w:rsidRPr="00326C03">
              <w:rPr>
                <w:rFonts w:asciiTheme="minorHAnsi" w:hAnsiTheme="minorHAnsi"/>
                <w:b/>
                <w:bCs/>
                <w:color w:val="FF0000"/>
              </w:rPr>
              <w:t>*In any way the student should not get an extension, make up or an advantage for being absent without an official excuse.</w:t>
            </w:r>
          </w:p>
        </w:tc>
      </w:tr>
    </w:tbl>
    <w:p w:rsidR="002F280F" w:rsidRDefault="002F280F" w:rsidP="005D6C78">
      <w:pPr>
        <w:pStyle w:val="ListParagraph"/>
        <w:rPr>
          <w:rFonts w:asciiTheme="minorHAnsi" w:hAnsiTheme="minorHAnsi"/>
        </w:rPr>
      </w:pPr>
    </w:p>
    <w:p w:rsidR="002F280F" w:rsidRDefault="002F280F">
      <w:pPr>
        <w:rPr>
          <w:rFonts w:asciiTheme="minorHAnsi" w:hAnsiTheme="minorHAnsi"/>
        </w:rPr>
      </w:pPr>
      <w:r>
        <w:rPr>
          <w:rFonts w:asciiTheme="minorHAnsi" w:hAnsiTheme="minorHAnsi"/>
        </w:rPr>
        <w:br w:type="page"/>
      </w:r>
    </w:p>
    <w:p w:rsidR="005D6C78" w:rsidRPr="00326C03" w:rsidRDefault="005D6C78" w:rsidP="005D6C78">
      <w:pPr>
        <w:pStyle w:val="ListParagraph"/>
        <w:rPr>
          <w:rFonts w:asciiTheme="minorHAnsi" w:hAnsiTheme="minorHAnsi"/>
        </w:rPr>
      </w:pPr>
    </w:p>
    <w:p w:rsidR="005D6C78" w:rsidRPr="00326C03" w:rsidRDefault="005D6C78" w:rsidP="005D6C78">
      <w:pPr>
        <w:pStyle w:val="Heading2"/>
        <w:bidi w:val="0"/>
        <w:rPr>
          <w:rFonts w:asciiTheme="minorHAnsi" w:hAnsiTheme="minorHAnsi"/>
          <w:sz w:val="28"/>
          <w:szCs w:val="28"/>
        </w:rPr>
      </w:pPr>
      <w:r w:rsidRPr="00326C03">
        <w:rPr>
          <w:rFonts w:asciiTheme="minorHAnsi" w:hAnsiTheme="minorHAnsi"/>
          <w:sz w:val="28"/>
          <w:szCs w:val="28"/>
        </w:rPr>
        <w:t>Copying and cheating:</w:t>
      </w:r>
    </w:p>
    <w:p w:rsidR="00CA7EFB" w:rsidRPr="00326C03" w:rsidRDefault="00CA7EFB" w:rsidP="00CA7EFB">
      <w:pPr>
        <w:rPr>
          <w:rFonts w:asciiTheme="minorHAnsi" w:hAnsiTheme="minorHAnsi"/>
        </w:rPr>
      </w:pPr>
    </w:p>
    <w:p w:rsidR="005D6C78" w:rsidRPr="00326C03" w:rsidRDefault="005D6C78" w:rsidP="005D6C78">
      <w:pPr>
        <w:pStyle w:val="ListParagraph"/>
        <w:numPr>
          <w:ilvl w:val="0"/>
          <w:numId w:val="4"/>
        </w:numPr>
        <w:spacing w:after="200" w:line="276" w:lineRule="auto"/>
        <w:jc w:val="both"/>
        <w:rPr>
          <w:rFonts w:asciiTheme="minorHAnsi" w:hAnsiTheme="minorHAnsi"/>
        </w:rPr>
      </w:pPr>
      <w:r w:rsidRPr="00326C03">
        <w:rPr>
          <w:rFonts w:asciiTheme="minorHAnsi" w:hAnsiTheme="minorHAnsi"/>
        </w:rPr>
        <w:t>The instructor should be very strict with copying and cheating.</w:t>
      </w:r>
    </w:p>
    <w:p w:rsidR="005D6C78" w:rsidRPr="00326C03" w:rsidRDefault="005D6C78" w:rsidP="005D6C78">
      <w:pPr>
        <w:pStyle w:val="ListParagraph"/>
        <w:numPr>
          <w:ilvl w:val="0"/>
          <w:numId w:val="4"/>
        </w:numPr>
        <w:spacing w:after="200" w:line="276" w:lineRule="auto"/>
        <w:jc w:val="both"/>
        <w:rPr>
          <w:rFonts w:asciiTheme="minorHAnsi" w:hAnsiTheme="minorHAnsi"/>
        </w:rPr>
      </w:pPr>
      <w:r w:rsidRPr="00326C03">
        <w:rPr>
          <w:rFonts w:asciiTheme="minorHAnsi" w:hAnsiTheme="minorHAnsi"/>
        </w:rPr>
        <w:t>If a student cheated for the 1</w:t>
      </w:r>
      <w:r w:rsidRPr="00326C03">
        <w:rPr>
          <w:rFonts w:asciiTheme="minorHAnsi" w:hAnsiTheme="minorHAnsi"/>
          <w:vertAlign w:val="superscript"/>
        </w:rPr>
        <w:t>st</w:t>
      </w:r>
      <w:r w:rsidRPr="00326C03">
        <w:rPr>
          <w:rFonts w:asciiTheme="minorHAnsi" w:hAnsiTheme="minorHAnsi"/>
        </w:rPr>
        <w:t xml:space="preserve"> time, the instructor should do the following:</w:t>
      </w:r>
    </w:p>
    <w:p w:rsidR="005D6C78" w:rsidRPr="00326C03" w:rsidRDefault="005D6C78" w:rsidP="005D6C78">
      <w:pPr>
        <w:pStyle w:val="ListParagraph"/>
        <w:numPr>
          <w:ilvl w:val="1"/>
          <w:numId w:val="4"/>
        </w:numPr>
        <w:spacing w:after="200" w:line="276" w:lineRule="auto"/>
        <w:jc w:val="both"/>
        <w:rPr>
          <w:rFonts w:asciiTheme="minorHAnsi" w:hAnsiTheme="minorHAnsi"/>
        </w:rPr>
      </w:pPr>
      <w:r w:rsidRPr="00326C03">
        <w:rPr>
          <w:rFonts w:asciiTheme="minorHAnsi" w:hAnsiTheme="minorHAnsi"/>
        </w:rPr>
        <w:t xml:space="preserve">Give the student a </w:t>
      </w:r>
      <w:r w:rsidRPr="00326C03">
        <w:rPr>
          <w:rFonts w:asciiTheme="minorHAnsi" w:hAnsiTheme="minorHAnsi"/>
          <w:b/>
          <w:bCs/>
          <w:u w:val="single"/>
        </w:rPr>
        <w:t>ZERO</w:t>
      </w:r>
      <w:r w:rsidRPr="00326C03">
        <w:rPr>
          <w:rFonts w:asciiTheme="minorHAnsi" w:hAnsiTheme="minorHAnsi"/>
        </w:rPr>
        <w:t xml:space="preserve"> grade in the corresponding assignment.</w:t>
      </w:r>
    </w:p>
    <w:p w:rsidR="005D6C78" w:rsidRPr="00326C03" w:rsidRDefault="00B12BC5" w:rsidP="005D6C78">
      <w:pPr>
        <w:pStyle w:val="ListParagraph"/>
        <w:numPr>
          <w:ilvl w:val="1"/>
          <w:numId w:val="4"/>
        </w:numPr>
        <w:spacing w:after="200" w:line="276" w:lineRule="auto"/>
        <w:jc w:val="both"/>
        <w:rPr>
          <w:rFonts w:asciiTheme="minorHAnsi" w:hAnsiTheme="minorHAnsi"/>
        </w:rPr>
      </w:pPr>
      <w:r>
        <w:rPr>
          <w:rFonts w:asciiTheme="minorHAnsi" w:hAnsiTheme="minorHAnsi"/>
        </w:rPr>
        <w:t>Deduct 10 points out of 100</w:t>
      </w:r>
      <w:r w:rsidR="005D6C78" w:rsidRPr="00326C03">
        <w:rPr>
          <w:rFonts w:asciiTheme="minorHAnsi" w:hAnsiTheme="minorHAnsi"/>
        </w:rPr>
        <w:t xml:space="preserve"> from the student final grade (before averaging).</w:t>
      </w:r>
    </w:p>
    <w:p w:rsidR="005D6C78" w:rsidRPr="00326C03" w:rsidRDefault="005D6C78" w:rsidP="005D6C78">
      <w:pPr>
        <w:pStyle w:val="ListParagraph"/>
        <w:numPr>
          <w:ilvl w:val="1"/>
          <w:numId w:val="4"/>
        </w:numPr>
        <w:spacing w:after="200" w:line="276" w:lineRule="auto"/>
        <w:jc w:val="both"/>
        <w:rPr>
          <w:rFonts w:asciiTheme="minorHAnsi" w:hAnsiTheme="minorHAnsi"/>
        </w:rPr>
      </w:pPr>
      <w:r w:rsidRPr="00326C03">
        <w:rPr>
          <w:rFonts w:asciiTheme="minorHAnsi" w:hAnsiTheme="minorHAnsi"/>
        </w:rPr>
        <w:t>Report the student to the department by filling the copying form &amp; by sending an email to the coordinator and the Laboratory Instructional Supervision &amp; Coordination Committee (</w:t>
      </w:r>
      <w:hyperlink r:id="rId8" w:history="1">
        <w:r w:rsidRPr="00326C03">
          <w:rPr>
            <w:rStyle w:val="Hyperlink"/>
            <w:rFonts w:asciiTheme="minorHAnsi" w:hAnsiTheme="minorHAnsi"/>
          </w:rPr>
          <w:t>eelabs@kfupm.edu.sa</w:t>
        </w:r>
      </w:hyperlink>
      <w:r w:rsidRPr="00326C03">
        <w:rPr>
          <w:rFonts w:asciiTheme="minorHAnsi" w:hAnsiTheme="minorHAnsi"/>
        </w:rPr>
        <w:t>)</w:t>
      </w:r>
    </w:p>
    <w:p w:rsidR="005D6C78" w:rsidRPr="00326C03" w:rsidRDefault="005D6C78" w:rsidP="005D6C78">
      <w:pPr>
        <w:pStyle w:val="ListParagraph"/>
        <w:numPr>
          <w:ilvl w:val="0"/>
          <w:numId w:val="4"/>
        </w:numPr>
        <w:spacing w:after="200" w:line="276" w:lineRule="auto"/>
        <w:jc w:val="both"/>
        <w:rPr>
          <w:rFonts w:asciiTheme="minorHAnsi" w:hAnsiTheme="minorHAnsi"/>
        </w:rPr>
      </w:pPr>
      <w:r w:rsidRPr="00326C03">
        <w:rPr>
          <w:rFonts w:asciiTheme="minorHAnsi" w:hAnsiTheme="minorHAnsi"/>
        </w:rPr>
        <w:t>If the student cheated for the 2</w:t>
      </w:r>
      <w:r w:rsidRPr="00326C03">
        <w:rPr>
          <w:rFonts w:asciiTheme="minorHAnsi" w:hAnsiTheme="minorHAnsi"/>
          <w:vertAlign w:val="superscript"/>
        </w:rPr>
        <w:t>nd</w:t>
      </w:r>
      <w:r w:rsidRPr="00326C03">
        <w:rPr>
          <w:rFonts w:asciiTheme="minorHAnsi" w:hAnsiTheme="minorHAnsi"/>
        </w:rPr>
        <w:t xml:space="preserve"> time, the instructor should do the following:</w:t>
      </w:r>
    </w:p>
    <w:p w:rsidR="005D6C78" w:rsidRPr="00326C03" w:rsidRDefault="005D6C78" w:rsidP="005D6C78">
      <w:pPr>
        <w:pStyle w:val="ListParagraph"/>
        <w:numPr>
          <w:ilvl w:val="1"/>
          <w:numId w:val="4"/>
        </w:numPr>
        <w:spacing w:after="200" w:line="276" w:lineRule="auto"/>
        <w:jc w:val="both"/>
        <w:rPr>
          <w:rFonts w:asciiTheme="minorHAnsi" w:hAnsiTheme="minorHAnsi"/>
        </w:rPr>
      </w:pPr>
      <w:r w:rsidRPr="00326C03">
        <w:rPr>
          <w:rFonts w:asciiTheme="minorHAnsi" w:hAnsiTheme="minorHAnsi"/>
        </w:rPr>
        <w:t xml:space="preserve">Give the student </w:t>
      </w:r>
      <w:r w:rsidRPr="00326C03">
        <w:rPr>
          <w:rFonts w:asciiTheme="minorHAnsi" w:hAnsiTheme="minorHAnsi"/>
          <w:b/>
          <w:bCs/>
          <w:u w:val="single"/>
        </w:rPr>
        <w:t>ZERO</w:t>
      </w:r>
      <w:r w:rsidR="00B12BC5">
        <w:rPr>
          <w:rFonts w:asciiTheme="minorHAnsi" w:hAnsiTheme="minorHAnsi"/>
        </w:rPr>
        <w:t xml:space="preserve"> out of 100</w:t>
      </w:r>
      <w:bookmarkStart w:id="0" w:name="_GoBack"/>
      <w:bookmarkEnd w:id="0"/>
      <w:r w:rsidRPr="00326C03">
        <w:rPr>
          <w:rFonts w:asciiTheme="minorHAnsi" w:hAnsiTheme="minorHAnsi"/>
        </w:rPr>
        <w:t xml:space="preserve"> at the lab.</w:t>
      </w:r>
    </w:p>
    <w:p w:rsidR="005D6C78" w:rsidRPr="00326C03" w:rsidRDefault="005D6C78" w:rsidP="005D6C78">
      <w:pPr>
        <w:pStyle w:val="ListParagraph"/>
        <w:numPr>
          <w:ilvl w:val="1"/>
          <w:numId w:val="4"/>
        </w:numPr>
        <w:spacing w:after="200" w:line="276" w:lineRule="auto"/>
        <w:jc w:val="both"/>
        <w:rPr>
          <w:rFonts w:asciiTheme="minorHAnsi" w:hAnsiTheme="minorHAnsi"/>
        </w:rPr>
      </w:pPr>
      <w:r w:rsidRPr="00326C03">
        <w:rPr>
          <w:rFonts w:asciiTheme="minorHAnsi" w:hAnsiTheme="minorHAnsi"/>
        </w:rPr>
        <w:t>Report the student to the department by filling the copying form &amp; by sending an email to the coordinator and the Laboratory Instructional Supervision &amp; Coordination Committee (</w:t>
      </w:r>
      <w:hyperlink r:id="rId9" w:history="1">
        <w:r w:rsidRPr="00326C03">
          <w:rPr>
            <w:rStyle w:val="Hyperlink"/>
            <w:rFonts w:asciiTheme="minorHAnsi" w:hAnsiTheme="minorHAnsi"/>
          </w:rPr>
          <w:t>eelabs@kfupm.edu.sa</w:t>
        </w:r>
      </w:hyperlink>
      <w:r w:rsidRPr="00326C03">
        <w:rPr>
          <w:rFonts w:asciiTheme="minorHAnsi" w:hAnsiTheme="minorHAnsi"/>
        </w:rPr>
        <w:t>) then the department will report the case to students' affairs.</w:t>
      </w:r>
    </w:p>
    <w:p w:rsidR="005D6C78" w:rsidRPr="00326C03" w:rsidRDefault="005D6C78" w:rsidP="005D6C78">
      <w:pPr>
        <w:pStyle w:val="ListParagraph"/>
        <w:jc w:val="both"/>
        <w:rPr>
          <w:rFonts w:asciiTheme="minorHAnsi" w:hAnsiTheme="minorHAnsi"/>
        </w:rPr>
      </w:pPr>
    </w:p>
    <w:p w:rsidR="005D6C78" w:rsidRPr="00326C03" w:rsidRDefault="005D6C78" w:rsidP="005D6C78">
      <w:pPr>
        <w:pStyle w:val="ListParagraph"/>
        <w:jc w:val="both"/>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CA7EFB" w:rsidRPr="00326C03" w:rsidRDefault="00CA7EFB" w:rsidP="00CA7EFB">
      <w:pPr>
        <w:rPr>
          <w:rFonts w:asciiTheme="minorHAnsi" w:hAnsiTheme="minorHAnsi"/>
        </w:rPr>
      </w:pPr>
    </w:p>
    <w:p w:rsidR="00254921" w:rsidRPr="00326C03" w:rsidRDefault="00254921" w:rsidP="004E19E2">
      <w:pPr>
        <w:rPr>
          <w:rFonts w:asciiTheme="minorHAnsi" w:hAnsiTheme="minorHAnsi"/>
        </w:rPr>
      </w:pPr>
    </w:p>
    <w:sectPr w:rsidR="00254921" w:rsidRPr="00326C03" w:rsidSect="00796619">
      <w:footerReference w:type="default" r:id="rId10"/>
      <w:pgSz w:w="11906" w:h="16838"/>
      <w:pgMar w:top="994" w:right="1296" w:bottom="1440" w:left="1296"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22" w:rsidRDefault="00557E22" w:rsidP="00111CB8">
      <w:r>
        <w:separator/>
      </w:r>
    </w:p>
  </w:endnote>
  <w:endnote w:type="continuationSeparator" w:id="0">
    <w:p w:rsidR="00557E22" w:rsidRDefault="00557E22" w:rsidP="00111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CB8" w:rsidRDefault="00111CB8" w:rsidP="00BB3A8D">
    <w:pPr>
      <w:pStyle w:val="Footer"/>
      <w:pBdr>
        <w:top w:val="thinThickSmallGap" w:sz="24" w:space="1" w:color="622423" w:themeColor="accent2" w:themeShade="7F"/>
      </w:pBdr>
      <w:tabs>
        <w:tab w:val="clear" w:pos="4680"/>
        <w:tab w:val="clear" w:pos="9360"/>
        <w:tab w:val="right" w:pos="8306"/>
      </w:tabs>
      <w:rPr>
        <w:rFonts w:asciiTheme="majorHAnsi" w:hAnsiTheme="majorHAnsi"/>
      </w:rPr>
    </w:pPr>
    <w:r>
      <w:rPr>
        <w:rFonts w:asciiTheme="majorHAnsi" w:hAnsiTheme="majorHAnsi"/>
      </w:rPr>
      <w:tab/>
      <w:t xml:space="preserve">Page </w:t>
    </w:r>
    <w:r w:rsidR="000232F8" w:rsidRPr="000232F8">
      <w:fldChar w:fldCharType="begin"/>
    </w:r>
    <w:r w:rsidR="00D50D84">
      <w:instrText xml:space="preserve"> PAGE   \* MERGEFORMAT </w:instrText>
    </w:r>
    <w:r w:rsidR="000232F8" w:rsidRPr="000232F8">
      <w:fldChar w:fldCharType="separate"/>
    </w:r>
    <w:r w:rsidR="001A6641" w:rsidRPr="001A6641">
      <w:rPr>
        <w:rFonts w:asciiTheme="majorHAnsi" w:hAnsiTheme="majorHAnsi"/>
        <w:noProof/>
      </w:rPr>
      <w:t>3</w:t>
    </w:r>
    <w:r w:rsidR="000232F8">
      <w:rPr>
        <w:rFonts w:asciiTheme="majorHAnsi" w:hAnsiTheme="majorHAnsi"/>
        <w:noProof/>
      </w:rPr>
      <w:fldChar w:fldCharType="end"/>
    </w:r>
  </w:p>
  <w:p w:rsidR="00111CB8" w:rsidRDefault="00111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22" w:rsidRDefault="00557E22" w:rsidP="00111CB8">
      <w:r>
        <w:separator/>
      </w:r>
    </w:p>
  </w:footnote>
  <w:footnote w:type="continuationSeparator" w:id="0">
    <w:p w:rsidR="00557E22" w:rsidRDefault="00557E22" w:rsidP="00111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109A"/>
    <w:multiLevelType w:val="hybridMultilevel"/>
    <w:tmpl w:val="1654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404CF"/>
    <w:multiLevelType w:val="hybridMultilevel"/>
    <w:tmpl w:val="779C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3D5682"/>
    <w:multiLevelType w:val="hybridMultilevel"/>
    <w:tmpl w:val="F50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5D0B5B"/>
    <w:multiLevelType w:val="hybridMultilevel"/>
    <w:tmpl w:val="CB947C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7F8019FE"/>
    <w:multiLevelType w:val="hybridMultilevel"/>
    <w:tmpl w:val="AD4CF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C5E88"/>
    <w:rsid w:val="00004B29"/>
    <w:rsid w:val="00015488"/>
    <w:rsid w:val="000232F8"/>
    <w:rsid w:val="000318A7"/>
    <w:rsid w:val="00031AC0"/>
    <w:rsid w:val="0003285E"/>
    <w:rsid w:val="000334A6"/>
    <w:rsid w:val="00036C0A"/>
    <w:rsid w:val="00052598"/>
    <w:rsid w:val="00053EEA"/>
    <w:rsid w:val="0005522E"/>
    <w:rsid w:val="000633EA"/>
    <w:rsid w:val="000636B2"/>
    <w:rsid w:val="00071512"/>
    <w:rsid w:val="00076D53"/>
    <w:rsid w:val="000810BC"/>
    <w:rsid w:val="00093D5B"/>
    <w:rsid w:val="00093F68"/>
    <w:rsid w:val="00094E4E"/>
    <w:rsid w:val="000953D8"/>
    <w:rsid w:val="000978A2"/>
    <w:rsid w:val="00097EF3"/>
    <w:rsid w:val="000A09F1"/>
    <w:rsid w:val="000A161B"/>
    <w:rsid w:val="000A6699"/>
    <w:rsid w:val="000C4B4A"/>
    <w:rsid w:val="000D2C97"/>
    <w:rsid w:val="000D6CC0"/>
    <w:rsid w:val="000E2C02"/>
    <w:rsid w:val="000F74A0"/>
    <w:rsid w:val="00101D22"/>
    <w:rsid w:val="001021E7"/>
    <w:rsid w:val="001039FD"/>
    <w:rsid w:val="00104246"/>
    <w:rsid w:val="001073A7"/>
    <w:rsid w:val="00111CB8"/>
    <w:rsid w:val="00120E3D"/>
    <w:rsid w:val="001245BD"/>
    <w:rsid w:val="00124D04"/>
    <w:rsid w:val="00130B0D"/>
    <w:rsid w:val="00133469"/>
    <w:rsid w:val="0013746D"/>
    <w:rsid w:val="00141567"/>
    <w:rsid w:val="00142732"/>
    <w:rsid w:val="001464A2"/>
    <w:rsid w:val="00146513"/>
    <w:rsid w:val="0014673D"/>
    <w:rsid w:val="00147369"/>
    <w:rsid w:val="00151755"/>
    <w:rsid w:val="00151BAC"/>
    <w:rsid w:val="00156A53"/>
    <w:rsid w:val="0016168A"/>
    <w:rsid w:val="001650EE"/>
    <w:rsid w:val="0016567F"/>
    <w:rsid w:val="0016733A"/>
    <w:rsid w:val="0017001F"/>
    <w:rsid w:val="00177630"/>
    <w:rsid w:val="00180CD1"/>
    <w:rsid w:val="00181403"/>
    <w:rsid w:val="00185BAB"/>
    <w:rsid w:val="0019327B"/>
    <w:rsid w:val="00194E13"/>
    <w:rsid w:val="001A6641"/>
    <w:rsid w:val="001A7407"/>
    <w:rsid w:val="001B0487"/>
    <w:rsid w:val="001B0A21"/>
    <w:rsid w:val="001B450B"/>
    <w:rsid w:val="001B476B"/>
    <w:rsid w:val="001B6819"/>
    <w:rsid w:val="001B6A52"/>
    <w:rsid w:val="001C009A"/>
    <w:rsid w:val="001C38B5"/>
    <w:rsid w:val="001C468C"/>
    <w:rsid w:val="001C499D"/>
    <w:rsid w:val="001C73A0"/>
    <w:rsid w:val="001D0976"/>
    <w:rsid w:val="001D259A"/>
    <w:rsid w:val="001E25A5"/>
    <w:rsid w:val="001E27BF"/>
    <w:rsid w:val="001E5A7B"/>
    <w:rsid w:val="001E5CBA"/>
    <w:rsid w:val="001E6F12"/>
    <w:rsid w:val="001F32DF"/>
    <w:rsid w:val="00212601"/>
    <w:rsid w:val="002160C5"/>
    <w:rsid w:val="00220382"/>
    <w:rsid w:val="00225D98"/>
    <w:rsid w:val="00231B32"/>
    <w:rsid w:val="00232F73"/>
    <w:rsid w:val="0023738D"/>
    <w:rsid w:val="00241AC4"/>
    <w:rsid w:val="00241CBB"/>
    <w:rsid w:val="00244F75"/>
    <w:rsid w:val="00250C42"/>
    <w:rsid w:val="00254921"/>
    <w:rsid w:val="00256CE6"/>
    <w:rsid w:val="00257BB2"/>
    <w:rsid w:val="002610DD"/>
    <w:rsid w:val="00261FDE"/>
    <w:rsid w:val="00262655"/>
    <w:rsid w:val="00266E53"/>
    <w:rsid w:val="002701D5"/>
    <w:rsid w:val="00277B92"/>
    <w:rsid w:val="00280B7F"/>
    <w:rsid w:val="0028348B"/>
    <w:rsid w:val="002840C9"/>
    <w:rsid w:val="00287E9E"/>
    <w:rsid w:val="00294461"/>
    <w:rsid w:val="0029731C"/>
    <w:rsid w:val="002A04BE"/>
    <w:rsid w:val="002A4307"/>
    <w:rsid w:val="002B122A"/>
    <w:rsid w:val="002B19D4"/>
    <w:rsid w:val="002B1F29"/>
    <w:rsid w:val="002B369F"/>
    <w:rsid w:val="002B532A"/>
    <w:rsid w:val="002C5FC4"/>
    <w:rsid w:val="002D4278"/>
    <w:rsid w:val="002D7237"/>
    <w:rsid w:val="002D7C5C"/>
    <w:rsid w:val="002F280F"/>
    <w:rsid w:val="002F6BDA"/>
    <w:rsid w:val="00300482"/>
    <w:rsid w:val="003005F3"/>
    <w:rsid w:val="00305E9E"/>
    <w:rsid w:val="003065C8"/>
    <w:rsid w:val="00307143"/>
    <w:rsid w:val="0031576D"/>
    <w:rsid w:val="0032263B"/>
    <w:rsid w:val="00323941"/>
    <w:rsid w:val="00326C03"/>
    <w:rsid w:val="0033314A"/>
    <w:rsid w:val="00336DE4"/>
    <w:rsid w:val="00337B5E"/>
    <w:rsid w:val="00343064"/>
    <w:rsid w:val="0034502B"/>
    <w:rsid w:val="0034624B"/>
    <w:rsid w:val="00347087"/>
    <w:rsid w:val="00353C2B"/>
    <w:rsid w:val="00355C4E"/>
    <w:rsid w:val="00356C81"/>
    <w:rsid w:val="00360701"/>
    <w:rsid w:val="00362882"/>
    <w:rsid w:val="00363D8E"/>
    <w:rsid w:val="003653E4"/>
    <w:rsid w:val="00367693"/>
    <w:rsid w:val="003719BB"/>
    <w:rsid w:val="003742DC"/>
    <w:rsid w:val="00383CEF"/>
    <w:rsid w:val="00384D2D"/>
    <w:rsid w:val="00384E46"/>
    <w:rsid w:val="0039510A"/>
    <w:rsid w:val="00397F36"/>
    <w:rsid w:val="003A7FD2"/>
    <w:rsid w:val="003B056F"/>
    <w:rsid w:val="003C071E"/>
    <w:rsid w:val="003C08D0"/>
    <w:rsid w:val="003C27FD"/>
    <w:rsid w:val="003C29EA"/>
    <w:rsid w:val="003C5CA9"/>
    <w:rsid w:val="003D018F"/>
    <w:rsid w:val="003D1B73"/>
    <w:rsid w:val="003D1E5B"/>
    <w:rsid w:val="003D5D8A"/>
    <w:rsid w:val="003E5ECE"/>
    <w:rsid w:val="003F0268"/>
    <w:rsid w:val="003F19E5"/>
    <w:rsid w:val="00400027"/>
    <w:rsid w:val="00400CB4"/>
    <w:rsid w:val="00410340"/>
    <w:rsid w:val="00416699"/>
    <w:rsid w:val="00421FF3"/>
    <w:rsid w:val="00422732"/>
    <w:rsid w:val="00423167"/>
    <w:rsid w:val="00424B3E"/>
    <w:rsid w:val="00427CAE"/>
    <w:rsid w:val="00430CC4"/>
    <w:rsid w:val="00432396"/>
    <w:rsid w:val="00435C0A"/>
    <w:rsid w:val="00436460"/>
    <w:rsid w:val="00436B3E"/>
    <w:rsid w:val="004373F4"/>
    <w:rsid w:val="004407F5"/>
    <w:rsid w:val="0044143F"/>
    <w:rsid w:val="00444B3A"/>
    <w:rsid w:val="00450B84"/>
    <w:rsid w:val="00451087"/>
    <w:rsid w:val="00453AB8"/>
    <w:rsid w:val="00457123"/>
    <w:rsid w:val="00460227"/>
    <w:rsid w:val="0046692B"/>
    <w:rsid w:val="004673C5"/>
    <w:rsid w:val="004700BF"/>
    <w:rsid w:val="004708F5"/>
    <w:rsid w:val="004711FC"/>
    <w:rsid w:val="004727BB"/>
    <w:rsid w:val="004736DF"/>
    <w:rsid w:val="0047509E"/>
    <w:rsid w:val="00483AF9"/>
    <w:rsid w:val="00484759"/>
    <w:rsid w:val="00485F21"/>
    <w:rsid w:val="00490A02"/>
    <w:rsid w:val="00491B5F"/>
    <w:rsid w:val="00492A27"/>
    <w:rsid w:val="004A02AF"/>
    <w:rsid w:val="004A4624"/>
    <w:rsid w:val="004A66A2"/>
    <w:rsid w:val="004A6EFB"/>
    <w:rsid w:val="004C5B2E"/>
    <w:rsid w:val="004C6B9B"/>
    <w:rsid w:val="004C7081"/>
    <w:rsid w:val="004D13E1"/>
    <w:rsid w:val="004D246B"/>
    <w:rsid w:val="004D2F96"/>
    <w:rsid w:val="004D31AB"/>
    <w:rsid w:val="004D3217"/>
    <w:rsid w:val="004E1952"/>
    <w:rsid w:val="004E19E2"/>
    <w:rsid w:val="004E20FF"/>
    <w:rsid w:val="004E3547"/>
    <w:rsid w:val="005158DE"/>
    <w:rsid w:val="00516446"/>
    <w:rsid w:val="00526FA6"/>
    <w:rsid w:val="00530060"/>
    <w:rsid w:val="00532CC6"/>
    <w:rsid w:val="005356A1"/>
    <w:rsid w:val="0053575E"/>
    <w:rsid w:val="00535B92"/>
    <w:rsid w:val="005430C3"/>
    <w:rsid w:val="00544ED3"/>
    <w:rsid w:val="005457E6"/>
    <w:rsid w:val="00553735"/>
    <w:rsid w:val="00555963"/>
    <w:rsid w:val="00557E22"/>
    <w:rsid w:val="00562C6F"/>
    <w:rsid w:val="00565250"/>
    <w:rsid w:val="005662AA"/>
    <w:rsid w:val="00566AC1"/>
    <w:rsid w:val="00573393"/>
    <w:rsid w:val="00576195"/>
    <w:rsid w:val="00576FF8"/>
    <w:rsid w:val="00577599"/>
    <w:rsid w:val="005804D5"/>
    <w:rsid w:val="00584667"/>
    <w:rsid w:val="00584C8A"/>
    <w:rsid w:val="00586889"/>
    <w:rsid w:val="005A2107"/>
    <w:rsid w:val="005A31D4"/>
    <w:rsid w:val="005A4229"/>
    <w:rsid w:val="005A5D5F"/>
    <w:rsid w:val="005B1851"/>
    <w:rsid w:val="005C24D2"/>
    <w:rsid w:val="005C558A"/>
    <w:rsid w:val="005C7DC7"/>
    <w:rsid w:val="005D0006"/>
    <w:rsid w:val="005D3116"/>
    <w:rsid w:val="005D3EBC"/>
    <w:rsid w:val="005D4191"/>
    <w:rsid w:val="005D6C78"/>
    <w:rsid w:val="005D7B11"/>
    <w:rsid w:val="005E15D9"/>
    <w:rsid w:val="005E4AD7"/>
    <w:rsid w:val="005F0E24"/>
    <w:rsid w:val="005F252D"/>
    <w:rsid w:val="005F7208"/>
    <w:rsid w:val="00610AB5"/>
    <w:rsid w:val="0061197C"/>
    <w:rsid w:val="00614CC0"/>
    <w:rsid w:val="0062322A"/>
    <w:rsid w:val="00624CC3"/>
    <w:rsid w:val="00627E07"/>
    <w:rsid w:val="00632BD9"/>
    <w:rsid w:val="0063323B"/>
    <w:rsid w:val="00634A03"/>
    <w:rsid w:val="00634A85"/>
    <w:rsid w:val="006360C3"/>
    <w:rsid w:val="0064168A"/>
    <w:rsid w:val="00643838"/>
    <w:rsid w:val="006445F9"/>
    <w:rsid w:val="00646A3E"/>
    <w:rsid w:val="006477D8"/>
    <w:rsid w:val="00647975"/>
    <w:rsid w:val="00652DD2"/>
    <w:rsid w:val="006537E2"/>
    <w:rsid w:val="00656316"/>
    <w:rsid w:val="006563FF"/>
    <w:rsid w:val="0066191D"/>
    <w:rsid w:val="00666758"/>
    <w:rsid w:val="00671E2C"/>
    <w:rsid w:val="00680AAD"/>
    <w:rsid w:val="006819BC"/>
    <w:rsid w:val="00686545"/>
    <w:rsid w:val="006938D2"/>
    <w:rsid w:val="0069422A"/>
    <w:rsid w:val="006947D3"/>
    <w:rsid w:val="006A3250"/>
    <w:rsid w:val="006A4881"/>
    <w:rsid w:val="006A5D0A"/>
    <w:rsid w:val="006A75AE"/>
    <w:rsid w:val="006B0D4B"/>
    <w:rsid w:val="006B143E"/>
    <w:rsid w:val="006B51AC"/>
    <w:rsid w:val="006B5318"/>
    <w:rsid w:val="006C0465"/>
    <w:rsid w:val="006C2713"/>
    <w:rsid w:val="006C2851"/>
    <w:rsid w:val="006D25C1"/>
    <w:rsid w:val="006D47D9"/>
    <w:rsid w:val="006F1E1B"/>
    <w:rsid w:val="006F5407"/>
    <w:rsid w:val="0072013F"/>
    <w:rsid w:val="0072310D"/>
    <w:rsid w:val="00725359"/>
    <w:rsid w:val="007307D1"/>
    <w:rsid w:val="0073314D"/>
    <w:rsid w:val="00733B7D"/>
    <w:rsid w:val="00735FB8"/>
    <w:rsid w:val="0073748F"/>
    <w:rsid w:val="00740DE1"/>
    <w:rsid w:val="007457AA"/>
    <w:rsid w:val="007534EA"/>
    <w:rsid w:val="0075469C"/>
    <w:rsid w:val="00756631"/>
    <w:rsid w:val="0076122E"/>
    <w:rsid w:val="007624A8"/>
    <w:rsid w:val="00776A1C"/>
    <w:rsid w:val="0078211B"/>
    <w:rsid w:val="00782392"/>
    <w:rsid w:val="00784A32"/>
    <w:rsid w:val="007920C2"/>
    <w:rsid w:val="00796619"/>
    <w:rsid w:val="007A24AB"/>
    <w:rsid w:val="007B03A8"/>
    <w:rsid w:val="007B05D1"/>
    <w:rsid w:val="007B68AD"/>
    <w:rsid w:val="007D1A74"/>
    <w:rsid w:val="007D3327"/>
    <w:rsid w:val="007D7D6E"/>
    <w:rsid w:val="007E3ADB"/>
    <w:rsid w:val="007E6637"/>
    <w:rsid w:val="007F2A9E"/>
    <w:rsid w:val="007F6E71"/>
    <w:rsid w:val="008022DB"/>
    <w:rsid w:val="00803BFB"/>
    <w:rsid w:val="00810FD2"/>
    <w:rsid w:val="00811B41"/>
    <w:rsid w:val="00814FF4"/>
    <w:rsid w:val="00816228"/>
    <w:rsid w:val="00823472"/>
    <w:rsid w:val="00824F80"/>
    <w:rsid w:val="00831D78"/>
    <w:rsid w:val="008331C4"/>
    <w:rsid w:val="00835589"/>
    <w:rsid w:val="0083624F"/>
    <w:rsid w:val="00837D92"/>
    <w:rsid w:val="008478FB"/>
    <w:rsid w:val="00854A89"/>
    <w:rsid w:val="00860D34"/>
    <w:rsid w:val="00863A9A"/>
    <w:rsid w:val="00865864"/>
    <w:rsid w:val="00866827"/>
    <w:rsid w:val="008675B0"/>
    <w:rsid w:val="0087084F"/>
    <w:rsid w:val="0087692D"/>
    <w:rsid w:val="00883788"/>
    <w:rsid w:val="00883B00"/>
    <w:rsid w:val="00886935"/>
    <w:rsid w:val="008878B3"/>
    <w:rsid w:val="008920C9"/>
    <w:rsid w:val="0089629F"/>
    <w:rsid w:val="00897B65"/>
    <w:rsid w:val="008A0902"/>
    <w:rsid w:val="008A46E6"/>
    <w:rsid w:val="008A5E37"/>
    <w:rsid w:val="008B2CFA"/>
    <w:rsid w:val="008C58D0"/>
    <w:rsid w:val="008C636C"/>
    <w:rsid w:val="008D0350"/>
    <w:rsid w:val="008D0FAE"/>
    <w:rsid w:val="008D1D3D"/>
    <w:rsid w:val="008D6C37"/>
    <w:rsid w:val="00900572"/>
    <w:rsid w:val="00904D2E"/>
    <w:rsid w:val="00912E43"/>
    <w:rsid w:val="00913767"/>
    <w:rsid w:val="00937A4F"/>
    <w:rsid w:val="009465C2"/>
    <w:rsid w:val="00946905"/>
    <w:rsid w:val="009500D2"/>
    <w:rsid w:val="00950C5B"/>
    <w:rsid w:val="0095120B"/>
    <w:rsid w:val="00954E92"/>
    <w:rsid w:val="009618F8"/>
    <w:rsid w:val="00964414"/>
    <w:rsid w:val="00965381"/>
    <w:rsid w:val="00967CEC"/>
    <w:rsid w:val="009707E4"/>
    <w:rsid w:val="009801A8"/>
    <w:rsid w:val="00982B3F"/>
    <w:rsid w:val="009928FD"/>
    <w:rsid w:val="00995F92"/>
    <w:rsid w:val="00996896"/>
    <w:rsid w:val="009A1825"/>
    <w:rsid w:val="009A26D4"/>
    <w:rsid w:val="009A2AE9"/>
    <w:rsid w:val="009A3D8D"/>
    <w:rsid w:val="009A469F"/>
    <w:rsid w:val="009B2004"/>
    <w:rsid w:val="009B206C"/>
    <w:rsid w:val="009B412B"/>
    <w:rsid w:val="009B4B0D"/>
    <w:rsid w:val="009B6C51"/>
    <w:rsid w:val="009B7620"/>
    <w:rsid w:val="009C0D10"/>
    <w:rsid w:val="009C1880"/>
    <w:rsid w:val="009C5AC3"/>
    <w:rsid w:val="009C6496"/>
    <w:rsid w:val="009C6D4A"/>
    <w:rsid w:val="009D2446"/>
    <w:rsid w:val="009D26A5"/>
    <w:rsid w:val="009D4AF6"/>
    <w:rsid w:val="009D68A3"/>
    <w:rsid w:val="009E422F"/>
    <w:rsid w:val="009E428F"/>
    <w:rsid w:val="009F1CE0"/>
    <w:rsid w:val="009F6910"/>
    <w:rsid w:val="009F716D"/>
    <w:rsid w:val="00A0355E"/>
    <w:rsid w:val="00A0495E"/>
    <w:rsid w:val="00A05A2E"/>
    <w:rsid w:val="00A20490"/>
    <w:rsid w:val="00A21867"/>
    <w:rsid w:val="00A32D1F"/>
    <w:rsid w:val="00A3362D"/>
    <w:rsid w:val="00A41550"/>
    <w:rsid w:val="00A47EBF"/>
    <w:rsid w:val="00A506CF"/>
    <w:rsid w:val="00A54BB0"/>
    <w:rsid w:val="00A55CDC"/>
    <w:rsid w:val="00A57405"/>
    <w:rsid w:val="00A64503"/>
    <w:rsid w:val="00A71DCC"/>
    <w:rsid w:val="00A765D4"/>
    <w:rsid w:val="00A80190"/>
    <w:rsid w:val="00A80A72"/>
    <w:rsid w:val="00AA2C59"/>
    <w:rsid w:val="00AB1603"/>
    <w:rsid w:val="00AB2057"/>
    <w:rsid w:val="00AB492E"/>
    <w:rsid w:val="00AB6047"/>
    <w:rsid w:val="00AB703E"/>
    <w:rsid w:val="00AC000F"/>
    <w:rsid w:val="00AC1643"/>
    <w:rsid w:val="00AC4DBE"/>
    <w:rsid w:val="00AD6380"/>
    <w:rsid w:val="00AF1F37"/>
    <w:rsid w:val="00AF2328"/>
    <w:rsid w:val="00B12BC5"/>
    <w:rsid w:val="00B132F9"/>
    <w:rsid w:val="00B13D38"/>
    <w:rsid w:val="00B14F14"/>
    <w:rsid w:val="00B15536"/>
    <w:rsid w:val="00B15C7B"/>
    <w:rsid w:val="00B2037C"/>
    <w:rsid w:val="00B3080C"/>
    <w:rsid w:val="00B32268"/>
    <w:rsid w:val="00B32919"/>
    <w:rsid w:val="00B33E34"/>
    <w:rsid w:val="00B352C5"/>
    <w:rsid w:val="00B45F3F"/>
    <w:rsid w:val="00B507B1"/>
    <w:rsid w:val="00B61064"/>
    <w:rsid w:val="00B623D9"/>
    <w:rsid w:val="00B67086"/>
    <w:rsid w:val="00B70BE0"/>
    <w:rsid w:val="00B721A2"/>
    <w:rsid w:val="00B731FE"/>
    <w:rsid w:val="00B7725D"/>
    <w:rsid w:val="00B81A04"/>
    <w:rsid w:val="00B83254"/>
    <w:rsid w:val="00B848A8"/>
    <w:rsid w:val="00B8538D"/>
    <w:rsid w:val="00B8689C"/>
    <w:rsid w:val="00B87271"/>
    <w:rsid w:val="00B9082D"/>
    <w:rsid w:val="00B956A0"/>
    <w:rsid w:val="00B96ED6"/>
    <w:rsid w:val="00B97863"/>
    <w:rsid w:val="00B979B5"/>
    <w:rsid w:val="00BA63F4"/>
    <w:rsid w:val="00BA76F2"/>
    <w:rsid w:val="00BB0215"/>
    <w:rsid w:val="00BB2086"/>
    <w:rsid w:val="00BB3199"/>
    <w:rsid w:val="00BB3A8D"/>
    <w:rsid w:val="00BB60D9"/>
    <w:rsid w:val="00BB7BA0"/>
    <w:rsid w:val="00BC2134"/>
    <w:rsid w:val="00BC39FC"/>
    <w:rsid w:val="00BC4EF4"/>
    <w:rsid w:val="00BC6AF7"/>
    <w:rsid w:val="00BC6BE4"/>
    <w:rsid w:val="00BC7E7D"/>
    <w:rsid w:val="00BD677C"/>
    <w:rsid w:val="00BE36F9"/>
    <w:rsid w:val="00BE3830"/>
    <w:rsid w:val="00BF09E8"/>
    <w:rsid w:val="00BF2742"/>
    <w:rsid w:val="00BF4CBB"/>
    <w:rsid w:val="00BF5E3C"/>
    <w:rsid w:val="00C00889"/>
    <w:rsid w:val="00C031E4"/>
    <w:rsid w:val="00C03D58"/>
    <w:rsid w:val="00C03EAA"/>
    <w:rsid w:val="00C03F4B"/>
    <w:rsid w:val="00C06489"/>
    <w:rsid w:val="00C10137"/>
    <w:rsid w:val="00C14933"/>
    <w:rsid w:val="00C1632E"/>
    <w:rsid w:val="00C16C71"/>
    <w:rsid w:val="00C17EA5"/>
    <w:rsid w:val="00C23B2B"/>
    <w:rsid w:val="00C26CDC"/>
    <w:rsid w:val="00C36E8C"/>
    <w:rsid w:val="00C3781A"/>
    <w:rsid w:val="00C40072"/>
    <w:rsid w:val="00C420EE"/>
    <w:rsid w:val="00C45DB8"/>
    <w:rsid w:val="00C47FED"/>
    <w:rsid w:val="00C50198"/>
    <w:rsid w:val="00C5196E"/>
    <w:rsid w:val="00C56785"/>
    <w:rsid w:val="00C5763F"/>
    <w:rsid w:val="00C66054"/>
    <w:rsid w:val="00C6679F"/>
    <w:rsid w:val="00C82030"/>
    <w:rsid w:val="00C82BAE"/>
    <w:rsid w:val="00C92545"/>
    <w:rsid w:val="00C96EFB"/>
    <w:rsid w:val="00C97D18"/>
    <w:rsid w:val="00CA49D3"/>
    <w:rsid w:val="00CA7EFB"/>
    <w:rsid w:val="00CB219C"/>
    <w:rsid w:val="00CC14A2"/>
    <w:rsid w:val="00CC48A3"/>
    <w:rsid w:val="00CC5E88"/>
    <w:rsid w:val="00CC66D6"/>
    <w:rsid w:val="00CD22B4"/>
    <w:rsid w:val="00CD4028"/>
    <w:rsid w:val="00CD4385"/>
    <w:rsid w:val="00CD4591"/>
    <w:rsid w:val="00CF5312"/>
    <w:rsid w:val="00CF5FA1"/>
    <w:rsid w:val="00D06CF8"/>
    <w:rsid w:val="00D07508"/>
    <w:rsid w:val="00D1072A"/>
    <w:rsid w:val="00D131D5"/>
    <w:rsid w:val="00D150D9"/>
    <w:rsid w:val="00D16CED"/>
    <w:rsid w:val="00D2171D"/>
    <w:rsid w:val="00D23692"/>
    <w:rsid w:val="00D37CE0"/>
    <w:rsid w:val="00D37EFE"/>
    <w:rsid w:val="00D42CA9"/>
    <w:rsid w:val="00D45D1B"/>
    <w:rsid w:val="00D462C7"/>
    <w:rsid w:val="00D46736"/>
    <w:rsid w:val="00D50D84"/>
    <w:rsid w:val="00D6547C"/>
    <w:rsid w:val="00D67475"/>
    <w:rsid w:val="00D7017F"/>
    <w:rsid w:val="00D765DA"/>
    <w:rsid w:val="00D806A5"/>
    <w:rsid w:val="00D8151A"/>
    <w:rsid w:val="00D86680"/>
    <w:rsid w:val="00D90052"/>
    <w:rsid w:val="00D924F7"/>
    <w:rsid w:val="00D93584"/>
    <w:rsid w:val="00D96E80"/>
    <w:rsid w:val="00DA1F2B"/>
    <w:rsid w:val="00DA6682"/>
    <w:rsid w:val="00DB29C2"/>
    <w:rsid w:val="00DC07A9"/>
    <w:rsid w:val="00DC0EB6"/>
    <w:rsid w:val="00DC2CA1"/>
    <w:rsid w:val="00DC40B6"/>
    <w:rsid w:val="00DC6105"/>
    <w:rsid w:val="00DD01BA"/>
    <w:rsid w:val="00DD453D"/>
    <w:rsid w:val="00DE1149"/>
    <w:rsid w:val="00DF4D0B"/>
    <w:rsid w:val="00E04530"/>
    <w:rsid w:val="00E2121C"/>
    <w:rsid w:val="00E2145B"/>
    <w:rsid w:val="00E30033"/>
    <w:rsid w:val="00E370B9"/>
    <w:rsid w:val="00E37A9E"/>
    <w:rsid w:val="00E40700"/>
    <w:rsid w:val="00E422B3"/>
    <w:rsid w:val="00E42947"/>
    <w:rsid w:val="00E4442F"/>
    <w:rsid w:val="00E45A30"/>
    <w:rsid w:val="00E47957"/>
    <w:rsid w:val="00E5532E"/>
    <w:rsid w:val="00E56577"/>
    <w:rsid w:val="00E60E5E"/>
    <w:rsid w:val="00E7143D"/>
    <w:rsid w:val="00E74AE7"/>
    <w:rsid w:val="00E8103A"/>
    <w:rsid w:val="00E84AAD"/>
    <w:rsid w:val="00E8604C"/>
    <w:rsid w:val="00E8669C"/>
    <w:rsid w:val="00E86C26"/>
    <w:rsid w:val="00E939C8"/>
    <w:rsid w:val="00E9437C"/>
    <w:rsid w:val="00E949EB"/>
    <w:rsid w:val="00E95588"/>
    <w:rsid w:val="00EA05E7"/>
    <w:rsid w:val="00EA18BA"/>
    <w:rsid w:val="00EA527B"/>
    <w:rsid w:val="00EA58F7"/>
    <w:rsid w:val="00EA6DB5"/>
    <w:rsid w:val="00EB2227"/>
    <w:rsid w:val="00EB42B2"/>
    <w:rsid w:val="00EC0357"/>
    <w:rsid w:val="00EC5D8B"/>
    <w:rsid w:val="00EC66D8"/>
    <w:rsid w:val="00EC6ED3"/>
    <w:rsid w:val="00ED3687"/>
    <w:rsid w:val="00ED466E"/>
    <w:rsid w:val="00ED52C6"/>
    <w:rsid w:val="00EE2E37"/>
    <w:rsid w:val="00EF0FC1"/>
    <w:rsid w:val="00EF1037"/>
    <w:rsid w:val="00EF33A9"/>
    <w:rsid w:val="00F03CD2"/>
    <w:rsid w:val="00F04B5A"/>
    <w:rsid w:val="00F05770"/>
    <w:rsid w:val="00F20A79"/>
    <w:rsid w:val="00F241E1"/>
    <w:rsid w:val="00F37EEB"/>
    <w:rsid w:val="00F547C9"/>
    <w:rsid w:val="00F54C41"/>
    <w:rsid w:val="00F5571C"/>
    <w:rsid w:val="00F56E33"/>
    <w:rsid w:val="00F60F50"/>
    <w:rsid w:val="00F61322"/>
    <w:rsid w:val="00F62525"/>
    <w:rsid w:val="00F64BC9"/>
    <w:rsid w:val="00F72334"/>
    <w:rsid w:val="00F73AB5"/>
    <w:rsid w:val="00F747D2"/>
    <w:rsid w:val="00F758A7"/>
    <w:rsid w:val="00F80FD0"/>
    <w:rsid w:val="00F82604"/>
    <w:rsid w:val="00F832DE"/>
    <w:rsid w:val="00F836BF"/>
    <w:rsid w:val="00F8654A"/>
    <w:rsid w:val="00F92EFD"/>
    <w:rsid w:val="00F96971"/>
    <w:rsid w:val="00FB430D"/>
    <w:rsid w:val="00FB62B5"/>
    <w:rsid w:val="00FC2848"/>
    <w:rsid w:val="00FC3C83"/>
    <w:rsid w:val="00FC3DF7"/>
    <w:rsid w:val="00FC3E65"/>
    <w:rsid w:val="00FD0DC9"/>
    <w:rsid w:val="00FD0E8E"/>
    <w:rsid w:val="00FD2489"/>
    <w:rsid w:val="00FD4118"/>
    <w:rsid w:val="00FD6208"/>
    <w:rsid w:val="00FD659B"/>
    <w:rsid w:val="00FD6BCB"/>
    <w:rsid w:val="00FD6C76"/>
    <w:rsid w:val="00FE649D"/>
    <w:rsid w:val="00FE6820"/>
    <w:rsid w:val="00FF1098"/>
    <w:rsid w:val="00FF3EE8"/>
    <w:rsid w:val="00FF5634"/>
    <w:rsid w:val="00FF6B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E88"/>
    <w:rPr>
      <w:sz w:val="24"/>
      <w:szCs w:val="24"/>
    </w:rPr>
  </w:style>
  <w:style w:type="paragraph" w:styleId="Heading2">
    <w:name w:val="heading 2"/>
    <w:basedOn w:val="Normal"/>
    <w:next w:val="Normal"/>
    <w:link w:val="Heading2Char"/>
    <w:uiPriority w:val="9"/>
    <w:unhideWhenUsed/>
    <w:qFormat/>
    <w:rsid w:val="005D6C78"/>
    <w:pPr>
      <w:keepNext/>
      <w:keepLines/>
      <w:bidi/>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1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87692D"/>
    <w:pPr>
      <w:jc w:val="center"/>
    </w:pPr>
    <w:rPr>
      <w:b/>
      <w:bCs/>
    </w:rPr>
  </w:style>
  <w:style w:type="paragraph" w:styleId="Header">
    <w:name w:val="header"/>
    <w:basedOn w:val="Normal"/>
    <w:link w:val="HeaderChar"/>
    <w:rsid w:val="00111CB8"/>
    <w:pPr>
      <w:tabs>
        <w:tab w:val="center" w:pos="4680"/>
        <w:tab w:val="right" w:pos="9360"/>
      </w:tabs>
    </w:pPr>
  </w:style>
  <w:style w:type="character" w:customStyle="1" w:styleId="HeaderChar">
    <w:name w:val="Header Char"/>
    <w:basedOn w:val="DefaultParagraphFont"/>
    <w:link w:val="Header"/>
    <w:rsid w:val="00111CB8"/>
    <w:rPr>
      <w:sz w:val="24"/>
      <w:szCs w:val="24"/>
    </w:rPr>
  </w:style>
  <w:style w:type="paragraph" w:styleId="Footer">
    <w:name w:val="footer"/>
    <w:basedOn w:val="Normal"/>
    <w:link w:val="FooterChar"/>
    <w:uiPriority w:val="99"/>
    <w:rsid w:val="00111CB8"/>
    <w:pPr>
      <w:tabs>
        <w:tab w:val="center" w:pos="4680"/>
        <w:tab w:val="right" w:pos="9360"/>
      </w:tabs>
    </w:pPr>
  </w:style>
  <w:style w:type="character" w:customStyle="1" w:styleId="FooterChar">
    <w:name w:val="Footer Char"/>
    <w:basedOn w:val="DefaultParagraphFont"/>
    <w:link w:val="Footer"/>
    <w:uiPriority w:val="99"/>
    <w:rsid w:val="00111CB8"/>
    <w:rPr>
      <w:sz w:val="24"/>
      <w:szCs w:val="24"/>
    </w:rPr>
  </w:style>
  <w:style w:type="paragraph" w:styleId="BalloonText">
    <w:name w:val="Balloon Text"/>
    <w:basedOn w:val="Normal"/>
    <w:link w:val="BalloonTextChar"/>
    <w:rsid w:val="00111CB8"/>
    <w:rPr>
      <w:rFonts w:ascii="Tahoma" w:hAnsi="Tahoma" w:cs="Tahoma"/>
      <w:sz w:val="16"/>
      <w:szCs w:val="16"/>
    </w:rPr>
  </w:style>
  <w:style w:type="character" w:customStyle="1" w:styleId="BalloonTextChar">
    <w:name w:val="Balloon Text Char"/>
    <w:basedOn w:val="DefaultParagraphFont"/>
    <w:link w:val="BalloonText"/>
    <w:rsid w:val="00111CB8"/>
    <w:rPr>
      <w:rFonts w:ascii="Tahoma" w:hAnsi="Tahoma" w:cs="Tahoma"/>
      <w:sz w:val="16"/>
      <w:szCs w:val="16"/>
    </w:rPr>
  </w:style>
  <w:style w:type="paragraph" w:styleId="ListParagraph">
    <w:name w:val="List Paragraph"/>
    <w:basedOn w:val="Normal"/>
    <w:uiPriority w:val="34"/>
    <w:qFormat/>
    <w:rsid w:val="00634A03"/>
    <w:pPr>
      <w:ind w:left="720"/>
      <w:contextualSpacing/>
    </w:pPr>
  </w:style>
  <w:style w:type="table" w:styleId="LightGrid-Accent1">
    <w:name w:val="Light Grid Accent 1"/>
    <w:basedOn w:val="TableNormal"/>
    <w:uiPriority w:val="62"/>
    <w:rsid w:val="0025492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5D6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6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E88"/>
    <w:rPr>
      <w:sz w:val="24"/>
      <w:szCs w:val="24"/>
    </w:rPr>
  </w:style>
  <w:style w:type="paragraph" w:styleId="Heading2">
    <w:name w:val="heading 2"/>
    <w:basedOn w:val="Normal"/>
    <w:next w:val="Normal"/>
    <w:link w:val="Heading2Char"/>
    <w:uiPriority w:val="9"/>
    <w:unhideWhenUsed/>
    <w:qFormat/>
    <w:rsid w:val="005D6C78"/>
    <w:pPr>
      <w:keepNext/>
      <w:keepLines/>
      <w:bidi/>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7692D"/>
    <w:pPr>
      <w:jc w:val="center"/>
    </w:pPr>
    <w:rPr>
      <w:b/>
      <w:bCs/>
    </w:rPr>
  </w:style>
  <w:style w:type="paragraph" w:styleId="Header">
    <w:name w:val="header"/>
    <w:basedOn w:val="Normal"/>
    <w:link w:val="HeaderChar"/>
    <w:rsid w:val="00111CB8"/>
    <w:pPr>
      <w:tabs>
        <w:tab w:val="center" w:pos="4680"/>
        <w:tab w:val="right" w:pos="9360"/>
      </w:tabs>
    </w:pPr>
  </w:style>
  <w:style w:type="character" w:customStyle="1" w:styleId="HeaderChar">
    <w:name w:val="Header Char"/>
    <w:basedOn w:val="DefaultParagraphFont"/>
    <w:link w:val="Header"/>
    <w:rsid w:val="00111CB8"/>
    <w:rPr>
      <w:sz w:val="24"/>
      <w:szCs w:val="24"/>
    </w:rPr>
  </w:style>
  <w:style w:type="paragraph" w:styleId="Footer">
    <w:name w:val="footer"/>
    <w:basedOn w:val="Normal"/>
    <w:link w:val="FooterChar"/>
    <w:uiPriority w:val="99"/>
    <w:rsid w:val="00111CB8"/>
    <w:pPr>
      <w:tabs>
        <w:tab w:val="center" w:pos="4680"/>
        <w:tab w:val="right" w:pos="9360"/>
      </w:tabs>
    </w:pPr>
  </w:style>
  <w:style w:type="character" w:customStyle="1" w:styleId="FooterChar">
    <w:name w:val="Footer Char"/>
    <w:basedOn w:val="DefaultParagraphFont"/>
    <w:link w:val="Footer"/>
    <w:uiPriority w:val="99"/>
    <w:rsid w:val="00111CB8"/>
    <w:rPr>
      <w:sz w:val="24"/>
      <w:szCs w:val="24"/>
    </w:rPr>
  </w:style>
  <w:style w:type="paragraph" w:styleId="BalloonText">
    <w:name w:val="Balloon Text"/>
    <w:basedOn w:val="Normal"/>
    <w:link w:val="BalloonTextChar"/>
    <w:rsid w:val="00111CB8"/>
    <w:rPr>
      <w:rFonts w:ascii="Tahoma" w:hAnsi="Tahoma" w:cs="Tahoma"/>
      <w:sz w:val="16"/>
      <w:szCs w:val="16"/>
    </w:rPr>
  </w:style>
  <w:style w:type="character" w:customStyle="1" w:styleId="BalloonTextChar">
    <w:name w:val="Balloon Text Char"/>
    <w:basedOn w:val="DefaultParagraphFont"/>
    <w:link w:val="BalloonText"/>
    <w:rsid w:val="00111CB8"/>
    <w:rPr>
      <w:rFonts w:ascii="Tahoma" w:hAnsi="Tahoma" w:cs="Tahoma"/>
      <w:sz w:val="16"/>
      <w:szCs w:val="16"/>
    </w:rPr>
  </w:style>
  <w:style w:type="paragraph" w:styleId="ListParagraph">
    <w:name w:val="List Paragraph"/>
    <w:basedOn w:val="Normal"/>
    <w:uiPriority w:val="34"/>
    <w:qFormat/>
    <w:rsid w:val="00634A03"/>
    <w:pPr>
      <w:ind w:left="720"/>
      <w:contextualSpacing/>
    </w:pPr>
  </w:style>
  <w:style w:type="table" w:styleId="LightGrid-Accent1">
    <w:name w:val="Light Grid Accent 1"/>
    <w:basedOn w:val="TableNormal"/>
    <w:uiPriority w:val="62"/>
    <w:rsid w:val="0025492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5D6C7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D6C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47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labs@kfupm.edu.s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aihati@kfupm.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elabs@kfupm.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KFUPM</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Wajih</dc:creator>
  <cp:lastModifiedBy>CoreI5</cp:lastModifiedBy>
  <cp:revision>3</cp:revision>
  <cp:lastPrinted>2015-01-28T10:38:00Z</cp:lastPrinted>
  <dcterms:created xsi:type="dcterms:W3CDTF">2015-09-02T19:17:00Z</dcterms:created>
  <dcterms:modified xsi:type="dcterms:W3CDTF">2015-09-02T19:18:00Z</dcterms:modified>
</cp:coreProperties>
</file>