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Default="006D15A1" w:rsidP="00E85FC8">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E85FC8">
        <w:rPr>
          <w:rFonts w:hint="cs"/>
          <w:sz w:val="28"/>
          <w:szCs w:val="28"/>
          <w:rtl/>
        </w:rPr>
        <w:t>32</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101D6D">
      <w:pPr>
        <w:jc w:val="center"/>
        <w:rPr>
          <w:b/>
          <w:bCs/>
          <w:sz w:val="24"/>
          <w:szCs w:val="24"/>
        </w:rPr>
      </w:pPr>
      <w:r>
        <w:rPr>
          <w:b/>
          <w:bCs/>
          <w:sz w:val="24"/>
          <w:szCs w:val="24"/>
        </w:rPr>
        <w:t>HW</w:t>
      </w:r>
      <w:r w:rsidR="001D6A8A" w:rsidRPr="009611CE">
        <w:rPr>
          <w:b/>
          <w:bCs/>
          <w:sz w:val="24"/>
          <w:szCs w:val="24"/>
        </w:rPr>
        <w:t xml:space="preserve"># </w:t>
      </w:r>
      <w:r w:rsidR="00101D6D">
        <w:rPr>
          <w:b/>
          <w:bCs/>
          <w:sz w:val="24"/>
          <w:szCs w:val="24"/>
        </w:rPr>
        <w:t>3</w:t>
      </w:r>
    </w:p>
    <w:p w:rsidR="001D6A8A" w:rsidRPr="009611CE" w:rsidRDefault="00520F6C" w:rsidP="008A22F4">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E85FC8">
        <w:rPr>
          <w:b/>
          <w:bCs/>
          <w:sz w:val="24"/>
          <w:szCs w:val="24"/>
        </w:rPr>
        <w:t>Tuesday</w:t>
      </w:r>
      <w:r w:rsidR="001A4980">
        <w:rPr>
          <w:b/>
          <w:bCs/>
          <w:sz w:val="24"/>
          <w:szCs w:val="24"/>
        </w:rPr>
        <w:t xml:space="preserve">, </w:t>
      </w:r>
      <w:r w:rsidR="008A22F4">
        <w:rPr>
          <w:b/>
          <w:bCs/>
          <w:sz w:val="24"/>
          <w:szCs w:val="24"/>
        </w:rPr>
        <w:t>March</w:t>
      </w:r>
      <w:r w:rsidR="00353913">
        <w:rPr>
          <w:b/>
          <w:bCs/>
          <w:sz w:val="24"/>
          <w:szCs w:val="24"/>
        </w:rPr>
        <w:t xml:space="preserve"> </w:t>
      </w:r>
      <w:r w:rsidR="00101D6D">
        <w:rPr>
          <w:b/>
          <w:bCs/>
          <w:sz w:val="24"/>
          <w:szCs w:val="24"/>
        </w:rPr>
        <w:t>18</w:t>
      </w:r>
      <w:r w:rsidR="007C61E2">
        <w:rPr>
          <w:b/>
          <w:bCs/>
          <w:sz w:val="24"/>
          <w:szCs w:val="24"/>
        </w:rPr>
        <w:t xml:space="preserve">, </w:t>
      </w:r>
      <w:r w:rsidR="00E85FC8">
        <w:rPr>
          <w:b/>
          <w:bCs/>
          <w:sz w:val="24"/>
          <w:szCs w:val="24"/>
        </w:rPr>
        <w:t>2014</w:t>
      </w:r>
    </w:p>
    <w:p w:rsidR="008B3666" w:rsidRDefault="008B3666">
      <w:pPr>
        <w:pStyle w:val="SspaceNI"/>
        <w:keepNext/>
        <w:keepLines/>
        <w:rPr>
          <w:szCs w:val="24"/>
        </w:rPr>
      </w:pPr>
    </w:p>
    <w:p w:rsidR="00101D6D" w:rsidRDefault="00101D6D" w:rsidP="00101D6D">
      <w:pPr>
        <w:pStyle w:val="Heading1"/>
        <w:keepLines/>
        <w:jc w:val="both"/>
      </w:pPr>
      <w:r w:rsidRPr="00101D6D">
        <w:t>You would like to find the area under the curve</w:t>
      </w:r>
      <w:r>
        <w:t xml:space="preserve"> </w:t>
      </w:r>
      <w:r w:rsidRPr="00101D6D">
        <w:t>y = f(x)</w:t>
      </w:r>
      <w:r>
        <w:t xml:space="preserve"> </w:t>
      </w:r>
      <w:r w:rsidRPr="00101D6D">
        <w:t xml:space="preserve">between the lines x = </w:t>
      </w:r>
      <w:proofErr w:type="gramStart"/>
      <w:r w:rsidRPr="00101D6D">
        <w:t>a and</w:t>
      </w:r>
      <w:proofErr w:type="gramEnd"/>
      <w:r w:rsidRPr="00101D6D">
        <w:t xml:space="preserve"> x = </w:t>
      </w:r>
      <w:r>
        <w:t>b</w:t>
      </w:r>
      <w:r w:rsidRPr="00101D6D">
        <w:t>. One way to approximate this area is to use</w:t>
      </w:r>
      <w:r>
        <w:t xml:space="preserve"> </w:t>
      </w:r>
      <w:r w:rsidRPr="00101D6D">
        <w:t>line segments as approximations of small pieces of the curve and then to sum</w:t>
      </w:r>
      <w:r>
        <w:t xml:space="preserve"> </w:t>
      </w:r>
      <w:r w:rsidRPr="00101D6D">
        <w:t>the areas of trapezoids created by drawing perpendiculars from the line segment</w:t>
      </w:r>
      <w:r>
        <w:t xml:space="preserve"> </w:t>
      </w:r>
      <w:r w:rsidRPr="00101D6D">
        <w:t>endpoints to the x -axis, as shown in</w:t>
      </w:r>
      <w:r>
        <w:t xml:space="preserve"> the figure below:</w:t>
      </w:r>
    </w:p>
    <w:p w:rsidR="00101D6D" w:rsidRDefault="00101D6D" w:rsidP="00101D6D"/>
    <w:p w:rsidR="00101D6D" w:rsidRPr="00101D6D" w:rsidRDefault="00101D6D" w:rsidP="00101D6D">
      <w:pPr>
        <w:ind w:left="720"/>
        <w:jc w:val="center"/>
      </w:pPr>
      <w:r>
        <w:rPr>
          <w:noProof/>
        </w:rPr>
        <w:drawing>
          <wp:inline distT="0" distB="0" distL="0" distR="0">
            <wp:extent cx="3184981" cy="2433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3493" cy="2447797"/>
                    </a:xfrm>
                    <a:prstGeom prst="rect">
                      <a:avLst/>
                    </a:prstGeom>
                    <a:noFill/>
                    <a:ln>
                      <a:noFill/>
                    </a:ln>
                  </pic:spPr>
                </pic:pic>
              </a:graphicData>
            </a:graphic>
          </wp:inline>
        </w:drawing>
      </w:r>
    </w:p>
    <w:p w:rsidR="00101D6D" w:rsidRDefault="00101D6D" w:rsidP="00101D6D">
      <w:pPr>
        <w:pStyle w:val="Heading1"/>
        <w:keepLines/>
        <w:numPr>
          <w:ilvl w:val="0"/>
          <w:numId w:val="0"/>
        </w:numPr>
        <w:ind w:left="720"/>
        <w:jc w:val="both"/>
      </w:pPr>
    </w:p>
    <w:p w:rsidR="008A22F4" w:rsidRDefault="00101D6D" w:rsidP="00101D6D">
      <w:pPr>
        <w:autoSpaceDE w:val="0"/>
        <w:autoSpaceDN w:val="0"/>
        <w:adjustRightInd w:val="0"/>
        <w:ind w:left="720"/>
        <w:rPr>
          <w:kern w:val="28"/>
          <w:sz w:val="24"/>
          <w:szCs w:val="28"/>
        </w:rPr>
      </w:pPr>
      <w:r w:rsidRPr="00101D6D">
        <w:rPr>
          <w:kern w:val="28"/>
          <w:sz w:val="24"/>
          <w:szCs w:val="28"/>
        </w:rPr>
        <w:t xml:space="preserve">We will assume that f </w:t>
      </w:r>
      <w:r>
        <w:rPr>
          <w:kern w:val="28"/>
          <w:sz w:val="24"/>
          <w:szCs w:val="28"/>
        </w:rPr>
        <w:t>(x</w:t>
      </w:r>
      <w:r w:rsidRPr="00101D6D">
        <w:rPr>
          <w:kern w:val="28"/>
          <w:sz w:val="24"/>
          <w:szCs w:val="28"/>
        </w:rPr>
        <w:t>) is nonnegative</w:t>
      </w:r>
      <w:r w:rsidRPr="00101D6D">
        <w:rPr>
          <w:kern w:val="28"/>
          <w:sz w:val="24"/>
          <w:szCs w:val="28"/>
        </w:rPr>
        <w:t xml:space="preserve"> </w:t>
      </w:r>
      <w:r w:rsidRPr="00101D6D">
        <w:rPr>
          <w:kern w:val="28"/>
          <w:sz w:val="24"/>
          <w:szCs w:val="28"/>
        </w:rPr>
        <w:t>over the i</w:t>
      </w:r>
      <w:r w:rsidR="00825AB0">
        <w:rPr>
          <w:kern w:val="28"/>
          <w:sz w:val="24"/>
          <w:szCs w:val="28"/>
        </w:rPr>
        <w:t>nterval [</w:t>
      </w:r>
      <w:proofErr w:type="gramStart"/>
      <w:r w:rsidRPr="00101D6D">
        <w:rPr>
          <w:kern w:val="28"/>
          <w:sz w:val="24"/>
          <w:szCs w:val="28"/>
        </w:rPr>
        <w:t>a ,</w:t>
      </w:r>
      <w:proofErr w:type="gramEnd"/>
      <w:r w:rsidRPr="00101D6D">
        <w:rPr>
          <w:kern w:val="28"/>
          <w:sz w:val="24"/>
          <w:szCs w:val="28"/>
        </w:rPr>
        <w:t xml:space="preserve"> </w:t>
      </w:r>
      <w:r w:rsidR="00825AB0">
        <w:rPr>
          <w:kern w:val="28"/>
          <w:sz w:val="24"/>
          <w:szCs w:val="28"/>
        </w:rPr>
        <w:t>b</w:t>
      </w:r>
      <w:r>
        <w:rPr>
          <w:kern w:val="28"/>
          <w:sz w:val="24"/>
          <w:szCs w:val="28"/>
        </w:rPr>
        <w:t xml:space="preserve">]. The trapezoidal rule </w:t>
      </w:r>
      <w:r w:rsidRPr="00101D6D">
        <w:rPr>
          <w:kern w:val="28"/>
          <w:sz w:val="24"/>
          <w:szCs w:val="28"/>
        </w:rPr>
        <w:t>approximates this area</w:t>
      </w:r>
      <w:r>
        <w:rPr>
          <w:kern w:val="28"/>
          <w:sz w:val="24"/>
          <w:szCs w:val="28"/>
        </w:rPr>
        <w:t xml:space="preserve"> T</w:t>
      </w:r>
      <w:r w:rsidRPr="00101D6D">
        <w:rPr>
          <w:kern w:val="28"/>
          <w:sz w:val="24"/>
          <w:szCs w:val="28"/>
        </w:rPr>
        <w:t xml:space="preserve"> </w:t>
      </w:r>
      <w:r>
        <w:rPr>
          <w:kern w:val="28"/>
          <w:sz w:val="24"/>
          <w:szCs w:val="28"/>
        </w:rPr>
        <w:t>as:</w:t>
      </w:r>
    </w:p>
    <w:p w:rsidR="00101D6D" w:rsidRDefault="00101D6D" w:rsidP="00101D6D">
      <w:pPr>
        <w:autoSpaceDE w:val="0"/>
        <w:autoSpaceDN w:val="0"/>
        <w:adjustRightInd w:val="0"/>
        <w:ind w:left="720"/>
        <w:rPr>
          <w:kern w:val="28"/>
          <w:sz w:val="24"/>
          <w:szCs w:val="28"/>
        </w:rPr>
      </w:pPr>
    </w:p>
    <w:p w:rsidR="00101D6D" w:rsidRDefault="00101D6D" w:rsidP="00101D6D">
      <w:pPr>
        <w:autoSpaceDE w:val="0"/>
        <w:autoSpaceDN w:val="0"/>
        <w:adjustRightInd w:val="0"/>
        <w:ind w:left="720"/>
        <w:rPr>
          <w:kern w:val="28"/>
          <w:sz w:val="24"/>
          <w:szCs w:val="28"/>
        </w:rPr>
      </w:pPr>
      <w:r>
        <w:rPr>
          <w:noProof/>
          <w:kern w:val="28"/>
          <w:sz w:val="24"/>
          <w:szCs w:val="28"/>
        </w:rPr>
        <w:drawing>
          <wp:inline distT="0" distB="0" distL="0" distR="0">
            <wp:extent cx="315468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680" cy="777240"/>
                    </a:xfrm>
                    <a:prstGeom prst="rect">
                      <a:avLst/>
                    </a:prstGeom>
                    <a:noFill/>
                    <a:ln>
                      <a:noFill/>
                    </a:ln>
                  </pic:spPr>
                </pic:pic>
              </a:graphicData>
            </a:graphic>
          </wp:inline>
        </w:drawing>
      </w:r>
    </w:p>
    <w:p w:rsidR="00101D6D" w:rsidRDefault="00101D6D" w:rsidP="00101D6D">
      <w:pPr>
        <w:autoSpaceDE w:val="0"/>
        <w:autoSpaceDN w:val="0"/>
        <w:adjustRightInd w:val="0"/>
        <w:ind w:left="720"/>
        <w:rPr>
          <w:rFonts w:ascii="NewCaledonia" w:cs="NewCaledonia"/>
        </w:rPr>
      </w:pPr>
    </w:p>
    <w:p w:rsidR="00101D6D" w:rsidRPr="00101D6D" w:rsidRDefault="00101D6D" w:rsidP="00101D6D">
      <w:pPr>
        <w:autoSpaceDE w:val="0"/>
        <w:autoSpaceDN w:val="0"/>
        <w:adjustRightInd w:val="0"/>
        <w:ind w:left="720"/>
        <w:rPr>
          <w:kern w:val="28"/>
          <w:sz w:val="24"/>
          <w:szCs w:val="28"/>
        </w:rPr>
      </w:pPr>
      <w:proofErr w:type="gramStart"/>
      <w:r w:rsidRPr="00101D6D">
        <w:rPr>
          <w:kern w:val="28"/>
          <w:sz w:val="24"/>
          <w:szCs w:val="28"/>
        </w:rPr>
        <w:t>for</w:t>
      </w:r>
      <w:proofErr w:type="gramEnd"/>
      <w:r w:rsidRPr="00101D6D">
        <w:rPr>
          <w:kern w:val="28"/>
          <w:sz w:val="24"/>
          <w:szCs w:val="28"/>
        </w:rPr>
        <w:t xml:space="preserve"> n subintervals of length </w:t>
      </w:r>
      <w:r w:rsidR="00825AB0">
        <w:rPr>
          <w:kern w:val="28"/>
          <w:sz w:val="24"/>
          <w:szCs w:val="28"/>
        </w:rPr>
        <w:t>h:</w:t>
      </w:r>
    </w:p>
    <w:p w:rsidR="008A22F4" w:rsidRDefault="008A22F4" w:rsidP="008A22F4"/>
    <w:p w:rsidR="00101D6D" w:rsidRDefault="00101D6D" w:rsidP="008A22F4">
      <w:r>
        <w:tab/>
      </w:r>
      <w:r>
        <w:rPr>
          <w:noProof/>
        </w:rPr>
        <w:drawing>
          <wp:inline distT="0" distB="0" distL="0" distR="0">
            <wp:extent cx="1082040" cy="514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064" cy="522250"/>
                    </a:xfrm>
                    <a:prstGeom prst="rect">
                      <a:avLst/>
                    </a:prstGeom>
                    <a:noFill/>
                    <a:ln>
                      <a:noFill/>
                    </a:ln>
                  </pic:spPr>
                </pic:pic>
              </a:graphicData>
            </a:graphic>
          </wp:inline>
        </w:drawing>
      </w:r>
    </w:p>
    <w:p w:rsidR="00101D6D" w:rsidRDefault="00101D6D" w:rsidP="008A22F4">
      <w:r>
        <w:tab/>
      </w:r>
    </w:p>
    <w:p w:rsidR="00101D6D" w:rsidRDefault="00101D6D" w:rsidP="00825AB0">
      <w:pPr>
        <w:autoSpaceDE w:val="0"/>
        <w:autoSpaceDN w:val="0"/>
        <w:adjustRightInd w:val="0"/>
        <w:ind w:left="720" w:hanging="720"/>
        <w:rPr>
          <w:kern w:val="28"/>
          <w:sz w:val="24"/>
          <w:szCs w:val="28"/>
        </w:rPr>
      </w:pPr>
      <w:r>
        <w:tab/>
      </w:r>
      <w:r w:rsidRPr="00101D6D">
        <w:rPr>
          <w:kern w:val="28"/>
          <w:sz w:val="24"/>
          <w:szCs w:val="28"/>
        </w:rPr>
        <w:t xml:space="preserve">Write a function </w:t>
      </w:r>
      <w:r w:rsidRPr="00825AB0">
        <w:rPr>
          <w:b/>
          <w:bCs/>
          <w:kern w:val="28"/>
          <w:sz w:val="24"/>
          <w:szCs w:val="28"/>
        </w:rPr>
        <w:t>trap</w:t>
      </w:r>
      <w:r w:rsidRPr="00101D6D">
        <w:rPr>
          <w:kern w:val="28"/>
          <w:sz w:val="24"/>
          <w:szCs w:val="28"/>
        </w:rPr>
        <w:t xml:space="preserve"> with input parameters </w:t>
      </w:r>
      <w:r w:rsidR="00825AB0">
        <w:rPr>
          <w:kern w:val="28"/>
          <w:sz w:val="24"/>
          <w:szCs w:val="28"/>
        </w:rPr>
        <w:t>a</w:t>
      </w:r>
      <w:r w:rsidRPr="00101D6D">
        <w:rPr>
          <w:kern w:val="28"/>
          <w:sz w:val="24"/>
          <w:szCs w:val="28"/>
        </w:rPr>
        <w:t xml:space="preserve">, </w:t>
      </w:r>
      <w:r w:rsidR="00825AB0">
        <w:rPr>
          <w:kern w:val="28"/>
          <w:sz w:val="24"/>
          <w:szCs w:val="28"/>
        </w:rPr>
        <w:t>b</w:t>
      </w:r>
      <w:r w:rsidRPr="00101D6D">
        <w:rPr>
          <w:kern w:val="28"/>
          <w:sz w:val="24"/>
          <w:szCs w:val="28"/>
        </w:rPr>
        <w:t xml:space="preserve">, </w:t>
      </w:r>
      <w:r w:rsidR="00825AB0">
        <w:rPr>
          <w:kern w:val="28"/>
          <w:sz w:val="24"/>
          <w:szCs w:val="28"/>
        </w:rPr>
        <w:t>n</w:t>
      </w:r>
      <w:r w:rsidRPr="00101D6D">
        <w:rPr>
          <w:kern w:val="28"/>
          <w:sz w:val="24"/>
          <w:szCs w:val="28"/>
        </w:rPr>
        <w:t xml:space="preserve">, and f </w:t>
      </w:r>
      <w:r>
        <w:rPr>
          <w:kern w:val="28"/>
          <w:sz w:val="24"/>
          <w:szCs w:val="28"/>
        </w:rPr>
        <w:t>that implements</w:t>
      </w:r>
      <w:r w:rsidR="00825AB0">
        <w:rPr>
          <w:kern w:val="28"/>
          <w:sz w:val="24"/>
          <w:szCs w:val="28"/>
        </w:rPr>
        <w:tab/>
      </w:r>
      <w:r w:rsidRPr="00101D6D">
        <w:rPr>
          <w:kern w:val="28"/>
          <w:sz w:val="24"/>
          <w:szCs w:val="28"/>
        </w:rPr>
        <w:t>the trapezoidal rule.</w:t>
      </w:r>
    </w:p>
    <w:p w:rsidR="00825AB0" w:rsidRDefault="00825AB0" w:rsidP="00825AB0">
      <w:pPr>
        <w:autoSpaceDE w:val="0"/>
        <w:autoSpaceDN w:val="0"/>
        <w:adjustRightInd w:val="0"/>
        <w:ind w:left="720" w:hanging="720"/>
        <w:rPr>
          <w:kern w:val="28"/>
          <w:sz w:val="24"/>
          <w:szCs w:val="28"/>
        </w:rPr>
      </w:pPr>
    </w:p>
    <w:p w:rsidR="00825AB0" w:rsidRDefault="00825AB0" w:rsidP="00825AB0">
      <w:pPr>
        <w:autoSpaceDE w:val="0"/>
        <w:autoSpaceDN w:val="0"/>
        <w:adjustRightInd w:val="0"/>
        <w:ind w:left="720" w:hanging="720"/>
        <w:rPr>
          <w:kern w:val="28"/>
          <w:sz w:val="24"/>
          <w:szCs w:val="28"/>
        </w:rPr>
      </w:pPr>
      <w:r>
        <w:rPr>
          <w:kern w:val="28"/>
          <w:sz w:val="24"/>
          <w:szCs w:val="28"/>
        </w:rPr>
        <w:tab/>
      </w:r>
      <w:r w:rsidRPr="00825AB0">
        <w:rPr>
          <w:kern w:val="28"/>
          <w:sz w:val="24"/>
          <w:szCs w:val="28"/>
        </w:rPr>
        <w:t>Call trap with values for n of 2, 4,</w:t>
      </w:r>
      <w:r w:rsidRPr="00825AB0">
        <w:rPr>
          <w:kern w:val="28"/>
          <w:sz w:val="24"/>
          <w:szCs w:val="28"/>
        </w:rPr>
        <w:t xml:space="preserve"> 8, 16, 32, 64, and 128 </w:t>
      </w:r>
      <w:r w:rsidRPr="00825AB0">
        <w:rPr>
          <w:kern w:val="28"/>
          <w:sz w:val="24"/>
          <w:szCs w:val="28"/>
        </w:rPr>
        <w:t xml:space="preserve">on </w:t>
      </w:r>
      <w:r>
        <w:rPr>
          <w:kern w:val="28"/>
          <w:sz w:val="24"/>
          <w:szCs w:val="28"/>
        </w:rPr>
        <w:t xml:space="preserve">the following </w:t>
      </w:r>
      <w:r w:rsidRPr="00825AB0">
        <w:rPr>
          <w:kern w:val="28"/>
          <w:sz w:val="24"/>
          <w:szCs w:val="28"/>
        </w:rPr>
        <w:t>functions</w:t>
      </w:r>
      <w:r>
        <w:rPr>
          <w:kern w:val="28"/>
          <w:sz w:val="24"/>
          <w:szCs w:val="28"/>
        </w:rPr>
        <w:t>:</w:t>
      </w:r>
    </w:p>
    <w:p w:rsidR="00825AB0" w:rsidRDefault="00825AB0" w:rsidP="00825AB0">
      <w:pPr>
        <w:autoSpaceDE w:val="0"/>
        <w:autoSpaceDN w:val="0"/>
        <w:adjustRightInd w:val="0"/>
        <w:ind w:left="720" w:hanging="720"/>
        <w:rPr>
          <w:kern w:val="28"/>
          <w:sz w:val="24"/>
          <w:szCs w:val="28"/>
        </w:rPr>
      </w:pPr>
      <w:r>
        <w:rPr>
          <w:kern w:val="28"/>
          <w:sz w:val="24"/>
          <w:szCs w:val="28"/>
        </w:rPr>
        <w:lastRenderedPageBreak/>
        <w:tab/>
      </w:r>
      <w:r>
        <w:rPr>
          <w:noProof/>
          <w:kern w:val="28"/>
          <w:sz w:val="24"/>
          <w:szCs w:val="28"/>
        </w:rPr>
        <w:drawing>
          <wp:inline distT="0" distB="0" distL="0" distR="0">
            <wp:extent cx="376428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280" cy="541020"/>
                    </a:xfrm>
                    <a:prstGeom prst="rect">
                      <a:avLst/>
                    </a:prstGeom>
                    <a:noFill/>
                    <a:ln>
                      <a:noFill/>
                    </a:ln>
                  </pic:spPr>
                </pic:pic>
              </a:graphicData>
            </a:graphic>
          </wp:inline>
        </w:drawing>
      </w:r>
    </w:p>
    <w:p w:rsidR="00825AB0" w:rsidRDefault="00825AB0" w:rsidP="00825AB0">
      <w:pPr>
        <w:autoSpaceDE w:val="0"/>
        <w:autoSpaceDN w:val="0"/>
        <w:adjustRightInd w:val="0"/>
        <w:ind w:left="720" w:hanging="720"/>
        <w:rPr>
          <w:kern w:val="28"/>
          <w:sz w:val="24"/>
          <w:szCs w:val="28"/>
        </w:rPr>
      </w:pPr>
      <w:r>
        <w:rPr>
          <w:noProof/>
          <w:kern w:val="28"/>
          <w:sz w:val="24"/>
          <w:szCs w:val="28"/>
        </w:rPr>
        <w:tab/>
      </w:r>
      <w:r>
        <w:rPr>
          <w:noProof/>
          <w:kern w:val="28"/>
          <w:sz w:val="24"/>
          <w:szCs w:val="28"/>
        </w:rPr>
        <w:drawing>
          <wp:inline distT="0" distB="0" distL="0" distR="0">
            <wp:extent cx="3063240" cy="434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434340"/>
                    </a:xfrm>
                    <a:prstGeom prst="rect">
                      <a:avLst/>
                    </a:prstGeom>
                    <a:noFill/>
                    <a:ln>
                      <a:noFill/>
                    </a:ln>
                  </pic:spPr>
                </pic:pic>
              </a:graphicData>
            </a:graphic>
          </wp:inline>
        </w:drawing>
      </w:r>
    </w:p>
    <w:p w:rsidR="00825AB0" w:rsidRDefault="00825AB0" w:rsidP="00825AB0">
      <w:pPr>
        <w:autoSpaceDE w:val="0"/>
        <w:autoSpaceDN w:val="0"/>
        <w:adjustRightInd w:val="0"/>
        <w:ind w:left="720" w:hanging="720"/>
        <w:rPr>
          <w:kern w:val="28"/>
          <w:sz w:val="24"/>
          <w:szCs w:val="28"/>
        </w:rPr>
      </w:pPr>
      <w:r>
        <w:rPr>
          <w:kern w:val="28"/>
          <w:sz w:val="24"/>
          <w:szCs w:val="28"/>
        </w:rPr>
        <w:tab/>
      </w:r>
    </w:p>
    <w:p w:rsidR="00825AB0" w:rsidRDefault="00825AB0" w:rsidP="00825AB0">
      <w:pPr>
        <w:autoSpaceDE w:val="0"/>
        <w:autoSpaceDN w:val="0"/>
        <w:adjustRightInd w:val="0"/>
        <w:ind w:left="1440" w:hanging="720"/>
        <w:rPr>
          <w:kern w:val="28"/>
          <w:sz w:val="24"/>
          <w:szCs w:val="28"/>
        </w:rPr>
      </w:pPr>
      <w:r w:rsidRPr="00825AB0">
        <w:rPr>
          <w:kern w:val="28"/>
          <w:sz w:val="24"/>
          <w:szCs w:val="28"/>
        </w:rPr>
        <w:t xml:space="preserve">Function </w:t>
      </w:r>
      <w:bookmarkStart w:id="0" w:name="_GoBack"/>
      <w:r w:rsidRPr="0020488A">
        <w:rPr>
          <w:i/>
          <w:iCs/>
          <w:kern w:val="28"/>
          <w:sz w:val="24"/>
          <w:szCs w:val="28"/>
        </w:rPr>
        <w:t>h</w:t>
      </w:r>
      <w:r w:rsidRPr="00825AB0">
        <w:rPr>
          <w:kern w:val="28"/>
          <w:sz w:val="24"/>
          <w:szCs w:val="28"/>
        </w:rPr>
        <w:t xml:space="preserve"> </w:t>
      </w:r>
      <w:bookmarkEnd w:id="0"/>
      <w:r w:rsidRPr="00825AB0">
        <w:rPr>
          <w:kern w:val="28"/>
          <w:sz w:val="24"/>
          <w:szCs w:val="28"/>
        </w:rPr>
        <w:t>defines a half-circle of radius 2. Compare your approximation to</w:t>
      </w:r>
      <w:r>
        <w:rPr>
          <w:kern w:val="28"/>
          <w:sz w:val="24"/>
          <w:szCs w:val="28"/>
        </w:rPr>
        <w:t xml:space="preserve"> the actual</w:t>
      </w:r>
    </w:p>
    <w:p w:rsidR="00825AB0" w:rsidRDefault="00825AB0" w:rsidP="00825AB0">
      <w:pPr>
        <w:autoSpaceDE w:val="0"/>
        <w:autoSpaceDN w:val="0"/>
        <w:adjustRightInd w:val="0"/>
        <w:ind w:left="1440" w:hanging="720"/>
        <w:rPr>
          <w:kern w:val="28"/>
          <w:sz w:val="24"/>
          <w:szCs w:val="28"/>
        </w:rPr>
      </w:pPr>
      <w:proofErr w:type="gramStart"/>
      <w:r w:rsidRPr="00825AB0">
        <w:rPr>
          <w:kern w:val="28"/>
          <w:sz w:val="24"/>
          <w:szCs w:val="28"/>
        </w:rPr>
        <w:t>area</w:t>
      </w:r>
      <w:proofErr w:type="gramEnd"/>
      <w:r w:rsidRPr="00825AB0">
        <w:rPr>
          <w:kern w:val="28"/>
          <w:sz w:val="24"/>
          <w:szCs w:val="28"/>
        </w:rPr>
        <w:t xml:space="preserve"> of this half-circle.</w:t>
      </w:r>
    </w:p>
    <w:p w:rsidR="00825AB0" w:rsidRDefault="00825AB0" w:rsidP="00825AB0">
      <w:pPr>
        <w:autoSpaceDE w:val="0"/>
        <w:autoSpaceDN w:val="0"/>
        <w:adjustRightInd w:val="0"/>
        <w:ind w:left="1440" w:hanging="720"/>
        <w:rPr>
          <w:kern w:val="28"/>
          <w:sz w:val="24"/>
          <w:szCs w:val="28"/>
        </w:rPr>
      </w:pPr>
    </w:p>
    <w:p w:rsidR="00825AB0" w:rsidRDefault="00825AB0" w:rsidP="00825AB0">
      <w:pPr>
        <w:autoSpaceDE w:val="0"/>
        <w:autoSpaceDN w:val="0"/>
        <w:adjustRightInd w:val="0"/>
        <w:ind w:left="1440" w:hanging="720"/>
        <w:rPr>
          <w:kern w:val="28"/>
          <w:sz w:val="24"/>
          <w:szCs w:val="28"/>
        </w:rPr>
      </w:pPr>
      <w:r>
        <w:rPr>
          <w:kern w:val="28"/>
          <w:sz w:val="24"/>
          <w:szCs w:val="28"/>
        </w:rPr>
        <w:t xml:space="preserve">It </w:t>
      </w:r>
      <w:proofErr w:type="gramStart"/>
      <w:r>
        <w:rPr>
          <w:kern w:val="28"/>
          <w:sz w:val="24"/>
          <w:szCs w:val="28"/>
        </w:rPr>
        <w:t>should be noted</w:t>
      </w:r>
      <w:proofErr w:type="gramEnd"/>
      <w:r>
        <w:rPr>
          <w:kern w:val="28"/>
          <w:sz w:val="24"/>
          <w:szCs w:val="28"/>
        </w:rPr>
        <w:t xml:space="preserve"> that </w:t>
      </w:r>
      <w:r w:rsidRPr="00825AB0">
        <w:rPr>
          <w:kern w:val="28"/>
          <w:sz w:val="24"/>
          <w:szCs w:val="28"/>
        </w:rPr>
        <w:t xml:space="preserve">the trapezoidal rule is </w:t>
      </w:r>
      <w:r w:rsidRPr="00825AB0">
        <w:rPr>
          <w:kern w:val="28"/>
          <w:sz w:val="24"/>
          <w:szCs w:val="28"/>
        </w:rPr>
        <w:t>approximating</w:t>
      </w:r>
      <w:r>
        <w:rPr>
          <w:kern w:val="28"/>
          <w:sz w:val="24"/>
          <w:szCs w:val="28"/>
        </w:rPr>
        <w:t>:</w:t>
      </w:r>
    </w:p>
    <w:p w:rsidR="00825AB0" w:rsidRDefault="00825AB0" w:rsidP="00825AB0">
      <w:pPr>
        <w:autoSpaceDE w:val="0"/>
        <w:autoSpaceDN w:val="0"/>
        <w:adjustRightInd w:val="0"/>
        <w:ind w:left="1440" w:hanging="720"/>
        <w:rPr>
          <w:kern w:val="28"/>
          <w:sz w:val="24"/>
          <w:szCs w:val="28"/>
        </w:rPr>
      </w:pPr>
    </w:p>
    <w:p w:rsidR="00825AB0" w:rsidRPr="00825AB0" w:rsidRDefault="00825AB0" w:rsidP="00825AB0">
      <w:pPr>
        <w:autoSpaceDE w:val="0"/>
        <w:autoSpaceDN w:val="0"/>
        <w:adjustRightInd w:val="0"/>
        <w:ind w:left="1440" w:hanging="720"/>
        <w:rPr>
          <w:kern w:val="28"/>
          <w:sz w:val="24"/>
          <w:szCs w:val="28"/>
        </w:rPr>
      </w:pPr>
      <w:r>
        <w:rPr>
          <w:noProof/>
          <w:kern w:val="28"/>
          <w:sz w:val="24"/>
          <w:szCs w:val="28"/>
        </w:rPr>
        <w:drawing>
          <wp:inline distT="0" distB="0" distL="0" distR="0">
            <wp:extent cx="952500" cy="480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p>
    <w:p w:rsidR="00E85FC8" w:rsidRDefault="00E85FC8"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825AB0" w:rsidRDefault="00825AB0" w:rsidP="00A914D7">
      <w:pPr>
        <w:ind w:left="720"/>
        <w:jc w:val="both"/>
        <w:rPr>
          <w:b/>
          <w:bCs/>
          <w:i/>
          <w:iCs/>
        </w:rPr>
      </w:pPr>
    </w:p>
    <w:p w:rsidR="00E85FC8" w:rsidRDefault="00E85FC8"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E47CEF">
      <w:pPr>
        <w:pStyle w:val="Heading4"/>
        <w:spacing w:before="60"/>
        <w:ind w:left="1720"/>
        <w:rPr>
          <w:sz w:val="20"/>
          <w:szCs w:val="20"/>
        </w:rPr>
      </w:pPr>
      <w:r w:rsidRPr="00DE7A3C">
        <w:rPr>
          <w:sz w:val="20"/>
          <w:szCs w:val="20"/>
        </w:rPr>
        <w:t>Problem statement</w:t>
      </w:r>
      <w:r w:rsidR="003E156C">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E47CEF">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w:t>
      </w:r>
      <w:r w:rsidR="00E47CEF">
        <w:rPr>
          <w:sz w:val="20"/>
          <w:szCs w:val="20"/>
        </w:rPr>
        <w:t>at did not work in your program</w:t>
      </w:r>
      <w:r w:rsidRPr="00DE7A3C">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DA602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bullet"/>
      <w:pStyle w:val="Heading2"/>
      <w:lvlText w:val=""/>
      <w:lvlJc w:val="left"/>
      <w:pPr>
        <w:ind w:left="1152" w:hanging="432"/>
      </w:pPr>
      <w:rPr>
        <w:rFonts w:ascii="Wingdings" w:hAnsi="Wingdings"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76751"/>
    <w:rsid w:val="00004953"/>
    <w:rsid w:val="00073F12"/>
    <w:rsid w:val="000C2C88"/>
    <w:rsid w:val="000F4F41"/>
    <w:rsid w:val="00101D6D"/>
    <w:rsid w:val="00107568"/>
    <w:rsid w:val="00134364"/>
    <w:rsid w:val="00171909"/>
    <w:rsid w:val="00187E19"/>
    <w:rsid w:val="00190EF2"/>
    <w:rsid w:val="001A4980"/>
    <w:rsid w:val="001B6FFC"/>
    <w:rsid w:val="001B7F9F"/>
    <w:rsid w:val="001D6A8A"/>
    <w:rsid w:val="001D6E97"/>
    <w:rsid w:val="0020488A"/>
    <w:rsid w:val="00252F4C"/>
    <w:rsid w:val="002C2930"/>
    <w:rsid w:val="002E79B4"/>
    <w:rsid w:val="00353913"/>
    <w:rsid w:val="0038635F"/>
    <w:rsid w:val="003E156C"/>
    <w:rsid w:val="00432AB6"/>
    <w:rsid w:val="00487C94"/>
    <w:rsid w:val="004A0AA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25AB0"/>
    <w:rsid w:val="008862E1"/>
    <w:rsid w:val="008A22F4"/>
    <w:rsid w:val="008B25D6"/>
    <w:rsid w:val="008B3666"/>
    <w:rsid w:val="008B421C"/>
    <w:rsid w:val="008C15EC"/>
    <w:rsid w:val="008E23C1"/>
    <w:rsid w:val="009611CE"/>
    <w:rsid w:val="00962750"/>
    <w:rsid w:val="009E37AA"/>
    <w:rsid w:val="00A153E9"/>
    <w:rsid w:val="00A23A32"/>
    <w:rsid w:val="00A914D7"/>
    <w:rsid w:val="00AA5170"/>
    <w:rsid w:val="00AD1C64"/>
    <w:rsid w:val="00AF348A"/>
    <w:rsid w:val="00B76751"/>
    <w:rsid w:val="00BA7BDB"/>
    <w:rsid w:val="00C21C33"/>
    <w:rsid w:val="00C32635"/>
    <w:rsid w:val="00C44F59"/>
    <w:rsid w:val="00D32980"/>
    <w:rsid w:val="00D40E91"/>
    <w:rsid w:val="00D41290"/>
    <w:rsid w:val="00DA3905"/>
    <w:rsid w:val="00DD57FD"/>
    <w:rsid w:val="00DE7A3C"/>
    <w:rsid w:val="00E00D37"/>
    <w:rsid w:val="00E45BED"/>
    <w:rsid w:val="00E47CEF"/>
    <w:rsid w:val="00E57802"/>
    <w:rsid w:val="00E85FC8"/>
    <w:rsid w:val="00EF63B5"/>
    <w:rsid w:val="00F41B9A"/>
    <w:rsid w:val="00F61F91"/>
    <w:rsid w:val="00F81D94"/>
    <w:rsid w:val="00F8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394DB-1244-4506-939A-551A210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Dr. Aiman</cp:lastModifiedBy>
  <cp:revision>6</cp:revision>
  <cp:lastPrinted>2014-02-12T17:42:00Z</cp:lastPrinted>
  <dcterms:created xsi:type="dcterms:W3CDTF">2014-02-12T16:20:00Z</dcterms:created>
  <dcterms:modified xsi:type="dcterms:W3CDTF">2014-03-10T20:00:00Z</dcterms:modified>
</cp:coreProperties>
</file>